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1F3F" w:rsidRPr="00782A8B" w:rsidRDefault="00141F3F" w:rsidP="00782A8B">
      <w:pPr>
        <w:spacing w:line="360" w:lineRule="auto"/>
        <w:jc w:val="right"/>
      </w:pPr>
    </w:p>
    <w:tbl>
      <w:tblPr>
        <w:tblW w:w="0" w:type="auto"/>
        <w:tblBorders>
          <w:insideH w:val="single" w:sz="4" w:space="0" w:color="auto"/>
        </w:tblBorders>
        <w:tblLook w:val="01E0" w:firstRow="1" w:lastRow="1" w:firstColumn="1" w:lastColumn="1" w:noHBand="0" w:noVBand="0"/>
      </w:tblPr>
      <w:tblGrid>
        <w:gridCol w:w="3528"/>
        <w:gridCol w:w="6667"/>
      </w:tblGrid>
      <w:tr w:rsidR="00141F3F" w:rsidRPr="00782A8B" w:rsidTr="00141F3F">
        <w:tc>
          <w:tcPr>
            <w:tcW w:w="3528" w:type="dxa"/>
          </w:tcPr>
          <w:p w:rsidR="00141F3F" w:rsidRPr="00782A8B" w:rsidRDefault="00141F3F" w:rsidP="00782A8B">
            <w:pPr>
              <w:spacing w:line="360" w:lineRule="auto"/>
            </w:pPr>
          </w:p>
        </w:tc>
        <w:tc>
          <w:tcPr>
            <w:tcW w:w="6667" w:type="dxa"/>
          </w:tcPr>
          <w:p w:rsidR="0057730A" w:rsidRPr="00782A8B" w:rsidRDefault="0057730A" w:rsidP="00782A8B">
            <w:pPr>
              <w:spacing w:line="360" w:lineRule="auto"/>
              <w:jc w:val="right"/>
            </w:pPr>
            <w:r w:rsidRPr="00782A8B">
              <w:t>«УТВЕРЖДАЮ»</w:t>
            </w:r>
          </w:p>
          <w:p w:rsidR="0057730A" w:rsidRPr="00782A8B" w:rsidRDefault="0057730A" w:rsidP="00782A8B">
            <w:pPr>
              <w:spacing w:line="360" w:lineRule="auto"/>
              <w:jc w:val="right"/>
            </w:pPr>
          </w:p>
          <w:p w:rsidR="00141F3F" w:rsidRPr="00782A8B" w:rsidRDefault="0057730A" w:rsidP="00782A8B">
            <w:pPr>
              <w:tabs>
                <w:tab w:val="left" w:pos="3960"/>
                <w:tab w:val="right" w:pos="6095"/>
              </w:tabs>
              <w:spacing w:line="360" w:lineRule="auto"/>
              <w:jc w:val="right"/>
            </w:pPr>
            <w:r w:rsidRPr="00782A8B">
              <w:t>________________  /</w:t>
            </w:r>
            <w:r w:rsidRPr="00782A8B">
              <w:rPr>
                <w:lang w:val="en-US"/>
              </w:rPr>
              <w:t>C</w:t>
            </w:r>
            <w:r w:rsidRPr="00782A8B">
              <w:t>.А.Плюхина/</w:t>
            </w:r>
          </w:p>
        </w:tc>
      </w:tr>
    </w:tbl>
    <w:p w:rsidR="00AF62B2" w:rsidRPr="00782A8B" w:rsidRDefault="00AF62B2" w:rsidP="00782A8B">
      <w:pPr>
        <w:widowControl w:val="0"/>
        <w:suppressAutoHyphens/>
        <w:spacing w:line="360" w:lineRule="auto"/>
        <w:ind w:firstLine="720"/>
        <w:jc w:val="right"/>
        <w:rPr>
          <w:color w:val="000000"/>
        </w:rPr>
      </w:pPr>
    </w:p>
    <w:p w:rsidR="00AF62B2" w:rsidRPr="00782A8B" w:rsidRDefault="00AF62B2" w:rsidP="00782A8B">
      <w:pPr>
        <w:pStyle w:val="affffb"/>
        <w:spacing w:line="360" w:lineRule="auto"/>
        <w:ind w:firstLine="0"/>
        <w:jc w:val="right"/>
        <w:rPr>
          <w:lang w:val="ru-RU"/>
        </w:rPr>
      </w:pPr>
    </w:p>
    <w:p w:rsidR="00AF62B2" w:rsidRPr="00782A8B" w:rsidRDefault="00AF62B2" w:rsidP="00782A8B">
      <w:pPr>
        <w:autoSpaceDE w:val="0"/>
        <w:autoSpaceDN w:val="0"/>
        <w:adjustRightInd w:val="0"/>
        <w:spacing w:line="360" w:lineRule="auto"/>
        <w:rPr>
          <w:color w:val="000000"/>
        </w:rPr>
      </w:pPr>
    </w:p>
    <w:p w:rsidR="00AF62B2" w:rsidRPr="00782A8B" w:rsidRDefault="00AF62B2" w:rsidP="00782A8B">
      <w:pPr>
        <w:widowControl w:val="0"/>
        <w:suppressAutoHyphens/>
        <w:spacing w:line="360" w:lineRule="auto"/>
        <w:ind w:firstLine="720"/>
        <w:jc w:val="right"/>
        <w:rPr>
          <w:color w:val="000000"/>
        </w:rPr>
      </w:pPr>
    </w:p>
    <w:p w:rsidR="00AF62B2" w:rsidRPr="004042A1" w:rsidRDefault="00AF62B2" w:rsidP="00782A8B">
      <w:pPr>
        <w:pStyle w:val="5"/>
        <w:spacing w:before="240" w:line="360" w:lineRule="auto"/>
        <w:rPr>
          <w:color w:val="000000" w:themeColor="text1"/>
          <w:sz w:val="24"/>
          <w:szCs w:val="24"/>
        </w:rPr>
      </w:pPr>
      <w:r w:rsidRPr="004042A1">
        <w:rPr>
          <w:color w:val="000000" w:themeColor="text1"/>
          <w:sz w:val="24"/>
          <w:szCs w:val="24"/>
        </w:rPr>
        <w:t xml:space="preserve">ОТЧЕТ № </w:t>
      </w:r>
      <w:r w:rsidR="00184BEA" w:rsidRPr="004042A1">
        <w:rPr>
          <w:color w:val="000000" w:themeColor="text1"/>
          <w:sz w:val="24"/>
          <w:szCs w:val="24"/>
        </w:rPr>
        <w:t>9</w:t>
      </w:r>
    </w:p>
    <w:p w:rsidR="00AF62B2" w:rsidRPr="004042A1" w:rsidRDefault="00AF62B2" w:rsidP="00782A8B">
      <w:pPr>
        <w:spacing w:line="360" w:lineRule="auto"/>
        <w:rPr>
          <w:color w:val="000000" w:themeColor="text1"/>
        </w:rPr>
      </w:pPr>
    </w:p>
    <w:p w:rsidR="00184BEA" w:rsidRPr="004042A1" w:rsidRDefault="00AF62B2" w:rsidP="00782A8B">
      <w:pPr>
        <w:spacing w:line="360" w:lineRule="auto"/>
        <w:jc w:val="center"/>
        <w:rPr>
          <w:b/>
          <w:color w:val="000000" w:themeColor="text1"/>
          <w:shd w:val="clear" w:color="auto" w:fill="FFFFFF"/>
        </w:rPr>
      </w:pPr>
      <w:r w:rsidRPr="004042A1">
        <w:rPr>
          <w:b/>
          <w:color w:val="000000" w:themeColor="text1"/>
          <w:shd w:val="clear" w:color="auto" w:fill="FFFFFF"/>
        </w:rPr>
        <w:t xml:space="preserve">Об оценке стоимости </w:t>
      </w:r>
      <w:r w:rsidR="00BA3049" w:rsidRPr="004042A1">
        <w:rPr>
          <w:b/>
          <w:color w:val="000000" w:themeColor="text1"/>
          <w:shd w:val="clear" w:color="auto" w:fill="FFFFFF"/>
        </w:rPr>
        <w:t>имущества</w:t>
      </w:r>
      <w:r w:rsidR="00184BEA" w:rsidRPr="004042A1">
        <w:rPr>
          <w:b/>
          <w:color w:val="000000" w:themeColor="text1"/>
          <w:shd w:val="clear" w:color="auto" w:fill="FFFFFF"/>
        </w:rPr>
        <w:t>, принадлежащего</w:t>
      </w:r>
    </w:p>
    <w:p w:rsidR="00AF62B2" w:rsidRPr="004042A1" w:rsidRDefault="00184BEA" w:rsidP="00782A8B">
      <w:pPr>
        <w:spacing w:line="360" w:lineRule="auto"/>
        <w:jc w:val="center"/>
        <w:rPr>
          <w:rFonts w:eastAsia="Times New Roman"/>
          <w:b/>
          <w:color w:val="000000" w:themeColor="text1"/>
          <w:lang w:eastAsia="ru-RU"/>
        </w:rPr>
      </w:pPr>
      <w:r w:rsidRPr="004042A1">
        <w:rPr>
          <w:rFonts w:eastAsia="Times New Roman"/>
          <w:b/>
          <w:color w:val="000000" w:themeColor="text1"/>
          <w:lang w:eastAsia="ru-RU"/>
        </w:rPr>
        <w:t>ООО  "Лот-Вентсервис"</w:t>
      </w: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4042A1" w:rsidRDefault="00AF62B2" w:rsidP="00782A8B">
      <w:pPr>
        <w:spacing w:line="360" w:lineRule="auto"/>
        <w:rPr>
          <w:color w:val="000000" w:themeColor="text1"/>
        </w:rPr>
      </w:pPr>
    </w:p>
    <w:p w:rsidR="00BA3049" w:rsidRPr="004042A1" w:rsidRDefault="00BA3049" w:rsidP="00782A8B">
      <w:pPr>
        <w:spacing w:line="360" w:lineRule="auto"/>
        <w:ind w:left="284"/>
        <w:rPr>
          <w:b/>
          <w:color w:val="000000" w:themeColor="text1"/>
          <w:shd w:val="clear" w:color="auto" w:fill="FFFFFF"/>
        </w:rPr>
      </w:pPr>
      <w:r w:rsidRPr="004042A1">
        <w:rPr>
          <w:b/>
          <w:color w:val="000000" w:themeColor="text1"/>
        </w:rPr>
        <w:t xml:space="preserve">Заказчик: </w:t>
      </w:r>
      <w:r w:rsidR="00184BEA" w:rsidRPr="004042A1">
        <w:rPr>
          <w:rFonts w:eastAsia="Times New Roman"/>
          <w:b/>
          <w:color w:val="000000" w:themeColor="text1"/>
          <w:lang w:eastAsia="ru-RU"/>
        </w:rPr>
        <w:t>ООО  "Лот-Вентсервис"</w:t>
      </w:r>
    </w:p>
    <w:tbl>
      <w:tblPr>
        <w:tblW w:w="0" w:type="auto"/>
        <w:tblLayout w:type="fixed"/>
        <w:tblLook w:val="0000" w:firstRow="0" w:lastRow="0" w:firstColumn="0" w:lastColumn="0" w:noHBand="0" w:noVBand="0"/>
      </w:tblPr>
      <w:tblGrid>
        <w:gridCol w:w="8208"/>
      </w:tblGrid>
      <w:tr w:rsidR="004042A1" w:rsidRPr="004042A1" w:rsidTr="00FD6C5B">
        <w:tc>
          <w:tcPr>
            <w:tcW w:w="8208" w:type="dxa"/>
          </w:tcPr>
          <w:p w:rsidR="00BA3049" w:rsidRPr="004042A1" w:rsidRDefault="00BA3049" w:rsidP="00782A8B">
            <w:pPr>
              <w:spacing w:line="360" w:lineRule="auto"/>
              <w:ind w:left="284"/>
              <w:rPr>
                <w:b/>
                <w:color w:val="000000" w:themeColor="text1"/>
              </w:rPr>
            </w:pPr>
            <w:r w:rsidRPr="004042A1">
              <w:rPr>
                <w:b/>
                <w:color w:val="000000" w:themeColor="text1"/>
              </w:rPr>
              <w:t>Исполнитель:</w:t>
            </w:r>
            <w:r w:rsidR="0014407D" w:rsidRPr="004042A1">
              <w:rPr>
                <w:b/>
                <w:color w:val="000000" w:themeColor="text1"/>
              </w:rPr>
              <w:t xml:space="preserve"> ИП</w:t>
            </w:r>
            <w:r w:rsidRPr="004042A1">
              <w:rPr>
                <w:b/>
                <w:color w:val="000000" w:themeColor="text1"/>
              </w:rPr>
              <w:t xml:space="preserve"> Плюхина С.А.</w:t>
            </w:r>
          </w:p>
        </w:tc>
      </w:tr>
      <w:tr w:rsidR="004042A1" w:rsidRPr="004042A1" w:rsidTr="00FD6C5B">
        <w:tc>
          <w:tcPr>
            <w:tcW w:w="8208" w:type="dxa"/>
          </w:tcPr>
          <w:p w:rsidR="00BA3049" w:rsidRPr="004042A1" w:rsidRDefault="00BA3049" w:rsidP="00782A8B">
            <w:pPr>
              <w:spacing w:line="360" w:lineRule="auto"/>
              <w:ind w:left="284"/>
              <w:rPr>
                <w:b/>
                <w:color w:val="000000" w:themeColor="text1"/>
              </w:rPr>
            </w:pPr>
            <w:r w:rsidRPr="004042A1">
              <w:rPr>
                <w:b/>
                <w:color w:val="000000" w:themeColor="text1"/>
              </w:rPr>
              <w:t>Д</w:t>
            </w:r>
            <w:r w:rsidR="00565E0A" w:rsidRPr="004042A1">
              <w:rPr>
                <w:b/>
                <w:color w:val="000000" w:themeColor="text1"/>
              </w:rPr>
              <w:t xml:space="preserve">ата </w:t>
            </w:r>
            <w:r w:rsidR="00C933FF" w:rsidRPr="004042A1">
              <w:rPr>
                <w:b/>
                <w:color w:val="000000" w:themeColor="text1"/>
              </w:rPr>
              <w:t>оценки –</w:t>
            </w:r>
            <w:r w:rsidR="00782A8B" w:rsidRPr="004042A1">
              <w:rPr>
                <w:b/>
                <w:color w:val="000000" w:themeColor="text1"/>
              </w:rPr>
              <w:t>27</w:t>
            </w:r>
            <w:r w:rsidRPr="004042A1">
              <w:rPr>
                <w:b/>
                <w:color w:val="000000" w:themeColor="text1"/>
              </w:rPr>
              <w:t>.11.2016 года</w:t>
            </w:r>
          </w:p>
          <w:p w:rsidR="00BA3049" w:rsidRPr="004042A1" w:rsidRDefault="00300972" w:rsidP="00782A8B">
            <w:pPr>
              <w:spacing w:line="360" w:lineRule="auto"/>
              <w:ind w:left="284"/>
              <w:rPr>
                <w:b/>
                <w:color w:val="000000" w:themeColor="text1"/>
              </w:rPr>
            </w:pPr>
            <w:r w:rsidRPr="004042A1">
              <w:rPr>
                <w:b/>
                <w:color w:val="000000" w:themeColor="text1"/>
              </w:rPr>
              <w:t>Дата составления отчета: 07 декабр</w:t>
            </w:r>
            <w:r w:rsidR="00BA3049" w:rsidRPr="004042A1">
              <w:rPr>
                <w:b/>
                <w:color w:val="000000" w:themeColor="text1"/>
              </w:rPr>
              <w:t>я 2016 года</w:t>
            </w:r>
          </w:p>
        </w:tc>
      </w:tr>
    </w:tbl>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BA3049" w:rsidRPr="00782A8B" w:rsidRDefault="00BA3049"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AF62B2" w:rsidP="00782A8B">
      <w:pPr>
        <w:spacing w:line="360" w:lineRule="auto"/>
        <w:rPr>
          <w:color w:val="000000"/>
        </w:rPr>
      </w:pPr>
    </w:p>
    <w:p w:rsidR="00AF62B2" w:rsidRPr="00782A8B" w:rsidRDefault="00BA3049" w:rsidP="00782A8B">
      <w:pPr>
        <w:pStyle w:val="7"/>
        <w:spacing w:line="360" w:lineRule="auto"/>
        <w:rPr>
          <w:szCs w:val="24"/>
        </w:rPr>
      </w:pPr>
      <w:r w:rsidRPr="00782A8B">
        <w:rPr>
          <w:szCs w:val="24"/>
        </w:rPr>
        <w:t>Москва 2016</w:t>
      </w:r>
      <w:r w:rsidR="00AF62B2" w:rsidRPr="00782A8B">
        <w:rPr>
          <w:szCs w:val="24"/>
        </w:rPr>
        <w:t xml:space="preserve"> г.</w:t>
      </w:r>
    </w:p>
    <w:p w:rsidR="00AF62B2" w:rsidRPr="00782A8B" w:rsidRDefault="00AF62B2" w:rsidP="00782A8B">
      <w:pPr>
        <w:spacing w:line="360" w:lineRule="auto"/>
        <w:rPr>
          <w:b/>
          <w:color w:val="008000"/>
        </w:rPr>
      </w:pPr>
    </w:p>
    <w:tbl>
      <w:tblPr>
        <w:tblW w:w="10065" w:type="dxa"/>
        <w:tblInd w:w="108" w:type="dxa"/>
        <w:tblLook w:val="0000" w:firstRow="0" w:lastRow="0" w:firstColumn="0" w:lastColumn="0" w:noHBand="0" w:noVBand="0"/>
      </w:tblPr>
      <w:tblGrid>
        <w:gridCol w:w="4149"/>
        <w:gridCol w:w="5916"/>
      </w:tblGrid>
      <w:tr w:rsidR="004042A1" w:rsidRPr="004042A1" w:rsidTr="008A024E">
        <w:trPr>
          <w:trHeight w:val="360"/>
        </w:trPr>
        <w:tc>
          <w:tcPr>
            <w:tcW w:w="4149" w:type="dxa"/>
          </w:tcPr>
          <w:p w:rsidR="00D10E90" w:rsidRPr="004042A1" w:rsidRDefault="00A3205D" w:rsidP="00782A8B">
            <w:pPr>
              <w:spacing w:line="360" w:lineRule="auto"/>
              <w:rPr>
                <w:rFonts w:eastAsiaTheme="minorHAnsi"/>
                <w:color w:val="000000" w:themeColor="text1"/>
              </w:rPr>
            </w:pPr>
            <w:r w:rsidRPr="004042A1">
              <w:rPr>
                <w:rFonts w:eastAsiaTheme="minorHAnsi"/>
                <w:color w:val="000000" w:themeColor="text1"/>
              </w:rPr>
              <w:lastRenderedPageBreak/>
              <w:t xml:space="preserve">г. </w:t>
            </w:r>
            <w:r w:rsidR="00AF62B2" w:rsidRPr="004042A1">
              <w:rPr>
                <w:rFonts w:eastAsiaTheme="minorHAnsi"/>
                <w:color w:val="000000" w:themeColor="text1"/>
              </w:rPr>
              <w:t>Москва</w:t>
            </w:r>
          </w:p>
        </w:tc>
        <w:tc>
          <w:tcPr>
            <w:tcW w:w="5916" w:type="dxa"/>
          </w:tcPr>
          <w:p w:rsidR="00D10E90" w:rsidRPr="004042A1" w:rsidRDefault="00300972" w:rsidP="00782A8B">
            <w:pPr>
              <w:spacing w:line="360" w:lineRule="auto"/>
              <w:ind w:left="63"/>
              <w:jc w:val="right"/>
              <w:rPr>
                <w:rFonts w:eastAsiaTheme="minorHAnsi"/>
                <w:color w:val="000000" w:themeColor="text1"/>
              </w:rPr>
            </w:pPr>
            <w:bookmarkStart w:id="0" w:name="датаотчета"/>
            <w:r w:rsidRPr="004042A1">
              <w:rPr>
                <w:rFonts w:eastAsiaTheme="minorHAnsi"/>
                <w:color w:val="000000" w:themeColor="text1"/>
              </w:rPr>
              <w:t>07</w:t>
            </w:r>
            <w:r w:rsidR="00D10E90" w:rsidRPr="004042A1">
              <w:rPr>
                <w:rFonts w:eastAsiaTheme="minorHAnsi"/>
                <w:color w:val="000000" w:themeColor="text1"/>
              </w:rPr>
              <w:t>.</w:t>
            </w:r>
            <w:r w:rsidRPr="004042A1">
              <w:rPr>
                <w:rFonts w:eastAsiaTheme="minorHAnsi"/>
                <w:color w:val="000000" w:themeColor="text1"/>
              </w:rPr>
              <w:t>12</w:t>
            </w:r>
            <w:r w:rsidR="00D10E90" w:rsidRPr="004042A1">
              <w:rPr>
                <w:rFonts w:eastAsiaTheme="minorHAnsi"/>
                <w:color w:val="000000" w:themeColor="text1"/>
              </w:rPr>
              <w:t>.201</w:t>
            </w:r>
            <w:r w:rsidR="00BA3049" w:rsidRPr="004042A1">
              <w:rPr>
                <w:rFonts w:eastAsiaTheme="minorHAnsi"/>
                <w:color w:val="000000" w:themeColor="text1"/>
              </w:rPr>
              <w:t>6</w:t>
            </w:r>
            <w:r w:rsidR="00D10E90" w:rsidRPr="004042A1">
              <w:rPr>
                <w:rFonts w:eastAsiaTheme="minorHAnsi"/>
                <w:color w:val="000000" w:themeColor="text1"/>
              </w:rPr>
              <w:t xml:space="preserve"> г.</w:t>
            </w:r>
            <w:bookmarkEnd w:id="0"/>
          </w:p>
        </w:tc>
      </w:tr>
    </w:tbl>
    <w:p w:rsidR="00D10E90" w:rsidRPr="004042A1" w:rsidRDefault="00D10E90" w:rsidP="00782A8B">
      <w:pPr>
        <w:spacing w:after="60" w:line="360" w:lineRule="auto"/>
        <w:jc w:val="center"/>
        <w:rPr>
          <w:b/>
          <w:color w:val="000000" w:themeColor="text1"/>
        </w:rPr>
      </w:pPr>
      <w:r w:rsidRPr="004042A1">
        <w:rPr>
          <w:b/>
          <w:color w:val="000000" w:themeColor="text1"/>
        </w:rPr>
        <w:t>Заключение о стоимости</w:t>
      </w:r>
    </w:p>
    <w:p w:rsidR="00D10E90" w:rsidRPr="004042A1" w:rsidRDefault="00D10E90" w:rsidP="00782A8B">
      <w:pPr>
        <w:spacing w:after="40" w:line="360" w:lineRule="auto"/>
        <w:ind w:firstLine="567"/>
        <w:jc w:val="both"/>
        <w:rPr>
          <w:color w:val="000000" w:themeColor="text1"/>
        </w:rPr>
      </w:pPr>
      <w:r w:rsidRPr="004042A1">
        <w:rPr>
          <w:color w:val="000000" w:themeColor="text1"/>
        </w:rPr>
        <w:t>Настоящее заключение на 1 листе подготовлено</w:t>
      </w:r>
      <w:r w:rsidR="00196902" w:rsidRPr="004042A1">
        <w:rPr>
          <w:color w:val="000000" w:themeColor="text1"/>
        </w:rPr>
        <w:t xml:space="preserve"> ИП Плюхиной С.А.</w:t>
      </w:r>
      <w:r w:rsidR="00141F3F" w:rsidRPr="004042A1">
        <w:rPr>
          <w:color w:val="000000" w:themeColor="text1"/>
        </w:rPr>
        <w:t xml:space="preserve"> </w:t>
      </w:r>
      <w:r w:rsidRPr="004042A1">
        <w:rPr>
          <w:color w:val="000000" w:themeColor="text1"/>
        </w:rPr>
        <w:t>в соответствии с дог</w:t>
      </w:r>
      <w:r w:rsidRPr="004042A1">
        <w:rPr>
          <w:color w:val="000000" w:themeColor="text1"/>
        </w:rPr>
        <w:t>о</w:t>
      </w:r>
      <w:r w:rsidRPr="004042A1">
        <w:rPr>
          <w:color w:val="000000" w:themeColor="text1"/>
        </w:rPr>
        <w:t xml:space="preserve">вором на выполнение работ по оценке </w:t>
      </w:r>
      <w:bookmarkStart w:id="1" w:name="договор"/>
      <w:r w:rsidR="00141F3F" w:rsidRPr="004042A1">
        <w:rPr>
          <w:color w:val="000000" w:themeColor="text1"/>
        </w:rPr>
        <w:t xml:space="preserve">рыночной стоимости  </w:t>
      </w:r>
      <w:r w:rsidRPr="004042A1">
        <w:rPr>
          <w:color w:val="000000" w:themeColor="text1"/>
        </w:rPr>
        <w:t>№ </w:t>
      </w:r>
      <w:r w:rsidR="00300972" w:rsidRPr="004042A1">
        <w:rPr>
          <w:color w:val="000000" w:themeColor="text1"/>
        </w:rPr>
        <w:t>9 от 14</w:t>
      </w:r>
      <w:r w:rsidR="00470E81" w:rsidRPr="004042A1">
        <w:rPr>
          <w:color w:val="000000" w:themeColor="text1"/>
        </w:rPr>
        <w:t>.11</w:t>
      </w:r>
      <w:r w:rsidRPr="004042A1">
        <w:rPr>
          <w:color w:val="000000" w:themeColor="text1"/>
        </w:rPr>
        <w:t>.201</w:t>
      </w:r>
      <w:r w:rsidR="00BA3049" w:rsidRPr="004042A1">
        <w:rPr>
          <w:color w:val="000000" w:themeColor="text1"/>
        </w:rPr>
        <w:t>6</w:t>
      </w:r>
      <w:r w:rsidRPr="004042A1">
        <w:rPr>
          <w:color w:val="000000" w:themeColor="text1"/>
        </w:rPr>
        <w:t xml:space="preserve"> г.</w:t>
      </w:r>
      <w:bookmarkEnd w:id="1"/>
    </w:p>
    <w:p w:rsidR="00D10E90" w:rsidRPr="004042A1" w:rsidRDefault="00D10E90" w:rsidP="00782A8B">
      <w:pPr>
        <w:spacing w:after="40" w:line="360" w:lineRule="auto"/>
        <w:ind w:firstLine="567"/>
        <w:jc w:val="both"/>
        <w:rPr>
          <w:color w:val="000000" w:themeColor="text1"/>
        </w:rPr>
      </w:pPr>
      <w:r w:rsidRPr="004042A1">
        <w:rPr>
          <w:color w:val="000000" w:themeColor="text1"/>
        </w:rPr>
        <w:t>Оценка объекта произведена в соответствии с Законом РФ «Об оценочной деятельности в Российской Федерации» №135-ФЗ от 29.07.1998 г., а также с «Федеральными стандартами оце</w:t>
      </w:r>
      <w:r w:rsidRPr="004042A1">
        <w:rPr>
          <w:color w:val="000000" w:themeColor="text1"/>
        </w:rPr>
        <w:t>н</w:t>
      </w:r>
      <w:r w:rsidRPr="004042A1">
        <w:rPr>
          <w:color w:val="000000" w:themeColor="text1"/>
        </w:rPr>
        <w:t xml:space="preserve">ки», </w:t>
      </w:r>
      <w:r w:rsidR="00B56C60" w:rsidRPr="004042A1">
        <w:rPr>
          <w:color w:val="000000" w:themeColor="text1"/>
        </w:rPr>
        <w:t xml:space="preserve"> (</w:t>
      </w:r>
      <w:r w:rsidR="00BA3049" w:rsidRPr="004042A1">
        <w:rPr>
          <w:color w:val="000000" w:themeColor="text1"/>
        </w:rPr>
        <w:t>ФСО №1, ФСО №2, ФСО №3, ФСО № 7)</w:t>
      </w:r>
      <w:r w:rsidR="00B56C60" w:rsidRPr="004042A1">
        <w:rPr>
          <w:color w:val="000000" w:themeColor="text1"/>
        </w:rPr>
        <w:t xml:space="preserve">, </w:t>
      </w:r>
      <w:r w:rsidR="00103990" w:rsidRPr="004042A1">
        <w:rPr>
          <w:color w:val="000000" w:themeColor="text1"/>
        </w:rPr>
        <w:t>стандартами и правами оценочной деятельности саморегулируемой организации оценщиков, членом которой является оценщик, составивший настоящий отчет.</w:t>
      </w:r>
      <w:r w:rsidR="00565E0A" w:rsidRPr="004042A1">
        <w:rPr>
          <w:color w:val="000000" w:themeColor="text1"/>
        </w:rPr>
        <w:t xml:space="preserve"> </w:t>
      </w:r>
      <w:r w:rsidR="00103990" w:rsidRPr="004042A1">
        <w:rPr>
          <w:color w:val="000000" w:themeColor="text1"/>
        </w:rPr>
        <w:t>Н</w:t>
      </w:r>
      <w:r w:rsidRPr="004042A1">
        <w:rPr>
          <w:color w:val="000000" w:themeColor="text1"/>
        </w:rPr>
        <w:t xml:space="preserve">аиболее эффективным использованием </w:t>
      </w:r>
      <w:r w:rsidR="00BA3049" w:rsidRPr="004042A1">
        <w:rPr>
          <w:color w:val="000000" w:themeColor="text1"/>
        </w:rPr>
        <w:t xml:space="preserve">объектов оценки </w:t>
      </w:r>
      <w:r w:rsidRPr="004042A1">
        <w:rPr>
          <w:color w:val="000000" w:themeColor="text1"/>
        </w:rPr>
        <w:t xml:space="preserve"> </w:t>
      </w:r>
      <w:r w:rsidR="00AF62B2" w:rsidRPr="004042A1">
        <w:rPr>
          <w:color w:val="000000" w:themeColor="text1"/>
        </w:rPr>
        <w:t xml:space="preserve">является их </w:t>
      </w:r>
      <w:r w:rsidR="00BA3049" w:rsidRPr="004042A1">
        <w:rPr>
          <w:color w:val="000000" w:themeColor="text1"/>
        </w:rPr>
        <w:t>текущее использование (производство)</w:t>
      </w:r>
      <w:r w:rsidRPr="004042A1">
        <w:rPr>
          <w:color w:val="000000" w:themeColor="text1"/>
        </w:rPr>
        <w:t>.</w:t>
      </w:r>
    </w:p>
    <w:p w:rsidR="00D10E90" w:rsidRPr="004042A1" w:rsidRDefault="00D10E90" w:rsidP="00782A8B">
      <w:pPr>
        <w:spacing w:after="40" w:line="360" w:lineRule="auto"/>
        <w:ind w:firstLine="567"/>
        <w:jc w:val="both"/>
        <w:rPr>
          <w:color w:val="000000" w:themeColor="text1"/>
        </w:rPr>
      </w:pPr>
      <w:r w:rsidRPr="004042A1">
        <w:rPr>
          <w:color w:val="000000" w:themeColor="text1"/>
        </w:rPr>
        <w:t xml:space="preserve">Осмотр объекта оценки был произведен </w:t>
      </w:r>
      <w:bookmarkStart w:id="2" w:name="осмотр"/>
      <w:r w:rsidR="00184BEA" w:rsidRPr="004042A1">
        <w:rPr>
          <w:color w:val="000000" w:themeColor="text1"/>
        </w:rPr>
        <w:t>24</w:t>
      </w:r>
      <w:r w:rsidR="00141F3F" w:rsidRPr="004042A1">
        <w:rPr>
          <w:color w:val="000000" w:themeColor="text1"/>
        </w:rPr>
        <w:t>.</w:t>
      </w:r>
      <w:r w:rsidR="00470E81" w:rsidRPr="004042A1">
        <w:rPr>
          <w:color w:val="000000" w:themeColor="text1"/>
        </w:rPr>
        <w:t>11</w:t>
      </w:r>
      <w:r w:rsidRPr="004042A1">
        <w:rPr>
          <w:color w:val="000000" w:themeColor="text1"/>
        </w:rPr>
        <w:t>.201</w:t>
      </w:r>
      <w:r w:rsidR="00BA3049" w:rsidRPr="004042A1">
        <w:rPr>
          <w:color w:val="000000" w:themeColor="text1"/>
        </w:rPr>
        <w:t>6</w:t>
      </w:r>
      <w:r w:rsidRPr="004042A1">
        <w:rPr>
          <w:color w:val="000000" w:themeColor="text1"/>
        </w:rPr>
        <w:t>г.</w:t>
      </w:r>
      <w:bookmarkEnd w:id="2"/>
      <w:r w:rsidRPr="004042A1">
        <w:rPr>
          <w:color w:val="000000" w:themeColor="text1"/>
        </w:rPr>
        <w:t xml:space="preserve"> оценщиком</w:t>
      </w:r>
      <w:r w:rsidR="00196902" w:rsidRPr="004042A1">
        <w:rPr>
          <w:color w:val="000000" w:themeColor="text1"/>
        </w:rPr>
        <w:t xml:space="preserve"> Плюхиной Светланой Алевтиновной</w:t>
      </w:r>
      <w:r w:rsidRPr="004042A1">
        <w:rPr>
          <w:color w:val="000000" w:themeColor="text1"/>
        </w:rPr>
        <w:t>. Заключение составлено на основании прилагаемого отчета об оценке №</w:t>
      </w:r>
      <w:r w:rsidR="00184BEA" w:rsidRPr="004042A1">
        <w:rPr>
          <w:color w:val="000000" w:themeColor="text1"/>
        </w:rPr>
        <w:t>9</w:t>
      </w:r>
      <w:r w:rsidRPr="004042A1">
        <w:rPr>
          <w:color w:val="000000" w:themeColor="text1"/>
        </w:rPr>
        <w:t xml:space="preserve"> от </w:t>
      </w:r>
      <w:r w:rsidR="009A72AA" w:rsidRPr="004042A1">
        <w:rPr>
          <w:color w:val="000000" w:themeColor="text1"/>
        </w:rPr>
        <w:fldChar w:fldCharType="begin"/>
      </w:r>
      <w:r w:rsidR="00CB77F6" w:rsidRPr="004042A1">
        <w:rPr>
          <w:color w:val="000000" w:themeColor="text1"/>
        </w:rPr>
        <w:instrText xml:space="preserve"> датаотчета </w:instrText>
      </w:r>
      <w:r w:rsidR="009A72AA" w:rsidRPr="004042A1">
        <w:rPr>
          <w:color w:val="000000" w:themeColor="text1"/>
        </w:rPr>
        <w:fldChar w:fldCharType="separate"/>
      </w:r>
      <w:r w:rsidR="00300972" w:rsidRPr="004042A1">
        <w:rPr>
          <w:rFonts w:eastAsiaTheme="minorHAnsi"/>
          <w:color w:val="000000" w:themeColor="text1"/>
        </w:rPr>
        <w:t>07.12</w:t>
      </w:r>
      <w:r w:rsidR="00BA3049" w:rsidRPr="004042A1">
        <w:rPr>
          <w:rFonts w:eastAsiaTheme="minorHAnsi"/>
          <w:color w:val="000000" w:themeColor="text1"/>
        </w:rPr>
        <w:t>.2016</w:t>
      </w:r>
      <w:r w:rsidR="000378D2" w:rsidRPr="004042A1">
        <w:rPr>
          <w:rFonts w:eastAsiaTheme="minorHAnsi"/>
          <w:color w:val="000000" w:themeColor="text1"/>
        </w:rPr>
        <w:t xml:space="preserve"> г.</w:t>
      </w:r>
      <w:r w:rsidR="009A72AA" w:rsidRPr="004042A1">
        <w:rPr>
          <w:color w:val="000000" w:themeColor="text1"/>
        </w:rPr>
        <w:fldChar w:fldCharType="end"/>
      </w:r>
      <w:r w:rsidRPr="004042A1">
        <w:rPr>
          <w:color w:val="000000" w:themeColor="text1"/>
        </w:rPr>
        <w:t xml:space="preserve"> (далее Отчет), подготовленного и подписанного оценщиком</w:t>
      </w:r>
      <w:r w:rsidR="00141F3F" w:rsidRPr="004042A1">
        <w:rPr>
          <w:color w:val="000000" w:themeColor="text1"/>
        </w:rPr>
        <w:t xml:space="preserve"> </w:t>
      </w:r>
      <w:r w:rsidR="00196902" w:rsidRPr="004042A1">
        <w:rPr>
          <w:color w:val="000000" w:themeColor="text1"/>
        </w:rPr>
        <w:t>Плюхиной Светланой Алевтиновной.</w:t>
      </w:r>
    </w:p>
    <w:p w:rsidR="00D10E90" w:rsidRPr="00782A8B" w:rsidRDefault="00D10E90" w:rsidP="00782A8B">
      <w:pPr>
        <w:spacing w:line="360" w:lineRule="auto"/>
        <w:jc w:val="both"/>
        <w:rPr>
          <w:b/>
        </w:rPr>
      </w:pPr>
      <w:r w:rsidRPr="00782A8B">
        <w:rPr>
          <w:b/>
        </w:rPr>
        <w:t>Рыночная с</w:t>
      </w:r>
      <w:r w:rsidR="00196902" w:rsidRPr="00782A8B">
        <w:rPr>
          <w:b/>
        </w:rPr>
        <w:t>тоимость</w:t>
      </w:r>
      <w:r w:rsidR="00565E0A" w:rsidRPr="00782A8B">
        <w:rPr>
          <w:b/>
        </w:rPr>
        <w:t xml:space="preserve"> объектов оценки</w:t>
      </w:r>
      <w:r w:rsidR="0014407D" w:rsidRPr="00782A8B">
        <w:rPr>
          <w:b/>
        </w:rPr>
        <w:t xml:space="preserve"> округленно составляет</w:t>
      </w:r>
      <w:r w:rsidR="00565E0A" w:rsidRPr="00782A8B">
        <w:rPr>
          <w:b/>
        </w:rPr>
        <w:t xml:space="preserve">: </w:t>
      </w:r>
    </w:p>
    <w:p w:rsidR="00782A8B" w:rsidRPr="00782A8B" w:rsidRDefault="00F22991" w:rsidP="00782A8B">
      <w:pPr>
        <w:spacing w:line="360" w:lineRule="auto"/>
        <w:jc w:val="center"/>
        <w:rPr>
          <w:rFonts w:eastAsia="Times New Roman"/>
          <w:lang w:eastAsia="ru-RU"/>
        </w:rPr>
      </w:pPr>
      <w:r>
        <w:rPr>
          <w:b/>
          <w:caps/>
        </w:rPr>
        <w:t>124 060 000</w:t>
      </w:r>
      <w:r w:rsidR="00782A8B" w:rsidRPr="00782A8B">
        <w:rPr>
          <w:b/>
          <w:caps/>
        </w:rPr>
        <w:t xml:space="preserve"> (Сто </w:t>
      </w:r>
      <w:r>
        <w:rPr>
          <w:b/>
          <w:caps/>
        </w:rPr>
        <w:t>двадцать четыре миллиона</w:t>
      </w:r>
      <w:r w:rsidR="00782A8B" w:rsidRPr="00782A8B">
        <w:rPr>
          <w:b/>
          <w:caps/>
        </w:rPr>
        <w:t xml:space="preserve"> </w:t>
      </w:r>
      <w:r>
        <w:rPr>
          <w:b/>
          <w:caps/>
        </w:rPr>
        <w:t>шестьдесят тысяч</w:t>
      </w:r>
      <w:r w:rsidR="00782A8B" w:rsidRPr="00782A8B">
        <w:rPr>
          <w:b/>
          <w:caps/>
        </w:rPr>
        <w:t>) рублей</w:t>
      </w:r>
    </w:p>
    <w:p w:rsidR="00FE56F7" w:rsidRPr="00782A8B" w:rsidRDefault="00FE56F7" w:rsidP="00782A8B">
      <w:pPr>
        <w:spacing w:line="360" w:lineRule="auto"/>
        <w:rPr>
          <w:b/>
          <w:shd w:val="clear" w:color="auto" w:fill="FFFFFF"/>
        </w:rPr>
      </w:pPr>
    </w:p>
    <w:p w:rsidR="0014407D" w:rsidRPr="00782A8B" w:rsidRDefault="0014407D" w:rsidP="00782A8B">
      <w:pPr>
        <w:spacing w:line="360" w:lineRule="auto"/>
        <w:jc w:val="both"/>
        <w:rPr>
          <w:b/>
        </w:rPr>
      </w:pPr>
      <w:r w:rsidRPr="00782A8B">
        <w:rPr>
          <w:b/>
        </w:rPr>
        <w:t>В том числе:</w:t>
      </w:r>
    </w:p>
    <w:tbl>
      <w:tblPr>
        <w:tblW w:w="9940" w:type="dxa"/>
        <w:tblInd w:w="91" w:type="dxa"/>
        <w:tblLook w:val="04A0" w:firstRow="1" w:lastRow="0" w:firstColumn="1" w:lastColumn="0" w:noHBand="0" w:noVBand="1"/>
      </w:tblPr>
      <w:tblGrid>
        <w:gridCol w:w="960"/>
        <w:gridCol w:w="6003"/>
        <w:gridCol w:w="2977"/>
      </w:tblGrid>
      <w:tr w:rsidR="00F22991" w:rsidRPr="00F22991" w:rsidTr="00F22991">
        <w:trPr>
          <w:trHeight w:val="727"/>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 п/п</w:t>
            </w:r>
          </w:p>
        </w:tc>
        <w:tc>
          <w:tcPr>
            <w:tcW w:w="6003" w:type="dxa"/>
            <w:tcBorders>
              <w:top w:val="single" w:sz="4" w:space="0" w:color="auto"/>
              <w:left w:val="nil"/>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Наименование</w:t>
            </w:r>
          </w:p>
        </w:tc>
        <w:tc>
          <w:tcPr>
            <w:tcW w:w="2977" w:type="dxa"/>
            <w:tcBorders>
              <w:top w:val="single" w:sz="4" w:space="0" w:color="auto"/>
              <w:left w:val="nil"/>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Рыночная стоимость, руб. (без НДС)</w:t>
            </w:r>
          </w:p>
        </w:tc>
      </w:tr>
      <w:tr w:rsidR="00F22991" w:rsidRPr="00F22991" w:rsidTr="00F22991">
        <w:trPr>
          <w:trHeight w:val="126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1</w:t>
            </w:r>
          </w:p>
        </w:tc>
        <w:tc>
          <w:tcPr>
            <w:tcW w:w="600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Автомобиль Форд Фокус, серебристый металлик, WIN X9FSXXEEDS8C63290</w:t>
            </w:r>
          </w:p>
        </w:tc>
        <w:tc>
          <w:tcPr>
            <w:tcW w:w="2977"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400 370</w:t>
            </w:r>
          </w:p>
        </w:tc>
      </w:tr>
      <w:tr w:rsidR="00F22991" w:rsidRPr="00F22991" w:rsidTr="00F22991">
        <w:trPr>
          <w:trHeight w:val="63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2</w:t>
            </w:r>
          </w:p>
        </w:tc>
        <w:tc>
          <w:tcPr>
            <w:tcW w:w="600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Здание 2-этажное Лит. А-А1</w:t>
            </w:r>
          </w:p>
        </w:tc>
        <w:tc>
          <w:tcPr>
            <w:tcW w:w="2977"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21 891 230</w:t>
            </w:r>
          </w:p>
        </w:tc>
      </w:tr>
      <w:tr w:rsidR="00F22991" w:rsidRPr="00F22991" w:rsidTr="00F22991">
        <w:trPr>
          <w:trHeight w:val="630"/>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3</w:t>
            </w:r>
          </w:p>
        </w:tc>
        <w:tc>
          <w:tcPr>
            <w:tcW w:w="600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Здание 2-этажное Лит. А-А1, объект №3</w:t>
            </w:r>
          </w:p>
        </w:tc>
        <w:tc>
          <w:tcPr>
            <w:tcW w:w="2977"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24 161 070</w:t>
            </w:r>
          </w:p>
        </w:tc>
      </w:tr>
      <w:tr w:rsidR="00F22991" w:rsidRPr="00F22991" w:rsidTr="00F22991">
        <w:trPr>
          <w:trHeight w:val="945"/>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4</w:t>
            </w:r>
          </w:p>
        </w:tc>
        <w:tc>
          <w:tcPr>
            <w:tcW w:w="600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 xml:space="preserve">Нежилое помещение (ремонтно-технич. мастерская) </w:t>
            </w:r>
          </w:p>
        </w:tc>
        <w:tc>
          <w:tcPr>
            <w:tcW w:w="2977"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23 172 870</w:t>
            </w:r>
          </w:p>
        </w:tc>
      </w:tr>
      <w:tr w:rsidR="00F22991" w:rsidRPr="00F22991" w:rsidTr="00F22991">
        <w:trPr>
          <w:trHeight w:val="315"/>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5</w:t>
            </w:r>
          </w:p>
        </w:tc>
        <w:tc>
          <w:tcPr>
            <w:tcW w:w="600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 xml:space="preserve">Нежилое помещение </w:t>
            </w:r>
          </w:p>
        </w:tc>
        <w:tc>
          <w:tcPr>
            <w:tcW w:w="2977"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26 829 100</w:t>
            </w:r>
          </w:p>
        </w:tc>
      </w:tr>
      <w:tr w:rsidR="00F22991" w:rsidRPr="00F22991" w:rsidTr="00F22991">
        <w:trPr>
          <w:trHeight w:val="630"/>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6</w:t>
            </w:r>
          </w:p>
        </w:tc>
        <w:tc>
          <w:tcPr>
            <w:tcW w:w="600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Право аренды земельного участка</w:t>
            </w:r>
          </w:p>
        </w:tc>
        <w:tc>
          <w:tcPr>
            <w:tcW w:w="2977"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27 605 359</w:t>
            </w:r>
          </w:p>
        </w:tc>
      </w:tr>
      <w:tr w:rsidR="00F22991" w:rsidRPr="00F22991" w:rsidTr="00F22991">
        <w:trPr>
          <w:trHeight w:val="315"/>
        </w:trPr>
        <w:tc>
          <w:tcPr>
            <w:tcW w:w="69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Итого:</w:t>
            </w:r>
          </w:p>
        </w:tc>
        <w:tc>
          <w:tcPr>
            <w:tcW w:w="2977"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124 060 000</w:t>
            </w:r>
          </w:p>
        </w:tc>
      </w:tr>
    </w:tbl>
    <w:p w:rsidR="00BA3049" w:rsidRPr="00782A8B" w:rsidRDefault="00BA3049" w:rsidP="00782A8B">
      <w:pPr>
        <w:pStyle w:val="3f2"/>
        <w:suppressAutoHyphens/>
        <w:spacing w:before="120" w:line="360" w:lineRule="auto"/>
        <w:ind w:left="284"/>
        <w:jc w:val="both"/>
        <w:rPr>
          <w:color w:val="000000"/>
          <w:sz w:val="24"/>
          <w:szCs w:val="24"/>
        </w:rPr>
      </w:pPr>
      <w:r w:rsidRPr="00782A8B">
        <w:rPr>
          <w:color w:val="000000"/>
          <w:sz w:val="24"/>
          <w:szCs w:val="24"/>
        </w:rPr>
        <w:t xml:space="preserve">Выводы, содержащиеся в нашем Отчете, основаны на расчетах, заключениях и иной информации, полученной в результате исследования  рынка, на нашем опыте и </w:t>
      </w:r>
      <w:r w:rsidRPr="00782A8B">
        <w:rPr>
          <w:color w:val="000000"/>
          <w:sz w:val="24"/>
          <w:szCs w:val="24"/>
        </w:rPr>
        <w:lastRenderedPageBreak/>
        <w:t>профессиональных знаниях. Методика расчетов и заключений, источники информации приведены в Отчете.</w:t>
      </w:r>
    </w:p>
    <w:p w:rsidR="00141F3F" w:rsidRPr="00782A8B" w:rsidRDefault="00141F3F" w:rsidP="00782A8B">
      <w:pPr>
        <w:spacing w:line="360" w:lineRule="auto"/>
      </w:pPr>
      <w:r w:rsidRPr="00782A8B">
        <w:t>С уважением,</w:t>
      </w:r>
    </w:p>
    <w:p w:rsidR="00FE56F7" w:rsidRPr="00782A8B" w:rsidRDefault="006E3CBB" w:rsidP="00782A8B">
      <w:pPr>
        <w:spacing w:line="360" w:lineRule="auto"/>
      </w:pPr>
      <w:r w:rsidRPr="00782A8B">
        <w:t>ИП Плюхина С.А.</w:t>
      </w:r>
      <w:r w:rsidR="00141F3F" w:rsidRPr="00782A8B">
        <w:tab/>
        <w:t xml:space="preserve">                          ________________________        </w:t>
      </w:r>
      <w:r w:rsidRPr="00782A8B">
        <w:rPr>
          <w:bCs/>
        </w:rPr>
        <w:t>Плюхина С</w:t>
      </w:r>
      <w:r w:rsidR="00141F3F" w:rsidRPr="00782A8B">
        <w:t>.А.</w:t>
      </w:r>
    </w:p>
    <w:p w:rsidR="00184BEA" w:rsidRDefault="00184BEA"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F22991" w:rsidRDefault="00F22991" w:rsidP="00782A8B">
      <w:pPr>
        <w:pStyle w:val="01"/>
        <w:spacing w:line="360" w:lineRule="auto"/>
        <w:jc w:val="center"/>
        <w:rPr>
          <w:rFonts w:ascii="Times New Roman" w:hAnsi="Times New Roman"/>
          <w:b/>
          <w:sz w:val="24"/>
          <w:szCs w:val="24"/>
        </w:rPr>
      </w:pPr>
    </w:p>
    <w:p w:rsidR="00F22991" w:rsidRDefault="00F22991" w:rsidP="00782A8B">
      <w:pPr>
        <w:pStyle w:val="01"/>
        <w:spacing w:line="360" w:lineRule="auto"/>
        <w:jc w:val="center"/>
        <w:rPr>
          <w:rFonts w:ascii="Times New Roman" w:hAnsi="Times New Roman"/>
          <w:b/>
          <w:sz w:val="24"/>
          <w:szCs w:val="24"/>
        </w:rPr>
      </w:pPr>
    </w:p>
    <w:p w:rsidR="00782A8B" w:rsidRDefault="00782A8B" w:rsidP="00782A8B">
      <w:pPr>
        <w:pStyle w:val="01"/>
        <w:spacing w:line="360" w:lineRule="auto"/>
        <w:jc w:val="center"/>
        <w:rPr>
          <w:rFonts w:ascii="Times New Roman" w:hAnsi="Times New Roman"/>
          <w:b/>
          <w:sz w:val="24"/>
          <w:szCs w:val="24"/>
        </w:rPr>
      </w:pPr>
    </w:p>
    <w:p w:rsidR="00782A8B" w:rsidRPr="00782A8B" w:rsidRDefault="00782A8B" w:rsidP="00782A8B">
      <w:pPr>
        <w:pStyle w:val="01"/>
        <w:spacing w:line="360" w:lineRule="auto"/>
        <w:jc w:val="center"/>
        <w:rPr>
          <w:rFonts w:ascii="Times New Roman" w:hAnsi="Times New Roman"/>
          <w:b/>
          <w:sz w:val="24"/>
          <w:szCs w:val="24"/>
        </w:rPr>
      </w:pPr>
    </w:p>
    <w:p w:rsidR="00FB4BF5" w:rsidRPr="00782A8B" w:rsidRDefault="005C4691" w:rsidP="00782A8B">
      <w:pPr>
        <w:pStyle w:val="01"/>
        <w:spacing w:line="360" w:lineRule="auto"/>
        <w:jc w:val="center"/>
        <w:rPr>
          <w:rFonts w:ascii="Times New Roman" w:hAnsi="Times New Roman"/>
          <w:b/>
          <w:sz w:val="24"/>
          <w:szCs w:val="24"/>
        </w:rPr>
      </w:pPr>
      <w:r w:rsidRPr="00782A8B">
        <w:rPr>
          <w:rFonts w:ascii="Times New Roman" w:hAnsi="Times New Roman"/>
          <w:b/>
          <w:sz w:val="24"/>
          <w:szCs w:val="24"/>
        </w:rPr>
        <w:lastRenderedPageBreak/>
        <w:t>Оглавление</w:t>
      </w:r>
    </w:p>
    <w:p w:rsidR="00782A8B" w:rsidRDefault="009A72AA" w:rsidP="00782A8B">
      <w:pPr>
        <w:pStyle w:val="13"/>
        <w:spacing w:line="480" w:lineRule="auto"/>
        <w:rPr>
          <w:rFonts w:asciiTheme="minorHAnsi" w:eastAsiaTheme="minorEastAsia" w:hAnsiTheme="minorHAnsi" w:cstheme="minorBidi"/>
          <w:b w:val="0"/>
          <w:bCs w:val="0"/>
          <w:caps w:val="0"/>
          <w:noProof/>
          <w:snapToGrid/>
          <w:sz w:val="22"/>
          <w:szCs w:val="22"/>
        </w:rPr>
      </w:pPr>
      <w:r w:rsidRPr="00782A8B">
        <w:rPr>
          <w:b w:val="0"/>
          <w:sz w:val="24"/>
          <w:szCs w:val="24"/>
        </w:rPr>
        <w:fldChar w:fldCharType="begin"/>
      </w:r>
      <w:r w:rsidR="00952D46" w:rsidRPr="00782A8B">
        <w:rPr>
          <w:b w:val="0"/>
          <w:sz w:val="24"/>
          <w:szCs w:val="24"/>
        </w:rPr>
        <w:instrText xml:space="preserve"> TOC \o "1-3" \h \z \u </w:instrText>
      </w:r>
      <w:r w:rsidRPr="00782A8B">
        <w:rPr>
          <w:b w:val="0"/>
          <w:sz w:val="24"/>
          <w:szCs w:val="24"/>
        </w:rPr>
        <w:fldChar w:fldCharType="separate"/>
      </w:r>
      <w:hyperlink w:anchor="_Toc468014968" w:history="1">
        <w:r w:rsidR="00782A8B" w:rsidRPr="00A858D3">
          <w:rPr>
            <w:rStyle w:val="ac"/>
            <w:noProof/>
          </w:rPr>
          <w:t>1. Основные факты и выводы</w:t>
        </w:r>
        <w:r w:rsidR="00782A8B">
          <w:rPr>
            <w:noProof/>
            <w:webHidden/>
          </w:rPr>
          <w:tab/>
        </w:r>
        <w:r>
          <w:rPr>
            <w:noProof/>
            <w:webHidden/>
          </w:rPr>
          <w:fldChar w:fldCharType="begin"/>
        </w:r>
        <w:r w:rsidR="00782A8B">
          <w:rPr>
            <w:noProof/>
            <w:webHidden/>
          </w:rPr>
          <w:instrText xml:space="preserve"> PAGEREF _Toc468014968 \h </w:instrText>
        </w:r>
        <w:r>
          <w:rPr>
            <w:noProof/>
            <w:webHidden/>
          </w:rPr>
        </w:r>
        <w:r>
          <w:rPr>
            <w:noProof/>
            <w:webHidden/>
          </w:rPr>
          <w:fldChar w:fldCharType="separate"/>
        </w:r>
        <w:r w:rsidR="00924FE4">
          <w:rPr>
            <w:noProof/>
            <w:webHidden/>
          </w:rPr>
          <w:t>5</w:t>
        </w:r>
        <w:r>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69" w:history="1">
        <w:r w:rsidR="00782A8B" w:rsidRPr="00A858D3">
          <w:rPr>
            <w:rStyle w:val="ac"/>
            <w:noProof/>
          </w:rPr>
          <w:t>2. Задание на оценку</w:t>
        </w:r>
        <w:r w:rsidR="00782A8B">
          <w:rPr>
            <w:noProof/>
            <w:webHidden/>
          </w:rPr>
          <w:tab/>
        </w:r>
        <w:r w:rsidR="009A72AA">
          <w:rPr>
            <w:noProof/>
            <w:webHidden/>
          </w:rPr>
          <w:fldChar w:fldCharType="begin"/>
        </w:r>
        <w:r w:rsidR="00782A8B">
          <w:rPr>
            <w:noProof/>
            <w:webHidden/>
          </w:rPr>
          <w:instrText xml:space="preserve"> PAGEREF _Toc468014969 \h </w:instrText>
        </w:r>
        <w:r w:rsidR="009A72AA">
          <w:rPr>
            <w:noProof/>
            <w:webHidden/>
          </w:rPr>
        </w:r>
        <w:r w:rsidR="009A72AA">
          <w:rPr>
            <w:noProof/>
            <w:webHidden/>
          </w:rPr>
          <w:fldChar w:fldCharType="separate"/>
        </w:r>
        <w:r w:rsidR="00924FE4">
          <w:rPr>
            <w:noProof/>
            <w:webHidden/>
          </w:rPr>
          <w:t>7</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0" w:history="1">
        <w:r w:rsidR="00782A8B" w:rsidRPr="00A858D3">
          <w:rPr>
            <w:rStyle w:val="ac"/>
            <w:noProof/>
          </w:rPr>
          <w:t>3. Сведения о заказчике</w:t>
        </w:r>
        <w:r w:rsidR="00782A8B">
          <w:rPr>
            <w:noProof/>
            <w:webHidden/>
          </w:rPr>
          <w:tab/>
        </w:r>
        <w:r w:rsidR="009A72AA">
          <w:rPr>
            <w:noProof/>
            <w:webHidden/>
          </w:rPr>
          <w:fldChar w:fldCharType="begin"/>
        </w:r>
        <w:r w:rsidR="00782A8B">
          <w:rPr>
            <w:noProof/>
            <w:webHidden/>
          </w:rPr>
          <w:instrText xml:space="preserve"> PAGEREF _Toc468014970 \h </w:instrText>
        </w:r>
        <w:r w:rsidR="009A72AA">
          <w:rPr>
            <w:noProof/>
            <w:webHidden/>
          </w:rPr>
        </w:r>
        <w:r w:rsidR="009A72AA">
          <w:rPr>
            <w:noProof/>
            <w:webHidden/>
          </w:rPr>
          <w:fldChar w:fldCharType="separate"/>
        </w:r>
        <w:r w:rsidR="00924FE4">
          <w:rPr>
            <w:noProof/>
            <w:webHidden/>
          </w:rPr>
          <w:t>10</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1" w:history="1">
        <w:r w:rsidR="00782A8B" w:rsidRPr="00A858D3">
          <w:rPr>
            <w:rStyle w:val="ac"/>
            <w:noProof/>
          </w:rPr>
          <w:t>4. Сведения об оценщике</w:t>
        </w:r>
        <w:r w:rsidR="00782A8B">
          <w:rPr>
            <w:noProof/>
            <w:webHidden/>
          </w:rPr>
          <w:tab/>
        </w:r>
        <w:r w:rsidR="009A72AA">
          <w:rPr>
            <w:noProof/>
            <w:webHidden/>
          </w:rPr>
          <w:fldChar w:fldCharType="begin"/>
        </w:r>
        <w:r w:rsidR="00782A8B">
          <w:rPr>
            <w:noProof/>
            <w:webHidden/>
          </w:rPr>
          <w:instrText xml:space="preserve"> PAGEREF _Toc468014971 \h </w:instrText>
        </w:r>
        <w:r w:rsidR="009A72AA">
          <w:rPr>
            <w:noProof/>
            <w:webHidden/>
          </w:rPr>
        </w:r>
        <w:r w:rsidR="009A72AA">
          <w:rPr>
            <w:noProof/>
            <w:webHidden/>
          </w:rPr>
          <w:fldChar w:fldCharType="separate"/>
        </w:r>
        <w:r w:rsidR="00924FE4">
          <w:rPr>
            <w:noProof/>
            <w:webHidden/>
          </w:rPr>
          <w:t>10</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2" w:history="1">
        <w:r w:rsidR="00782A8B" w:rsidRPr="00A858D3">
          <w:rPr>
            <w:rStyle w:val="ac"/>
            <w:noProof/>
          </w:rPr>
          <w:t>5. Допущения и ограничительные условия, использованные оценщиком при проведении оценки</w:t>
        </w:r>
        <w:r w:rsidR="00782A8B">
          <w:rPr>
            <w:noProof/>
            <w:webHidden/>
          </w:rPr>
          <w:tab/>
        </w:r>
        <w:r w:rsidR="009A72AA">
          <w:rPr>
            <w:noProof/>
            <w:webHidden/>
          </w:rPr>
          <w:fldChar w:fldCharType="begin"/>
        </w:r>
        <w:r w:rsidR="00782A8B">
          <w:rPr>
            <w:noProof/>
            <w:webHidden/>
          </w:rPr>
          <w:instrText xml:space="preserve"> PAGEREF _Toc468014972 \h </w:instrText>
        </w:r>
        <w:r w:rsidR="009A72AA">
          <w:rPr>
            <w:noProof/>
            <w:webHidden/>
          </w:rPr>
        </w:r>
        <w:r w:rsidR="009A72AA">
          <w:rPr>
            <w:noProof/>
            <w:webHidden/>
          </w:rPr>
          <w:fldChar w:fldCharType="separate"/>
        </w:r>
        <w:r w:rsidR="00924FE4">
          <w:rPr>
            <w:noProof/>
            <w:webHidden/>
          </w:rPr>
          <w:t>11</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3" w:history="1">
        <w:r w:rsidR="00782A8B" w:rsidRPr="00A858D3">
          <w:rPr>
            <w:rStyle w:val="ac"/>
            <w:noProof/>
          </w:rPr>
          <w:t>6. Применяемые стандарты оценочной деятельности</w:t>
        </w:r>
        <w:r w:rsidR="00782A8B">
          <w:rPr>
            <w:noProof/>
            <w:webHidden/>
          </w:rPr>
          <w:tab/>
        </w:r>
        <w:r w:rsidR="009A72AA">
          <w:rPr>
            <w:noProof/>
            <w:webHidden/>
          </w:rPr>
          <w:fldChar w:fldCharType="begin"/>
        </w:r>
        <w:r w:rsidR="00782A8B">
          <w:rPr>
            <w:noProof/>
            <w:webHidden/>
          </w:rPr>
          <w:instrText xml:space="preserve"> PAGEREF _Toc468014973 \h </w:instrText>
        </w:r>
        <w:r w:rsidR="009A72AA">
          <w:rPr>
            <w:noProof/>
            <w:webHidden/>
          </w:rPr>
        </w:r>
        <w:r w:rsidR="009A72AA">
          <w:rPr>
            <w:noProof/>
            <w:webHidden/>
          </w:rPr>
          <w:fldChar w:fldCharType="separate"/>
        </w:r>
        <w:r w:rsidR="00924FE4">
          <w:rPr>
            <w:noProof/>
            <w:webHidden/>
          </w:rPr>
          <w:t>13</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4" w:history="1">
        <w:r w:rsidR="00782A8B" w:rsidRPr="00A858D3">
          <w:rPr>
            <w:rStyle w:val="ac"/>
            <w:noProof/>
          </w:rPr>
          <w:t>7. Содержание и объем работ, использованных для проведения оценки</w:t>
        </w:r>
        <w:r w:rsidR="00782A8B">
          <w:rPr>
            <w:noProof/>
            <w:webHidden/>
          </w:rPr>
          <w:tab/>
        </w:r>
        <w:r w:rsidR="009A72AA">
          <w:rPr>
            <w:noProof/>
            <w:webHidden/>
          </w:rPr>
          <w:fldChar w:fldCharType="begin"/>
        </w:r>
        <w:r w:rsidR="00782A8B">
          <w:rPr>
            <w:noProof/>
            <w:webHidden/>
          </w:rPr>
          <w:instrText xml:space="preserve"> PAGEREF _Toc468014974 \h </w:instrText>
        </w:r>
        <w:r w:rsidR="009A72AA">
          <w:rPr>
            <w:noProof/>
            <w:webHidden/>
          </w:rPr>
        </w:r>
        <w:r w:rsidR="009A72AA">
          <w:rPr>
            <w:noProof/>
            <w:webHidden/>
          </w:rPr>
          <w:fldChar w:fldCharType="separate"/>
        </w:r>
        <w:r w:rsidR="00924FE4">
          <w:rPr>
            <w:noProof/>
            <w:webHidden/>
          </w:rPr>
          <w:t>14</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5" w:history="1">
        <w:r w:rsidR="00782A8B" w:rsidRPr="00A858D3">
          <w:rPr>
            <w:rStyle w:val="ac"/>
            <w:noProof/>
          </w:rPr>
          <w:t>8. Перечень документов, используемых оценщиком и устанавливающих количественные и качественные характеристики объекта оценки</w:t>
        </w:r>
        <w:r w:rsidR="00782A8B">
          <w:rPr>
            <w:noProof/>
            <w:webHidden/>
          </w:rPr>
          <w:tab/>
        </w:r>
        <w:r w:rsidR="009A72AA">
          <w:rPr>
            <w:noProof/>
            <w:webHidden/>
          </w:rPr>
          <w:fldChar w:fldCharType="begin"/>
        </w:r>
        <w:r w:rsidR="00782A8B">
          <w:rPr>
            <w:noProof/>
            <w:webHidden/>
          </w:rPr>
          <w:instrText xml:space="preserve"> PAGEREF _Toc468014975 \h </w:instrText>
        </w:r>
        <w:r w:rsidR="009A72AA">
          <w:rPr>
            <w:noProof/>
            <w:webHidden/>
          </w:rPr>
        </w:r>
        <w:r w:rsidR="009A72AA">
          <w:rPr>
            <w:noProof/>
            <w:webHidden/>
          </w:rPr>
          <w:fldChar w:fldCharType="separate"/>
        </w:r>
        <w:r w:rsidR="00924FE4">
          <w:rPr>
            <w:noProof/>
            <w:webHidden/>
          </w:rPr>
          <w:t>15</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6" w:history="1">
        <w:r w:rsidR="00782A8B" w:rsidRPr="00A858D3">
          <w:rPr>
            <w:rStyle w:val="ac"/>
            <w:noProof/>
          </w:rPr>
          <w:t>9. Анализ достаточности и достоверности информации</w:t>
        </w:r>
        <w:r w:rsidR="00782A8B">
          <w:rPr>
            <w:noProof/>
            <w:webHidden/>
          </w:rPr>
          <w:tab/>
        </w:r>
        <w:r w:rsidR="009A72AA">
          <w:rPr>
            <w:noProof/>
            <w:webHidden/>
          </w:rPr>
          <w:fldChar w:fldCharType="begin"/>
        </w:r>
        <w:r w:rsidR="00782A8B">
          <w:rPr>
            <w:noProof/>
            <w:webHidden/>
          </w:rPr>
          <w:instrText xml:space="preserve"> PAGEREF _Toc468014976 \h </w:instrText>
        </w:r>
        <w:r w:rsidR="009A72AA">
          <w:rPr>
            <w:noProof/>
            <w:webHidden/>
          </w:rPr>
        </w:r>
        <w:r w:rsidR="009A72AA">
          <w:rPr>
            <w:noProof/>
            <w:webHidden/>
          </w:rPr>
          <w:fldChar w:fldCharType="separate"/>
        </w:r>
        <w:r w:rsidR="00924FE4">
          <w:rPr>
            <w:noProof/>
            <w:webHidden/>
          </w:rPr>
          <w:t>15</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7" w:history="1">
        <w:r w:rsidR="00782A8B" w:rsidRPr="00A858D3">
          <w:rPr>
            <w:rStyle w:val="ac"/>
            <w:noProof/>
          </w:rPr>
          <w:t>10. Описание объекта оценки</w:t>
        </w:r>
        <w:r w:rsidR="00782A8B">
          <w:rPr>
            <w:noProof/>
            <w:webHidden/>
          </w:rPr>
          <w:tab/>
        </w:r>
        <w:r w:rsidR="009A72AA">
          <w:rPr>
            <w:noProof/>
            <w:webHidden/>
          </w:rPr>
          <w:fldChar w:fldCharType="begin"/>
        </w:r>
        <w:r w:rsidR="00782A8B">
          <w:rPr>
            <w:noProof/>
            <w:webHidden/>
          </w:rPr>
          <w:instrText xml:space="preserve"> PAGEREF _Toc468014977 \h </w:instrText>
        </w:r>
        <w:r w:rsidR="009A72AA">
          <w:rPr>
            <w:noProof/>
            <w:webHidden/>
          </w:rPr>
        </w:r>
        <w:r w:rsidR="009A72AA">
          <w:rPr>
            <w:noProof/>
            <w:webHidden/>
          </w:rPr>
          <w:fldChar w:fldCharType="separate"/>
        </w:r>
        <w:r w:rsidR="00924FE4">
          <w:rPr>
            <w:noProof/>
            <w:webHidden/>
          </w:rPr>
          <w:t>16</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8" w:history="1">
        <w:r w:rsidR="00782A8B" w:rsidRPr="00A858D3">
          <w:rPr>
            <w:rStyle w:val="ac"/>
            <w:noProof/>
          </w:rPr>
          <w:t>11. Макроэкономический анализ</w:t>
        </w:r>
        <w:r w:rsidR="00782A8B">
          <w:rPr>
            <w:noProof/>
            <w:webHidden/>
          </w:rPr>
          <w:tab/>
        </w:r>
        <w:r w:rsidR="009A72AA">
          <w:rPr>
            <w:noProof/>
            <w:webHidden/>
          </w:rPr>
          <w:fldChar w:fldCharType="begin"/>
        </w:r>
        <w:r w:rsidR="00782A8B">
          <w:rPr>
            <w:noProof/>
            <w:webHidden/>
          </w:rPr>
          <w:instrText xml:space="preserve"> PAGEREF _Toc468014978 \h </w:instrText>
        </w:r>
        <w:r w:rsidR="009A72AA">
          <w:rPr>
            <w:noProof/>
            <w:webHidden/>
          </w:rPr>
        </w:r>
        <w:r w:rsidR="009A72AA">
          <w:rPr>
            <w:noProof/>
            <w:webHidden/>
          </w:rPr>
          <w:fldChar w:fldCharType="separate"/>
        </w:r>
        <w:r w:rsidR="00924FE4">
          <w:rPr>
            <w:noProof/>
            <w:webHidden/>
          </w:rPr>
          <w:t>34</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79" w:history="1">
        <w:r w:rsidR="00782A8B" w:rsidRPr="00A858D3">
          <w:rPr>
            <w:rStyle w:val="ac"/>
            <w:noProof/>
          </w:rPr>
          <w:t>12.</w:t>
        </w:r>
        <w:r w:rsidR="00782A8B">
          <w:rPr>
            <w:rFonts w:asciiTheme="minorHAnsi" w:eastAsiaTheme="minorEastAsia" w:hAnsiTheme="minorHAnsi" w:cstheme="minorBidi"/>
            <w:b w:val="0"/>
            <w:bCs w:val="0"/>
            <w:caps w:val="0"/>
            <w:noProof/>
            <w:snapToGrid/>
            <w:sz w:val="22"/>
            <w:szCs w:val="22"/>
          </w:rPr>
          <w:tab/>
        </w:r>
        <w:r w:rsidR="00782A8B" w:rsidRPr="00A858D3">
          <w:rPr>
            <w:rStyle w:val="ac"/>
            <w:noProof/>
          </w:rPr>
          <w:t>Расчет стоимости объекта оценки затратным подходом</w:t>
        </w:r>
        <w:r w:rsidR="00782A8B">
          <w:rPr>
            <w:noProof/>
            <w:webHidden/>
          </w:rPr>
          <w:tab/>
        </w:r>
        <w:r w:rsidR="009A72AA">
          <w:rPr>
            <w:noProof/>
            <w:webHidden/>
          </w:rPr>
          <w:fldChar w:fldCharType="begin"/>
        </w:r>
        <w:r w:rsidR="00782A8B">
          <w:rPr>
            <w:noProof/>
            <w:webHidden/>
          </w:rPr>
          <w:instrText xml:space="preserve"> PAGEREF _Toc468014979 \h </w:instrText>
        </w:r>
        <w:r w:rsidR="009A72AA">
          <w:rPr>
            <w:noProof/>
            <w:webHidden/>
          </w:rPr>
        </w:r>
        <w:r w:rsidR="009A72AA">
          <w:rPr>
            <w:noProof/>
            <w:webHidden/>
          </w:rPr>
          <w:fldChar w:fldCharType="separate"/>
        </w:r>
        <w:r w:rsidR="00924FE4">
          <w:rPr>
            <w:noProof/>
            <w:webHidden/>
          </w:rPr>
          <w:t>48</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80" w:history="1">
        <w:r w:rsidR="00782A8B" w:rsidRPr="00A858D3">
          <w:rPr>
            <w:rStyle w:val="ac"/>
            <w:noProof/>
          </w:rPr>
          <w:t>13.</w:t>
        </w:r>
        <w:r w:rsidR="00782A8B">
          <w:rPr>
            <w:rFonts w:asciiTheme="minorHAnsi" w:eastAsiaTheme="minorEastAsia" w:hAnsiTheme="minorHAnsi" w:cstheme="minorBidi"/>
            <w:b w:val="0"/>
            <w:bCs w:val="0"/>
            <w:caps w:val="0"/>
            <w:noProof/>
            <w:snapToGrid/>
            <w:sz w:val="22"/>
            <w:szCs w:val="22"/>
          </w:rPr>
          <w:tab/>
        </w:r>
        <w:r w:rsidR="00782A8B" w:rsidRPr="00A858D3">
          <w:rPr>
            <w:rStyle w:val="ac"/>
            <w:noProof/>
          </w:rPr>
          <w:t>Расчет стоимости объекта оценки сравнительным подходом.</w:t>
        </w:r>
        <w:r w:rsidR="00782A8B">
          <w:rPr>
            <w:noProof/>
            <w:webHidden/>
          </w:rPr>
          <w:tab/>
        </w:r>
        <w:r w:rsidR="009A72AA">
          <w:rPr>
            <w:noProof/>
            <w:webHidden/>
          </w:rPr>
          <w:fldChar w:fldCharType="begin"/>
        </w:r>
        <w:r w:rsidR="00782A8B">
          <w:rPr>
            <w:noProof/>
            <w:webHidden/>
          </w:rPr>
          <w:instrText xml:space="preserve"> PAGEREF _Toc468014980 \h </w:instrText>
        </w:r>
        <w:r w:rsidR="009A72AA">
          <w:rPr>
            <w:noProof/>
            <w:webHidden/>
          </w:rPr>
        </w:r>
        <w:r w:rsidR="009A72AA">
          <w:rPr>
            <w:noProof/>
            <w:webHidden/>
          </w:rPr>
          <w:fldChar w:fldCharType="separate"/>
        </w:r>
        <w:r w:rsidR="00924FE4">
          <w:rPr>
            <w:noProof/>
            <w:webHidden/>
          </w:rPr>
          <w:t>79</w:t>
        </w:r>
        <w:r w:rsidR="009A72AA">
          <w:rPr>
            <w:noProof/>
            <w:webHidden/>
          </w:rPr>
          <w:fldChar w:fldCharType="end"/>
        </w:r>
      </w:hyperlink>
    </w:p>
    <w:p w:rsidR="00782A8B" w:rsidRDefault="00634C7C" w:rsidP="00782A8B">
      <w:pPr>
        <w:pStyle w:val="24"/>
        <w:tabs>
          <w:tab w:val="right" w:leader="dot" w:pos="10054"/>
        </w:tabs>
        <w:spacing w:line="480" w:lineRule="auto"/>
        <w:rPr>
          <w:rFonts w:asciiTheme="minorHAnsi" w:eastAsiaTheme="minorEastAsia" w:hAnsiTheme="minorHAnsi" w:cstheme="minorBidi"/>
          <w:smallCaps w:val="0"/>
          <w:noProof/>
          <w:snapToGrid/>
          <w:sz w:val="22"/>
          <w:szCs w:val="22"/>
        </w:rPr>
      </w:pPr>
      <w:hyperlink w:anchor="_Toc468014981" w:history="1">
        <w:r w:rsidR="00782A8B" w:rsidRPr="00A858D3">
          <w:rPr>
            <w:rStyle w:val="ac"/>
            <w:noProof/>
          </w:rPr>
          <w:t>14. Перечень использованных при проведении оценки объекта оценки данных</w:t>
        </w:r>
        <w:r w:rsidR="00782A8B">
          <w:rPr>
            <w:noProof/>
            <w:webHidden/>
          </w:rPr>
          <w:tab/>
        </w:r>
        <w:r w:rsidR="009A72AA">
          <w:rPr>
            <w:noProof/>
            <w:webHidden/>
          </w:rPr>
          <w:fldChar w:fldCharType="begin"/>
        </w:r>
        <w:r w:rsidR="00782A8B">
          <w:rPr>
            <w:noProof/>
            <w:webHidden/>
          </w:rPr>
          <w:instrText xml:space="preserve"> PAGEREF _Toc468014981 \h </w:instrText>
        </w:r>
        <w:r w:rsidR="009A72AA">
          <w:rPr>
            <w:noProof/>
            <w:webHidden/>
          </w:rPr>
        </w:r>
        <w:r w:rsidR="009A72AA">
          <w:rPr>
            <w:noProof/>
            <w:webHidden/>
          </w:rPr>
          <w:fldChar w:fldCharType="separate"/>
        </w:r>
        <w:r w:rsidR="00924FE4">
          <w:rPr>
            <w:noProof/>
            <w:webHidden/>
          </w:rPr>
          <w:t>102</w:t>
        </w:r>
        <w:r w:rsidR="009A72AA">
          <w:rPr>
            <w:noProof/>
            <w:webHidden/>
          </w:rPr>
          <w:fldChar w:fldCharType="end"/>
        </w:r>
      </w:hyperlink>
    </w:p>
    <w:p w:rsidR="00782A8B" w:rsidRDefault="00634C7C" w:rsidP="00782A8B">
      <w:pPr>
        <w:pStyle w:val="13"/>
        <w:spacing w:line="480" w:lineRule="auto"/>
        <w:rPr>
          <w:rFonts w:asciiTheme="minorHAnsi" w:eastAsiaTheme="minorEastAsia" w:hAnsiTheme="minorHAnsi" w:cstheme="minorBidi"/>
          <w:b w:val="0"/>
          <w:bCs w:val="0"/>
          <w:caps w:val="0"/>
          <w:noProof/>
          <w:snapToGrid/>
          <w:sz w:val="22"/>
          <w:szCs w:val="22"/>
        </w:rPr>
      </w:pPr>
      <w:hyperlink w:anchor="_Toc468014982" w:history="1">
        <w:r w:rsidR="00782A8B" w:rsidRPr="00A858D3">
          <w:rPr>
            <w:rStyle w:val="ac"/>
            <w:noProof/>
          </w:rPr>
          <w:t>15. Копии документов.</w:t>
        </w:r>
        <w:r w:rsidR="00782A8B">
          <w:rPr>
            <w:noProof/>
            <w:webHidden/>
          </w:rPr>
          <w:tab/>
        </w:r>
        <w:r w:rsidR="009A72AA">
          <w:rPr>
            <w:noProof/>
            <w:webHidden/>
          </w:rPr>
          <w:fldChar w:fldCharType="begin"/>
        </w:r>
        <w:r w:rsidR="00782A8B">
          <w:rPr>
            <w:noProof/>
            <w:webHidden/>
          </w:rPr>
          <w:instrText xml:space="preserve"> PAGEREF _Toc468014982 \h </w:instrText>
        </w:r>
        <w:r w:rsidR="009A72AA">
          <w:rPr>
            <w:noProof/>
            <w:webHidden/>
          </w:rPr>
        </w:r>
        <w:r w:rsidR="009A72AA">
          <w:rPr>
            <w:noProof/>
            <w:webHidden/>
          </w:rPr>
          <w:fldChar w:fldCharType="separate"/>
        </w:r>
        <w:r w:rsidR="00924FE4">
          <w:rPr>
            <w:noProof/>
            <w:webHidden/>
          </w:rPr>
          <w:t>103</w:t>
        </w:r>
        <w:r w:rsidR="009A72AA">
          <w:rPr>
            <w:noProof/>
            <w:webHidden/>
          </w:rPr>
          <w:fldChar w:fldCharType="end"/>
        </w:r>
      </w:hyperlink>
    </w:p>
    <w:p w:rsidR="0021709C" w:rsidRPr="00782A8B" w:rsidRDefault="009A72AA" w:rsidP="00782A8B">
      <w:pPr>
        <w:spacing w:before="80" w:line="480" w:lineRule="auto"/>
        <w:jc w:val="center"/>
        <w:rPr>
          <w:b/>
        </w:rPr>
      </w:pPr>
      <w:r w:rsidRPr="00782A8B">
        <w:rPr>
          <w:b/>
        </w:rPr>
        <w:fldChar w:fldCharType="end"/>
      </w:r>
    </w:p>
    <w:p w:rsidR="005C4691" w:rsidRPr="00782A8B" w:rsidRDefault="005C4691" w:rsidP="00782A8B">
      <w:pPr>
        <w:spacing w:before="80" w:line="360" w:lineRule="auto"/>
        <w:jc w:val="both"/>
      </w:pPr>
    </w:p>
    <w:p w:rsidR="00A14FF2" w:rsidRPr="00782A8B" w:rsidRDefault="00A14FF2" w:rsidP="00782A8B">
      <w:pPr>
        <w:pStyle w:val="4"/>
        <w:spacing w:line="360" w:lineRule="auto"/>
        <w:rPr>
          <w:color w:val="00B050"/>
          <w:szCs w:val="24"/>
        </w:rPr>
      </w:pPr>
    </w:p>
    <w:p w:rsidR="00A14FF2" w:rsidRPr="00782A8B" w:rsidRDefault="00A14FF2" w:rsidP="00782A8B">
      <w:pPr>
        <w:pStyle w:val="4"/>
        <w:spacing w:line="360" w:lineRule="auto"/>
        <w:rPr>
          <w:color w:val="00B050"/>
          <w:szCs w:val="24"/>
        </w:rPr>
      </w:pPr>
    </w:p>
    <w:p w:rsidR="00A14FF2" w:rsidRPr="00782A8B" w:rsidRDefault="00A14FF2" w:rsidP="00782A8B">
      <w:pPr>
        <w:pStyle w:val="4"/>
        <w:spacing w:line="360" w:lineRule="auto"/>
        <w:rPr>
          <w:color w:val="00B050"/>
          <w:szCs w:val="24"/>
        </w:rPr>
      </w:pPr>
    </w:p>
    <w:p w:rsidR="00FE56F7" w:rsidRPr="00782A8B" w:rsidRDefault="00FE56F7" w:rsidP="00782A8B">
      <w:pPr>
        <w:spacing w:line="360" w:lineRule="auto"/>
        <w:rPr>
          <w:lang w:eastAsia="ru-RU"/>
        </w:rPr>
      </w:pPr>
    </w:p>
    <w:p w:rsidR="00FE56F7" w:rsidRPr="00782A8B" w:rsidRDefault="00FE56F7" w:rsidP="00782A8B">
      <w:pPr>
        <w:spacing w:line="360" w:lineRule="auto"/>
        <w:rPr>
          <w:lang w:eastAsia="ru-RU"/>
        </w:rPr>
      </w:pPr>
    </w:p>
    <w:p w:rsidR="00A14FF2" w:rsidRDefault="00A14FF2" w:rsidP="00782A8B">
      <w:pPr>
        <w:spacing w:line="360" w:lineRule="auto"/>
        <w:rPr>
          <w:lang w:eastAsia="ru-RU"/>
        </w:rPr>
      </w:pPr>
    </w:p>
    <w:p w:rsidR="00782A8B" w:rsidRPr="00782A8B" w:rsidRDefault="00782A8B" w:rsidP="00782A8B">
      <w:pPr>
        <w:spacing w:line="360" w:lineRule="auto"/>
        <w:rPr>
          <w:lang w:eastAsia="ru-RU"/>
        </w:rPr>
      </w:pPr>
    </w:p>
    <w:p w:rsidR="00D10E90" w:rsidRPr="00782A8B" w:rsidRDefault="00952D46" w:rsidP="00782A8B">
      <w:pPr>
        <w:pStyle w:val="01"/>
        <w:spacing w:line="360" w:lineRule="auto"/>
        <w:outlineLvl w:val="0"/>
        <w:rPr>
          <w:rFonts w:ascii="Times New Roman" w:hAnsi="Times New Roman"/>
          <w:b/>
          <w:color w:val="00B050"/>
          <w:sz w:val="24"/>
          <w:szCs w:val="24"/>
        </w:rPr>
      </w:pPr>
      <w:bookmarkStart w:id="3" w:name="_Toc468014968"/>
      <w:r w:rsidRPr="00782A8B">
        <w:rPr>
          <w:rFonts w:ascii="Times New Roman" w:hAnsi="Times New Roman"/>
          <w:b/>
          <w:color w:val="00B050"/>
          <w:sz w:val="24"/>
          <w:szCs w:val="24"/>
        </w:rPr>
        <w:lastRenderedPageBreak/>
        <w:t>1.</w:t>
      </w:r>
      <w:r w:rsidR="00D10E90" w:rsidRPr="00782A8B">
        <w:rPr>
          <w:rFonts w:ascii="Times New Roman" w:hAnsi="Times New Roman"/>
          <w:b/>
          <w:color w:val="00B050"/>
          <w:sz w:val="24"/>
          <w:szCs w:val="24"/>
        </w:rPr>
        <w:t xml:space="preserve"> Основ</w:t>
      </w:r>
      <w:r w:rsidR="00EC043C" w:rsidRPr="00782A8B">
        <w:rPr>
          <w:rFonts w:ascii="Times New Roman" w:hAnsi="Times New Roman"/>
          <w:b/>
          <w:color w:val="00B050"/>
          <w:sz w:val="24"/>
          <w:szCs w:val="24"/>
        </w:rPr>
        <w:t>ные факты и выводы</w:t>
      </w:r>
      <w:bookmarkEnd w:id="3"/>
      <w:r w:rsidR="00EC043C" w:rsidRPr="00782A8B">
        <w:rPr>
          <w:rFonts w:ascii="Times New Roman" w:hAnsi="Times New Roman"/>
          <w:b/>
          <w:color w:val="00B050"/>
          <w:sz w:val="24"/>
          <w:szCs w:val="24"/>
        </w:rPr>
        <w:t xml:space="preserve"> </w:t>
      </w:r>
    </w:p>
    <w:p w:rsidR="00D10E90" w:rsidRPr="00782A8B" w:rsidRDefault="00D10E90" w:rsidP="00782A8B">
      <w:pPr>
        <w:spacing w:line="360" w:lineRule="auto"/>
        <w:jc w:val="both"/>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8153"/>
      </w:tblGrid>
      <w:tr w:rsidR="00550DF1" w:rsidRPr="00782A8B" w:rsidTr="00D10E90">
        <w:tc>
          <w:tcPr>
            <w:tcW w:w="3510" w:type="dxa"/>
          </w:tcPr>
          <w:p w:rsidR="00D10E90" w:rsidRPr="00782A8B" w:rsidRDefault="00D10E90" w:rsidP="00782A8B">
            <w:pPr>
              <w:pStyle w:val="a6"/>
              <w:spacing w:line="360" w:lineRule="auto"/>
            </w:pPr>
            <w:r w:rsidRPr="00782A8B">
              <w:rPr>
                <w:color w:val="000000"/>
              </w:rPr>
              <w:t>Общая информ</w:t>
            </w:r>
            <w:r w:rsidRPr="00782A8B">
              <w:rPr>
                <w:color w:val="000000"/>
              </w:rPr>
              <w:t>а</w:t>
            </w:r>
            <w:r w:rsidRPr="00782A8B">
              <w:rPr>
                <w:color w:val="000000"/>
              </w:rPr>
              <w:t>ция, идентифиц</w:t>
            </w:r>
            <w:r w:rsidRPr="00782A8B">
              <w:rPr>
                <w:color w:val="000000"/>
              </w:rPr>
              <w:t>и</w:t>
            </w:r>
            <w:r w:rsidRPr="00782A8B">
              <w:rPr>
                <w:color w:val="000000"/>
              </w:rPr>
              <w:t>рующая объект оценки</w:t>
            </w:r>
          </w:p>
        </w:tc>
        <w:tc>
          <w:tcPr>
            <w:tcW w:w="6521" w:type="dxa"/>
          </w:tcPr>
          <w:tbl>
            <w:tblPr>
              <w:tblW w:w="7096" w:type="dxa"/>
              <w:tblLook w:val="04A0" w:firstRow="1" w:lastRow="0" w:firstColumn="1" w:lastColumn="0" w:noHBand="0" w:noVBand="1"/>
            </w:tblPr>
            <w:tblGrid>
              <w:gridCol w:w="532"/>
              <w:gridCol w:w="2408"/>
              <w:gridCol w:w="1653"/>
              <w:gridCol w:w="1281"/>
              <w:gridCol w:w="2053"/>
            </w:tblGrid>
            <w:tr w:rsidR="001113AE" w:rsidRPr="00782A8B" w:rsidTr="001113AE">
              <w:trPr>
                <w:trHeight w:val="1200"/>
              </w:trPr>
              <w:tc>
                <w:tcPr>
                  <w:tcW w:w="54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 п/п</w:t>
                  </w:r>
                </w:p>
              </w:tc>
              <w:tc>
                <w:tcPr>
                  <w:tcW w:w="1547"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rPr>
                      <w:rFonts w:eastAsia="Times New Roman"/>
                      <w:b/>
                      <w:bCs/>
                      <w:lang w:eastAsia="ru-RU"/>
                    </w:rPr>
                  </w:pPr>
                  <w:r w:rsidRPr="00782A8B">
                    <w:rPr>
                      <w:rFonts w:eastAsia="Times New Roman"/>
                      <w:b/>
                      <w:bCs/>
                      <w:lang w:eastAsia="ru-RU"/>
                    </w:rPr>
                    <w:t>Наименование</w:t>
                  </w:r>
                </w:p>
              </w:tc>
              <w:tc>
                <w:tcPr>
                  <w:tcW w:w="1652"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rPr>
                      <w:rFonts w:eastAsia="Times New Roman"/>
                      <w:b/>
                      <w:bCs/>
                      <w:lang w:eastAsia="ru-RU"/>
                    </w:rPr>
                  </w:pPr>
                  <w:r w:rsidRPr="00782A8B">
                    <w:rPr>
                      <w:rFonts w:eastAsia="Times New Roman"/>
                      <w:b/>
                      <w:bCs/>
                      <w:lang w:eastAsia="ru-RU"/>
                    </w:rPr>
                    <w:t>Адрес рег</w:t>
                  </w:r>
                  <w:r w:rsidRPr="00782A8B">
                    <w:rPr>
                      <w:rFonts w:eastAsia="Times New Roman"/>
                      <w:b/>
                      <w:bCs/>
                      <w:lang w:eastAsia="ru-RU"/>
                    </w:rPr>
                    <w:t>и</w:t>
                  </w:r>
                  <w:r w:rsidRPr="00782A8B">
                    <w:rPr>
                      <w:rFonts w:eastAsia="Times New Roman"/>
                      <w:b/>
                      <w:bCs/>
                      <w:lang w:eastAsia="ru-RU"/>
                    </w:rPr>
                    <w:t>страции</w:t>
                  </w:r>
                </w:p>
              </w:tc>
              <w:tc>
                <w:tcPr>
                  <w:tcW w:w="1285"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Пл</w:t>
                  </w:r>
                  <w:r w:rsidRPr="00782A8B">
                    <w:rPr>
                      <w:rFonts w:eastAsia="Times New Roman"/>
                      <w:b/>
                      <w:bCs/>
                      <w:lang w:eastAsia="ru-RU"/>
                    </w:rPr>
                    <w:t>о</w:t>
                  </w:r>
                  <w:r w:rsidRPr="00782A8B">
                    <w:rPr>
                      <w:rFonts w:eastAsia="Times New Roman"/>
                      <w:b/>
                      <w:bCs/>
                      <w:lang w:eastAsia="ru-RU"/>
                    </w:rPr>
                    <w:t>щадь, кв.м.</w:t>
                  </w:r>
                </w:p>
              </w:tc>
              <w:tc>
                <w:tcPr>
                  <w:tcW w:w="2066"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Кадастровый (условный) н</w:t>
                  </w:r>
                  <w:r w:rsidRPr="00782A8B">
                    <w:rPr>
                      <w:rFonts w:eastAsia="Times New Roman"/>
                      <w:b/>
                      <w:bCs/>
                      <w:lang w:eastAsia="ru-RU"/>
                    </w:rPr>
                    <w:t>о</w:t>
                  </w:r>
                  <w:r w:rsidRPr="00782A8B">
                    <w:rPr>
                      <w:rFonts w:eastAsia="Times New Roman"/>
                      <w:b/>
                      <w:bCs/>
                      <w:lang w:eastAsia="ru-RU"/>
                    </w:rPr>
                    <w:t>мер</w:t>
                  </w:r>
                </w:p>
              </w:tc>
            </w:tr>
            <w:tr w:rsidR="001113AE" w:rsidRPr="00782A8B" w:rsidTr="001113AE">
              <w:trPr>
                <w:trHeight w:val="900"/>
              </w:trPr>
              <w:tc>
                <w:tcPr>
                  <w:tcW w:w="546"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1</w:t>
                  </w:r>
                </w:p>
              </w:tc>
              <w:tc>
                <w:tcPr>
                  <w:tcW w:w="1547"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Автомобиль Форд Фокус, серебристый металлик, WIN X9FSXXEEDS8C63290</w:t>
                  </w:r>
                </w:p>
              </w:tc>
              <w:tc>
                <w:tcPr>
                  <w:tcW w:w="1652"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Москва, ул. Перерва, 38</w:t>
                  </w:r>
                </w:p>
              </w:tc>
              <w:tc>
                <w:tcPr>
                  <w:tcW w:w="1285"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w:t>
                  </w:r>
                </w:p>
              </w:tc>
              <w:tc>
                <w:tcPr>
                  <w:tcW w:w="2066"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w:t>
                  </w:r>
                </w:p>
              </w:tc>
            </w:tr>
            <w:tr w:rsidR="001113AE" w:rsidRPr="00782A8B" w:rsidTr="001113AE">
              <w:trPr>
                <w:trHeight w:val="600"/>
              </w:trPr>
              <w:tc>
                <w:tcPr>
                  <w:tcW w:w="546" w:type="dxa"/>
                  <w:tcBorders>
                    <w:top w:val="nil"/>
                    <w:left w:val="single" w:sz="4" w:space="0" w:color="auto"/>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2</w:t>
                  </w:r>
                </w:p>
              </w:tc>
              <w:tc>
                <w:tcPr>
                  <w:tcW w:w="1547"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Здание 2-этажное Лит. А-А1</w:t>
                  </w:r>
                </w:p>
              </w:tc>
              <w:tc>
                <w:tcPr>
                  <w:tcW w:w="1652"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Селятино. ОАО "МСУ-28 Гидромо</w:t>
                  </w:r>
                  <w:r w:rsidRPr="00782A8B">
                    <w:rPr>
                      <w:rFonts w:eastAsia="Times New Roman"/>
                      <w:lang w:eastAsia="ru-RU"/>
                    </w:rPr>
                    <w:t>н</w:t>
                  </w:r>
                  <w:r w:rsidRPr="00782A8B">
                    <w:rPr>
                      <w:rFonts w:eastAsia="Times New Roman"/>
                      <w:lang w:eastAsia="ru-RU"/>
                    </w:rPr>
                    <w:t>таж", база участка №2</w:t>
                  </w:r>
                </w:p>
              </w:tc>
              <w:tc>
                <w:tcPr>
                  <w:tcW w:w="1285"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687,1</w:t>
                  </w:r>
                </w:p>
              </w:tc>
              <w:tc>
                <w:tcPr>
                  <w:tcW w:w="2066"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50:26:0200101:1233</w:t>
                  </w:r>
                </w:p>
              </w:tc>
            </w:tr>
            <w:tr w:rsidR="001113AE" w:rsidRPr="00782A8B" w:rsidTr="001113AE">
              <w:trPr>
                <w:trHeight w:val="900"/>
              </w:trPr>
              <w:tc>
                <w:tcPr>
                  <w:tcW w:w="546"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3</w:t>
                  </w:r>
                </w:p>
              </w:tc>
              <w:tc>
                <w:tcPr>
                  <w:tcW w:w="1547"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Здание 2-этажное Лит. А-А1, объект №3</w:t>
                  </w:r>
                </w:p>
              </w:tc>
              <w:tc>
                <w:tcPr>
                  <w:tcW w:w="1652"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Селятино. ОАО "МСУ-28 Гидромо</w:t>
                  </w:r>
                  <w:r w:rsidRPr="00782A8B">
                    <w:rPr>
                      <w:rFonts w:eastAsia="Times New Roman"/>
                      <w:lang w:eastAsia="ru-RU"/>
                    </w:rPr>
                    <w:t>н</w:t>
                  </w:r>
                  <w:r w:rsidRPr="00782A8B">
                    <w:rPr>
                      <w:rFonts w:eastAsia="Times New Roman"/>
                      <w:lang w:eastAsia="ru-RU"/>
                    </w:rPr>
                    <w:t>таж", цех для рем. И изг</w:t>
                  </w:r>
                  <w:r w:rsidRPr="00782A8B">
                    <w:rPr>
                      <w:rFonts w:eastAsia="Times New Roman"/>
                      <w:lang w:eastAsia="ru-RU"/>
                    </w:rPr>
                    <w:t>о</w:t>
                  </w:r>
                  <w:r w:rsidRPr="00782A8B">
                    <w:rPr>
                      <w:rFonts w:eastAsia="Times New Roman"/>
                      <w:lang w:eastAsia="ru-RU"/>
                    </w:rPr>
                    <w:t>тов. Мо</w:t>
                  </w:r>
                  <w:r w:rsidRPr="00782A8B">
                    <w:rPr>
                      <w:rFonts w:eastAsia="Times New Roman"/>
                      <w:lang w:eastAsia="ru-RU"/>
                    </w:rPr>
                    <w:t>н</w:t>
                  </w:r>
                  <w:r w:rsidRPr="00782A8B">
                    <w:rPr>
                      <w:rFonts w:eastAsia="Times New Roman"/>
                      <w:lang w:eastAsia="ru-RU"/>
                    </w:rPr>
                    <w:t>тажн. оснас</w:t>
                  </w:r>
                  <w:r w:rsidRPr="00782A8B">
                    <w:rPr>
                      <w:rFonts w:eastAsia="Times New Roman"/>
                      <w:lang w:eastAsia="ru-RU"/>
                    </w:rPr>
                    <w:t>т</w:t>
                  </w:r>
                  <w:r w:rsidRPr="00782A8B">
                    <w:rPr>
                      <w:rFonts w:eastAsia="Times New Roman"/>
                      <w:lang w:eastAsia="ru-RU"/>
                    </w:rPr>
                    <w:t>ки</w:t>
                  </w:r>
                </w:p>
              </w:tc>
              <w:tc>
                <w:tcPr>
                  <w:tcW w:w="1285"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729,4</w:t>
                  </w:r>
                </w:p>
              </w:tc>
              <w:tc>
                <w:tcPr>
                  <w:tcW w:w="2066"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50:26:0200101:1246</w:t>
                  </w:r>
                </w:p>
              </w:tc>
            </w:tr>
            <w:tr w:rsidR="001113AE" w:rsidRPr="00782A8B" w:rsidTr="001113AE">
              <w:trPr>
                <w:trHeight w:val="900"/>
              </w:trPr>
              <w:tc>
                <w:tcPr>
                  <w:tcW w:w="546"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4</w:t>
                  </w:r>
                </w:p>
              </w:tc>
              <w:tc>
                <w:tcPr>
                  <w:tcW w:w="1547"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 xml:space="preserve">Нежилое помещение (ремонтно-технич. мастерская) </w:t>
                  </w:r>
                </w:p>
              </w:tc>
              <w:tc>
                <w:tcPr>
                  <w:tcW w:w="1652"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Селятино, ОАО "МСУ-</w:t>
                  </w:r>
                  <w:r w:rsidRPr="00782A8B">
                    <w:rPr>
                      <w:rFonts w:eastAsia="Times New Roman"/>
                      <w:lang w:eastAsia="ru-RU"/>
                    </w:rPr>
                    <w:lastRenderedPageBreak/>
                    <w:t>28 Гидромо</w:t>
                  </w:r>
                  <w:r w:rsidRPr="00782A8B">
                    <w:rPr>
                      <w:rFonts w:eastAsia="Times New Roman"/>
                      <w:lang w:eastAsia="ru-RU"/>
                    </w:rPr>
                    <w:t>н</w:t>
                  </w:r>
                  <w:r w:rsidRPr="00782A8B">
                    <w:rPr>
                      <w:rFonts w:eastAsia="Times New Roman"/>
                      <w:lang w:eastAsia="ru-RU"/>
                    </w:rPr>
                    <w:t>таж", р</w:t>
                  </w:r>
                  <w:r w:rsidRPr="00782A8B">
                    <w:rPr>
                      <w:rFonts w:eastAsia="Times New Roman"/>
                      <w:lang w:eastAsia="ru-RU"/>
                    </w:rPr>
                    <w:t>е</w:t>
                  </w:r>
                  <w:r w:rsidRPr="00782A8B">
                    <w:rPr>
                      <w:rFonts w:eastAsia="Times New Roman"/>
                      <w:lang w:eastAsia="ru-RU"/>
                    </w:rPr>
                    <w:t>монтно-техническая мастерская</w:t>
                  </w:r>
                </w:p>
              </w:tc>
              <w:tc>
                <w:tcPr>
                  <w:tcW w:w="1285"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lastRenderedPageBreak/>
                    <w:t>691,7(693,7 - по тех. Паспорту)</w:t>
                  </w:r>
                </w:p>
              </w:tc>
              <w:tc>
                <w:tcPr>
                  <w:tcW w:w="2066"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50:26:0140501:4415</w:t>
                  </w:r>
                </w:p>
              </w:tc>
            </w:tr>
            <w:tr w:rsidR="001113AE" w:rsidRPr="00782A8B" w:rsidTr="001113AE">
              <w:trPr>
                <w:trHeight w:val="600"/>
              </w:trPr>
              <w:tc>
                <w:tcPr>
                  <w:tcW w:w="546"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lastRenderedPageBreak/>
                    <w:t>5</w:t>
                  </w:r>
                </w:p>
              </w:tc>
              <w:tc>
                <w:tcPr>
                  <w:tcW w:w="1547"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 xml:space="preserve">Нежилое помещение </w:t>
                  </w:r>
                </w:p>
              </w:tc>
              <w:tc>
                <w:tcPr>
                  <w:tcW w:w="1652"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Селятино, ул. Вокзальная, д.1</w:t>
                  </w:r>
                </w:p>
              </w:tc>
              <w:tc>
                <w:tcPr>
                  <w:tcW w:w="1285"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707,5</w:t>
                  </w:r>
                </w:p>
              </w:tc>
              <w:tc>
                <w:tcPr>
                  <w:tcW w:w="2066"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50:26:0140501:172</w:t>
                  </w:r>
                </w:p>
              </w:tc>
            </w:tr>
            <w:tr w:rsidR="001113AE" w:rsidRPr="00782A8B" w:rsidTr="001113AE">
              <w:trPr>
                <w:trHeight w:val="900"/>
              </w:trPr>
              <w:tc>
                <w:tcPr>
                  <w:tcW w:w="546"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6</w:t>
                  </w:r>
                </w:p>
              </w:tc>
              <w:tc>
                <w:tcPr>
                  <w:tcW w:w="1547"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Право аренды з</w:t>
                  </w:r>
                  <w:r w:rsidRPr="00782A8B">
                    <w:rPr>
                      <w:rFonts w:eastAsia="Times New Roman"/>
                      <w:lang w:eastAsia="ru-RU"/>
                    </w:rPr>
                    <w:t>е</w:t>
                  </w:r>
                  <w:r w:rsidRPr="00782A8B">
                    <w:rPr>
                      <w:rFonts w:eastAsia="Times New Roman"/>
                      <w:lang w:eastAsia="ru-RU"/>
                    </w:rPr>
                    <w:t>мельного участка</w:t>
                  </w:r>
                </w:p>
              </w:tc>
              <w:tc>
                <w:tcPr>
                  <w:tcW w:w="1652"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Селятино</w:t>
                  </w:r>
                </w:p>
              </w:tc>
              <w:tc>
                <w:tcPr>
                  <w:tcW w:w="1285"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5800</w:t>
                  </w:r>
                </w:p>
              </w:tc>
              <w:tc>
                <w:tcPr>
                  <w:tcW w:w="2066"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50:26:200101:0070</w:t>
                  </w:r>
                </w:p>
              </w:tc>
            </w:tr>
          </w:tbl>
          <w:p w:rsidR="00E77051" w:rsidRPr="00782A8B" w:rsidRDefault="00E77051" w:rsidP="00782A8B">
            <w:pPr>
              <w:spacing w:line="360" w:lineRule="auto"/>
              <w:rPr>
                <w:rFonts w:eastAsiaTheme="minorHAnsi"/>
              </w:rPr>
            </w:pPr>
          </w:p>
          <w:p w:rsidR="00D10E90" w:rsidRPr="00782A8B" w:rsidRDefault="00D10E90" w:rsidP="00782A8B">
            <w:pPr>
              <w:spacing w:line="360" w:lineRule="auto"/>
              <w:rPr>
                <w:rFonts w:eastAsia="Times New Roman"/>
                <w:lang w:eastAsia="ru-RU"/>
              </w:rPr>
            </w:pPr>
            <w:r w:rsidRPr="00782A8B">
              <w:rPr>
                <w:rFonts w:eastAsiaTheme="minorHAnsi"/>
              </w:rPr>
              <w:t xml:space="preserve">Собственник: </w:t>
            </w:r>
            <w:r w:rsidR="00184BEA" w:rsidRPr="00782A8B">
              <w:rPr>
                <w:rFonts w:eastAsia="Times New Roman"/>
                <w:lang w:eastAsia="ru-RU"/>
              </w:rPr>
              <w:t>ООО  "Лот-Вентсервис"</w:t>
            </w:r>
          </w:p>
        </w:tc>
      </w:tr>
      <w:tr w:rsidR="00550DF1" w:rsidRPr="00782A8B" w:rsidTr="00D10E90">
        <w:tc>
          <w:tcPr>
            <w:tcW w:w="3510" w:type="dxa"/>
          </w:tcPr>
          <w:p w:rsidR="00D10E90" w:rsidRPr="00782A8B" w:rsidRDefault="00D10E90" w:rsidP="00782A8B">
            <w:pPr>
              <w:pStyle w:val="a6"/>
              <w:spacing w:line="360" w:lineRule="auto"/>
            </w:pPr>
            <w:r w:rsidRPr="00782A8B">
              <w:rPr>
                <w:color w:val="000000"/>
              </w:rPr>
              <w:lastRenderedPageBreak/>
              <w:t>Результаты оце</w:t>
            </w:r>
            <w:r w:rsidRPr="00782A8B">
              <w:rPr>
                <w:color w:val="000000"/>
              </w:rPr>
              <w:t>н</w:t>
            </w:r>
            <w:r w:rsidRPr="00782A8B">
              <w:rPr>
                <w:color w:val="000000"/>
              </w:rPr>
              <w:t>ки, полученные при применении различных подх</w:t>
            </w:r>
            <w:r w:rsidRPr="00782A8B">
              <w:rPr>
                <w:color w:val="000000"/>
              </w:rPr>
              <w:t>о</w:t>
            </w:r>
            <w:r w:rsidRPr="00782A8B">
              <w:rPr>
                <w:color w:val="000000"/>
              </w:rPr>
              <w:t>дов к оценке</w:t>
            </w:r>
          </w:p>
        </w:tc>
        <w:tc>
          <w:tcPr>
            <w:tcW w:w="6521" w:type="dxa"/>
          </w:tcPr>
          <w:p w:rsidR="00D10E90" w:rsidRPr="00F22991" w:rsidRDefault="00D10E90" w:rsidP="00F22991">
            <w:pPr>
              <w:spacing w:line="360" w:lineRule="auto"/>
            </w:pPr>
            <w:r w:rsidRPr="00782A8B">
              <w:rPr>
                <w:rFonts w:eastAsiaTheme="minorHAnsi"/>
              </w:rPr>
              <w:t>Затратный подход:</w:t>
            </w:r>
            <w:r w:rsidR="00C933FF" w:rsidRPr="00782A8B">
              <w:rPr>
                <w:rFonts w:eastAsiaTheme="minorHAnsi"/>
              </w:rPr>
              <w:t xml:space="preserve"> </w:t>
            </w:r>
            <w:r w:rsidR="00F22991" w:rsidRPr="00F22991">
              <w:rPr>
                <w:bCs/>
                <w:color w:val="000000"/>
              </w:rPr>
              <w:t xml:space="preserve">82 025 014 </w:t>
            </w:r>
            <w:r w:rsidR="003724CC" w:rsidRPr="00F22991">
              <w:t>рублей</w:t>
            </w:r>
          </w:p>
          <w:p w:rsidR="003724CC" w:rsidRPr="00F22991" w:rsidRDefault="00D10E90" w:rsidP="00F22991">
            <w:pPr>
              <w:spacing w:line="360" w:lineRule="auto"/>
              <w:rPr>
                <w:rFonts w:eastAsiaTheme="minorHAnsi"/>
              </w:rPr>
            </w:pPr>
            <w:r w:rsidRPr="00F22991">
              <w:rPr>
                <w:rFonts w:eastAsiaTheme="minorHAnsi"/>
              </w:rPr>
              <w:t xml:space="preserve">Сравнительный подход: </w:t>
            </w:r>
            <w:r w:rsidR="00F22991" w:rsidRPr="00F22991">
              <w:rPr>
                <w:bCs/>
                <w:color w:val="000000"/>
              </w:rPr>
              <w:t xml:space="preserve">152 083 860 </w:t>
            </w:r>
            <w:r w:rsidR="00782A8B" w:rsidRPr="00F22991">
              <w:rPr>
                <w:rFonts w:eastAsiaTheme="minorHAnsi"/>
              </w:rPr>
              <w:t>рублей</w:t>
            </w:r>
          </w:p>
          <w:p w:rsidR="00D10E90" w:rsidRPr="00782A8B" w:rsidRDefault="00D10E90" w:rsidP="00782A8B">
            <w:pPr>
              <w:spacing w:line="360" w:lineRule="auto"/>
              <w:rPr>
                <w:rFonts w:eastAsiaTheme="minorHAnsi"/>
              </w:rPr>
            </w:pPr>
            <w:r w:rsidRPr="00782A8B">
              <w:rPr>
                <w:rFonts w:eastAsiaTheme="minorHAnsi"/>
              </w:rPr>
              <w:t xml:space="preserve">Доходный подход: </w:t>
            </w:r>
            <w:r w:rsidR="00437E01" w:rsidRPr="00782A8B">
              <w:rPr>
                <w:rFonts w:eastAsiaTheme="minorHAnsi"/>
              </w:rPr>
              <w:t xml:space="preserve"> не применялся</w:t>
            </w:r>
          </w:p>
        </w:tc>
      </w:tr>
      <w:tr w:rsidR="00550DF1" w:rsidRPr="00782A8B" w:rsidTr="00D10E90">
        <w:tc>
          <w:tcPr>
            <w:tcW w:w="3510" w:type="dxa"/>
          </w:tcPr>
          <w:p w:rsidR="00D10E90" w:rsidRPr="00782A8B" w:rsidRDefault="00D10E90" w:rsidP="00782A8B">
            <w:pPr>
              <w:pStyle w:val="a6"/>
              <w:spacing w:line="360" w:lineRule="auto"/>
            </w:pPr>
            <w:r w:rsidRPr="00782A8B">
              <w:rPr>
                <w:color w:val="000000"/>
              </w:rPr>
              <w:t>Итоговая велич</w:t>
            </w:r>
            <w:r w:rsidRPr="00782A8B">
              <w:rPr>
                <w:color w:val="000000"/>
              </w:rPr>
              <w:t>и</w:t>
            </w:r>
            <w:r w:rsidRPr="00782A8B">
              <w:rPr>
                <w:color w:val="000000"/>
              </w:rPr>
              <w:t>на</w:t>
            </w:r>
            <w:r w:rsidR="00225AF2" w:rsidRPr="00782A8B">
              <w:rPr>
                <w:color w:val="000000"/>
              </w:rPr>
              <w:t xml:space="preserve"> рыночной </w:t>
            </w:r>
            <w:r w:rsidRPr="00782A8B">
              <w:rPr>
                <w:color w:val="000000"/>
              </w:rPr>
              <w:t xml:space="preserve"> ст</w:t>
            </w:r>
            <w:r w:rsidRPr="00782A8B">
              <w:rPr>
                <w:color w:val="000000"/>
              </w:rPr>
              <w:t>о</w:t>
            </w:r>
            <w:r w:rsidRPr="00782A8B">
              <w:rPr>
                <w:color w:val="000000"/>
              </w:rPr>
              <w:t>имости объекта оценки</w:t>
            </w:r>
          </w:p>
        </w:tc>
        <w:tc>
          <w:tcPr>
            <w:tcW w:w="6521" w:type="dxa"/>
          </w:tcPr>
          <w:p w:rsidR="00F22991" w:rsidRPr="00782A8B" w:rsidRDefault="00F22991" w:rsidP="00F22991">
            <w:pPr>
              <w:spacing w:line="360" w:lineRule="auto"/>
              <w:jc w:val="center"/>
              <w:rPr>
                <w:rFonts w:eastAsia="Times New Roman"/>
                <w:lang w:eastAsia="ru-RU"/>
              </w:rPr>
            </w:pPr>
            <w:r>
              <w:rPr>
                <w:b/>
                <w:caps/>
              </w:rPr>
              <w:t>124 060 000</w:t>
            </w:r>
            <w:r w:rsidRPr="00782A8B">
              <w:rPr>
                <w:b/>
                <w:caps/>
              </w:rPr>
              <w:t xml:space="preserve"> (Сто </w:t>
            </w:r>
            <w:r>
              <w:rPr>
                <w:b/>
                <w:caps/>
              </w:rPr>
              <w:t>двадцать четыре миллиона</w:t>
            </w:r>
            <w:r w:rsidRPr="00782A8B">
              <w:rPr>
                <w:b/>
                <w:caps/>
              </w:rPr>
              <w:t xml:space="preserve"> </w:t>
            </w:r>
            <w:r>
              <w:rPr>
                <w:b/>
                <w:caps/>
              </w:rPr>
              <w:t>шестьдесят тысяч</w:t>
            </w:r>
            <w:r w:rsidRPr="00782A8B">
              <w:rPr>
                <w:b/>
                <w:caps/>
              </w:rPr>
              <w:t>) рублей</w:t>
            </w:r>
          </w:p>
          <w:p w:rsidR="00D10E90" w:rsidRPr="00782A8B" w:rsidRDefault="00D10E90" w:rsidP="00F22991">
            <w:pPr>
              <w:spacing w:line="360" w:lineRule="auto"/>
              <w:jc w:val="center"/>
              <w:rPr>
                <w:b/>
                <w:bCs/>
                <w:color w:val="000000"/>
              </w:rPr>
            </w:pPr>
          </w:p>
        </w:tc>
      </w:tr>
    </w:tbl>
    <w:p w:rsidR="00D10E90" w:rsidRPr="00782A8B" w:rsidRDefault="00D10E90" w:rsidP="00782A8B">
      <w:pPr>
        <w:spacing w:line="360" w:lineRule="auto"/>
      </w:pPr>
    </w:p>
    <w:p w:rsidR="00A205AD" w:rsidRPr="00782A8B" w:rsidRDefault="00A205AD" w:rsidP="00782A8B">
      <w:pPr>
        <w:spacing w:line="360" w:lineRule="auto"/>
        <w:rPr>
          <w:color w:val="FF0000"/>
        </w:rPr>
      </w:pPr>
      <w:r w:rsidRPr="00782A8B">
        <w:t xml:space="preserve">Порядковый номер </w:t>
      </w:r>
      <w:r w:rsidRPr="00164248">
        <w:t xml:space="preserve">отчета </w:t>
      </w:r>
      <w:r w:rsidR="00164248" w:rsidRPr="00164248">
        <w:t xml:space="preserve"> </w:t>
      </w:r>
      <w:r w:rsidRPr="004042A1">
        <w:rPr>
          <w:color w:val="000000" w:themeColor="text1"/>
        </w:rPr>
        <w:t xml:space="preserve">от </w:t>
      </w:r>
      <w:r w:rsidR="00300972" w:rsidRPr="004042A1">
        <w:rPr>
          <w:color w:val="000000" w:themeColor="text1"/>
        </w:rPr>
        <w:t>07.12</w:t>
      </w:r>
      <w:r w:rsidR="00D25176" w:rsidRPr="004042A1">
        <w:rPr>
          <w:color w:val="000000" w:themeColor="text1"/>
        </w:rPr>
        <w:t>.2016</w:t>
      </w:r>
      <w:r w:rsidR="00617A6A" w:rsidRPr="004042A1">
        <w:rPr>
          <w:color w:val="000000" w:themeColor="text1"/>
        </w:rPr>
        <w:t xml:space="preserve"> </w:t>
      </w:r>
      <w:r w:rsidR="0082349A" w:rsidRPr="004042A1">
        <w:rPr>
          <w:color w:val="000000" w:themeColor="text1"/>
        </w:rPr>
        <w:t xml:space="preserve">№ </w:t>
      </w:r>
      <w:r w:rsidR="00952D46" w:rsidRPr="004042A1">
        <w:rPr>
          <w:color w:val="000000" w:themeColor="text1"/>
        </w:rPr>
        <w:t>9</w:t>
      </w:r>
    </w:p>
    <w:p w:rsidR="00225AF2" w:rsidRPr="00782A8B" w:rsidRDefault="00225AF2" w:rsidP="00782A8B">
      <w:pPr>
        <w:spacing w:line="360" w:lineRule="auto"/>
        <w:rPr>
          <w:color w:val="FF0000"/>
        </w:rPr>
      </w:pPr>
    </w:p>
    <w:p w:rsidR="00225AF2" w:rsidRDefault="00225AF2" w:rsidP="00782A8B">
      <w:pPr>
        <w:spacing w:line="360" w:lineRule="auto"/>
      </w:pPr>
    </w:p>
    <w:p w:rsidR="00164248" w:rsidRDefault="00164248" w:rsidP="00782A8B">
      <w:pPr>
        <w:spacing w:line="360" w:lineRule="auto"/>
      </w:pPr>
    </w:p>
    <w:p w:rsidR="00164248" w:rsidRDefault="00164248" w:rsidP="00782A8B">
      <w:pPr>
        <w:spacing w:line="360" w:lineRule="auto"/>
      </w:pPr>
    </w:p>
    <w:p w:rsidR="00164248" w:rsidRDefault="00164248" w:rsidP="00782A8B">
      <w:pPr>
        <w:spacing w:line="360" w:lineRule="auto"/>
      </w:pPr>
    </w:p>
    <w:p w:rsidR="00164248" w:rsidRPr="00782A8B" w:rsidRDefault="00164248" w:rsidP="00782A8B">
      <w:pPr>
        <w:spacing w:line="360" w:lineRule="auto"/>
      </w:pPr>
    </w:p>
    <w:p w:rsidR="00D10E90" w:rsidRPr="00782A8B" w:rsidRDefault="00952D46" w:rsidP="00782A8B">
      <w:pPr>
        <w:pStyle w:val="01"/>
        <w:spacing w:line="360" w:lineRule="auto"/>
        <w:outlineLvl w:val="0"/>
        <w:rPr>
          <w:rFonts w:ascii="Times New Roman" w:hAnsi="Times New Roman"/>
          <w:b/>
          <w:color w:val="00B050"/>
          <w:sz w:val="24"/>
          <w:szCs w:val="24"/>
        </w:rPr>
      </w:pPr>
      <w:bookmarkStart w:id="4" w:name="_Toc468014969"/>
      <w:r w:rsidRPr="00782A8B">
        <w:rPr>
          <w:rFonts w:ascii="Times New Roman" w:hAnsi="Times New Roman"/>
          <w:b/>
          <w:color w:val="00B050"/>
          <w:sz w:val="24"/>
          <w:szCs w:val="24"/>
        </w:rPr>
        <w:lastRenderedPageBreak/>
        <w:t xml:space="preserve">2. </w:t>
      </w:r>
      <w:r w:rsidR="00D10E90" w:rsidRPr="00782A8B">
        <w:rPr>
          <w:rFonts w:ascii="Times New Roman" w:hAnsi="Times New Roman"/>
          <w:b/>
          <w:color w:val="00B050"/>
          <w:sz w:val="24"/>
          <w:szCs w:val="24"/>
        </w:rPr>
        <w:t>Задание на оценку</w:t>
      </w:r>
      <w:bookmarkEnd w:id="4"/>
      <w:r w:rsidR="00D10E90" w:rsidRPr="00782A8B">
        <w:rPr>
          <w:rFonts w:ascii="Times New Roman" w:hAnsi="Times New Roman"/>
          <w:b/>
          <w:color w:val="00B050"/>
          <w:sz w:val="24"/>
          <w:szCs w:val="24"/>
        </w:rPr>
        <w:t xml:space="preserve"> </w:t>
      </w:r>
    </w:p>
    <w:tbl>
      <w:tblPr>
        <w:tblW w:w="109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9051"/>
      </w:tblGrid>
      <w:tr w:rsidR="00D10E90" w:rsidRPr="00782A8B" w:rsidTr="00225AF2">
        <w:tc>
          <w:tcPr>
            <w:tcW w:w="1864" w:type="dxa"/>
          </w:tcPr>
          <w:p w:rsidR="00D10E90" w:rsidRPr="00782A8B" w:rsidRDefault="00D10E90" w:rsidP="00782A8B">
            <w:pPr>
              <w:pStyle w:val="a6"/>
              <w:spacing w:line="360" w:lineRule="auto"/>
              <w:rPr>
                <w:color w:val="000000"/>
              </w:rPr>
            </w:pPr>
            <w:r w:rsidRPr="00782A8B">
              <w:rPr>
                <w:color w:val="000000"/>
              </w:rPr>
              <w:t xml:space="preserve">объект оценки </w:t>
            </w:r>
          </w:p>
        </w:tc>
        <w:tc>
          <w:tcPr>
            <w:tcW w:w="9051" w:type="dxa"/>
          </w:tcPr>
          <w:tbl>
            <w:tblPr>
              <w:tblW w:w="8773" w:type="dxa"/>
              <w:tblLook w:val="04A0" w:firstRow="1" w:lastRow="0" w:firstColumn="1" w:lastColumn="0" w:noHBand="0" w:noVBand="1"/>
            </w:tblPr>
            <w:tblGrid>
              <w:gridCol w:w="663"/>
              <w:gridCol w:w="2603"/>
              <w:gridCol w:w="1879"/>
              <w:gridCol w:w="1376"/>
              <w:gridCol w:w="2252"/>
            </w:tblGrid>
            <w:tr w:rsidR="001113AE" w:rsidRPr="00782A8B" w:rsidTr="001113AE">
              <w:trPr>
                <w:trHeight w:val="1200"/>
              </w:trPr>
              <w:tc>
                <w:tcPr>
                  <w:tcW w:w="89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 п/п</w:t>
                  </w:r>
                </w:p>
              </w:tc>
              <w:tc>
                <w:tcPr>
                  <w:tcW w:w="2110"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rPr>
                      <w:rFonts w:eastAsia="Times New Roman"/>
                      <w:b/>
                      <w:bCs/>
                      <w:lang w:eastAsia="ru-RU"/>
                    </w:rPr>
                  </w:pPr>
                  <w:r w:rsidRPr="00782A8B">
                    <w:rPr>
                      <w:rFonts w:eastAsia="Times New Roman"/>
                      <w:b/>
                      <w:bCs/>
                      <w:lang w:eastAsia="ru-RU"/>
                    </w:rPr>
                    <w:t>Наименование</w:t>
                  </w:r>
                </w:p>
              </w:tc>
              <w:tc>
                <w:tcPr>
                  <w:tcW w:w="2104"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rPr>
                      <w:rFonts w:eastAsia="Times New Roman"/>
                      <w:b/>
                      <w:bCs/>
                      <w:lang w:eastAsia="ru-RU"/>
                    </w:rPr>
                  </w:pPr>
                  <w:r w:rsidRPr="00782A8B">
                    <w:rPr>
                      <w:rFonts w:eastAsia="Times New Roman"/>
                      <w:b/>
                      <w:bCs/>
                      <w:lang w:eastAsia="ru-RU"/>
                    </w:rPr>
                    <w:t>Адрес рег</w:t>
                  </w:r>
                  <w:r w:rsidRPr="00782A8B">
                    <w:rPr>
                      <w:rFonts w:eastAsia="Times New Roman"/>
                      <w:b/>
                      <w:bCs/>
                      <w:lang w:eastAsia="ru-RU"/>
                    </w:rPr>
                    <w:t>и</w:t>
                  </w:r>
                  <w:r w:rsidRPr="00782A8B">
                    <w:rPr>
                      <w:rFonts w:eastAsia="Times New Roman"/>
                      <w:b/>
                      <w:bCs/>
                      <w:lang w:eastAsia="ru-RU"/>
                    </w:rPr>
                    <w:t>страции</w:t>
                  </w:r>
                </w:p>
              </w:tc>
              <w:tc>
                <w:tcPr>
                  <w:tcW w:w="1331"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Площадь, кв.м.</w:t>
                  </w:r>
                </w:p>
              </w:tc>
              <w:tc>
                <w:tcPr>
                  <w:tcW w:w="2331" w:type="dxa"/>
                  <w:tcBorders>
                    <w:top w:val="single" w:sz="4" w:space="0" w:color="auto"/>
                    <w:left w:val="nil"/>
                    <w:bottom w:val="single" w:sz="4" w:space="0" w:color="auto"/>
                    <w:right w:val="single" w:sz="4" w:space="0" w:color="auto"/>
                  </w:tcBorders>
                  <w:shd w:val="clear" w:color="auto" w:fill="auto"/>
                  <w:vAlign w:val="bottom"/>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Кадастровый (условный) номер</w:t>
                  </w:r>
                </w:p>
              </w:tc>
            </w:tr>
            <w:tr w:rsidR="001113AE" w:rsidRPr="00782A8B" w:rsidTr="001113AE">
              <w:trPr>
                <w:trHeight w:val="900"/>
              </w:trPr>
              <w:tc>
                <w:tcPr>
                  <w:tcW w:w="897"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1</w:t>
                  </w:r>
                </w:p>
              </w:tc>
              <w:tc>
                <w:tcPr>
                  <w:tcW w:w="2110"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Автомобиль Форд Ф</w:t>
                  </w:r>
                  <w:r w:rsidRPr="00782A8B">
                    <w:rPr>
                      <w:rFonts w:eastAsia="Times New Roman"/>
                      <w:lang w:eastAsia="ru-RU"/>
                    </w:rPr>
                    <w:t>о</w:t>
                  </w:r>
                  <w:r w:rsidRPr="00782A8B">
                    <w:rPr>
                      <w:rFonts w:eastAsia="Times New Roman"/>
                      <w:lang w:eastAsia="ru-RU"/>
                    </w:rPr>
                    <w:t>кус, серебристый м</w:t>
                  </w:r>
                  <w:r w:rsidRPr="00782A8B">
                    <w:rPr>
                      <w:rFonts w:eastAsia="Times New Roman"/>
                      <w:lang w:eastAsia="ru-RU"/>
                    </w:rPr>
                    <w:t>е</w:t>
                  </w:r>
                  <w:r w:rsidRPr="00782A8B">
                    <w:rPr>
                      <w:rFonts w:eastAsia="Times New Roman"/>
                      <w:lang w:eastAsia="ru-RU"/>
                    </w:rPr>
                    <w:t>таллик, WIN X9FSXXEEDS8C63290</w:t>
                  </w:r>
                </w:p>
              </w:tc>
              <w:tc>
                <w:tcPr>
                  <w:tcW w:w="2104"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Москва, ул. П</w:t>
                  </w:r>
                  <w:r w:rsidRPr="00782A8B">
                    <w:rPr>
                      <w:rFonts w:eastAsia="Times New Roman"/>
                      <w:lang w:eastAsia="ru-RU"/>
                    </w:rPr>
                    <w:t>е</w:t>
                  </w:r>
                  <w:r w:rsidRPr="00782A8B">
                    <w:rPr>
                      <w:rFonts w:eastAsia="Times New Roman"/>
                      <w:lang w:eastAsia="ru-RU"/>
                    </w:rPr>
                    <w:t>рерва, 38</w:t>
                  </w:r>
                </w:p>
              </w:tc>
              <w:tc>
                <w:tcPr>
                  <w:tcW w:w="1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w:t>
                  </w:r>
                </w:p>
              </w:tc>
              <w:tc>
                <w:tcPr>
                  <w:tcW w:w="2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w:t>
                  </w:r>
                </w:p>
              </w:tc>
            </w:tr>
            <w:tr w:rsidR="001113AE" w:rsidRPr="00782A8B" w:rsidTr="001113AE">
              <w:trPr>
                <w:trHeight w:val="600"/>
              </w:trPr>
              <w:tc>
                <w:tcPr>
                  <w:tcW w:w="897" w:type="dxa"/>
                  <w:tcBorders>
                    <w:top w:val="nil"/>
                    <w:left w:val="single" w:sz="4" w:space="0" w:color="auto"/>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2</w:t>
                  </w:r>
                </w:p>
              </w:tc>
              <w:tc>
                <w:tcPr>
                  <w:tcW w:w="2110"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Здание 2-этажное Лит. А-А1</w:t>
                  </w:r>
                </w:p>
              </w:tc>
              <w:tc>
                <w:tcPr>
                  <w:tcW w:w="2104"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w:t>
                  </w:r>
                  <w:r w:rsidRPr="00782A8B">
                    <w:rPr>
                      <w:rFonts w:eastAsia="Times New Roman"/>
                      <w:lang w:eastAsia="ru-RU"/>
                    </w:rPr>
                    <w:t>я</w:t>
                  </w:r>
                  <w:r w:rsidRPr="00782A8B">
                    <w:rPr>
                      <w:rFonts w:eastAsia="Times New Roman"/>
                      <w:lang w:eastAsia="ru-RU"/>
                    </w:rPr>
                    <w:t>тино. ОАО "МСУ-28 Ги</w:t>
                  </w:r>
                  <w:r w:rsidRPr="00782A8B">
                    <w:rPr>
                      <w:rFonts w:eastAsia="Times New Roman"/>
                      <w:lang w:eastAsia="ru-RU"/>
                    </w:rPr>
                    <w:t>д</w:t>
                  </w:r>
                  <w:r w:rsidRPr="00782A8B">
                    <w:rPr>
                      <w:rFonts w:eastAsia="Times New Roman"/>
                      <w:lang w:eastAsia="ru-RU"/>
                    </w:rPr>
                    <w:t>ромонтаж", б</w:t>
                  </w:r>
                  <w:r w:rsidRPr="00782A8B">
                    <w:rPr>
                      <w:rFonts w:eastAsia="Times New Roman"/>
                      <w:lang w:eastAsia="ru-RU"/>
                    </w:rPr>
                    <w:t>а</w:t>
                  </w:r>
                  <w:r w:rsidRPr="00782A8B">
                    <w:rPr>
                      <w:rFonts w:eastAsia="Times New Roman"/>
                      <w:lang w:eastAsia="ru-RU"/>
                    </w:rPr>
                    <w:t>за участка №2</w:t>
                  </w:r>
                </w:p>
              </w:tc>
              <w:tc>
                <w:tcPr>
                  <w:tcW w:w="1331"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687,1</w:t>
                  </w:r>
                </w:p>
              </w:tc>
              <w:tc>
                <w:tcPr>
                  <w:tcW w:w="2331" w:type="dxa"/>
                  <w:tcBorders>
                    <w:top w:val="nil"/>
                    <w:left w:val="nil"/>
                    <w:bottom w:val="single" w:sz="4" w:space="0" w:color="auto"/>
                    <w:right w:val="single" w:sz="4" w:space="0" w:color="auto"/>
                  </w:tcBorders>
                  <w:shd w:val="clear" w:color="000000" w:fill="FFFFFF"/>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50:26:0200101:1233</w:t>
                  </w:r>
                </w:p>
              </w:tc>
            </w:tr>
            <w:tr w:rsidR="001113AE" w:rsidRPr="00782A8B" w:rsidTr="001113AE">
              <w:trPr>
                <w:trHeight w:val="900"/>
              </w:trPr>
              <w:tc>
                <w:tcPr>
                  <w:tcW w:w="897"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3</w:t>
                  </w:r>
                </w:p>
              </w:tc>
              <w:tc>
                <w:tcPr>
                  <w:tcW w:w="2110"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Здание 2-этажное Лит. А-А1, объект №3</w:t>
                  </w:r>
                </w:p>
              </w:tc>
              <w:tc>
                <w:tcPr>
                  <w:tcW w:w="2104"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w:t>
                  </w:r>
                  <w:r w:rsidRPr="00782A8B">
                    <w:rPr>
                      <w:rFonts w:eastAsia="Times New Roman"/>
                      <w:lang w:eastAsia="ru-RU"/>
                    </w:rPr>
                    <w:t>я</w:t>
                  </w:r>
                  <w:r w:rsidRPr="00782A8B">
                    <w:rPr>
                      <w:rFonts w:eastAsia="Times New Roman"/>
                      <w:lang w:eastAsia="ru-RU"/>
                    </w:rPr>
                    <w:t>тино. ОАО "МСУ-28 Ги</w:t>
                  </w:r>
                  <w:r w:rsidRPr="00782A8B">
                    <w:rPr>
                      <w:rFonts w:eastAsia="Times New Roman"/>
                      <w:lang w:eastAsia="ru-RU"/>
                    </w:rPr>
                    <w:t>д</w:t>
                  </w:r>
                  <w:r w:rsidRPr="00782A8B">
                    <w:rPr>
                      <w:rFonts w:eastAsia="Times New Roman"/>
                      <w:lang w:eastAsia="ru-RU"/>
                    </w:rPr>
                    <w:t>ромонтаж", цех для рем. И и</w:t>
                  </w:r>
                  <w:r w:rsidRPr="00782A8B">
                    <w:rPr>
                      <w:rFonts w:eastAsia="Times New Roman"/>
                      <w:lang w:eastAsia="ru-RU"/>
                    </w:rPr>
                    <w:t>з</w:t>
                  </w:r>
                  <w:r w:rsidRPr="00782A8B">
                    <w:rPr>
                      <w:rFonts w:eastAsia="Times New Roman"/>
                      <w:lang w:eastAsia="ru-RU"/>
                    </w:rPr>
                    <w:t>готов. Мо</w:t>
                  </w:r>
                  <w:r w:rsidRPr="00782A8B">
                    <w:rPr>
                      <w:rFonts w:eastAsia="Times New Roman"/>
                      <w:lang w:eastAsia="ru-RU"/>
                    </w:rPr>
                    <w:t>н</w:t>
                  </w:r>
                  <w:r w:rsidRPr="00782A8B">
                    <w:rPr>
                      <w:rFonts w:eastAsia="Times New Roman"/>
                      <w:lang w:eastAsia="ru-RU"/>
                    </w:rPr>
                    <w:t>тажн. оснастки</w:t>
                  </w:r>
                </w:p>
              </w:tc>
              <w:tc>
                <w:tcPr>
                  <w:tcW w:w="1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729,4</w:t>
                  </w:r>
                </w:p>
              </w:tc>
              <w:tc>
                <w:tcPr>
                  <w:tcW w:w="2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50:26:0200101:1246</w:t>
                  </w:r>
                </w:p>
              </w:tc>
            </w:tr>
            <w:tr w:rsidR="001113AE" w:rsidRPr="00782A8B" w:rsidTr="001113AE">
              <w:trPr>
                <w:trHeight w:val="900"/>
              </w:trPr>
              <w:tc>
                <w:tcPr>
                  <w:tcW w:w="897"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4</w:t>
                  </w:r>
                </w:p>
              </w:tc>
              <w:tc>
                <w:tcPr>
                  <w:tcW w:w="2110"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Нежилое помещение (ремонтно-технич. м</w:t>
                  </w:r>
                  <w:r w:rsidRPr="00782A8B">
                    <w:rPr>
                      <w:rFonts w:eastAsia="Times New Roman"/>
                      <w:lang w:eastAsia="ru-RU"/>
                    </w:rPr>
                    <w:t>а</w:t>
                  </w:r>
                  <w:r w:rsidRPr="00782A8B">
                    <w:rPr>
                      <w:rFonts w:eastAsia="Times New Roman"/>
                      <w:lang w:eastAsia="ru-RU"/>
                    </w:rPr>
                    <w:t xml:space="preserve">стерская) </w:t>
                  </w:r>
                </w:p>
              </w:tc>
              <w:tc>
                <w:tcPr>
                  <w:tcW w:w="2104"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w:t>
                  </w:r>
                  <w:r w:rsidRPr="00782A8B">
                    <w:rPr>
                      <w:rFonts w:eastAsia="Times New Roman"/>
                      <w:lang w:eastAsia="ru-RU"/>
                    </w:rPr>
                    <w:t>я</w:t>
                  </w:r>
                  <w:r w:rsidRPr="00782A8B">
                    <w:rPr>
                      <w:rFonts w:eastAsia="Times New Roman"/>
                      <w:lang w:eastAsia="ru-RU"/>
                    </w:rPr>
                    <w:t>тино, ОАО "МСУ-28 Ги</w:t>
                  </w:r>
                  <w:r w:rsidRPr="00782A8B">
                    <w:rPr>
                      <w:rFonts w:eastAsia="Times New Roman"/>
                      <w:lang w:eastAsia="ru-RU"/>
                    </w:rPr>
                    <w:t>д</w:t>
                  </w:r>
                  <w:r w:rsidRPr="00782A8B">
                    <w:rPr>
                      <w:rFonts w:eastAsia="Times New Roman"/>
                      <w:lang w:eastAsia="ru-RU"/>
                    </w:rPr>
                    <w:t>ромонтаж", р</w:t>
                  </w:r>
                  <w:r w:rsidRPr="00782A8B">
                    <w:rPr>
                      <w:rFonts w:eastAsia="Times New Roman"/>
                      <w:lang w:eastAsia="ru-RU"/>
                    </w:rPr>
                    <w:t>е</w:t>
                  </w:r>
                  <w:r w:rsidRPr="00782A8B">
                    <w:rPr>
                      <w:rFonts w:eastAsia="Times New Roman"/>
                      <w:lang w:eastAsia="ru-RU"/>
                    </w:rPr>
                    <w:t>монтно-техническая мастерская</w:t>
                  </w:r>
                </w:p>
              </w:tc>
              <w:tc>
                <w:tcPr>
                  <w:tcW w:w="1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691,7(693,7 - по тех. Паспорту)</w:t>
                  </w:r>
                </w:p>
              </w:tc>
              <w:tc>
                <w:tcPr>
                  <w:tcW w:w="2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50:26:0140501:4415</w:t>
                  </w:r>
                </w:p>
              </w:tc>
            </w:tr>
            <w:tr w:rsidR="001113AE" w:rsidRPr="00782A8B" w:rsidTr="001113AE">
              <w:trPr>
                <w:trHeight w:val="600"/>
              </w:trPr>
              <w:tc>
                <w:tcPr>
                  <w:tcW w:w="897"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lastRenderedPageBreak/>
                    <w:t>5</w:t>
                  </w:r>
                </w:p>
              </w:tc>
              <w:tc>
                <w:tcPr>
                  <w:tcW w:w="2110"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 xml:space="preserve">Нежилое помещение </w:t>
                  </w:r>
                </w:p>
              </w:tc>
              <w:tc>
                <w:tcPr>
                  <w:tcW w:w="2104"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w:t>
                  </w:r>
                  <w:r w:rsidRPr="00782A8B">
                    <w:rPr>
                      <w:rFonts w:eastAsia="Times New Roman"/>
                      <w:lang w:eastAsia="ru-RU"/>
                    </w:rPr>
                    <w:t>я</w:t>
                  </w:r>
                  <w:r w:rsidRPr="00782A8B">
                    <w:rPr>
                      <w:rFonts w:eastAsia="Times New Roman"/>
                      <w:lang w:eastAsia="ru-RU"/>
                    </w:rPr>
                    <w:t>тино, ул. Во</w:t>
                  </w:r>
                  <w:r w:rsidRPr="00782A8B">
                    <w:rPr>
                      <w:rFonts w:eastAsia="Times New Roman"/>
                      <w:lang w:eastAsia="ru-RU"/>
                    </w:rPr>
                    <w:t>к</w:t>
                  </w:r>
                  <w:r w:rsidRPr="00782A8B">
                    <w:rPr>
                      <w:rFonts w:eastAsia="Times New Roman"/>
                      <w:lang w:eastAsia="ru-RU"/>
                    </w:rPr>
                    <w:t>зальная, д.1</w:t>
                  </w:r>
                </w:p>
              </w:tc>
              <w:tc>
                <w:tcPr>
                  <w:tcW w:w="1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707,5</w:t>
                  </w:r>
                </w:p>
              </w:tc>
              <w:tc>
                <w:tcPr>
                  <w:tcW w:w="2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50:26:0140501:172</w:t>
                  </w:r>
                </w:p>
              </w:tc>
            </w:tr>
            <w:tr w:rsidR="001113AE" w:rsidRPr="00782A8B" w:rsidTr="001113AE">
              <w:trPr>
                <w:trHeight w:val="900"/>
              </w:trPr>
              <w:tc>
                <w:tcPr>
                  <w:tcW w:w="897" w:type="dxa"/>
                  <w:tcBorders>
                    <w:top w:val="nil"/>
                    <w:left w:val="single" w:sz="4" w:space="0" w:color="auto"/>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b/>
                      <w:bCs/>
                      <w:lang w:eastAsia="ru-RU"/>
                    </w:rPr>
                  </w:pPr>
                  <w:r w:rsidRPr="00782A8B">
                    <w:rPr>
                      <w:rFonts w:eastAsia="Times New Roman"/>
                      <w:b/>
                      <w:bCs/>
                      <w:lang w:eastAsia="ru-RU"/>
                    </w:rPr>
                    <w:t>6</w:t>
                  </w:r>
                </w:p>
              </w:tc>
              <w:tc>
                <w:tcPr>
                  <w:tcW w:w="2110"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Право аренды земел</w:t>
                  </w:r>
                  <w:r w:rsidRPr="00782A8B">
                    <w:rPr>
                      <w:rFonts w:eastAsia="Times New Roman"/>
                      <w:lang w:eastAsia="ru-RU"/>
                    </w:rPr>
                    <w:t>ь</w:t>
                  </w:r>
                  <w:r w:rsidRPr="00782A8B">
                    <w:rPr>
                      <w:rFonts w:eastAsia="Times New Roman"/>
                      <w:lang w:eastAsia="ru-RU"/>
                    </w:rPr>
                    <w:t>ного участка</w:t>
                  </w:r>
                </w:p>
              </w:tc>
              <w:tc>
                <w:tcPr>
                  <w:tcW w:w="2104"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rPr>
                      <w:rFonts w:eastAsia="Times New Roman"/>
                      <w:lang w:eastAsia="ru-RU"/>
                    </w:rPr>
                  </w:pPr>
                  <w:r w:rsidRPr="00782A8B">
                    <w:rPr>
                      <w:rFonts w:eastAsia="Times New Roman"/>
                      <w:lang w:eastAsia="ru-RU"/>
                    </w:rPr>
                    <w:t>МО, Наро-Фоминский р-н, поселок Сел</w:t>
                  </w:r>
                  <w:r w:rsidRPr="00782A8B">
                    <w:rPr>
                      <w:rFonts w:eastAsia="Times New Roman"/>
                      <w:lang w:eastAsia="ru-RU"/>
                    </w:rPr>
                    <w:t>я</w:t>
                  </w:r>
                  <w:r w:rsidRPr="00782A8B">
                    <w:rPr>
                      <w:rFonts w:eastAsia="Times New Roman"/>
                      <w:lang w:eastAsia="ru-RU"/>
                    </w:rPr>
                    <w:t>тино</w:t>
                  </w:r>
                </w:p>
              </w:tc>
              <w:tc>
                <w:tcPr>
                  <w:tcW w:w="1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5800</w:t>
                  </w:r>
                </w:p>
              </w:tc>
              <w:tc>
                <w:tcPr>
                  <w:tcW w:w="2331" w:type="dxa"/>
                  <w:tcBorders>
                    <w:top w:val="nil"/>
                    <w:left w:val="nil"/>
                    <w:bottom w:val="single" w:sz="4" w:space="0" w:color="auto"/>
                    <w:right w:val="single" w:sz="4" w:space="0" w:color="auto"/>
                  </w:tcBorders>
                  <w:shd w:val="clear" w:color="auto" w:fill="auto"/>
                  <w:vAlign w:val="center"/>
                  <w:hideMark/>
                </w:tcPr>
                <w:p w:rsidR="001113AE" w:rsidRPr="00782A8B" w:rsidRDefault="001113AE" w:rsidP="00782A8B">
                  <w:pPr>
                    <w:spacing w:line="360" w:lineRule="auto"/>
                    <w:jc w:val="center"/>
                    <w:rPr>
                      <w:rFonts w:eastAsia="Times New Roman"/>
                      <w:lang w:eastAsia="ru-RU"/>
                    </w:rPr>
                  </w:pPr>
                  <w:r w:rsidRPr="00782A8B">
                    <w:rPr>
                      <w:rFonts w:eastAsia="Times New Roman"/>
                      <w:lang w:eastAsia="ru-RU"/>
                    </w:rPr>
                    <w:t>50:26:200101:0070</w:t>
                  </w:r>
                </w:p>
              </w:tc>
            </w:tr>
          </w:tbl>
          <w:p w:rsidR="00D10E90" w:rsidRPr="00782A8B" w:rsidRDefault="00D10E90" w:rsidP="00782A8B">
            <w:pPr>
              <w:spacing w:line="360" w:lineRule="auto"/>
              <w:rPr>
                <w:rFonts w:eastAsiaTheme="minorHAnsi"/>
              </w:rPr>
            </w:pP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lastRenderedPageBreak/>
              <w:t>характеристики объекта оценки и его оценив</w:t>
            </w:r>
            <w:r w:rsidRPr="00782A8B">
              <w:t>а</w:t>
            </w:r>
            <w:r w:rsidRPr="00782A8B">
              <w:t>емых частей или ссылки на доступные для оценщика д</w:t>
            </w:r>
            <w:r w:rsidRPr="00782A8B">
              <w:t>о</w:t>
            </w:r>
            <w:r w:rsidRPr="00782A8B">
              <w:t>кументы, с</w:t>
            </w:r>
            <w:r w:rsidRPr="00782A8B">
              <w:t>о</w:t>
            </w:r>
            <w:r w:rsidRPr="00782A8B">
              <w:t>держащие т</w:t>
            </w:r>
            <w:r w:rsidRPr="00782A8B">
              <w:t>а</w:t>
            </w:r>
            <w:r w:rsidRPr="00782A8B">
              <w:t>кие характер</w:t>
            </w:r>
            <w:r w:rsidRPr="00782A8B">
              <w:t>и</w:t>
            </w:r>
            <w:r w:rsidRPr="00782A8B">
              <w:t xml:space="preserve">стики </w:t>
            </w:r>
          </w:p>
        </w:tc>
        <w:tc>
          <w:tcPr>
            <w:tcW w:w="9051" w:type="dxa"/>
          </w:tcPr>
          <w:p w:rsidR="0006357C" w:rsidRPr="00782A8B" w:rsidRDefault="0006357C" w:rsidP="00782A8B">
            <w:pPr>
              <w:spacing w:line="360" w:lineRule="auto"/>
              <w:rPr>
                <w:rFonts w:eastAsiaTheme="minorHAnsi"/>
              </w:rPr>
            </w:pPr>
            <w:r w:rsidRPr="00782A8B">
              <w:rPr>
                <w:rFonts w:eastAsiaTheme="minorHAnsi"/>
              </w:rPr>
              <w:t xml:space="preserve">Характеристики объекта оценки приведены </w:t>
            </w:r>
            <w:r w:rsidRPr="00164248">
              <w:rPr>
                <w:rFonts w:eastAsiaTheme="minorHAnsi"/>
              </w:rPr>
              <w:t xml:space="preserve">в </w:t>
            </w:r>
            <w:r w:rsidR="00437E01" w:rsidRPr="00164248">
              <w:rPr>
                <w:rFonts w:eastAsiaTheme="minorHAnsi"/>
              </w:rPr>
              <w:t xml:space="preserve">Разделе </w:t>
            </w:r>
            <w:r w:rsidR="00B63D72" w:rsidRPr="00164248">
              <w:rPr>
                <w:rFonts w:eastAsiaTheme="minorHAnsi"/>
              </w:rPr>
              <w:t>10</w:t>
            </w:r>
            <w:r w:rsidR="00437E01" w:rsidRPr="00782A8B">
              <w:rPr>
                <w:rFonts w:eastAsiaTheme="minorHAnsi"/>
              </w:rPr>
              <w:t xml:space="preserve"> настоящего отчета</w:t>
            </w:r>
          </w:p>
          <w:p w:rsidR="00D25176" w:rsidRPr="00782A8B" w:rsidRDefault="00D25176" w:rsidP="00782A8B">
            <w:pPr>
              <w:spacing w:line="360" w:lineRule="auto"/>
              <w:rPr>
                <w:rFonts w:eastAsiaTheme="minorHAnsi"/>
              </w:rPr>
            </w:pP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rPr>
                <w:color w:val="000000"/>
              </w:rPr>
              <w:t xml:space="preserve">имущественные права на объект оценки </w:t>
            </w:r>
          </w:p>
        </w:tc>
        <w:tc>
          <w:tcPr>
            <w:tcW w:w="9051" w:type="dxa"/>
          </w:tcPr>
          <w:p w:rsidR="0006357C" w:rsidRPr="00782A8B" w:rsidRDefault="0006357C" w:rsidP="00782A8B">
            <w:pPr>
              <w:spacing w:line="360" w:lineRule="auto"/>
              <w:rPr>
                <w:rFonts w:eastAsiaTheme="minorHAnsi"/>
              </w:rPr>
            </w:pPr>
            <w:r w:rsidRPr="00782A8B">
              <w:rPr>
                <w:rFonts w:eastAsiaTheme="minorHAnsi"/>
              </w:rPr>
              <w:t>собственность</w:t>
            </w: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t>права, учит</w:t>
            </w:r>
            <w:r w:rsidRPr="00782A8B">
              <w:t>ы</w:t>
            </w:r>
            <w:r w:rsidRPr="00782A8B">
              <w:t>ваемые при оценке объекта оценки, огр</w:t>
            </w:r>
            <w:r w:rsidRPr="00782A8B">
              <w:t>а</w:t>
            </w:r>
            <w:r w:rsidRPr="00782A8B">
              <w:t>ничения (обр</w:t>
            </w:r>
            <w:r w:rsidRPr="00782A8B">
              <w:t>е</w:t>
            </w:r>
            <w:r w:rsidRPr="00782A8B">
              <w:t>менения) этих прав, в том числе в отн</w:t>
            </w:r>
            <w:r w:rsidRPr="00782A8B">
              <w:t>о</w:t>
            </w:r>
            <w:r w:rsidRPr="00782A8B">
              <w:t>шении каждой из частей об</w:t>
            </w:r>
            <w:r w:rsidRPr="00782A8B">
              <w:t>ъ</w:t>
            </w:r>
            <w:r w:rsidRPr="00782A8B">
              <w:t xml:space="preserve">екта оценки </w:t>
            </w:r>
          </w:p>
        </w:tc>
        <w:tc>
          <w:tcPr>
            <w:tcW w:w="9051" w:type="dxa"/>
          </w:tcPr>
          <w:p w:rsidR="0006357C" w:rsidRPr="00782A8B" w:rsidRDefault="0006357C" w:rsidP="00782A8B">
            <w:pPr>
              <w:spacing w:line="360" w:lineRule="auto"/>
              <w:rPr>
                <w:rFonts w:eastAsiaTheme="minorHAnsi"/>
              </w:rPr>
            </w:pPr>
            <w:r w:rsidRPr="00782A8B">
              <w:rPr>
                <w:rFonts w:eastAsiaTheme="minorHAnsi"/>
              </w:rPr>
              <w:t>Оцениваемое право – право собственности,</w:t>
            </w:r>
            <w:r w:rsidR="00952D46" w:rsidRPr="00782A8B">
              <w:rPr>
                <w:rFonts w:eastAsiaTheme="minorHAnsi"/>
              </w:rPr>
              <w:t xml:space="preserve"> право аренды (для земельного участка)</w:t>
            </w:r>
          </w:p>
          <w:p w:rsidR="0006357C" w:rsidRPr="00782A8B" w:rsidRDefault="0006357C" w:rsidP="00782A8B">
            <w:pPr>
              <w:spacing w:line="360" w:lineRule="auto"/>
              <w:rPr>
                <w:rFonts w:eastAsiaTheme="minorHAnsi"/>
              </w:rPr>
            </w:pPr>
            <w:r w:rsidRPr="00782A8B">
              <w:t xml:space="preserve">ограничения (обременения) </w:t>
            </w:r>
            <w:r w:rsidR="00B63D72" w:rsidRPr="00782A8B">
              <w:t xml:space="preserve">данные приведены </w:t>
            </w:r>
            <w:r w:rsidR="00B63D72" w:rsidRPr="00782A8B">
              <w:rPr>
                <w:rFonts w:eastAsiaTheme="minorHAnsi"/>
              </w:rPr>
              <w:t>в Разделе 10 настоящего отчета</w:t>
            </w: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rPr>
                <w:color w:val="000000"/>
              </w:rPr>
              <w:lastRenderedPageBreak/>
              <w:t xml:space="preserve">цель оценки </w:t>
            </w:r>
          </w:p>
        </w:tc>
        <w:tc>
          <w:tcPr>
            <w:tcW w:w="9051" w:type="dxa"/>
          </w:tcPr>
          <w:p w:rsidR="0006357C" w:rsidRPr="00782A8B" w:rsidRDefault="0006357C" w:rsidP="00782A8B">
            <w:pPr>
              <w:spacing w:line="360" w:lineRule="auto"/>
              <w:rPr>
                <w:rFonts w:eastAsiaTheme="minorHAnsi"/>
              </w:rPr>
            </w:pPr>
            <w:r w:rsidRPr="00782A8B">
              <w:rPr>
                <w:rFonts w:eastAsiaTheme="minorHAnsi"/>
              </w:rPr>
              <w:t>определение рыночной стоимости</w:t>
            </w: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rPr>
                <w:color w:val="000000"/>
              </w:rPr>
              <w:t>предполагаемое использование результатов оценки и св</w:t>
            </w:r>
            <w:r w:rsidRPr="00782A8B">
              <w:rPr>
                <w:color w:val="000000"/>
              </w:rPr>
              <w:t>я</w:t>
            </w:r>
            <w:r w:rsidRPr="00782A8B">
              <w:rPr>
                <w:color w:val="000000"/>
              </w:rPr>
              <w:t xml:space="preserve">занные с этим ограничения </w:t>
            </w:r>
          </w:p>
        </w:tc>
        <w:tc>
          <w:tcPr>
            <w:tcW w:w="9051" w:type="dxa"/>
          </w:tcPr>
          <w:p w:rsidR="0006357C" w:rsidRPr="00782A8B" w:rsidRDefault="004A530F" w:rsidP="00782A8B">
            <w:pPr>
              <w:spacing w:line="360" w:lineRule="auto"/>
              <w:rPr>
                <w:rFonts w:eastAsiaTheme="minorHAnsi"/>
              </w:rPr>
            </w:pPr>
            <w:r w:rsidRPr="00782A8B">
              <w:t>для принятия управленческих решений</w:t>
            </w: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rPr>
                <w:color w:val="000000"/>
              </w:rPr>
              <w:t xml:space="preserve">вид стоимости </w:t>
            </w:r>
          </w:p>
        </w:tc>
        <w:tc>
          <w:tcPr>
            <w:tcW w:w="9051" w:type="dxa"/>
          </w:tcPr>
          <w:p w:rsidR="0006357C" w:rsidRPr="00782A8B" w:rsidRDefault="0006357C" w:rsidP="00782A8B">
            <w:pPr>
              <w:spacing w:line="360" w:lineRule="auto"/>
              <w:rPr>
                <w:rFonts w:eastAsiaTheme="minorHAnsi"/>
              </w:rPr>
            </w:pPr>
            <w:r w:rsidRPr="00782A8B">
              <w:rPr>
                <w:rFonts w:eastAsiaTheme="minorHAnsi"/>
              </w:rPr>
              <w:t>рыночная</w:t>
            </w: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rPr>
                <w:color w:val="000000"/>
              </w:rPr>
              <w:t xml:space="preserve">дата оценки </w:t>
            </w:r>
          </w:p>
        </w:tc>
        <w:tc>
          <w:tcPr>
            <w:tcW w:w="9051" w:type="dxa"/>
          </w:tcPr>
          <w:p w:rsidR="0006357C" w:rsidRPr="004042A1" w:rsidRDefault="009A72AA" w:rsidP="00164248">
            <w:pPr>
              <w:spacing w:line="360" w:lineRule="auto"/>
              <w:rPr>
                <w:rFonts w:eastAsiaTheme="minorHAnsi"/>
                <w:color w:val="000000" w:themeColor="text1"/>
                <w:highlight w:val="yellow"/>
              </w:rPr>
            </w:pPr>
            <w:r w:rsidRPr="004042A1">
              <w:rPr>
                <w:rFonts w:eastAsiaTheme="minorHAnsi"/>
                <w:color w:val="000000" w:themeColor="text1"/>
              </w:rPr>
              <w:fldChar w:fldCharType="begin"/>
            </w:r>
            <w:r w:rsidR="0006357C" w:rsidRPr="004042A1">
              <w:rPr>
                <w:rFonts w:eastAsiaTheme="minorHAnsi"/>
                <w:color w:val="000000" w:themeColor="text1"/>
              </w:rPr>
              <w:instrText xml:space="preserve"> датаоценки </w:instrText>
            </w:r>
            <w:r w:rsidRPr="004042A1">
              <w:rPr>
                <w:rFonts w:eastAsiaTheme="minorHAnsi"/>
                <w:color w:val="000000" w:themeColor="text1"/>
              </w:rPr>
              <w:fldChar w:fldCharType="separate"/>
            </w:r>
            <w:r w:rsidR="00C933FF" w:rsidRPr="004042A1">
              <w:rPr>
                <w:color w:val="000000" w:themeColor="text1"/>
              </w:rPr>
              <w:t>2</w:t>
            </w:r>
            <w:r w:rsidR="00164248" w:rsidRPr="004042A1">
              <w:rPr>
                <w:color w:val="000000" w:themeColor="text1"/>
              </w:rPr>
              <w:t>7</w:t>
            </w:r>
            <w:r w:rsidR="00D25176" w:rsidRPr="004042A1">
              <w:rPr>
                <w:color w:val="000000" w:themeColor="text1"/>
              </w:rPr>
              <w:t>.11.2016</w:t>
            </w:r>
            <w:r w:rsidR="0006357C" w:rsidRPr="004042A1">
              <w:rPr>
                <w:color w:val="000000" w:themeColor="text1"/>
              </w:rPr>
              <w:t xml:space="preserve"> г.</w:t>
            </w:r>
            <w:r w:rsidRPr="004042A1">
              <w:rPr>
                <w:rFonts w:eastAsiaTheme="minorHAnsi"/>
                <w:color w:val="000000" w:themeColor="text1"/>
              </w:rPr>
              <w:fldChar w:fldCharType="end"/>
            </w: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rPr>
                <w:color w:val="000000"/>
              </w:rPr>
              <w:t>срок провед</w:t>
            </w:r>
            <w:r w:rsidRPr="00782A8B">
              <w:rPr>
                <w:color w:val="000000"/>
              </w:rPr>
              <w:t>е</w:t>
            </w:r>
            <w:r w:rsidRPr="00782A8B">
              <w:rPr>
                <w:color w:val="000000"/>
              </w:rPr>
              <w:t xml:space="preserve">ния оценки </w:t>
            </w:r>
          </w:p>
        </w:tc>
        <w:tc>
          <w:tcPr>
            <w:tcW w:w="9051" w:type="dxa"/>
          </w:tcPr>
          <w:p w:rsidR="0006357C" w:rsidRPr="004042A1" w:rsidRDefault="0082349A" w:rsidP="00782A8B">
            <w:pPr>
              <w:spacing w:line="360" w:lineRule="auto"/>
              <w:rPr>
                <w:rFonts w:eastAsiaTheme="minorHAnsi"/>
                <w:color w:val="000000" w:themeColor="text1"/>
              </w:rPr>
            </w:pPr>
            <w:r w:rsidRPr="004042A1">
              <w:rPr>
                <w:rFonts w:eastAsiaTheme="minorHAnsi"/>
                <w:color w:val="000000" w:themeColor="text1"/>
              </w:rPr>
              <w:t xml:space="preserve"> </w:t>
            </w:r>
            <w:r w:rsidR="0006357C" w:rsidRPr="004042A1">
              <w:rPr>
                <w:rFonts w:eastAsiaTheme="minorHAnsi"/>
                <w:color w:val="000000" w:themeColor="text1"/>
              </w:rPr>
              <w:t xml:space="preserve">с </w:t>
            </w:r>
            <w:r w:rsidR="009A72AA" w:rsidRPr="004042A1">
              <w:rPr>
                <w:rFonts w:eastAsiaTheme="minorHAnsi"/>
                <w:color w:val="000000" w:themeColor="text1"/>
              </w:rPr>
              <w:fldChar w:fldCharType="begin"/>
            </w:r>
            <w:r w:rsidR="0006357C" w:rsidRPr="004042A1">
              <w:rPr>
                <w:rFonts w:eastAsiaTheme="minorHAnsi"/>
                <w:color w:val="000000" w:themeColor="text1"/>
              </w:rPr>
              <w:instrText xml:space="preserve"> осмотр </w:instrText>
            </w:r>
            <w:r w:rsidR="009A72AA" w:rsidRPr="004042A1">
              <w:rPr>
                <w:rFonts w:eastAsiaTheme="minorHAnsi"/>
                <w:color w:val="000000" w:themeColor="text1"/>
              </w:rPr>
              <w:fldChar w:fldCharType="separate"/>
            </w:r>
            <w:r w:rsidR="00300972" w:rsidRPr="004042A1">
              <w:rPr>
                <w:color w:val="000000" w:themeColor="text1"/>
              </w:rPr>
              <w:t>14</w:t>
            </w:r>
            <w:r w:rsidR="00470E81" w:rsidRPr="004042A1">
              <w:rPr>
                <w:color w:val="000000" w:themeColor="text1"/>
              </w:rPr>
              <w:t>.11</w:t>
            </w:r>
            <w:r w:rsidR="00D25176" w:rsidRPr="004042A1">
              <w:rPr>
                <w:color w:val="000000" w:themeColor="text1"/>
              </w:rPr>
              <w:t>.2016</w:t>
            </w:r>
            <w:r w:rsidR="0006357C" w:rsidRPr="004042A1">
              <w:rPr>
                <w:color w:val="000000" w:themeColor="text1"/>
              </w:rPr>
              <w:t xml:space="preserve"> г.</w:t>
            </w:r>
            <w:r w:rsidR="009A72AA" w:rsidRPr="004042A1">
              <w:rPr>
                <w:rFonts w:eastAsiaTheme="minorHAnsi"/>
                <w:color w:val="000000" w:themeColor="text1"/>
              </w:rPr>
              <w:fldChar w:fldCharType="end"/>
            </w:r>
            <w:r w:rsidR="0006357C" w:rsidRPr="004042A1">
              <w:rPr>
                <w:rFonts w:eastAsiaTheme="minorHAnsi"/>
                <w:color w:val="000000" w:themeColor="text1"/>
              </w:rPr>
              <w:t xml:space="preserve"> по </w:t>
            </w:r>
            <w:r w:rsidR="009A72AA" w:rsidRPr="004042A1">
              <w:rPr>
                <w:rFonts w:eastAsiaTheme="minorHAnsi"/>
                <w:color w:val="000000" w:themeColor="text1"/>
              </w:rPr>
              <w:fldChar w:fldCharType="begin"/>
            </w:r>
            <w:r w:rsidR="0006357C" w:rsidRPr="004042A1">
              <w:rPr>
                <w:rFonts w:eastAsiaTheme="minorHAnsi"/>
                <w:color w:val="000000" w:themeColor="text1"/>
              </w:rPr>
              <w:instrText xml:space="preserve"> датаотчета </w:instrText>
            </w:r>
            <w:r w:rsidR="009A72AA" w:rsidRPr="004042A1">
              <w:rPr>
                <w:rFonts w:eastAsiaTheme="minorHAnsi"/>
                <w:color w:val="000000" w:themeColor="text1"/>
              </w:rPr>
              <w:fldChar w:fldCharType="separate"/>
            </w:r>
            <w:r w:rsidR="00300972" w:rsidRPr="004042A1">
              <w:rPr>
                <w:rFonts w:eastAsiaTheme="minorHAnsi"/>
                <w:color w:val="000000" w:themeColor="text1"/>
              </w:rPr>
              <w:t>07.12</w:t>
            </w:r>
            <w:r w:rsidR="00D25176" w:rsidRPr="004042A1">
              <w:rPr>
                <w:rFonts w:eastAsiaTheme="minorHAnsi"/>
                <w:color w:val="000000" w:themeColor="text1"/>
              </w:rPr>
              <w:t>.2016</w:t>
            </w:r>
            <w:r w:rsidR="0006357C" w:rsidRPr="004042A1">
              <w:rPr>
                <w:rFonts w:eastAsiaTheme="minorHAnsi"/>
                <w:color w:val="000000" w:themeColor="text1"/>
              </w:rPr>
              <w:t xml:space="preserve"> г.</w:t>
            </w:r>
            <w:r w:rsidR="009A72AA" w:rsidRPr="004042A1">
              <w:rPr>
                <w:rFonts w:eastAsiaTheme="minorHAnsi"/>
                <w:color w:val="000000" w:themeColor="text1"/>
              </w:rPr>
              <w:fldChar w:fldCharType="end"/>
            </w:r>
          </w:p>
          <w:p w:rsidR="0006357C" w:rsidRPr="004042A1" w:rsidRDefault="0006357C" w:rsidP="00782A8B">
            <w:pPr>
              <w:spacing w:line="360" w:lineRule="auto"/>
              <w:rPr>
                <w:rFonts w:eastAsiaTheme="minorHAnsi"/>
                <w:color w:val="000000" w:themeColor="text1"/>
                <w:highlight w:val="yellow"/>
              </w:rPr>
            </w:pPr>
          </w:p>
        </w:tc>
      </w:tr>
      <w:tr w:rsidR="0006357C" w:rsidRPr="00782A8B" w:rsidTr="00225AF2">
        <w:tc>
          <w:tcPr>
            <w:tcW w:w="1864" w:type="dxa"/>
          </w:tcPr>
          <w:p w:rsidR="0006357C" w:rsidRPr="00782A8B" w:rsidRDefault="0006357C" w:rsidP="00782A8B">
            <w:pPr>
              <w:pStyle w:val="a6"/>
              <w:spacing w:line="360" w:lineRule="auto"/>
              <w:rPr>
                <w:color w:val="000000"/>
              </w:rPr>
            </w:pPr>
            <w:r w:rsidRPr="00782A8B">
              <w:rPr>
                <w:color w:val="000000"/>
              </w:rPr>
              <w:t>допущения и ограничения, на которых должна осн</w:t>
            </w:r>
            <w:r w:rsidRPr="00782A8B">
              <w:rPr>
                <w:color w:val="000000"/>
              </w:rPr>
              <w:t>о</w:t>
            </w:r>
            <w:r w:rsidRPr="00782A8B">
              <w:rPr>
                <w:color w:val="000000"/>
              </w:rPr>
              <w:t>вываться оце</w:t>
            </w:r>
            <w:r w:rsidRPr="00782A8B">
              <w:rPr>
                <w:color w:val="000000"/>
              </w:rPr>
              <w:t>н</w:t>
            </w:r>
            <w:r w:rsidRPr="00782A8B">
              <w:rPr>
                <w:color w:val="000000"/>
              </w:rPr>
              <w:t xml:space="preserve">ка </w:t>
            </w:r>
          </w:p>
        </w:tc>
        <w:tc>
          <w:tcPr>
            <w:tcW w:w="9051" w:type="dxa"/>
          </w:tcPr>
          <w:p w:rsidR="004A530F" w:rsidRPr="00782A8B" w:rsidRDefault="004A530F" w:rsidP="00782A8B">
            <w:pPr>
              <w:pStyle w:val="BodyTextIndent31"/>
              <w:numPr>
                <w:ilvl w:val="0"/>
                <w:numId w:val="13"/>
              </w:numPr>
              <w:tabs>
                <w:tab w:val="left" w:pos="315"/>
              </w:tabs>
              <w:spacing w:line="360" w:lineRule="auto"/>
              <w:ind w:left="321" w:right="113" w:hanging="283"/>
              <w:rPr>
                <w:rFonts w:ascii="Times New Roman" w:hAnsi="Times New Roman"/>
                <w:sz w:val="24"/>
                <w:szCs w:val="24"/>
              </w:rPr>
            </w:pPr>
            <w:r w:rsidRPr="00782A8B">
              <w:rPr>
                <w:rFonts w:ascii="Times New Roman" w:hAnsi="Times New Roman"/>
                <w:sz w:val="24"/>
                <w:szCs w:val="24"/>
              </w:rPr>
              <w:t>Оценка проводится в предположении отсутствия будущих изменений эконом</w:t>
            </w:r>
            <w:r w:rsidRPr="00782A8B">
              <w:rPr>
                <w:rFonts w:ascii="Times New Roman" w:hAnsi="Times New Roman"/>
                <w:sz w:val="24"/>
                <w:szCs w:val="24"/>
              </w:rPr>
              <w:t>и</w:t>
            </w:r>
            <w:r w:rsidRPr="00782A8B">
              <w:rPr>
                <w:rFonts w:ascii="Times New Roman" w:hAnsi="Times New Roman"/>
                <w:sz w:val="24"/>
                <w:szCs w:val="24"/>
              </w:rPr>
              <w:t>ческой среды (свойств объекта оценки, других существенных для результата оценки обстоятельств), которые не могут быть спрогнозированы.</w:t>
            </w:r>
          </w:p>
          <w:p w:rsidR="004A530F" w:rsidRPr="00782A8B" w:rsidRDefault="004A530F" w:rsidP="00782A8B">
            <w:pPr>
              <w:pStyle w:val="BodyTextIndent31"/>
              <w:numPr>
                <w:ilvl w:val="0"/>
                <w:numId w:val="13"/>
              </w:numPr>
              <w:tabs>
                <w:tab w:val="left" w:pos="315"/>
              </w:tabs>
              <w:spacing w:line="360" w:lineRule="auto"/>
              <w:ind w:left="321" w:right="113" w:hanging="283"/>
              <w:rPr>
                <w:rFonts w:ascii="Times New Roman" w:hAnsi="Times New Roman"/>
                <w:sz w:val="24"/>
                <w:szCs w:val="24"/>
              </w:rPr>
            </w:pPr>
            <w:r w:rsidRPr="00782A8B">
              <w:rPr>
                <w:rFonts w:ascii="Times New Roman" w:hAnsi="Times New Roman"/>
                <w:sz w:val="24"/>
                <w:szCs w:val="24"/>
              </w:rPr>
              <w:t>Оценка проводится в предположении отсутствия обязательств и обременений в отношении имущества и имущественных прав Заказчика, также работы по оце</w:t>
            </w:r>
            <w:r w:rsidRPr="00782A8B">
              <w:rPr>
                <w:rFonts w:ascii="Times New Roman" w:hAnsi="Times New Roman"/>
                <w:sz w:val="24"/>
                <w:szCs w:val="24"/>
              </w:rPr>
              <w:t>н</w:t>
            </w:r>
            <w:r w:rsidRPr="00782A8B">
              <w:rPr>
                <w:rFonts w:ascii="Times New Roman" w:hAnsi="Times New Roman"/>
                <w:sz w:val="24"/>
                <w:szCs w:val="24"/>
              </w:rPr>
              <w:t>ке не включают анализ юридических аспектов возникновения таких обязательств и обременений.</w:t>
            </w:r>
          </w:p>
          <w:p w:rsidR="004A530F" w:rsidRPr="00782A8B" w:rsidRDefault="004A530F" w:rsidP="00782A8B">
            <w:pPr>
              <w:pStyle w:val="BodyTextIndent31"/>
              <w:numPr>
                <w:ilvl w:val="0"/>
                <w:numId w:val="13"/>
              </w:numPr>
              <w:tabs>
                <w:tab w:val="left" w:pos="315"/>
              </w:tabs>
              <w:spacing w:line="360" w:lineRule="auto"/>
              <w:ind w:left="321" w:right="113" w:hanging="283"/>
              <w:rPr>
                <w:rFonts w:ascii="Times New Roman" w:hAnsi="Times New Roman"/>
                <w:sz w:val="24"/>
                <w:szCs w:val="24"/>
              </w:rPr>
            </w:pPr>
            <w:r w:rsidRPr="00782A8B">
              <w:rPr>
                <w:rFonts w:ascii="Times New Roman" w:hAnsi="Times New Roman"/>
                <w:sz w:val="24"/>
                <w:szCs w:val="24"/>
              </w:rPr>
              <w:t xml:space="preserve">Оценка проводится из допущения, что заявленное право владельца на имущество является обоснованным. </w:t>
            </w:r>
          </w:p>
          <w:p w:rsidR="004A530F" w:rsidRPr="00782A8B" w:rsidRDefault="004A530F" w:rsidP="00782A8B">
            <w:pPr>
              <w:pStyle w:val="BodyTextIndent31"/>
              <w:numPr>
                <w:ilvl w:val="0"/>
                <w:numId w:val="13"/>
              </w:numPr>
              <w:tabs>
                <w:tab w:val="left" w:pos="315"/>
              </w:tabs>
              <w:spacing w:line="360" w:lineRule="auto"/>
              <w:ind w:left="321" w:right="113" w:hanging="283"/>
              <w:rPr>
                <w:rFonts w:ascii="Times New Roman" w:hAnsi="Times New Roman"/>
                <w:sz w:val="24"/>
                <w:szCs w:val="24"/>
              </w:rPr>
            </w:pPr>
            <w:r w:rsidRPr="00782A8B">
              <w:rPr>
                <w:rFonts w:ascii="Times New Roman" w:hAnsi="Times New Roman"/>
                <w:sz w:val="24"/>
                <w:szCs w:val="24"/>
              </w:rPr>
              <w:t>При проведении оценки Оценщик самостоятельно формулирует допущения и</w:t>
            </w:r>
            <w:r w:rsidRPr="00782A8B">
              <w:rPr>
                <w:rFonts w:ascii="Times New Roman" w:hAnsi="Times New Roman"/>
                <w:sz w:val="24"/>
                <w:szCs w:val="24"/>
              </w:rPr>
              <w:t>с</w:t>
            </w:r>
            <w:r w:rsidRPr="00782A8B">
              <w:rPr>
                <w:rFonts w:ascii="Times New Roman" w:hAnsi="Times New Roman"/>
                <w:sz w:val="24"/>
                <w:szCs w:val="24"/>
              </w:rPr>
              <w:t xml:space="preserve">пользованные в рамках конкретных выбранных методов оценки. </w:t>
            </w:r>
          </w:p>
          <w:p w:rsidR="0006357C" w:rsidRPr="00782A8B" w:rsidRDefault="0006357C" w:rsidP="00782A8B">
            <w:pPr>
              <w:spacing w:line="360" w:lineRule="auto"/>
              <w:rPr>
                <w:rFonts w:eastAsiaTheme="minorHAnsi"/>
              </w:rPr>
            </w:pPr>
          </w:p>
        </w:tc>
      </w:tr>
      <w:tr w:rsidR="0006357C" w:rsidRPr="00782A8B" w:rsidTr="00225AF2">
        <w:tc>
          <w:tcPr>
            <w:tcW w:w="1864" w:type="dxa"/>
          </w:tcPr>
          <w:p w:rsidR="0006357C" w:rsidRPr="00782A8B" w:rsidRDefault="0006357C" w:rsidP="00782A8B">
            <w:pPr>
              <w:spacing w:line="360" w:lineRule="auto"/>
            </w:pPr>
            <w:r w:rsidRPr="00782A8B">
              <w:t>оценщик пр</w:t>
            </w:r>
            <w:r w:rsidRPr="00782A8B">
              <w:t>и</w:t>
            </w:r>
            <w:r w:rsidRPr="00782A8B">
              <w:t>водит свое суждение о возможных границах и</w:t>
            </w:r>
            <w:r w:rsidRPr="00782A8B">
              <w:t>н</w:t>
            </w:r>
            <w:r w:rsidRPr="00782A8B">
              <w:t>тервала, в к</w:t>
            </w:r>
            <w:r w:rsidRPr="00782A8B">
              <w:t>о</w:t>
            </w:r>
            <w:r w:rsidRPr="00782A8B">
              <w:t xml:space="preserve">тором, по его мнению, может находиться эта стоимость </w:t>
            </w:r>
          </w:p>
        </w:tc>
        <w:tc>
          <w:tcPr>
            <w:tcW w:w="9051" w:type="dxa"/>
          </w:tcPr>
          <w:p w:rsidR="0006357C" w:rsidRPr="00782A8B" w:rsidRDefault="0006357C" w:rsidP="00782A8B">
            <w:pPr>
              <w:spacing w:line="360" w:lineRule="auto"/>
            </w:pPr>
            <w:r w:rsidRPr="00782A8B">
              <w:t xml:space="preserve">Не приводит </w:t>
            </w:r>
          </w:p>
        </w:tc>
      </w:tr>
    </w:tbl>
    <w:p w:rsidR="00D10E90" w:rsidRPr="00782A8B" w:rsidRDefault="00D10E90" w:rsidP="00782A8B">
      <w:pPr>
        <w:spacing w:line="360" w:lineRule="auto"/>
      </w:pPr>
    </w:p>
    <w:p w:rsidR="00D10E90" w:rsidRPr="00782A8B" w:rsidRDefault="00D10E90" w:rsidP="00782A8B">
      <w:pPr>
        <w:pStyle w:val="01"/>
        <w:spacing w:line="360" w:lineRule="auto"/>
        <w:outlineLvl w:val="0"/>
        <w:rPr>
          <w:rFonts w:ascii="Times New Roman" w:hAnsi="Times New Roman"/>
          <w:b/>
          <w:color w:val="00B050"/>
          <w:sz w:val="24"/>
          <w:szCs w:val="24"/>
        </w:rPr>
      </w:pPr>
      <w:bookmarkStart w:id="5" w:name="_Toc468014970"/>
      <w:r w:rsidRPr="00782A8B">
        <w:rPr>
          <w:rFonts w:ascii="Times New Roman" w:hAnsi="Times New Roman"/>
          <w:b/>
          <w:color w:val="00B050"/>
          <w:sz w:val="24"/>
          <w:szCs w:val="24"/>
        </w:rPr>
        <w:lastRenderedPageBreak/>
        <w:t xml:space="preserve">3. </w:t>
      </w:r>
      <w:r w:rsidR="00550DF1" w:rsidRPr="00782A8B">
        <w:rPr>
          <w:rFonts w:ascii="Times New Roman" w:hAnsi="Times New Roman"/>
          <w:b/>
          <w:color w:val="00B050"/>
          <w:sz w:val="24"/>
          <w:szCs w:val="24"/>
        </w:rPr>
        <w:t>Сведения о заказчике</w:t>
      </w:r>
      <w:bookmarkEnd w:id="5"/>
      <w:r w:rsidRPr="00782A8B">
        <w:rPr>
          <w:rFonts w:ascii="Times New Roman" w:hAnsi="Times New Roman"/>
          <w:b/>
          <w:color w:val="00B050"/>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9"/>
        <w:gridCol w:w="5069"/>
      </w:tblGrid>
      <w:tr w:rsidR="00550DF1" w:rsidRPr="00782A8B" w:rsidTr="004C144D">
        <w:tc>
          <w:tcPr>
            <w:tcW w:w="5069" w:type="dxa"/>
          </w:tcPr>
          <w:p w:rsidR="00550DF1" w:rsidRPr="00782A8B" w:rsidRDefault="008A024E" w:rsidP="00782A8B">
            <w:pPr>
              <w:pStyle w:val="a6"/>
              <w:spacing w:line="360" w:lineRule="auto"/>
              <w:rPr>
                <w:color w:val="000000"/>
              </w:rPr>
            </w:pPr>
            <w:r w:rsidRPr="00782A8B">
              <w:rPr>
                <w:color w:val="000000"/>
              </w:rPr>
              <w:t xml:space="preserve">организационно-правовая форма и </w:t>
            </w:r>
            <w:r w:rsidR="00550DF1" w:rsidRPr="00782A8B">
              <w:rPr>
                <w:color w:val="000000"/>
              </w:rPr>
              <w:t>полное наименование</w:t>
            </w:r>
          </w:p>
        </w:tc>
        <w:tc>
          <w:tcPr>
            <w:tcW w:w="5069" w:type="dxa"/>
          </w:tcPr>
          <w:p w:rsidR="00550DF1" w:rsidRPr="00782A8B" w:rsidRDefault="00E97DFE" w:rsidP="00782A8B">
            <w:pPr>
              <w:spacing w:line="360" w:lineRule="auto"/>
              <w:rPr>
                <w:rFonts w:eastAsia="Times New Roman"/>
                <w:lang w:eastAsia="ru-RU"/>
              </w:rPr>
            </w:pPr>
            <w:r w:rsidRPr="00782A8B">
              <w:rPr>
                <w:rFonts w:eastAsia="Times New Roman"/>
                <w:lang w:eastAsia="ru-RU"/>
              </w:rPr>
              <w:t>ООО  "Лот-Вентсервис"</w:t>
            </w:r>
          </w:p>
          <w:p w:rsidR="00B63D72" w:rsidRPr="00782A8B" w:rsidRDefault="00B63D72" w:rsidP="00782A8B">
            <w:pPr>
              <w:spacing w:line="360" w:lineRule="auto"/>
            </w:pPr>
            <w:r w:rsidRPr="00782A8B">
              <w:t xml:space="preserve">ИНН 7723190765/КПП 772301001   </w:t>
            </w:r>
          </w:p>
          <w:p w:rsidR="00B63D72" w:rsidRPr="00782A8B" w:rsidRDefault="00B63D72" w:rsidP="00782A8B">
            <w:pPr>
              <w:spacing w:line="360" w:lineRule="auto"/>
              <w:rPr>
                <w:bCs/>
              </w:rPr>
            </w:pPr>
            <w:r w:rsidRPr="00782A8B">
              <w:rPr>
                <w:bCs/>
              </w:rPr>
              <w:t>р/с 40702810338000034033</w:t>
            </w:r>
            <w:r w:rsidRPr="00782A8B">
              <w:t xml:space="preserve"> в </w:t>
            </w:r>
            <w:r w:rsidRPr="00782A8B">
              <w:rPr>
                <w:bCs/>
              </w:rPr>
              <w:t>ПАО СБЕРБАНК</w:t>
            </w:r>
          </w:p>
          <w:p w:rsidR="00B63D72" w:rsidRPr="00782A8B" w:rsidRDefault="00B63D72" w:rsidP="00782A8B">
            <w:pPr>
              <w:spacing w:line="360" w:lineRule="auto"/>
            </w:pPr>
            <w:r w:rsidRPr="00782A8B">
              <w:t>к/с 30101810400000000225</w:t>
            </w:r>
          </w:p>
          <w:p w:rsidR="00B63D72" w:rsidRPr="00782A8B" w:rsidRDefault="00B63D72" w:rsidP="00782A8B">
            <w:pPr>
              <w:spacing w:line="360" w:lineRule="auto"/>
            </w:pPr>
            <w:r w:rsidRPr="00782A8B">
              <w:t>БИК 044525225</w:t>
            </w:r>
          </w:p>
          <w:p w:rsidR="00B63D72" w:rsidRPr="00782A8B" w:rsidRDefault="00B63D72" w:rsidP="00782A8B">
            <w:pPr>
              <w:spacing w:line="360" w:lineRule="auto"/>
            </w:pPr>
            <w:r w:rsidRPr="00782A8B">
              <w:t>Конкурсный управляющий: Тедеев К.Т.</w:t>
            </w:r>
          </w:p>
          <w:p w:rsidR="00B63D72" w:rsidRPr="00782A8B" w:rsidRDefault="00B63D72" w:rsidP="00782A8B">
            <w:pPr>
              <w:spacing w:line="360" w:lineRule="auto"/>
              <w:rPr>
                <w:rFonts w:eastAsia="Times New Roman"/>
                <w:lang w:eastAsia="ru-RU"/>
              </w:rPr>
            </w:pPr>
          </w:p>
        </w:tc>
      </w:tr>
      <w:tr w:rsidR="00550DF1" w:rsidRPr="00782A8B" w:rsidTr="004C144D">
        <w:tc>
          <w:tcPr>
            <w:tcW w:w="5069" w:type="dxa"/>
          </w:tcPr>
          <w:p w:rsidR="00550DF1" w:rsidRPr="00782A8B" w:rsidRDefault="00550DF1" w:rsidP="00782A8B">
            <w:pPr>
              <w:pStyle w:val="a6"/>
              <w:spacing w:line="360" w:lineRule="auto"/>
              <w:rPr>
                <w:color w:val="000000"/>
              </w:rPr>
            </w:pPr>
            <w:r w:rsidRPr="00782A8B">
              <w:rPr>
                <w:color w:val="000000"/>
              </w:rPr>
              <w:t>основной государственный регистрационный номер (далее - ОГРН), дата присвоения ОГРН</w:t>
            </w:r>
          </w:p>
        </w:tc>
        <w:tc>
          <w:tcPr>
            <w:tcW w:w="5069" w:type="dxa"/>
          </w:tcPr>
          <w:p w:rsidR="00550DF1" w:rsidRPr="00782A8B" w:rsidRDefault="0082349A" w:rsidP="00782A8B">
            <w:pPr>
              <w:pStyle w:val="a6"/>
              <w:spacing w:line="360" w:lineRule="auto"/>
            </w:pPr>
            <w:r w:rsidRPr="00782A8B">
              <w:t>ОГРН</w:t>
            </w:r>
            <w:r w:rsidR="006E3CBB" w:rsidRPr="00782A8B">
              <w:t xml:space="preserve"> </w:t>
            </w:r>
            <w:r w:rsidR="00E97DFE" w:rsidRPr="00782A8B">
              <w:rPr>
                <w:color w:val="000000"/>
                <w:shd w:val="clear" w:color="auto" w:fill="FFFFFF"/>
              </w:rPr>
              <w:t>1027739545371</w:t>
            </w:r>
          </w:p>
        </w:tc>
      </w:tr>
      <w:tr w:rsidR="00550DF1" w:rsidRPr="00782A8B" w:rsidTr="004C144D">
        <w:tc>
          <w:tcPr>
            <w:tcW w:w="5069" w:type="dxa"/>
          </w:tcPr>
          <w:p w:rsidR="00550DF1" w:rsidRPr="00782A8B" w:rsidRDefault="00550DF1" w:rsidP="00782A8B">
            <w:pPr>
              <w:pStyle w:val="a6"/>
              <w:spacing w:line="360" w:lineRule="auto"/>
              <w:rPr>
                <w:color w:val="000000"/>
              </w:rPr>
            </w:pPr>
            <w:r w:rsidRPr="00782A8B">
              <w:rPr>
                <w:color w:val="000000"/>
              </w:rPr>
              <w:t>место нахождения</w:t>
            </w:r>
          </w:p>
        </w:tc>
        <w:tc>
          <w:tcPr>
            <w:tcW w:w="5069" w:type="dxa"/>
          </w:tcPr>
          <w:p w:rsidR="00550DF1" w:rsidRPr="00782A8B" w:rsidRDefault="00E97DFE" w:rsidP="00782A8B">
            <w:pPr>
              <w:pStyle w:val="a6"/>
              <w:spacing w:line="360" w:lineRule="auto"/>
            </w:pPr>
            <w:r w:rsidRPr="00782A8B">
              <w:t xml:space="preserve">109369, </w:t>
            </w:r>
            <w:r w:rsidRPr="00782A8B">
              <w:rPr>
                <w:bCs/>
              </w:rPr>
              <w:t>г. Москва, ул. Перерва, д. 38</w:t>
            </w:r>
          </w:p>
        </w:tc>
      </w:tr>
    </w:tbl>
    <w:p w:rsidR="00550DF1" w:rsidRPr="00782A8B" w:rsidRDefault="00550DF1" w:rsidP="00782A8B">
      <w:pPr>
        <w:spacing w:line="360" w:lineRule="auto"/>
      </w:pPr>
    </w:p>
    <w:p w:rsidR="00550DF1" w:rsidRPr="00782A8B" w:rsidRDefault="008A024E" w:rsidP="00782A8B">
      <w:pPr>
        <w:pStyle w:val="01"/>
        <w:spacing w:line="360" w:lineRule="auto"/>
        <w:outlineLvl w:val="0"/>
        <w:rPr>
          <w:rFonts w:ascii="Times New Roman" w:hAnsi="Times New Roman"/>
          <w:b/>
          <w:color w:val="00B050"/>
          <w:sz w:val="24"/>
          <w:szCs w:val="24"/>
        </w:rPr>
      </w:pPr>
      <w:bookmarkStart w:id="6" w:name="_Toc468014971"/>
      <w:r w:rsidRPr="00782A8B">
        <w:rPr>
          <w:rFonts w:ascii="Times New Roman" w:hAnsi="Times New Roman"/>
          <w:b/>
          <w:color w:val="00B050"/>
          <w:sz w:val="24"/>
          <w:szCs w:val="24"/>
        </w:rPr>
        <w:t>4</w:t>
      </w:r>
      <w:r w:rsidR="00550DF1" w:rsidRPr="00782A8B">
        <w:rPr>
          <w:rFonts w:ascii="Times New Roman" w:hAnsi="Times New Roman"/>
          <w:b/>
          <w:color w:val="00B050"/>
          <w:sz w:val="24"/>
          <w:szCs w:val="24"/>
        </w:rPr>
        <w:t>. Сведения об оценщике</w:t>
      </w:r>
      <w:bookmarkEnd w:id="6"/>
      <w:r w:rsidR="00550DF1" w:rsidRPr="00782A8B">
        <w:rPr>
          <w:rFonts w:ascii="Times New Roman" w:hAnsi="Times New Roman"/>
          <w:b/>
          <w:color w:val="00B050"/>
          <w:sz w:val="24"/>
          <w:szCs w:val="24"/>
        </w:rPr>
        <w:t xml:space="preserve"> </w:t>
      </w:r>
    </w:p>
    <w:p w:rsidR="00550DF1" w:rsidRPr="00782A8B" w:rsidRDefault="00550DF1" w:rsidP="00782A8B">
      <w:pPr>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9"/>
        <w:gridCol w:w="5069"/>
      </w:tblGrid>
      <w:tr w:rsidR="008A024E" w:rsidRPr="00782A8B" w:rsidTr="004C144D">
        <w:tc>
          <w:tcPr>
            <w:tcW w:w="5069" w:type="dxa"/>
          </w:tcPr>
          <w:p w:rsidR="008A024E" w:rsidRPr="00782A8B" w:rsidRDefault="00296956" w:rsidP="00782A8B">
            <w:pPr>
              <w:spacing w:line="360" w:lineRule="auto"/>
              <w:jc w:val="both"/>
            </w:pPr>
            <w:r w:rsidRPr="00782A8B">
              <w:t>Плюхина Светлана Алевтиновна</w:t>
            </w:r>
          </w:p>
        </w:tc>
        <w:tc>
          <w:tcPr>
            <w:tcW w:w="5069" w:type="dxa"/>
          </w:tcPr>
          <w:p w:rsidR="00296956" w:rsidRPr="00782A8B" w:rsidRDefault="00296956" w:rsidP="00782A8B">
            <w:pPr>
              <w:spacing w:line="360" w:lineRule="auto"/>
              <w:rPr>
                <w:color w:val="000000"/>
              </w:rPr>
            </w:pPr>
            <w:r w:rsidRPr="00782A8B">
              <w:t>НОУ ВПО Московский Финансово-промышленный университет «Синергия». Д</w:t>
            </w:r>
            <w:r w:rsidRPr="00782A8B">
              <w:t>и</w:t>
            </w:r>
            <w:r w:rsidRPr="00782A8B">
              <w:t>плом о профессиональной переподготовке по программе «Оценка стоимости предприятия (бизнеса)» №0086 от 07 февраля 2014 года.</w:t>
            </w:r>
          </w:p>
          <w:p w:rsidR="008A024E" w:rsidRPr="00782A8B" w:rsidRDefault="008A024E" w:rsidP="00782A8B">
            <w:pPr>
              <w:spacing w:line="360" w:lineRule="auto"/>
              <w:jc w:val="both"/>
              <w:rPr>
                <w:color w:val="000000"/>
              </w:rPr>
            </w:pPr>
          </w:p>
        </w:tc>
      </w:tr>
      <w:tr w:rsidR="008A024E" w:rsidRPr="00782A8B" w:rsidTr="004C144D">
        <w:tc>
          <w:tcPr>
            <w:tcW w:w="5069" w:type="dxa"/>
          </w:tcPr>
          <w:p w:rsidR="008A024E" w:rsidRPr="00782A8B" w:rsidRDefault="008A024E" w:rsidP="00782A8B">
            <w:pPr>
              <w:spacing w:line="360" w:lineRule="auto"/>
              <w:jc w:val="both"/>
            </w:pPr>
            <w:r w:rsidRPr="00782A8B">
              <w:rPr>
                <w:color w:val="000000"/>
              </w:rPr>
              <w:t>информация о членстве в саморегулируемой организации оценщиков</w:t>
            </w:r>
          </w:p>
        </w:tc>
        <w:tc>
          <w:tcPr>
            <w:tcW w:w="5069" w:type="dxa"/>
          </w:tcPr>
          <w:p w:rsidR="008A024E" w:rsidRPr="00782A8B" w:rsidRDefault="00296956" w:rsidP="00782A8B">
            <w:pPr>
              <w:spacing w:line="360" w:lineRule="auto"/>
              <w:jc w:val="both"/>
              <w:rPr>
                <w:color w:val="000000"/>
              </w:rPr>
            </w:pPr>
            <w:r w:rsidRPr="00782A8B">
              <w:rPr>
                <w:color w:val="000000"/>
              </w:rPr>
              <w:t>является членом некоммерческого партнерства саморегулируемой организации «Деловой с</w:t>
            </w:r>
            <w:r w:rsidRPr="00782A8B">
              <w:rPr>
                <w:color w:val="000000"/>
              </w:rPr>
              <w:t>о</w:t>
            </w:r>
            <w:r w:rsidRPr="00782A8B">
              <w:rPr>
                <w:color w:val="000000"/>
              </w:rPr>
              <w:t xml:space="preserve">юз оценщиков» (НП СРО ДСО), реестровый № </w:t>
            </w:r>
            <w:r w:rsidRPr="00782A8B">
              <w:rPr>
                <w:color w:val="071C3C"/>
              </w:rPr>
              <w:t>0722</w:t>
            </w:r>
          </w:p>
        </w:tc>
      </w:tr>
      <w:tr w:rsidR="004A530F" w:rsidRPr="00782A8B" w:rsidTr="004C144D">
        <w:tc>
          <w:tcPr>
            <w:tcW w:w="5069" w:type="dxa"/>
          </w:tcPr>
          <w:p w:rsidR="004A530F" w:rsidRPr="00782A8B" w:rsidRDefault="00D826E4" w:rsidP="00782A8B">
            <w:pPr>
              <w:spacing w:line="360" w:lineRule="auto"/>
              <w:jc w:val="both"/>
            </w:pPr>
            <w:r w:rsidRPr="00782A8B">
              <w:t>Сведения о страховании гражданской отве</w:t>
            </w:r>
            <w:r w:rsidRPr="00782A8B">
              <w:t>т</w:t>
            </w:r>
            <w:r w:rsidRPr="00782A8B">
              <w:t>ственности:</w:t>
            </w:r>
          </w:p>
        </w:tc>
        <w:tc>
          <w:tcPr>
            <w:tcW w:w="5069" w:type="dxa"/>
          </w:tcPr>
          <w:p w:rsidR="004A530F" w:rsidRPr="00782A8B" w:rsidRDefault="00CE496D" w:rsidP="00782A8B">
            <w:pPr>
              <w:spacing w:line="360" w:lineRule="auto"/>
              <w:jc w:val="both"/>
              <w:rPr>
                <w:color w:val="000000"/>
              </w:rPr>
            </w:pPr>
            <w:r w:rsidRPr="00782A8B">
              <w:rPr>
                <w:color w:val="000000"/>
                <w:spacing w:val="-4"/>
              </w:rPr>
              <w:t xml:space="preserve">Гражданская ответственность застрахована в ООО «Центральное Страховое Общество» </w:t>
            </w:r>
            <w:r w:rsidRPr="00782A8B">
              <w:t>, страховой полис №77702 ОО-000409/16 от 03.02.2016г, срок действия  с «10» февраля 2016г. по «09» февраля 2017г. Страховая су</w:t>
            </w:r>
            <w:r w:rsidRPr="00782A8B">
              <w:t>м</w:t>
            </w:r>
            <w:r w:rsidRPr="00782A8B">
              <w:t>ма 300 000 рублей.</w:t>
            </w:r>
          </w:p>
        </w:tc>
      </w:tr>
      <w:tr w:rsidR="004A530F" w:rsidRPr="00782A8B" w:rsidTr="004C144D">
        <w:tc>
          <w:tcPr>
            <w:tcW w:w="5069" w:type="dxa"/>
          </w:tcPr>
          <w:p w:rsidR="004A530F" w:rsidRPr="00782A8B" w:rsidRDefault="00D826E4" w:rsidP="00782A8B">
            <w:pPr>
              <w:spacing w:line="360" w:lineRule="auto"/>
              <w:jc w:val="both"/>
            </w:pPr>
            <w:r w:rsidRPr="00782A8B">
              <w:t>Стаж в оценке</w:t>
            </w:r>
          </w:p>
        </w:tc>
        <w:tc>
          <w:tcPr>
            <w:tcW w:w="5069" w:type="dxa"/>
          </w:tcPr>
          <w:p w:rsidR="004A530F" w:rsidRPr="00782A8B" w:rsidRDefault="00296956" w:rsidP="00782A8B">
            <w:pPr>
              <w:spacing w:line="360" w:lineRule="auto"/>
              <w:jc w:val="both"/>
              <w:rPr>
                <w:color w:val="000000"/>
              </w:rPr>
            </w:pPr>
            <w:r w:rsidRPr="00782A8B">
              <w:rPr>
                <w:color w:val="000000"/>
              </w:rPr>
              <w:t>С 2014г</w:t>
            </w:r>
          </w:p>
        </w:tc>
      </w:tr>
      <w:tr w:rsidR="004A530F" w:rsidRPr="00782A8B" w:rsidTr="004C144D">
        <w:tc>
          <w:tcPr>
            <w:tcW w:w="5069" w:type="dxa"/>
          </w:tcPr>
          <w:p w:rsidR="004A530F" w:rsidRPr="00782A8B" w:rsidRDefault="00CE496D" w:rsidP="00782A8B">
            <w:pPr>
              <w:spacing w:line="360" w:lineRule="auto"/>
              <w:jc w:val="both"/>
            </w:pPr>
            <w:r w:rsidRPr="00782A8B">
              <w:t xml:space="preserve">Адрес </w:t>
            </w:r>
            <w:r w:rsidR="00D826E4" w:rsidRPr="00782A8B">
              <w:t>оценщика</w:t>
            </w:r>
          </w:p>
        </w:tc>
        <w:tc>
          <w:tcPr>
            <w:tcW w:w="5069" w:type="dxa"/>
          </w:tcPr>
          <w:p w:rsidR="004A530F" w:rsidRPr="00782A8B" w:rsidRDefault="00296956" w:rsidP="00782A8B">
            <w:pPr>
              <w:spacing w:line="360" w:lineRule="auto"/>
              <w:jc w:val="both"/>
              <w:rPr>
                <w:color w:val="000000"/>
              </w:rPr>
            </w:pPr>
            <w:r w:rsidRPr="00782A8B">
              <w:rPr>
                <w:color w:val="000000"/>
              </w:rPr>
              <w:t>г. Москва, ул. Псковская, д.9, корп.2, кв.45</w:t>
            </w:r>
          </w:p>
        </w:tc>
      </w:tr>
      <w:tr w:rsidR="00CE496D" w:rsidRPr="00782A8B" w:rsidTr="004C144D">
        <w:tc>
          <w:tcPr>
            <w:tcW w:w="5069" w:type="dxa"/>
          </w:tcPr>
          <w:p w:rsidR="00CE496D" w:rsidRPr="00782A8B" w:rsidRDefault="00CE496D" w:rsidP="00782A8B">
            <w:pPr>
              <w:spacing w:line="360" w:lineRule="auto"/>
              <w:jc w:val="both"/>
            </w:pPr>
            <w:r w:rsidRPr="00782A8B">
              <w:t>Электронный адрес оценщика</w:t>
            </w:r>
          </w:p>
        </w:tc>
        <w:tc>
          <w:tcPr>
            <w:tcW w:w="5069" w:type="dxa"/>
          </w:tcPr>
          <w:p w:rsidR="00CE496D" w:rsidRPr="00782A8B" w:rsidRDefault="00CE496D" w:rsidP="00782A8B">
            <w:pPr>
              <w:spacing w:line="360" w:lineRule="auto"/>
              <w:jc w:val="both"/>
              <w:rPr>
                <w:color w:val="000000"/>
                <w:lang w:val="en-US"/>
              </w:rPr>
            </w:pPr>
            <w:r w:rsidRPr="00782A8B">
              <w:rPr>
                <w:color w:val="000000"/>
                <w:lang w:val="en-US"/>
              </w:rPr>
              <w:t>Karelia@bk.ru</w:t>
            </w:r>
          </w:p>
        </w:tc>
      </w:tr>
      <w:tr w:rsidR="00CE496D" w:rsidRPr="00782A8B" w:rsidTr="004C144D">
        <w:tc>
          <w:tcPr>
            <w:tcW w:w="5069" w:type="dxa"/>
          </w:tcPr>
          <w:p w:rsidR="00CE496D" w:rsidRPr="00782A8B" w:rsidRDefault="00CE496D" w:rsidP="00782A8B">
            <w:pPr>
              <w:spacing w:line="360" w:lineRule="auto"/>
              <w:jc w:val="both"/>
            </w:pPr>
            <w:r w:rsidRPr="00782A8B">
              <w:lastRenderedPageBreak/>
              <w:t>Телефон:</w:t>
            </w:r>
          </w:p>
        </w:tc>
        <w:tc>
          <w:tcPr>
            <w:tcW w:w="5069" w:type="dxa"/>
          </w:tcPr>
          <w:p w:rsidR="00CE496D" w:rsidRPr="00782A8B" w:rsidRDefault="00470E81" w:rsidP="00782A8B">
            <w:pPr>
              <w:spacing w:line="360" w:lineRule="auto"/>
              <w:jc w:val="both"/>
              <w:rPr>
                <w:color w:val="000000"/>
              </w:rPr>
            </w:pPr>
            <w:r w:rsidRPr="00782A8B">
              <w:rPr>
                <w:color w:val="000000"/>
              </w:rPr>
              <w:t>(903) 62</w:t>
            </w:r>
            <w:r w:rsidR="00CE496D" w:rsidRPr="00782A8B">
              <w:rPr>
                <w:color w:val="000000"/>
              </w:rPr>
              <w:t>6-15-46</w:t>
            </w:r>
          </w:p>
        </w:tc>
      </w:tr>
      <w:tr w:rsidR="00D826E4" w:rsidRPr="00782A8B" w:rsidTr="004C144D">
        <w:tc>
          <w:tcPr>
            <w:tcW w:w="5069" w:type="dxa"/>
          </w:tcPr>
          <w:p w:rsidR="00D826E4" w:rsidRPr="00782A8B" w:rsidRDefault="00D826E4" w:rsidP="00782A8B">
            <w:pPr>
              <w:spacing w:line="360" w:lineRule="auto"/>
              <w:jc w:val="both"/>
              <w:rPr>
                <w:color w:val="000000"/>
              </w:rPr>
            </w:pPr>
            <w:r w:rsidRPr="00782A8B">
              <w:rPr>
                <w:bCs/>
                <w:color w:val="000000"/>
                <w:spacing w:val="-2"/>
              </w:rPr>
              <w:t>Информация обо всех привлекаемых к пров</w:t>
            </w:r>
            <w:r w:rsidRPr="00782A8B">
              <w:rPr>
                <w:bCs/>
                <w:color w:val="000000"/>
                <w:spacing w:val="-2"/>
              </w:rPr>
              <w:t>е</w:t>
            </w:r>
            <w:r w:rsidRPr="00782A8B">
              <w:rPr>
                <w:bCs/>
                <w:color w:val="000000"/>
                <w:spacing w:val="-2"/>
              </w:rPr>
              <w:t>дению оценки и подготовке отчета об оценке организациях и специалистах</w:t>
            </w:r>
          </w:p>
        </w:tc>
        <w:tc>
          <w:tcPr>
            <w:tcW w:w="5069" w:type="dxa"/>
          </w:tcPr>
          <w:p w:rsidR="00D826E4" w:rsidRPr="00782A8B" w:rsidRDefault="00D826E4" w:rsidP="00782A8B">
            <w:pPr>
              <w:tabs>
                <w:tab w:val="center" w:pos="4677"/>
                <w:tab w:val="right" w:pos="9355"/>
              </w:tabs>
              <w:spacing w:before="60" w:line="360" w:lineRule="auto"/>
            </w:pPr>
            <w:r w:rsidRPr="00782A8B">
              <w:rPr>
                <w:bCs/>
                <w:color w:val="000000"/>
                <w:spacing w:val="-2"/>
              </w:rPr>
              <w:t>Прочие оценщики и иные специалисты к в</w:t>
            </w:r>
            <w:r w:rsidRPr="00782A8B">
              <w:rPr>
                <w:bCs/>
                <w:color w:val="000000"/>
                <w:spacing w:val="-2"/>
              </w:rPr>
              <w:t>ы</w:t>
            </w:r>
            <w:r w:rsidRPr="00782A8B">
              <w:rPr>
                <w:bCs/>
                <w:color w:val="000000"/>
                <w:spacing w:val="-2"/>
              </w:rPr>
              <w:t>полнению данного отчета не привлекались</w:t>
            </w:r>
          </w:p>
        </w:tc>
      </w:tr>
      <w:tr w:rsidR="00D826E4" w:rsidRPr="00782A8B" w:rsidTr="004C144D">
        <w:tc>
          <w:tcPr>
            <w:tcW w:w="5069" w:type="dxa"/>
          </w:tcPr>
          <w:p w:rsidR="00D826E4" w:rsidRPr="00782A8B" w:rsidRDefault="00D826E4" w:rsidP="00782A8B">
            <w:pPr>
              <w:spacing w:line="360" w:lineRule="auto"/>
              <w:jc w:val="both"/>
              <w:rPr>
                <w:color w:val="000000"/>
              </w:rPr>
            </w:pPr>
            <w:r w:rsidRPr="00782A8B">
              <w:rPr>
                <w:color w:val="000000"/>
              </w:rPr>
              <w:t>Форма отчета</w:t>
            </w:r>
          </w:p>
        </w:tc>
        <w:tc>
          <w:tcPr>
            <w:tcW w:w="5069" w:type="dxa"/>
          </w:tcPr>
          <w:p w:rsidR="00D826E4" w:rsidRPr="00782A8B" w:rsidRDefault="00D826E4" w:rsidP="00782A8B">
            <w:pPr>
              <w:spacing w:line="360" w:lineRule="auto"/>
              <w:jc w:val="both"/>
              <w:rPr>
                <w:color w:val="000000"/>
              </w:rPr>
            </w:pPr>
            <w:r w:rsidRPr="00782A8B">
              <w:rPr>
                <w:color w:val="000000"/>
              </w:rPr>
              <w:t>Полна письменная</w:t>
            </w:r>
          </w:p>
        </w:tc>
      </w:tr>
    </w:tbl>
    <w:p w:rsidR="00D826E4" w:rsidRPr="00782A8B" w:rsidRDefault="00D826E4" w:rsidP="00782A8B">
      <w:pPr>
        <w:pStyle w:val="affffc"/>
        <w:spacing w:line="360" w:lineRule="auto"/>
        <w:ind w:firstLine="0"/>
        <w:jc w:val="left"/>
        <w:rPr>
          <w:rFonts w:ascii="Times New Roman" w:hAnsi="Times New Roman"/>
          <w:sz w:val="24"/>
          <w:szCs w:val="24"/>
        </w:rPr>
      </w:pPr>
      <w:r w:rsidRPr="00782A8B">
        <w:rPr>
          <w:rFonts w:ascii="Times New Roman" w:hAnsi="Times New Roman"/>
          <w:sz w:val="24"/>
          <w:szCs w:val="24"/>
        </w:rPr>
        <w:t>Сведения об организации, с которой оценщики заключили трудовой договор</w:t>
      </w:r>
    </w:p>
    <w:tbl>
      <w:tblPr>
        <w:tblW w:w="10207" w:type="dxa"/>
        <w:tblInd w:w="-34" w:type="dxa"/>
        <w:tblLook w:val="04A0" w:firstRow="1" w:lastRow="0" w:firstColumn="1" w:lastColumn="0" w:noHBand="0" w:noVBand="1"/>
      </w:tblPr>
      <w:tblGrid>
        <w:gridCol w:w="4967"/>
        <w:gridCol w:w="5240"/>
      </w:tblGrid>
      <w:tr w:rsidR="00D826E4" w:rsidRPr="00782A8B" w:rsidTr="00D826E4">
        <w:trPr>
          <w:trHeight w:val="300"/>
        </w:trPr>
        <w:tc>
          <w:tcPr>
            <w:tcW w:w="4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26E4" w:rsidRPr="00782A8B" w:rsidRDefault="00D826E4" w:rsidP="00782A8B">
            <w:pPr>
              <w:spacing w:line="360" w:lineRule="auto"/>
              <w:rPr>
                <w:rFonts w:eastAsia="Times New Roman"/>
                <w:color w:val="000000"/>
                <w:lang w:eastAsia="ru-RU"/>
              </w:rPr>
            </w:pPr>
            <w:r w:rsidRPr="00782A8B">
              <w:rPr>
                <w:rFonts w:eastAsia="Times New Roman"/>
                <w:color w:val="000000"/>
                <w:lang w:eastAsia="ru-RU"/>
              </w:rPr>
              <w:t> </w:t>
            </w:r>
            <w:r w:rsidRPr="00782A8B">
              <w:rPr>
                <w:b/>
                <w:bCs/>
              </w:rPr>
              <w:t>Организация, с которой у оценщика з</w:t>
            </w:r>
            <w:r w:rsidRPr="00782A8B">
              <w:rPr>
                <w:b/>
                <w:bCs/>
              </w:rPr>
              <w:t>а</w:t>
            </w:r>
            <w:r w:rsidRPr="00782A8B">
              <w:rPr>
                <w:b/>
                <w:bCs/>
              </w:rPr>
              <w:t>ключен договор</w:t>
            </w:r>
          </w:p>
        </w:tc>
        <w:tc>
          <w:tcPr>
            <w:tcW w:w="5240" w:type="dxa"/>
            <w:tcBorders>
              <w:top w:val="single" w:sz="4" w:space="0" w:color="auto"/>
              <w:left w:val="nil"/>
              <w:bottom w:val="single" w:sz="4" w:space="0" w:color="auto"/>
              <w:right w:val="single" w:sz="4" w:space="0" w:color="auto"/>
            </w:tcBorders>
            <w:shd w:val="clear" w:color="auto" w:fill="auto"/>
            <w:noWrap/>
            <w:vAlign w:val="bottom"/>
            <w:hideMark/>
          </w:tcPr>
          <w:p w:rsidR="00296956" w:rsidRPr="00782A8B" w:rsidRDefault="00296956" w:rsidP="00782A8B">
            <w:pPr>
              <w:spacing w:line="360" w:lineRule="auto"/>
              <w:rPr>
                <w:b/>
              </w:rPr>
            </w:pPr>
            <w:r w:rsidRPr="00782A8B">
              <w:rPr>
                <w:b/>
              </w:rPr>
              <w:t>Индивидуальный Предприниматель Плюх</w:t>
            </w:r>
            <w:r w:rsidRPr="00782A8B">
              <w:rPr>
                <w:b/>
              </w:rPr>
              <w:t>и</w:t>
            </w:r>
            <w:r w:rsidRPr="00782A8B">
              <w:rPr>
                <w:b/>
              </w:rPr>
              <w:t>на Светлана Алевтиновна</w:t>
            </w:r>
          </w:p>
          <w:p w:rsidR="00296956" w:rsidRPr="00782A8B" w:rsidRDefault="00296956" w:rsidP="00782A8B">
            <w:pPr>
              <w:spacing w:line="360" w:lineRule="auto"/>
            </w:pPr>
            <w:r w:rsidRPr="00782A8B">
              <w:t xml:space="preserve">                                                                                                    </w:t>
            </w:r>
          </w:p>
          <w:p w:rsidR="00296956" w:rsidRPr="00782A8B" w:rsidRDefault="00296956" w:rsidP="00782A8B">
            <w:pPr>
              <w:spacing w:line="360" w:lineRule="auto"/>
            </w:pPr>
            <w:r w:rsidRPr="00782A8B">
              <w:t xml:space="preserve">ИНН 771544743110                               </w:t>
            </w:r>
          </w:p>
          <w:p w:rsidR="00D826E4" w:rsidRPr="00782A8B" w:rsidRDefault="00296956" w:rsidP="00782A8B">
            <w:pPr>
              <w:spacing w:line="360" w:lineRule="auto"/>
            </w:pPr>
            <w:r w:rsidRPr="00782A8B">
              <w:t xml:space="preserve">ОГРНИП 314774609100372  от 01.04.2014г                                                  </w:t>
            </w:r>
          </w:p>
        </w:tc>
      </w:tr>
    </w:tbl>
    <w:p w:rsidR="008A024E" w:rsidRPr="00782A8B" w:rsidRDefault="008A024E" w:rsidP="00782A8B">
      <w:pPr>
        <w:autoSpaceDE w:val="0"/>
        <w:autoSpaceDN w:val="0"/>
        <w:adjustRightInd w:val="0"/>
        <w:spacing w:line="360" w:lineRule="auto"/>
        <w:jc w:val="both"/>
      </w:pPr>
      <w:r w:rsidRPr="00782A8B">
        <w:t>Другие организации, оценщики, специалисты и эксперты к выполнению работ по данному Отч</w:t>
      </w:r>
      <w:r w:rsidRPr="00782A8B">
        <w:t>е</w:t>
      </w:r>
      <w:r w:rsidRPr="00782A8B">
        <w:t>ту не привлекались.</w:t>
      </w:r>
    </w:p>
    <w:p w:rsidR="00550DF1" w:rsidRPr="00782A8B" w:rsidRDefault="008A024E" w:rsidP="00782A8B">
      <w:pPr>
        <w:pStyle w:val="01"/>
        <w:spacing w:line="360" w:lineRule="auto"/>
        <w:outlineLvl w:val="0"/>
        <w:rPr>
          <w:rFonts w:ascii="Times New Roman" w:hAnsi="Times New Roman"/>
          <w:b/>
          <w:color w:val="00B050"/>
          <w:sz w:val="24"/>
          <w:szCs w:val="24"/>
        </w:rPr>
      </w:pPr>
      <w:bookmarkStart w:id="7" w:name="_Toc468014972"/>
      <w:r w:rsidRPr="00782A8B">
        <w:rPr>
          <w:rFonts w:ascii="Times New Roman" w:hAnsi="Times New Roman"/>
          <w:b/>
          <w:color w:val="00B050"/>
          <w:sz w:val="24"/>
          <w:szCs w:val="24"/>
        </w:rPr>
        <w:t>5. Допущения и ограничительные условия, использованные оценщиком при проведении оценки</w:t>
      </w:r>
      <w:bookmarkEnd w:id="7"/>
      <w:r w:rsidRPr="00782A8B">
        <w:rPr>
          <w:rFonts w:ascii="Times New Roman" w:hAnsi="Times New Roman"/>
          <w:b/>
          <w:color w:val="00B050"/>
          <w:sz w:val="24"/>
          <w:szCs w:val="24"/>
        </w:rPr>
        <w:t xml:space="preserve"> </w:t>
      </w:r>
    </w:p>
    <w:p w:rsidR="008A024E" w:rsidRPr="00782A8B" w:rsidRDefault="008A024E" w:rsidP="00782A8B">
      <w:pPr>
        <w:autoSpaceDE w:val="0"/>
        <w:autoSpaceDN w:val="0"/>
        <w:adjustRightInd w:val="0"/>
        <w:spacing w:line="360" w:lineRule="auto"/>
        <w:rPr>
          <w:spacing w:val="-4"/>
        </w:rPr>
      </w:pPr>
      <w:r w:rsidRPr="00782A8B">
        <w:t xml:space="preserve">Настоящий отчет </w:t>
      </w:r>
      <w:r w:rsidRPr="00782A8B">
        <w:rPr>
          <w:spacing w:val="-4"/>
        </w:rPr>
        <w:t>ограничивается нижеследующими условиями:</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В процессе подготовки настоящего отчета, Оценщик исходил из достоверности предоста</w:t>
      </w:r>
      <w:r w:rsidRPr="00782A8B">
        <w:rPr>
          <w:spacing w:val="-4"/>
        </w:rPr>
        <w:t>в</w:t>
      </w:r>
      <w:r w:rsidRPr="00782A8B">
        <w:rPr>
          <w:spacing w:val="-4"/>
        </w:rPr>
        <w:t>ленных Заказчиком документов, устанавливающих качественные и количественные характ</w:t>
      </w:r>
      <w:r w:rsidRPr="00782A8B">
        <w:rPr>
          <w:spacing w:val="-4"/>
        </w:rPr>
        <w:t>е</w:t>
      </w:r>
      <w:r w:rsidRPr="00782A8B">
        <w:rPr>
          <w:spacing w:val="-4"/>
        </w:rPr>
        <w:t>ристики объекта оценки (см. Перечень документов, используемых оценщиком и устанавл</w:t>
      </w:r>
      <w:r w:rsidRPr="00782A8B">
        <w:rPr>
          <w:spacing w:val="-4"/>
        </w:rPr>
        <w:t>и</w:t>
      </w:r>
      <w:r w:rsidRPr="00782A8B">
        <w:rPr>
          <w:spacing w:val="-4"/>
        </w:rPr>
        <w:t>вающих количественные и качественные характеристики объекта оценки), а также из дост</w:t>
      </w:r>
      <w:r w:rsidRPr="00782A8B">
        <w:rPr>
          <w:spacing w:val="-4"/>
        </w:rPr>
        <w:t>о</w:t>
      </w:r>
      <w:r w:rsidRPr="00782A8B">
        <w:rPr>
          <w:spacing w:val="-4"/>
        </w:rPr>
        <w:t xml:space="preserve">верности данных, полученных в результате осмотра объекта, интервью с руководителями и сотрудниками организации-собственника/арендатора оцениваемого имущества. </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Ответственность за достоверность сведений о составе имущественных прав на оцениваемый объект, их ограничениях и обременениях лежит на лице, предоставившем эти документы, т.е. на Заказчике. Оцениваемые имущественные права рассматриваются свободными от каких-либо претензий или ограничений, кроме оговоренных в отчете. Юридическая экспертиза имущественных прав Оценщиком не проводилась.</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Чертежи и схемы, приведенные в отчете, являются приблизительными, призваны помочь пользователю получить наглядное представление об оцениваемом объекте и не должны и</w:t>
      </w:r>
      <w:r w:rsidRPr="00782A8B">
        <w:rPr>
          <w:spacing w:val="-4"/>
        </w:rPr>
        <w:t>с</w:t>
      </w:r>
      <w:r w:rsidRPr="00782A8B">
        <w:rPr>
          <w:spacing w:val="-4"/>
        </w:rPr>
        <w:t>пользоваться в каких-либо других целях.</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Оценщик не занимался измерениями физических параметров оцениваемого объекта (все ра</w:t>
      </w:r>
      <w:r w:rsidRPr="00782A8B">
        <w:rPr>
          <w:spacing w:val="-4"/>
        </w:rPr>
        <w:t>з</w:t>
      </w:r>
      <w:r w:rsidRPr="00782A8B">
        <w:rPr>
          <w:spacing w:val="-4"/>
        </w:rPr>
        <w:t>меры и объемы, содержащиеся в документах, представленных Заказчиком, рассматривались как истинные) и не несет ответственности за вопросы соответствующего характера.</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lastRenderedPageBreak/>
        <w:t>При проведении оценки предполагалось отсутствие каких-либо скрытых факторов, влия</w:t>
      </w:r>
      <w:r w:rsidRPr="00782A8B">
        <w:rPr>
          <w:spacing w:val="-4"/>
        </w:rPr>
        <w:t>ю</w:t>
      </w:r>
      <w:r w:rsidRPr="00782A8B">
        <w:rPr>
          <w:spacing w:val="-4"/>
        </w:rPr>
        <w:t>щих на стоимость оцениваемого имущества. На Оценщике не лежит ответственность по о</w:t>
      </w:r>
      <w:r w:rsidRPr="00782A8B">
        <w:rPr>
          <w:spacing w:val="-4"/>
        </w:rPr>
        <w:t>б</w:t>
      </w:r>
      <w:r w:rsidRPr="00782A8B">
        <w:rPr>
          <w:spacing w:val="-4"/>
        </w:rPr>
        <w:t>наружению (или в случае обнаружения) подобных факторов.</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 xml:space="preserve">Оценщик исходил из предположения, что физическое состояние объекта на дату оценки </w:t>
      </w:r>
      <w:r w:rsidRPr="004042A1">
        <w:rPr>
          <w:color w:val="000000" w:themeColor="text1"/>
          <w:spacing w:val="-4"/>
        </w:rPr>
        <w:t>с</w:t>
      </w:r>
      <w:r w:rsidRPr="004042A1">
        <w:rPr>
          <w:color w:val="000000" w:themeColor="text1"/>
          <w:spacing w:val="-4"/>
        </w:rPr>
        <w:t>о</w:t>
      </w:r>
      <w:r w:rsidRPr="004042A1">
        <w:rPr>
          <w:color w:val="000000" w:themeColor="text1"/>
          <w:spacing w:val="-4"/>
        </w:rPr>
        <w:t xml:space="preserve">ответствовало его состоянию в дату осмотра. Оценка объекта оценки проводится на </w:t>
      </w:r>
      <w:r w:rsidR="0014407D" w:rsidRPr="004042A1">
        <w:rPr>
          <w:color w:val="000000" w:themeColor="text1"/>
          <w:spacing w:val="-4"/>
        </w:rPr>
        <w:t xml:space="preserve">дату:  </w:t>
      </w:r>
      <w:r w:rsidR="002D677E" w:rsidRPr="004042A1">
        <w:rPr>
          <w:color w:val="000000" w:themeColor="text1"/>
          <w:spacing w:val="-4"/>
        </w:rPr>
        <w:t>27</w:t>
      </w:r>
      <w:r w:rsidR="00CE496D" w:rsidRPr="004042A1">
        <w:rPr>
          <w:color w:val="000000" w:themeColor="text1"/>
          <w:spacing w:val="-4"/>
        </w:rPr>
        <w:t>.11.2016</w:t>
      </w:r>
      <w:r w:rsidRPr="004042A1">
        <w:rPr>
          <w:color w:val="000000" w:themeColor="text1"/>
          <w:spacing w:val="-4"/>
        </w:rPr>
        <w:t>г. Оценщик</w:t>
      </w:r>
      <w:r w:rsidRPr="00782A8B">
        <w:rPr>
          <w:spacing w:val="-4"/>
        </w:rPr>
        <w:t xml:space="preserve"> при проведении оценки не может использовать информацию о событ</w:t>
      </w:r>
      <w:r w:rsidRPr="00782A8B">
        <w:rPr>
          <w:spacing w:val="-4"/>
        </w:rPr>
        <w:t>и</w:t>
      </w:r>
      <w:r w:rsidRPr="00782A8B">
        <w:rPr>
          <w:spacing w:val="-4"/>
        </w:rPr>
        <w:t>ях, произошед</w:t>
      </w:r>
      <w:r w:rsidR="00EC043C" w:rsidRPr="00782A8B">
        <w:rPr>
          <w:spacing w:val="-4"/>
        </w:rPr>
        <w:t>ших после даты оценки</w:t>
      </w:r>
      <w:r w:rsidRPr="00782A8B">
        <w:rPr>
          <w:spacing w:val="-4"/>
        </w:rPr>
        <w:t xml:space="preserve">. </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Исходные данные, использованные оценщиком при подготовке отчета, были получены из надежных источников</w:t>
      </w:r>
      <w:r w:rsidR="006E32D4" w:rsidRPr="00782A8B">
        <w:rPr>
          <w:spacing w:val="-4"/>
        </w:rPr>
        <w:t xml:space="preserve"> (см. Приложение к отчету)</w:t>
      </w:r>
      <w:r w:rsidRPr="00782A8B">
        <w:rPr>
          <w:spacing w:val="-4"/>
        </w:rPr>
        <w:t xml:space="preserve"> и считаются достоверными. Тем не менее, оценщики не могут гарантировать их абсолютную точность, поэтому там, где это необходимо и возможно, приводятся ссылки на источник информации.</w:t>
      </w:r>
    </w:p>
    <w:p w:rsidR="008A024E" w:rsidRPr="00782A8B" w:rsidRDefault="008A024E" w:rsidP="00782A8B">
      <w:pPr>
        <w:autoSpaceDE w:val="0"/>
        <w:autoSpaceDN w:val="0"/>
        <w:adjustRightInd w:val="0"/>
        <w:spacing w:before="60" w:after="60" w:line="360" w:lineRule="auto"/>
        <w:rPr>
          <w:b/>
          <w:spacing w:val="-4"/>
        </w:rPr>
      </w:pPr>
      <w:r w:rsidRPr="00782A8B">
        <w:rPr>
          <w:b/>
          <w:spacing w:val="-4"/>
        </w:rPr>
        <w:t>Ограничения и пределы применения полученного результата:</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От оценщиков не требуется появляться в суде или свидетельствовать иным образом по пов</w:t>
      </w:r>
      <w:r w:rsidRPr="00782A8B">
        <w:rPr>
          <w:spacing w:val="-4"/>
        </w:rPr>
        <w:t>о</w:t>
      </w:r>
      <w:r w:rsidRPr="00782A8B">
        <w:rPr>
          <w:spacing w:val="-4"/>
        </w:rPr>
        <w:t>ду составленного отчета или оцененного имущества, кроме как на основании отдельного д</w:t>
      </w:r>
      <w:r w:rsidRPr="00782A8B">
        <w:rPr>
          <w:spacing w:val="-4"/>
        </w:rPr>
        <w:t>о</w:t>
      </w:r>
      <w:r w:rsidRPr="00782A8B">
        <w:rPr>
          <w:spacing w:val="-4"/>
        </w:rPr>
        <w:t>говора с заказчиком или официального вызова суда. Заказчик принимает на себя обязател</w:t>
      </w:r>
      <w:r w:rsidRPr="00782A8B">
        <w:rPr>
          <w:spacing w:val="-4"/>
        </w:rPr>
        <w:t>ь</w:t>
      </w:r>
      <w:r w:rsidRPr="00782A8B">
        <w:rPr>
          <w:spacing w:val="-4"/>
        </w:rPr>
        <w:t>ство заранее освободить оценщика от всякого рода расходов и материальной ответственн</w:t>
      </w:r>
      <w:r w:rsidRPr="00782A8B">
        <w:rPr>
          <w:spacing w:val="-4"/>
        </w:rPr>
        <w:t>о</w:t>
      </w:r>
      <w:r w:rsidRPr="00782A8B">
        <w:rPr>
          <w:spacing w:val="-4"/>
        </w:rPr>
        <w:t>сти, происходящих из иска третьих лиц к оценщикам, вследствие легального использования результатов настоящего отчета, кроме случаев, когда окончательным судебным порядком определено, что возникшие убытки, потери и задолженности явились следствием мошенн</w:t>
      </w:r>
      <w:r w:rsidRPr="00782A8B">
        <w:rPr>
          <w:spacing w:val="-4"/>
        </w:rPr>
        <w:t>и</w:t>
      </w:r>
      <w:r w:rsidRPr="00782A8B">
        <w:rPr>
          <w:spacing w:val="-4"/>
        </w:rPr>
        <w:t>чества, халатности или умышленно неправомочных действий со стороны оценщиков в пр</w:t>
      </w:r>
      <w:r w:rsidRPr="00782A8B">
        <w:rPr>
          <w:spacing w:val="-4"/>
        </w:rPr>
        <w:t>о</w:t>
      </w:r>
      <w:r w:rsidRPr="00782A8B">
        <w:rPr>
          <w:spacing w:val="-4"/>
        </w:rPr>
        <w:t>цессе выполнения работ по оценке.</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Ни заказчик, ни оценщик не могут использовать отчет (или любую его часть) иначе, чем это предусмотрено договором об оценке.</w:t>
      </w:r>
    </w:p>
    <w:p w:rsidR="008A024E" w:rsidRPr="00782A8B" w:rsidRDefault="00CE496D" w:rsidP="00782A8B">
      <w:pPr>
        <w:numPr>
          <w:ilvl w:val="0"/>
          <w:numId w:val="1"/>
        </w:numPr>
        <w:tabs>
          <w:tab w:val="clear" w:pos="360"/>
          <w:tab w:val="num" w:pos="720"/>
        </w:tabs>
        <w:spacing w:line="360" w:lineRule="auto"/>
        <w:ind w:left="714" w:hanging="357"/>
        <w:jc w:val="both"/>
        <w:rPr>
          <w:spacing w:val="-4"/>
        </w:rPr>
      </w:pPr>
      <w:r w:rsidRPr="00782A8B">
        <w:rPr>
          <w:spacing w:val="-4"/>
        </w:rPr>
        <w:t>Мнение оценщика</w:t>
      </w:r>
      <w:r w:rsidR="008A024E" w:rsidRPr="00782A8B">
        <w:rPr>
          <w:spacing w:val="-4"/>
        </w:rPr>
        <w:t xml:space="preserve"> относительно рыночной стоимости действительно на дату оценки. Оце</w:t>
      </w:r>
      <w:r w:rsidR="008A024E" w:rsidRPr="00782A8B">
        <w:rPr>
          <w:spacing w:val="-4"/>
        </w:rPr>
        <w:t>н</w:t>
      </w:r>
      <w:r w:rsidR="008A024E" w:rsidRPr="00782A8B">
        <w:rPr>
          <w:spacing w:val="-4"/>
        </w:rPr>
        <w:t>щик</w:t>
      </w:r>
      <w:r w:rsidRPr="00782A8B">
        <w:rPr>
          <w:spacing w:val="-4"/>
        </w:rPr>
        <w:t xml:space="preserve"> не принимае</w:t>
      </w:r>
      <w:r w:rsidR="008A024E" w:rsidRPr="00782A8B">
        <w:rPr>
          <w:spacing w:val="-4"/>
        </w:rPr>
        <w:t>т на себя ответственность за последующие изменения социальных, экон</w:t>
      </w:r>
      <w:r w:rsidR="008A024E" w:rsidRPr="00782A8B">
        <w:rPr>
          <w:spacing w:val="-4"/>
        </w:rPr>
        <w:t>о</w:t>
      </w:r>
      <w:r w:rsidR="008A024E" w:rsidRPr="00782A8B">
        <w:rPr>
          <w:spacing w:val="-4"/>
        </w:rPr>
        <w:t>мических, юридических и природных условий, которые могут повлиять на стоимость оцен</w:t>
      </w:r>
      <w:r w:rsidR="008A024E" w:rsidRPr="00782A8B">
        <w:rPr>
          <w:spacing w:val="-4"/>
        </w:rPr>
        <w:t>и</w:t>
      </w:r>
      <w:r w:rsidR="008A024E" w:rsidRPr="00782A8B">
        <w:rPr>
          <w:spacing w:val="-4"/>
        </w:rPr>
        <w:t xml:space="preserve">ваемого имущества. </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Отчет об оценке содержит профессиональное мнение относительно стоимости оцениваемого имущества и не является гарантией того, что оно перейдет из рук в руки по цене, равной ук</w:t>
      </w:r>
      <w:r w:rsidRPr="00782A8B">
        <w:rPr>
          <w:spacing w:val="-4"/>
        </w:rPr>
        <w:t>а</w:t>
      </w:r>
      <w:r w:rsidRPr="00782A8B">
        <w:rPr>
          <w:spacing w:val="-4"/>
        </w:rPr>
        <w:t>занной в отчете стоимости.</w:t>
      </w:r>
    </w:p>
    <w:p w:rsidR="008A024E" w:rsidRPr="00782A8B" w:rsidRDefault="008A024E" w:rsidP="00782A8B">
      <w:pPr>
        <w:numPr>
          <w:ilvl w:val="0"/>
          <w:numId w:val="1"/>
        </w:numPr>
        <w:tabs>
          <w:tab w:val="clear" w:pos="360"/>
          <w:tab w:val="num" w:pos="720"/>
        </w:tabs>
        <w:spacing w:line="360" w:lineRule="auto"/>
        <w:ind w:left="714" w:hanging="357"/>
        <w:jc w:val="both"/>
        <w:rPr>
          <w:spacing w:val="-4"/>
        </w:rPr>
      </w:pPr>
      <w:r w:rsidRPr="00782A8B">
        <w:rPr>
          <w:spacing w:val="-4"/>
        </w:rPr>
        <w:t>Настоящий отчет достоверен только в полном объеме и лишь в указанных в нем целях.</w:t>
      </w:r>
    </w:p>
    <w:p w:rsidR="008A024E" w:rsidRPr="00782A8B" w:rsidRDefault="008A024E" w:rsidP="00782A8B">
      <w:pPr>
        <w:autoSpaceDE w:val="0"/>
        <w:autoSpaceDN w:val="0"/>
        <w:adjustRightInd w:val="0"/>
        <w:spacing w:before="60" w:after="60" w:line="360" w:lineRule="auto"/>
        <w:rPr>
          <w:b/>
          <w:spacing w:val="-4"/>
        </w:rPr>
      </w:pPr>
      <w:r w:rsidRPr="00782A8B">
        <w:rPr>
          <w:b/>
          <w:spacing w:val="-4"/>
        </w:rPr>
        <w:t>Специальные ограничения и допущения:</w:t>
      </w:r>
    </w:p>
    <w:p w:rsidR="008A024E" w:rsidRPr="00782A8B" w:rsidRDefault="00CE496D" w:rsidP="00782A8B">
      <w:pPr>
        <w:numPr>
          <w:ilvl w:val="0"/>
          <w:numId w:val="1"/>
        </w:numPr>
        <w:tabs>
          <w:tab w:val="clear" w:pos="360"/>
          <w:tab w:val="num" w:pos="720"/>
        </w:tabs>
        <w:spacing w:line="360" w:lineRule="auto"/>
        <w:ind w:left="714" w:hanging="357"/>
        <w:jc w:val="both"/>
      </w:pPr>
      <w:r w:rsidRPr="00782A8B">
        <w:t>Ю</w:t>
      </w:r>
      <w:r w:rsidR="008A024E" w:rsidRPr="00782A8B">
        <w:t xml:space="preserve">ридическая, строительно-техническая и технологическая экспертизы не производились.. </w:t>
      </w:r>
    </w:p>
    <w:p w:rsidR="008A024E" w:rsidRPr="00782A8B" w:rsidRDefault="008A024E" w:rsidP="00782A8B">
      <w:pPr>
        <w:numPr>
          <w:ilvl w:val="0"/>
          <w:numId w:val="1"/>
        </w:numPr>
        <w:tabs>
          <w:tab w:val="clear" w:pos="360"/>
          <w:tab w:val="num" w:pos="720"/>
        </w:tabs>
        <w:spacing w:line="360" w:lineRule="auto"/>
        <w:ind w:left="714" w:hanging="357"/>
        <w:jc w:val="both"/>
      </w:pPr>
      <w:r w:rsidRPr="00782A8B">
        <w:lastRenderedPageBreak/>
        <w:t>При расчетах некоторые значения округлялись. При проверке расчетов могут быть незн</w:t>
      </w:r>
      <w:r w:rsidRPr="00782A8B">
        <w:t>а</w:t>
      </w:r>
      <w:r w:rsidRPr="00782A8B">
        <w:t>чительные расхождения из-за применения округления. Округление несущественно влияет на результат оценки.</w:t>
      </w:r>
    </w:p>
    <w:p w:rsidR="008A024E" w:rsidRPr="00164248" w:rsidRDefault="008A024E" w:rsidP="00782A8B">
      <w:pPr>
        <w:numPr>
          <w:ilvl w:val="0"/>
          <w:numId w:val="1"/>
        </w:numPr>
        <w:tabs>
          <w:tab w:val="clear" w:pos="360"/>
          <w:tab w:val="num" w:pos="720"/>
        </w:tabs>
        <w:spacing w:line="360" w:lineRule="auto"/>
        <w:ind w:left="714" w:hanging="357"/>
        <w:jc w:val="both"/>
        <w:rPr>
          <w:rStyle w:val="010"/>
          <w:rFonts w:ascii="Times New Roman" w:eastAsia="Calibri" w:hAnsi="Times New Roman"/>
          <w:sz w:val="24"/>
          <w:szCs w:val="24"/>
        </w:rPr>
      </w:pPr>
      <w:r w:rsidRPr="00164248">
        <w:t>Курс доллара США на дату оценки</w:t>
      </w:r>
      <w:r w:rsidRPr="00164248">
        <w:rPr>
          <w:rStyle w:val="010"/>
          <w:rFonts w:ascii="Times New Roman" w:eastAsia="Calibri" w:hAnsi="Times New Roman"/>
          <w:sz w:val="24"/>
          <w:szCs w:val="24"/>
        </w:rPr>
        <w:t xml:space="preserve">: </w:t>
      </w:r>
      <w:r w:rsidR="00164248" w:rsidRPr="00164248">
        <w:rPr>
          <w:rStyle w:val="010"/>
          <w:rFonts w:ascii="Times New Roman" w:eastAsia="Calibri" w:hAnsi="Times New Roman"/>
          <w:sz w:val="24"/>
          <w:szCs w:val="24"/>
        </w:rPr>
        <w:t>64,6174</w:t>
      </w:r>
      <w:r w:rsidR="00C933FF" w:rsidRPr="00164248">
        <w:rPr>
          <w:rStyle w:val="010"/>
          <w:rFonts w:ascii="Times New Roman" w:eastAsia="Calibri" w:hAnsi="Times New Roman"/>
          <w:sz w:val="24"/>
          <w:szCs w:val="24"/>
        </w:rPr>
        <w:t xml:space="preserve"> </w:t>
      </w:r>
      <w:r w:rsidRPr="00164248">
        <w:rPr>
          <w:rStyle w:val="010"/>
          <w:rFonts w:ascii="Times New Roman" w:eastAsia="Calibri" w:hAnsi="Times New Roman"/>
          <w:sz w:val="24"/>
          <w:szCs w:val="24"/>
        </w:rPr>
        <w:t xml:space="preserve">руб./долл., курс европейской валюты </w:t>
      </w:r>
      <w:r w:rsidR="00296956" w:rsidRPr="00164248">
        <w:rPr>
          <w:rStyle w:val="010"/>
          <w:rFonts w:ascii="Times New Roman" w:eastAsia="Calibri" w:hAnsi="Times New Roman"/>
          <w:sz w:val="24"/>
          <w:szCs w:val="24"/>
        </w:rPr>
        <w:t>–</w:t>
      </w:r>
      <w:r w:rsidR="003724CC" w:rsidRPr="00164248">
        <w:rPr>
          <w:rStyle w:val="010"/>
          <w:rFonts w:ascii="Times New Roman" w:eastAsia="Calibri" w:hAnsi="Times New Roman"/>
          <w:sz w:val="24"/>
          <w:szCs w:val="24"/>
        </w:rPr>
        <w:t xml:space="preserve"> </w:t>
      </w:r>
      <w:r w:rsidR="00164248">
        <w:rPr>
          <w:rStyle w:val="010"/>
          <w:rFonts w:ascii="Times New Roman" w:eastAsia="Calibri" w:hAnsi="Times New Roman"/>
          <w:sz w:val="24"/>
          <w:szCs w:val="24"/>
        </w:rPr>
        <w:t xml:space="preserve">68,4363 </w:t>
      </w:r>
      <w:r w:rsidRPr="00164248">
        <w:rPr>
          <w:rStyle w:val="010"/>
          <w:rFonts w:ascii="Times New Roman" w:eastAsia="Calibri" w:hAnsi="Times New Roman"/>
          <w:sz w:val="24"/>
          <w:szCs w:val="24"/>
        </w:rPr>
        <w:t>руб./евро.</w:t>
      </w:r>
    </w:p>
    <w:p w:rsidR="00550DF1" w:rsidRPr="00782A8B" w:rsidRDefault="00550DF1" w:rsidP="00782A8B">
      <w:pPr>
        <w:spacing w:line="360" w:lineRule="auto"/>
        <w:jc w:val="both"/>
      </w:pPr>
    </w:p>
    <w:p w:rsidR="008A024E" w:rsidRPr="00782A8B" w:rsidRDefault="006C1038" w:rsidP="00782A8B">
      <w:pPr>
        <w:pStyle w:val="01"/>
        <w:spacing w:line="360" w:lineRule="auto"/>
        <w:outlineLvl w:val="0"/>
        <w:rPr>
          <w:rFonts w:ascii="Times New Roman" w:hAnsi="Times New Roman"/>
          <w:b/>
          <w:color w:val="00B050"/>
          <w:sz w:val="24"/>
          <w:szCs w:val="24"/>
        </w:rPr>
      </w:pPr>
      <w:bookmarkStart w:id="8" w:name="_Toc468014973"/>
      <w:r w:rsidRPr="00782A8B">
        <w:rPr>
          <w:rFonts w:ascii="Times New Roman" w:hAnsi="Times New Roman"/>
          <w:b/>
          <w:color w:val="00B050"/>
          <w:sz w:val="24"/>
          <w:szCs w:val="24"/>
        </w:rPr>
        <w:t>6</w:t>
      </w:r>
      <w:r w:rsidR="008A024E" w:rsidRPr="00782A8B">
        <w:rPr>
          <w:rFonts w:ascii="Times New Roman" w:hAnsi="Times New Roman"/>
          <w:b/>
          <w:color w:val="00B050"/>
          <w:sz w:val="24"/>
          <w:szCs w:val="24"/>
        </w:rPr>
        <w:t xml:space="preserve">. </w:t>
      </w:r>
      <w:r w:rsidR="001D3EEC" w:rsidRPr="00782A8B">
        <w:rPr>
          <w:rFonts w:ascii="Times New Roman" w:hAnsi="Times New Roman"/>
          <w:b/>
          <w:color w:val="00B050"/>
          <w:sz w:val="24"/>
          <w:szCs w:val="24"/>
        </w:rPr>
        <w:t>П</w:t>
      </w:r>
      <w:r w:rsidR="008A024E" w:rsidRPr="00782A8B">
        <w:rPr>
          <w:rFonts w:ascii="Times New Roman" w:hAnsi="Times New Roman"/>
          <w:b/>
          <w:color w:val="00B050"/>
          <w:sz w:val="24"/>
          <w:szCs w:val="24"/>
        </w:rPr>
        <w:t>рименяемые стандарты оценочной деятельности</w:t>
      </w:r>
      <w:bookmarkEnd w:id="8"/>
      <w:r w:rsidR="008A024E" w:rsidRPr="00782A8B">
        <w:rPr>
          <w:rFonts w:ascii="Times New Roman" w:hAnsi="Times New Roman"/>
          <w:b/>
          <w:color w:val="00B050"/>
          <w:sz w:val="24"/>
          <w:szCs w:val="24"/>
        </w:rPr>
        <w:t xml:space="preserve"> </w:t>
      </w:r>
    </w:p>
    <w:p w:rsidR="001D3EEC" w:rsidRPr="00782A8B" w:rsidRDefault="001D3EEC" w:rsidP="00782A8B">
      <w:pPr>
        <w:spacing w:line="360" w:lineRule="auto"/>
        <w:jc w:val="both"/>
      </w:pPr>
      <w:r w:rsidRPr="00782A8B">
        <w:t xml:space="preserve">Отчет об оценке составлен в соответствии с требованиями Федерального закона от 29.07.1998 г. №135-ФЗ «Об оценочной деятельности в Российской Федерации» </w:t>
      </w:r>
    </w:p>
    <w:p w:rsidR="001D3EEC" w:rsidRPr="00782A8B" w:rsidRDefault="001D3EEC" w:rsidP="00782A8B">
      <w:pPr>
        <w:spacing w:line="360" w:lineRule="auto"/>
        <w:jc w:val="both"/>
      </w:pPr>
      <w:r w:rsidRPr="00782A8B">
        <w:t>Применяемые федеральные стандарты оценочной деятельности:</w:t>
      </w:r>
    </w:p>
    <w:p w:rsidR="001D3EEC" w:rsidRPr="00782A8B" w:rsidRDefault="001D3EEC" w:rsidP="00782A8B">
      <w:pPr>
        <w:numPr>
          <w:ilvl w:val="0"/>
          <w:numId w:val="2"/>
        </w:numPr>
        <w:spacing w:line="360" w:lineRule="auto"/>
        <w:jc w:val="both"/>
      </w:pPr>
      <w:r w:rsidRPr="00782A8B">
        <w:t>федеральный стандарт оценки «Общие понятия оценки, подходы и требования к провед</w:t>
      </w:r>
      <w:r w:rsidRPr="00782A8B">
        <w:t>е</w:t>
      </w:r>
      <w:r w:rsidRPr="00782A8B">
        <w:t xml:space="preserve">нию оценки (ФСО N 1)», утвержден приказом Минэкономразвития России от 20 </w:t>
      </w:r>
      <w:r w:rsidR="009C5831" w:rsidRPr="00782A8B">
        <w:t>мая 2015 г. № 297</w:t>
      </w:r>
      <w:r w:rsidRPr="00782A8B">
        <w:t xml:space="preserve"> </w:t>
      </w:r>
    </w:p>
    <w:p w:rsidR="009C5831" w:rsidRPr="00782A8B" w:rsidRDefault="001D3EEC" w:rsidP="00782A8B">
      <w:pPr>
        <w:numPr>
          <w:ilvl w:val="0"/>
          <w:numId w:val="2"/>
        </w:numPr>
        <w:spacing w:line="360" w:lineRule="auto"/>
        <w:jc w:val="both"/>
      </w:pPr>
      <w:r w:rsidRPr="00782A8B">
        <w:t xml:space="preserve">федеральный стандарт оценки «Цель оценки и виды стоимости (ФСО N 2)», утвержден приказом Минэкономразвития России от 20 </w:t>
      </w:r>
      <w:r w:rsidR="009C5831" w:rsidRPr="00782A8B">
        <w:t>мая 2015 г. № 298</w:t>
      </w:r>
    </w:p>
    <w:p w:rsidR="009C5831" w:rsidRPr="00782A8B" w:rsidRDefault="001D3EEC" w:rsidP="00782A8B">
      <w:pPr>
        <w:numPr>
          <w:ilvl w:val="0"/>
          <w:numId w:val="2"/>
        </w:numPr>
        <w:spacing w:line="360" w:lineRule="auto"/>
        <w:jc w:val="both"/>
      </w:pPr>
      <w:r w:rsidRPr="00782A8B">
        <w:t xml:space="preserve">федеральный стандарт оценки «Требования к отчету об оценке (ФСО N 3)», утвержден приказом Минэкономразвития России от 20 </w:t>
      </w:r>
      <w:r w:rsidR="009C5831" w:rsidRPr="00782A8B">
        <w:t>мая 2015 г. № 299</w:t>
      </w:r>
    </w:p>
    <w:p w:rsidR="002E0E7A" w:rsidRPr="00782A8B" w:rsidRDefault="002E0E7A" w:rsidP="00782A8B">
      <w:pPr>
        <w:numPr>
          <w:ilvl w:val="0"/>
          <w:numId w:val="2"/>
        </w:numPr>
        <w:spacing w:line="360" w:lineRule="auto"/>
        <w:jc w:val="both"/>
      </w:pPr>
      <w:r w:rsidRPr="00782A8B">
        <w:t>федеральный стандарт оценки «Оценка недвижимости (ФСО № 7)», утвержденный прик</w:t>
      </w:r>
      <w:r w:rsidRPr="00782A8B">
        <w:t>а</w:t>
      </w:r>
      <w:r w:rsidRPr="00782A8B">
        <w:t>зом Минэкономразвития России от 25.09.2014 г.</w:t>
      </w:r>
    </w:p>
    <w:p w:rsidR="001D3EEC" w:rsidRPr="00782A8B" w:rsidRDefault="00831902" w:rsidP="00782A8B">
      <w:pPr>
        <w:spacing w:line="360" w:lineRule="auto"/>
        <w:jc w:val="both"/>
      </w:pPr>
      <w:r w:rsidRPr="00782A8B">
        <w:t>Данные стандарты обязательны к применению всеми субъектами оценочной деятельности на территории Российской Федерации.</w:t>
      </w:r>
    </w:p>
    <w:p w:rsidR="00650325" w:rsidRPr="00782A8B" w:rsidRDefault="008204F7" w:rsidP="00782A8B">
      <w:pPr>
        <w:pStyle w:val="4"/>
        <w:spacing w:line="360" w:lineRule="auto"/>
        <w:rPr>
          <w:szCs w:val="24"/>
        </w:rPr>
      </w:pPr>
      <w:r w:rsidRPr="00782A8B">
        <w:rPr>
          <w:szCs w:val="24"/>
        </w:rPr>
        <w:t xml:space="preserve">Определение рыночной стоимости </w:t>
      </w:r>
    </w:p>
    <w:p w:rsidR="00650325" w:rsidRPr="00782A8B" w:rsidRDefault="00650325" w:rsidP="00782A8B">
      <w:pPr>
        <w:autoSpaceDE w:val="0"/>
        <w:autoSpaceDN w:val="0"/>
        <w:adjustRightInd w:val="0"/>
        <w:spacing w:line="360" w:lineRule="auto"/>
        <w:jc w:val="both"/>
      </w:pPr>
      <w:bookmarkStart w:id="9" w:name="_Toc492726920"/>
      <w:bookmarkStart w:id="10" w:name="_Toc521476698"/>
      <w:bookmarkStart w:id="11" w:name="_Toc15297025"/>
      <w:bookmarkStart w:id="12" w:name="_Toc32835584"/>
      <w:bookmarkStart w:id="13" w:name="_Toc252537127"/>
      <w:bookmarkStart w:id="14" w:name="_Toc252550473"/>
      <w:bookmarkStart w:id="15" w:name="_Toc264479887"/>
      <w:bookmarkStart w:id="16" w:name="_Toc265532667"/>
      <w:bookmarkStart w:id="17" w:name="_Toc265532719"/>
      <w:bookmarkStart w:id="18" w:name="_Toc266998717"/>
      <w:bookmarkStart w:id="19" w:name="_Toc266998768"/>
      <w:r w:rsidRPr="00782A8B">
        <w:t>В соответствии с Законом «Об оценочной деятельности в Российской Федерации» под рыночной стоимостью объекта оценки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т.е. когда:</w:t>
      </w:r>
    </w:p>
    <w:p w:rsidR="00650325" w:rsidRPr="00782A8B" w:rsidRDefault="00650325" w:rsidP="00782A8B">
      <w:pPr>
        <w:numPr>
          <w:ilvl w:val="0"/>
          <w:numId w:val="5"/>
        </w:numPr>
        <w:tabs>
          <w:tab w:val="left" w:pos="360"/>
        </w:tabs>
        <w:autoSpaceDE w:val="0"/>
        <w:autoSpaceDN w:val="0"/>
        <w:adjustRightInd w:val="0"/>
        <w:spacing w:line="360" w:lineRule="auto"/>
        <w:ind w:left="357" w:hanging="357"/>
        <w:jc w:val="both"/>
      </w:pPr>
      <w:r w:rsidRPr="00782A8B">
        <w:t>одна из сторон сделки не обязана отчуждать объект оценки, а другая сторона не обязана пр</w:t>
      </w:r>
      <w:r w:rsidRPr="00782A8B">
        <w:t>и</w:t>
      </w:r>
      <w:r w:rsidRPr="00782A8B">
        <w:t>нимать исполнение;</w:t>
      </w:r>
    </w:p>
    <w:p w:rsidR="00650325" w:rsidRPr="00782A8B" w:rsidRDefault="00650325" w:rsidP="00782A8B">
      <w:pPr>
        <w:numPr>
          <w:ilvl w:val="0"/>
          <w:numId w:val="5"/>
        </w:numPr>
        <w:tabs>
          <w:tab w:val="left" w:pos="360"/>
        </w:tabs>
        <w:autoSpaceDE w:val="0"/>
        <w:autoSpaceDN w:val="0"/>
        <w:adjustRightInd w:val="0"/>
        <w:spacing w:line="360" w:lineRule="auto"/>
        <w:ind w:left="360"/>
        <w:jc w:val="both"/>
      </w:pPr>
      <w:r w:rsidRPr="00782A8B">
        <w:t>стороны сделки хорошо осведомлены о предмете сделки и действуют в своих интересах;</w:t>
      </w:r>
    </w:p>
    <w:p w:rsidR="00650325" w:rsidRPr="00782A8B" w:rsidRDefault="00650325" w:rsidP="00782A8B">
      <w:pPr>
        <w:numPr>
          <w:ilvl w:val="0"/>
          <w:numId w:val="5"/>
        </w:numPr>
        <w:tabs>
          <w:tab w:val="left" w:pos="360"/>
        </w:tabs>
        <w:autoSpaceDE w:val="0"/>
        <w:autoSpaceDN w:val="0"/>
        <w:adjustRightInd w:val="0"/>
        <w:spacing w:line="360" w:lineRule="auto"/>
        <w:ind w:left="360" w:right="141"/>
        <w:jc w:val="both"/>
      </w:pPr>
      <w:r w:rsidRPr="00782A8B">
        <w:t>объект оценки представлен на открытый рынок в форме публичной оферты, типичной для аналогичных объектов оценки;</w:t>
      </w:r>
    </w:p>
    <w:p w:rsidR="00650325" w:rsidRPr="00782A8B" w:rsidRDefault="00650325" w:rsidP="00782A8B">
      <w:pPr>
        <w:numPr>
          <w:ilvl w:val="0"/>
          <w:numId w:val="5"/>
        </w:numPr>
        <w:tabs>
          <w:tab w:val="left" w:pos="360"/>
        </w:tabs>
        <w:autoSpaceDE w:val="0"/>
        <w:autoSpaceDN w:val="0"/>
        <w:adjustRightInd w:val="0"/>
        <w:spacing w:line="360" w:lineRule="auto"/>
        <w:ind w:left="360"/>
        <w:jc w:val="both"/>
      </w:pPr>
      <w:r w:rsidRPr="00782A8B">
        <w:lastRenderedPageBreak/>
        <w:t>цена сделки представляет собой разумное вознаграждение за объект оценки, и принуждения к совершению сделки в отношении сторон сделки с чей-либо стороны не было;</w:t>
      </w:r>
    </w:p>
    <w:p w:rsidR="00650325" w:rsidRPr="00782A8B" w:rsidRDefault="00650325" w:rsidP="00782A8B">
      <w:pPr>
        <w:numPr>
          <w:ilvl w:val="0"/>
          <w:numId w:val="5"/>
        </w:numPr>
        <w:tabs>
          <w:tab w:val="left" w:pos="360"/>
        </w:tabs>
        <w:autoSpaceDE w:val="0"/>
        <w:autoSpaceDN w:val="0"/>
        <w:adjustRightInd w:val="0"/>
        <w:spacing w:line="360" w:lineRule="auto"/>
        <w:ind w:left="360"/>
        <w:jc w:val="both"/>
      </w:pPr>
      <w:r w:rsidRPr="00782A8B">
        <w:t>платеж за объект оценки выражен в денежной форме»</w:t>
      </w:r>
      <w:r w:rsidRPr="00782A8B">
        <w:rPr>
          <w:rStyle w:val="ab"/>
        </w:rPr>
        <w:footnoteReference w:id="1"/>
      </w:r>
      <w:r w:rsidRPr="00782A8B">
        <w:t>.</w:t>
      </w:r>
    </w:p>
    <w:p w:rsidR="00650325" w:rsidRPr="00782A8B" w:rsidRDefault="00650325" w:rsidP="00782A8B">
      <w:pPr>
        <w:autoSpaceDE w:val="0"/>
        <w:autoSpaceDN w:val="0"/>
        <w:adjustRightInd w:val="0"/>
        <w:spacing w:line="360" w:lineRule="auto"/>
        <w:jc w:val="both"/>
      </w:pPr>
      <w:r w:rsidRPr="00782A8B">
        <w:t>Возможность отчуждения на открытом рынке означает, что объект оценки представлен на о</w:t>
      </w:r>
      <w:r w:rsidRPr="00782A8B">
        <w:t>т</w:t>
      </w:r>
      <w:r w:rsidRPr="00782A8B">
        <w:t>крытом рынке посредством публичной оферты, типичной для аналогичных объектов, при этом срок экспозиции объекта на рынке должен быть достаточным для привлечения внимания дост</w:t>
      </w:r>
      <w:r w:rsidRPr="00782A8B">
        <w:t>а</w:t>
      </w:r>
      <w:r w:rsidRPr="00782A8B">
        <w:t xml:space="preserve">точного числа потенциальных покупателей. </w:t>
      </w:r>
    </w:p>
    <w:p w:rsidR="00650325" w:rsidRPr="00782A8B" w:rsidRDefault="00650325" w:rsidP="00782A8B">
      <w:pPr>
        <w:autoSpaceDE w:val="0"/>
        <w:autoSpaceDN w:val="0"/>
        <w:adjustRightInd w:val="0"/>
        <w:spacing w:line="360" w:lineRule="auto"/>
        <w:jc w:val="both"/>
      </w:pPr>
      <w:r w:rsidRPr="00782A8B">
        <w:t>Разумность действий сторон сделки означает, что цена сделки - наибольшая из достижимых по разумным соображениям цен для продавца и наименьшая из достижимых по разумным сообр</w:t>
      </w:r>
      <w:r w:rsidRPr="00782A8B">
        <w:t>а</w:t>
      </w:r>
      <w:r w:rsidRPr="00782A8B">
        <w:t xml:space="preserve">жениям цен для покупателя. </w:t>
      </w:r>
    </w:p>
    <w:p w:rsidR="00650325" w:rsidRPr="00782A8B" w:rsidRDefault="00650325" w:rsidP="00782A8B">
      <w:pPr>
        <w:autoSpaceDE w:val="0"/>
        <w:autoSpaceDN w:val="0"/>
        <w:adjustRightInd w:val="0"/>
        <w:spacing w:line="360" w:lineRule="auto"/>
        <w:jc w:val="both"/>
      </w:pPr>
      <w:r w:rsidRPr="00782A8B">
        <w:t>Полнота располагаемой информации означает, что стороны сделки в достаточной степени и</w:t>
      </w:r>
      <w:r w:rsidRPr="00782A8B">
        <w:t>н</w:t>
      </w:r>
      <w:r w:rsidRPr="00782A8B">
        <w:t xml:space="preserve">формированы о предмете сделки, действуют, стремясь достичь условий сделки, наилучших с точки зрения каждой из сторон, в соответствии с полным объемом информации о состоянии рынка и объекте оценки, доступным на дату оценки. </w:t>
      </w:r>
    </w:p>
    <w:p w:rsidR="00650325" w:rsidRPr="00782A8B" w:rsidRDefault="00650325" w:rsidP="00782A8B">
      <w:pPr>
        <w:autoSpaceDE w:val="0"/>
        <w:autoSpaceDN w:val="0"/>
        <w:adjustRightInd w:val="0"/>
        <w:spacing w:line="360" w:lineRule="auto"/>
        <w:jc w:val="both"/>
      </w:pPr>
      <w:r w:rsidRPr="00782A8B">
        <w:t>Отсутствие чрезвычайных обстоятельств означает, что у каждой из сторон сделки имеются мот</w:t>
      </w:r>
      <w:r w:rsidRPr="00782A8B">
        <w:t>и</w:t>
      </w:r>
      <w:r w:rsidRPr="00782A8B">
        <w:t>вы для совершения сделки, при этом в отношении сторон нет принуждения совершить сделку.</w:t>
      </w:r>
      <w:r w:rsidRPr="00782A8B">
        <w:rPr>
          <w:rStyle w:val="ab"/>
        </w:rPr>
        <w:footnoteReference w:id="2"/>
      </w:r>
    </w:p>
    <w:p w:rsidR="008204F7" w:rsidRPr="00782A8B" w:rsidRDefault="008204F7" w:rsidP="00782A8B">
      <w:pPr>
        <w:autoSpaceDE w:val="0"/>
        <w:autoSpaceDN w:val="0"/>
        <w:adjustRightInd w:val="0"/>
        <w:spacing w:line="360" w:lineRule="auto"/>
        <w:jc w:val="both"/>
      </w:pPr>
    </w:p>
    <w:p w:rsidR="008204F7" w:rsidRPr="00782A8B" w:rsidRDefault="00E97DFE" w:rsidP="00782A8B">
      <w:pPr>
        <w:pStyle w:val="01"/>
        <w:spacing w:line="360" w:lineRule="auto"/>
        <w:outlineLvl w:val="0"/>
        <w:rPr>
          <w:rFonts w:ascii="Times New Roman" w:hAnsi="Times New Roman"/>
          <w:b/>
          <w:color w:val="00B050"/>
          <w:sz w:val="24"/>
          <w:szCs w:val="24"/>
        </w:rPr>
      </w:pPr>
      <w:bookmarkStart w:id="20" w:name="_Toc352009421"/>
      <w:bookmarkStart w:id="21" w:name="_Toc352932012"/>
      <w:bookmarkStart w:id="22" w:name="_Toc353294808"/>
      <w:bookmarkStart w:id="23" w:name="_Toc468014974"/>
      <w:bookmarkEnd w:id="9"/>
      <w:bookmarkEnd w:id="10"/>
      <w:bookmarkEnd w:id="11"/>
      <w:bookmarkEnd w:id="12"/>
      <w:bookmarkEnd w:id="13"/>
      <w:bookmarkEnd w:id="14"/>
      <w:bookmarkEnd w:id="15"/>
      <w:bookmarkEnd w:id="16"/>
      <w:bookmarkEnd w:id="17"/>
      <w:bookmarkEnd w:id="18"/>
      <w:bookmarkEnd w:id="19"/>
      <w:r w:rsidRPr="00782A8B">
        <w:rPr>
          <w:rFonts w:ascii="Times New Roman" w:hAnsi="Times New Roman"/>
          <w:b/>
          <w:color w:val="00B050"/>
          <w:sz w:val="24"/>
          <w:szCs w:val="24"/>
        </w:rPr>
        <w:t xml:space="preserve">7. </w:t>
      </w:r>
      <w:r w:rsidR="00650325" w:rsidRPr="00782A8B">
        <w:rPr>
          <w:rFonts w:ascii="Times New Roman" w:hAnsi="Times New Roman"/>
          <w:b/>
          <w:color w:val="00B050"/>
          <w:sz w:val="24"/>
          <w:szCs w:val="24"/>
        </w:rPr>
        <w:t>Содержание и объем работ, использованных для проведения оценки</w:t>
      </w:r>
      <w:bookmarkEnd w:id="20"/>
      <w:bookmarkEnd w:id="21"/>
      <w:bookmarkEnd w:id="22"/>
      <w:bookmarkEnd w:id="23"/>
    </w:p>
    <w:p w:rsidR="00650325" w:rsidRPr="00782A8B" w:rsidRDefault="00650325" w:rsidP="00782A8B">
      <w:pPr>
        <w:autoSpaceDE w:val="0"/>
        <w:autoSpaceDN w:val="0"/>
        <w:adjustRightInd w:val="0"/>
        <w:spacing w:line="360" w:lineRule="auto"/>
      </w:pPr>
      <w:r w:rsidRPr="00782A8B">
        <w:t>При проведении оценки были выполнены следующие работы:</w:t>
      </w:r>
    </w:p>
    <w:p w:rsidR="00650325" w:rsidRPr="00782A8B" w:rsidRDefault="00650325" w:rsidP="00782A8B">
      <w:pPr>
        <w:pStyle w:val="af"/>
        <w:numPr>
          <w:ilvl w:val="0"/>
          <w:numId w:val="5"/>
        </w:numPr>
        <w:tabs>
          <w:tab w:val="left" w:pos="426"/>
        </w:tabs>
        <w:autoSpaceDE w:val="0"/>
        <w:autoSpaceDN w:val="0"/>
        <w:adjustRightInd w:val="0"/>
        <w:spacing w:after="0" w:line="360" w:lineRule="auto"/>
        <w:ind w:left="426" w:firstLine="0"/>
        <w:rPr>
          <w:snapToGrid/>
          <w:szCs w:val="24"/>
        </w:rPr>
      </w:pPr>
      <w:r w:rsidRPr="00782A8B">
        <w:rPr>
          <w:snapToGrid/>
          <w:szCs w:val="24"/>
        </w:rPr>
        <w:t>Осмотр объекта оценки и близлежащей территории.</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Сбор информации о качественных и количественных характеристиках, текущем испол</w:t>
      </w:r>
      <w:r w:rsidRPr="00782A8B">
        <w:t>ь</w:t>
      </w:r>
      <w:r w:rsidRPr="00782A8B">
        <w:t>зовании объекта оценки.</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Проведение интервью с представителями Заказчика с целью сбора информации об объе</w:t>
      </w:r>
      <w:r w:rsidRPr="00782A8B">
        <w:t>к</w:t>
      </w:r>
      <w:r w:rsidRPr="00782A8B">
        <w:t>те оценки.</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Сбор необходимой для проведения оценки информации (сбор рыночных данных, цены продаж (предложений) аналогичных объектов недвижимости, сбор данных для расчета ко</w:t>
      </w:r>
      <w:r w:rsidRPr="00782A8B">
        <w:t>р</w:t>
      </w:r>
      <w:r w:rsidRPr="00782A8B">
        <w:t>ректировок, цены на строительство объектов и пр.).</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Анализ достаточности и достоверности полученной информации.</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Анализ рынка и выявление ценообразующих факторов на рынке объекта оценки.</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Выбор подходов к оценке стоимости и выбор метода (методов) расчета в рамках каждого из подходов к оценке.</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lastRenderedPageBreak/>
        <w:t>Осуществление необходимых расчетов для установления стоимости в рамках выбранных подходов к оценке.</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Согласование результатов оценки стоимости, полученных различными методами и по</w:t>
      </w:r>
      <w:r w:rsidRPr="00782A8B">
        <w:t>д</w:t>
      </w:r>
      <w:r w:rsidRPr="00782A8B">
        <w:t>ходами, если применялось несколько подходов и методов к установлению стоимости, и п</w:t>
      </w:r>
      <w:r w:rsidRPr="00782A8B">
        <w:t>о</w:t>
      </w:r>
      <w:r w:rsidRPr="00782A8B">
        <w:t>лучение итогового значения стоимости объекта.</w:t>
      </w:r>
    </w:p>
    <w:p w:rsidR="00650325" w:rsidRPr="00782A8B" w:rsidRDefault="00650325" w:rsidP="00782A8B">
      <w:pPr>
        <w:numPr>
          <w:ilvl w:val="0"/>
          <w:numId w:val="5"/>
        </w:numPr>
        <w:tabs>
          <w:tab w:val="left" w:pos="426"/>
        </w:tabs>
        <w:autoSpaceDE w:val="0"/>
        <w:autoSpaceDN w:val="0"/>
        <w:adjustRightInd w:val="0"/>
        <w:spacing w:line="360" w:lineRule="auto"/>
        <w:ind w:left="426" w:firstLine="0"/>
        <w:jc w:val="both"/>
      </w:pPr>
      <w:r w:rsidRPr="00782A8B">
        <w:t>Подготовка отчета об оценке.</w:t>
      </w:r>
    </w:p>
    <w:p w:rsidR="00650325" w:rsidRPr="00782A8B" w:rsidRDefault="00650325" w:rsidP="00782A8B">
      <w:pPr>
        <w:spacing w:line="360" w:lineRule="auto"/>
        <w:jc w:val="both"/>
      </w:pPr>
    </w:p>
    <w:p w:rsidR="006C1038" w:rsidRPr="00782A8B" w:rsidRDefault="00E97DFE" w:rsidP="00782A8B">
      <w:pPr>
        <w:pStyle w:val="01"/>
        <w:spacing w:line="360" w:lineRule="auto"/>
        <w:outlineLvl w:val="0"/>
        <w:rPr>
          <w:rFonts w:ascii="Times New Roman" w:hAnsi="Times New Roman"/>
          <w:b/>
          <w:color w:val="00B050"/>
          <w:sz w:val="24"/>
          <w:szCs w:val="24"/>
        </w:rPr>
      </w:pPr>
      <w:bookmarkStart w:id="24" w:name="_Toc468014975"/>
      <w:r w:rsidRPr="00782A8B">
        <w:rPr>
          <w:rFonts w:ascii="Times New Roman" w:hAnsi="Times New Roman"/>
          <w:b/>
          <w:color w:val="00B050"/>
          <w:sz w:val="24"/>
          <w:szCs w:val="24"/>
        </w:rPr>
        <w:t xml:space="preserve">8. </w:t>
      </w:r>
      <w:r w:rsidR="00B259ED" w:rsidRPr="00782A8B">
        <w:rPr>
          <w:rFonts w:ascii="Times New Roman" w:hAnsi="Times New Roman"/>
          <w:b/>
          <w:color w:val="00B050"/>
          <w:sz w:val="24"/>
          <w:szCs w:val="24"/>
        </w:rPr>
        <w:t>Перечень документов, используемых оценщиком и устанавливающих количественные и качественные характеристики объекта оценки</w:t>
      </w:r>
      <w:bookmarkEnd w:id="24"/>
    </w:p>
    <w:p w:rsidR="00D75E71" w:rsidRPr="00782A8B" w:rsidRDefault="00D75E71" w:rsidP="00782A8B">
      <w:pPr>
        <w:spacing w:line="360" w:lineRule="auto"/>
        <w:jc w:val="both"/>
      </w:pPr>
      <w:r w:rsidRPr="00782A8B">
        <w:t>Документы, предоставленные Заказчиком</w:t>
      </w:r>
    </w:p>
    <w:p w:rsidR="00A9408D" w:rsidRPr="00782A8B" w:rsidRDefault="00DC6436" w:rsidP="00782A8B">
      <w:pPr>
        <w:numPr>
          <w:ilvl w:val="0"/>
          <w:numId w:val="7"/>
        </w:numPr>
        <w:spacing w:line="360" w:lineRule="auto"/>
        <w:jc w:val="both"/>
      </w:pPr>
      <w:r w:rsidRPr="00782A8B">
        <w:t xml:space="preserve">Свидетельство о регистрации </w:t>
      </w:r>
      <w:r w:rsidR="001113AE" w:rsidRPr="00782A8B">
        <w:t xml:space="preserve">ТС </w:t>
      </w:r>
      <w:r w:rsidR="00C512F1" w:rsidRPr="00782A8B">
        <w:t>№</w:t>
      </w:r>
      <w:r w:rsidR="001113AE" w:rsidRPr="00782A8B">
        <w:t>77 CM 819789</w:t>
      </w:r>
      <w:r w:rsidR="000A2B22" w:rsidRPr="00782A8B">
        <w:t>;</w:t>
      </w:r>
    </w:p>
    <w:p w:rsidR="00C512F1" w:rsidRPr="00782A8B" w:rsidRDefault="00C512F1" w:rsidP="00782A8B">
      <w:pPr>
        <w:numPr>
          <w:ilvl w:val="0"/>
          <w:numId w:val="7"/>
        </w:numPr>
        <w:spacing w:line="360" w:lineRule="auto"/>
        <w:jc w:val="both"/>
      </w:pPr>
      <w:r w:rsidRPr="00782A8B">
        <w:t>Свидетельство о Государственной регистрации права №</w:t>
      </w:r>
      <w:r w:rsidR="001113AE" w:rsidRPr="00782A8B">
        <w:t>50 АД №503591 от 24.07.2003г.</w:t>
      </w:r>
      <w:r w:rsidR="000A2B22" w:rsidRPr="00782A8B">
        <w:t>;</w:t>
      </w:r>
    </w:p>
    <w:p w:rsidR="00C512F1" w:rsidRPr="00782A8B" w:rsidRDefault="00C512F1" w:rsidP="00782A8B">
      <w:pPr>
        <w:numPr>
          <w:ilvl w:val="0"/>
          <w:numId w:val="7"/>
        </w:numPr>
        <w:spacing w:line="360" w:lineRule="auto"/>
        <w:jc w:val="both"/>
      </w:pPr>
      <w:r w:rsidRPr="00782A8B">
        <w:t>Свидетельство о Государственной регистрации права</w:t>
      </w:r>
      <w:r w:rsidR="001113AE" w:rsidRPr="00782A8B">
        <w:t xml:space="preserve"> 50 АД №503592 от 24.07.2003г.</w:t>
      </w:r>
      <w:r w:rsidR="000A2B22" w:rsidRPr="00782A8B">
        <w:t>;</w:t>
      </w:r>
    </w:p>
    <w:p w:rsidR="001113AE" w:rsidRPr="00782A8B" w:rsidRDefault="001113AE" w:rsidP="00782A8B">
      <w:pPr>
        <w:numPr>
          <w:ilvl w:val="0"/>
          <w:numId w:val="7"/>
        </w:numPr>
        <w:spacing w:line="360" w:lineRule="auto"/>
        <w:jc w:val="both"/>
      </w:pPr>
      <w:r w:rsidRPr="00782A8B">
        <w:t>Свидетельство о Государственной регистрации права 50 АД №503593 от 24.07.2003г.;</w:t>
      </w:r>
    </w:p>
    <w:p w:rsidR="00A9408D" w:rsidRPr="00782A8B" w:rsidRDefault="001113AE" w:rsidP="00782A8B">
      <w:pPr>
        <w:numPr>
          <w:ilvl w:val="0"/>
          <w:numId w:val="7"/>
        </w:numPr>
        <w:spacing w:line="360" w:lineRule="auto"/>
        <w:jc w:val="both"/>
      </w:pPr>
      <w:r w:rsidRPr="00782A8B">
        <w:t>Свидетельство о Государственной регистрации права 50 НБ №751869 от 06.11.2007г</w:t>
      </w:r>
      <w:r w:rsidR="00C512F1" w:rsidRPr="00782A8B">
        <w:t>.</w:t>
      </w:r>
      <w:r w:rsidR="000A2B22" w:rsidRPr="00782A8B">
        <w:t>;</w:t>
      </w:r>
    </w:p>
    <w:p w:rsidR="001113AE" w:rsidRPr="00782A8B" w:rsidRDefault="001113AE" w:rsidP="00782A8B">
      <w:pPr>
        <w:numPr>
          <w:ilvl w:val="0"/>
          <w:numId w:val="7"/>
        </w:numPr>
        <w:spacing w:line="360" w:lineRule="auto"/>
        <w:jc w:val="both"/>
      </w:pPr>
      <w:r w:rsidRPr="00782A8B">
        <w:t>Договор аренды земельного участка №3550 от 07.06.2006г.;</w:t>
      </w:r>
    </w:p>
    <w:p w:rsidR="001113AE" w:rsidRPr="00782A8B" w:rsidRDefault="001113AE" w:rsidP="00782A8B">
      <w:pPr>
        <w:numPr>
          <w:ilvl w:val="0"/>
          <w:numId w:val="7"/>
        </w:numPr>
        <w:spacing w:line="360" w:lineRule="auto"/>
        <w:jc w:val="both"/>
      </w:pPr>
      <w:r w:rsidRPr="00782A8B">
        <w:t>Технический паспорт</w:t>
      </w:r>
      <w:r w:rsidR="00CF24B7" w:rsidRPr="00782A8B">
        <w:t xml:space="preserve"> 3797773 от 25.02.03</w:t>
      </w:r>
      <w:r w:rsidRPr="00782A8B">
        <w:t>;</w:t>
      </w:r>
    </w:p>
    <w:p w:rsidR="001113AE" w:rsidRPr="00782A8B" w:rsidRDefault="00CF24B7" w:rsidP="00782A8B">
      <w:pPr>
        <w:numPr>
          <w:ilvl w:val="0"/>
          <w:numId w:val="7"/>
        </w:numPr>
        <w:spacing w:line="360" w:lineRule="auto"/>
        <w:jc w:val="both"/>
      </w:pPr>
      <w:r w:rsidRPr="00782A8B">
        <w:t>Технический паспорт 3797863 от 30.10.07;</w:t>
      </w:r>
    </w:p>
    <w:p w:rsidR="00CF24B7" w:rsidRDefault="00CF24B7" w:rsidP="00782A8B">
      <w:pPr>
        <w:numPr>
          <w:ilvl w:val="0"/>
          <w:numId w:val="7"/>
        </w:numPr>
        <w:spacing w:line="360" w:lineRule="auto"/>
        <w:jc w:val="both"/>
      </w:pPr>
      <w:r w:rsidRPr="00782A8B">
        <w:t>Технический паспорт 3797862 от 30.10.07.</w:t>
      </w:r>
      <w:r w:rsidR="00164248">
        <w:t>;</w:t>
      </w:r>
    </w:p>
    <w:p w:rsidR="00164248" w:rsidRPr="00782A8B" w:rsidRDefault="00164248" w:rsidP="00782A8B">
      <w:pPr>
        <w:numPr>
          <w:ilvl w:val="0"/>
          <w:numId w:val="7"/>
        </w:numPr>
        <w:spacing w:line="360" w:lineRule="auto"/>
        <w:jc w:val="both"/>
      </w:pPr>
      <w:r>
        <w:t>Решение Арбитражного суда г. Москвы от 30.06.2016г. по делу №А-40-63080/15-18-279Б</w:t>
      </w:r>
    </w:p>
    <w:p w:rsidR="000A2B22" w:rsidRPr="00782A8B" w:rsidRDefault="000A2B22" w:rsidP="00782A8B">
      <w:pPr>
        <w:spacing w:line="360" w:lineRule="auto"/>
        <w:ind w:left="720"/>
        <w:jc w:val="both"/>
      </w:pPr>
    </w:p>
    <w:p w:rsidR="00D75E71" w:rsidRPr="00782A8B" w:rsidRDefault="00E97DFE" w:rsidP="00782A8B">
      <w:pPr>
        <w:pStyle w:val="01"/>
        <w:spacing w:line="360" w:lineRule="auto"/>
        <w:outlineLvl w:val="0"/>
        <w:rPr>
          <w:rFonts w:ascii="Times New Roman" w:hAnsi="Times New Roman"/>
          <w:b/>
          <w:color w:val="00B050"/>
          <w:sz w:val="24"/>
          <w:szCs w:val="24"/>
        </w:rPr>
      </w:pPr>
      <w:bookmarkStart w:id="25" w:name="_Toc468014976"/>
      <w:r w:rsidRPr="00782A8B">
        <w:rPr>
          <w:rFonts w:ascii="Times New Roman" w:hAnsi="Times New Roman"/>
          <w:b/>
          <w:color w:val="00B050"/>
          <w:sz w:val="24"/>
          <w:szCs w:val="24"/>
        </w:rPr>
        <w:t xml:space="preserve">9. </w:t>
      </w:r>
      <w:r w:rsidR="00E52BDB" w:rsidRPr="00782A8B">
        <w:rPr>
          <w:rFonts w:ascii="Times New Roman" w:hAnsi="Times New Roman"/>
          <w:b/>
          <w:color w:val="00B050"/>
          <w:sz w:val="24"/>
          <w:szCs w:val="24"/>
        </w:rPr>
        <w:t>Анализ достаточности и достоверности информации</w:t>
      </w:r>
      <w:bookmarkEnd w:id="25"/>
      <w:r w:rsidR="009C5831" w:rsidRPr="00782A8B">
        <w:rPr>
          <w:rFonts w:ascii="Times New Roman" w:hAnsi="Times New Roman"/>
          <w:b/>
          <w:color w:val="00B050"/>
          <w:sz w:val="24"/>
          <w:szCs w:val="24"/>
        </w:rPr>
        <w:t xml:space="preserve"> </w:t>
      </w:r>
    </w:p>
    <w:p w:rsidR="00B259ED" w:rsidRPr="00782A8B" w:rsidRDefault="00E52BDB" w:rsidP="00782A8B">
      <w:pPr>
        <w:spacing w:line="360" w:lineRule="auto"/>
        <w:jc w:val="both"/>
      </w:pPr>
      <w:r w:rsidRPr="00782A8B">
        <w:t xml:space="preserve">Оценщик осмотрел объект оценки </w:t>
      </w:r>
      <w:r w:rsidR="009A72AA" w:rsidRPr="00164248">
        <w:fldChar w:fldCharType="begin"/>
      </w:r>
      <w:r w:rsidRPr="00164248">
        <w:instrText xml:space="preserve"> осмотр </w:instrText>
      </w:r>
      <w:r w:rsidR="009A72AA" w:rsidRPr="00164248">
        <w:fldChar w:fldCharType="separate"/>
      </w:r>
      <w:r w:rsidR="00E97DFE" w:rsidRPr="00164248">
        <w:t>24.11</w:t>
      </w:r>
      <w:r w:rsidR="001C6A53" w:rsidRPr="00164248">
        <w:t>.2016</w:t>
      </w:r>
      <w:r w:rsidR="000378D2" w:rsidRPr="00164248">
        <w:t>г.</w:t>
      </w:r>
      <w:r w:rsidR="009A72AA" w:rsidRPr="00164248">
        <w:fldChar w:fldCharType="end"/>
      </w:r>
    </w:p>
    <w:p w:rsidR="00E52BDB" w:rsidRPr="00782A8B" w:rsidRDefault="00E52BDB" w:rsidP="00782A8B">
      <w:pPr>
        <w:spacing w:line="360" w:lineRule="auto"/>
        <w:jc w:val="both"/>
      </w:pPr>
      <w:r w:rsidRPr="00782A8B">
        <w:t>Оценщику были представлены документы, содержащие количественные и качественные хара</w:t>
      </w:r>
      <w:r w:rsidRPr="00782A8B">
        <w:t>к</w:t>
      </w:r>
      <w:r w:rsidRPr="00782A8B">
        <w:t>теристики объекта оценки (см. выше), в полном объеме. Остальная информация была получена из сети Интернет, в процессе интервью с представителями Заказчика во время осмотра и пре</w:t>
      </w:r>
      <w:r w:rsidRPr="00782A8B">
        <w:t>д</w:t>
      </w:r>
      <w:r w:rsidRPr="00782A8B">
        <w:t xml:space="preserve">ставителями собственников и </w:t>
      </w:r>
      <w:r w:rsidR="00F25C30" w:rsidRPr="00782A8B">
        <w:t>риэлтерских</w:t>
      </w:r>
      <w:r w:rsidRPr="00782A8B">
        <w:t xml:space="preserve"> компаний во время общения по телефонам, указа</w:t>
      </w:r>
      <w:r w:rsidRPr="00782A8B">
        <w:t>н</w:t>
      </w:r>
      <w:r w:rsidRPr="00782A8B">
        <w:t>ным в объявлениях по объектам аналогам.</w:t>
      </w:r>
    </w:p>
    <w:p w:rsidR="00136EE4" w:rsidRPr="00782A8B" w:rsidRDefault="00136EE4" w:rsidP="00782A8B">
      <w:pPr>
        <w:autoSpaceDE w:val="0"/>
        <w:autoSpaceDN w:val="0"/>
        <w:adjustRightInd w:val="0"/>
        <w:spacing w:line="360" w:lineRule="auto"/>
        <w:jc w:val="both"/>
      </w:pPr>
      <w:r w:rsidRPr="00782A8B">
        <w:t>Поскольку получившиеся в процессе сбора информации данные являются достаточно одноро</w:t>
      </w:r>
      <w:r w:rsidRPr="00782A8B">
        <w:t>д</w:t>
      </w:r>
      <w:r w:rsidRPr="00782A8B">
        <w:t>ными, полагаем, что собранные данные удовлетворяют требованиям достаточности и достове</w:t>
      </w:r>
      <w:r w:rsidRPr="00782A8B">
        <w:t>р</w:t>
      </w:r>
      <w:r w:rsidRPr="00782A8B">
        <w:t>ности.</w:t>
      </w:r>
    </w:p>
    <w:p w:rsidR="00D75E71" w:rsidRPr="00782A8B" w:rsidRDefault="00136EE4" w:rsidP="00782A8B">
      <w:pPr>
        <w:spacing w:line="360" w:lineRule="auto"/>
        <w:jc w:val="both"/>
      </w:pPr>
      <w:r w:rsidRPr="00782A8B">
        <w:t>Анализ достаточности информации показал, что полученная от Заказчика и из других источн</w:t>
      </w:r>
      <w:r w:rsidRPr="00782A8B">
        <w:t>и</w:t>
      </w:r>
      <w:r w:rsidRPr="00782A8B">
        <w:t xml:space="preserve">ков информация является достаточной для проведения оценки. Полагаем, на основе имеющейся </w:t>
      </w:r>
      <w:r w:rsidRPr="00782A8B">
        <w:lastRenderedPageBreak/>
        <w:t>информации, что использование дополнительной информации не приведет к существенному и</w:t>
      </w:r>
      <w:r w:rsidRPr="00782A8B">
        <w:t>з</w:t>
      </w:r>
      <w:r w:rsidRPr="00782A8B">
        <w:t>менению характеристик, использованных при проведении оценки объекта оценки, а также не в</w:t>
      </w:r>
      <w:r w:rsidRPr="00782A8B">
        <w:t>е</w:t>
      </w:r>
      <w:r w:rsidRPr="00782A8B">
        <w:t xml:space="preserve">дет к существенному изменению итоговой величины стоимости объекта оценки. </w:t>
      </w:r>
    </w:p>
    <w:p w:rsidR="00136EE4" w:rsidRPr="00782A8B" w:rsidRDefault="00136EE4" w:rsidP="00782A8B">
      <w:pPr>
        <w:spacing w:line="360" w:lineRule="auto"/>
        <w:jc w:val="both"/>
      </w:pPr>
      <w:r w:rsidRPr="00782A8B">
        <w:t xml:space="preserve">В процессе подготовки настоящего отчета, </w:t>
      </w:r>
      <w:r w:rsidR="005A74F7" w:rsidRPr="00782A8B">
        <w:t>оценщик</w:t>
      </w:r>
      <w:r w:rsidRPr="00782A8B">
        <w:t xml:space="preserve"> исходил из достоверности предоставленных Заказчиком документов, а также </w:t>
      </w:r>
      <w:r w:rsidRPr="00782A8B">
        <w:rPr>
          <w:spacing w:val="-4"/>
        </w:rPr>
        <w:t>сведений, сообщенных во время интервью в процессе сбора р</w:t>
      </w:r>
      <w:r w:rsidRPr="00782A8B">
        <w:rPr>
          <w:spacing w:val="-4"/>
        </w:rPr>
        <w:t>ы</w:t>
      </w:r>
      <w:r w:rsidRPr="00782A8B">
        <w:rPr>
          <w:spacing w:val="-4"/>
        </w:rPr>
        <w:t>ночных данных</w:t>
      </w:r>
      <w:r w:rsidRPr="00782A8B">
        <w:t>. По мнению</w:t>
      </w:r>
      <w:r w:rsidR="005A74F7" w:rsidRPr="00782A8B">
        <w:t xml:space="preserve"> оценщика</w:t>
      </w:r>
      <w:r w:rsidRPr="00782A8B">
        <w:t>, документы, представленные Заказчиком, достоверны, т.к. сведения, сообщенные в них, подтверждаются данными осмотра. Данных, которые бы против</w:t>
      </w:r>
      <w:r w:rsidRPr="00782A8B">
        <w:t>о</w:t>
      </w:r>
      <w:r w:rsidRPr="00782A8B">
        <w:t>речили сообщенной Заказчиком информации, не имеется.</w:t>
      </w:r>
    </w:p>
    <w:p w:rsidR="00136EE4" w:rsidRPr="00782A8B" w:rsidRDefault="00136EE4" w:rsidP="00782A8B">
      <w:pPr>
        <w:spacing w:line="360" w:lineRule="auto"/>
        <w:jc w:val="both"/>
      </w:pPr>
      <w:r w:rsidRPr="00782A8B">
        <w:t>Анализ достоверности имеющейся информации показал, что полученная от Заказчика и из др</w:t>
      </w:r>
      <w:r w:rsidRPr="00782A8B">
        <w:t>у</w:t>
      </w:r>
      <w:r w:rsidRPr="00782A8B">
        <w:t>гих источников информация не противоречит друг другу, поэтому может быть признана дост</w:t>
      </w:r>
      <w:r w:rsidRPr="00782A8B">
        <w:t>о</w:t>
      </w:r>
      <w:r w:rsidRPr="00782A8B">
        <w:t>верной, если не будут представлены новые факты, которые поставят под сомнение достоверность информации.</w:t>
      </w:r>
    </w:p>
    <w:p w:rsidR="00B259ED" w:rsidRPr="00782A8B" w:rsidRDefault="00B259ED" w:rsidP="00782A8B">
      <w:pPr>
        <w:spacing w:line="360" w:lineRule="auto"/>
        <w:jc w:val="both"/>
      </w:pPr>
    </w:p>
    <w:p w:rsidR="00D03435" w:rsidRPr="00782A8B" w:rsidRDefault="00D03435" w:rsidP="00782A8B">
      <w:pPr>
        <w:spacing w:line="360" w:lineRule="auto"/>
        <w:jc w:val="both"/>
      </w:pPr>
    </w:p>
    <w:p w:rsidR="00D03435" w:rsidRPr="00782A8B" w:rsidRDefault="00D03435" w:rsidP="00782A8B">
      <w:pPr>
        <w:spacing w:line="360" w:lineRule="auto"/>
        <w:rPr>
          <w:color w:val="00B050"/>
        </w:rPr>
      </w:pPr>
    </w:p>
    <w:p w:rsidR="00B259ED" w:rsidRPr="00782A8B" w:rsidRDefault="00E97DFE" w:rsidP="00782A8B">
      <w:pPr>
        <w:pStyle w:val="01"/>
        <w:spacing w:line="360" w:lineRule="auto"/>
        <w:outlineLvl w:val="0"/>
        <w:rPr>
          <w:rFonts w:ascii="Times New Roman" w:hAnsi="Times New Roman"/>
          <w:b/>
          <w:color w:val="00B050"/>
          <w:sz w:val="24"/>
          <w:szCs w:val="24"/>
        </w:rPr>
      </w:pPr>
      <w:bookmarkStart w:id="26" w:name="_Toc468014977"/>
      <w:r w:rsidRPr="00782A8B">
        <w:rPr>
          <w:rFonts w:ascii="Times New Roman" w:hAnsi="Times New Roman"/>
          <w:b/>
          <w:color w:val="00B050"/>
          <w:sz w:val="24"/>
          <w:szCs w:val="24"/>
        </w:rPr>
        <w:t>10</w:t>
      </w:r>
      <w:r w:rsidR="00595045" w:rsidRPr="00782A8B">
        <w:rPr>
          <w:rFonts w:ascii="Times New Roman" w:hAnsi="Times New Roman"/>
          <w:b/>
          <w:color w:val="00B050"/>
          <w:sz w:val="24"/>
          <w:szCs w:val="24"/>
        </w:rPr>
        <w:t xml:space="preserve">. </w:t>
      </w:r>
      <w:r w:rsidR="00E52BDB" w:rsidRPr="00782A8B">
        <w:rPr>
          <w:rFonts w:ascii="Times New Roman" w:hAnsi="Times New Roman"/>
          <w:b/>
          <w:color w:val="00B050"/>
          <w:sz w:val="24"/>
          <w:szCs w:val="24"/>
        </w:rPr>
        <w:t>Описание объекта оценки</w:t>
      </w:r>
      <w:bookmarkEnd w:id="26"/>
      <w:r w:rsidR="00650770" w:rsidRPr="00782A8B">
        <w:rPr>
          <w:rFonts w:ascii="Times New Roman" w:hAnsi="Times New Roman"/>
          <w:b/>
          <w:color w:val="00B050"/>
          <w:sz w:val="24"/>
          <w:szCs w:val="24"/>
        </w:rPr>
        <w:t xml:space="preserve"> </w:t>
      </w:r>
    </w:p>
    <w:p w:rsidR="00777EDA" w:rsidRPr="00782A8B" w:rsidRDefault="00777EDA" w:rsidP="00782A8B">
      <w:pPr>
        <w:pStyle w:val="01"/>
        <w:spacing w:line="360" w:lineRule="auto"/>
        <w:rPr>
          <w:rFonts w:ascii="Times New Roman" w:hAnsi="Times New Roman"/>
          <w:b/>
          <w:sz w:val="24"/>
          <w:szCs w:val="24"/>
        </w:rPr>
      </w:pPr>
      <w:r w:rsidRPr="00782A8B">
        <w:rPr>
          <w:rFonts w:ascii="Times New Roman" w:hAnsi="Times New Roman"/>
          <w:b/>
          <w:sz w:val="24"/>
          <w:szCs w:val="24"/>
        </w:rPr>
        <w:t>Сведения об имущественных правах, обременениях, связанных с объектом оценки</w:t>
      </w:r>
    </w:p>
    <w:p w:rsidR="00B63D72" w:rsidRPr="00782A8B" w:rsidRDefault="00A205AD" w:rsidP="00782A8B">
      <w:pPr>
        <w:spacing w:line="360" w:lineRule="auto"/>
        <w:rPr>
          <w:rFonts w:eastAsia="Times New Roman"/>
          <w:lang w:eastAsia="ru-RU"/>
        </w:rPr>
      </w:pPr>
      <w:r w:rsidRPr="00782A8B">
        <w:t xml:space="preserve">Собственником является </w:t>
      </w:r>
      <w:r w:rsidR="00B63D72" w:rsidRPr="00782A8B">
        <w:rPr>
          <w:rFonts w:eastAsia="Times New Roman"/>
          <w:lang w:eastAsia="ru-RU"/>
        </w:rPr>
        <w:t>ООО  "Лот-Вентсервис"</w:t>
      </w:r>
    </w:p>
    <w:p w:rsidR="00A205AD" w:rsidRPr="00782A8B" w:rsidRDefault="00A205AD" w:rsidP="00782A8B">
      <w:pPr>
        <w:autoSpaceDE w:val="0"/>
        <w:autoSpaceDN w:val="0"/>
        <w:adjustRightInd w:val="0"/>
        <w:spacing w:before="120" w:line="360" w:lineRule="auto"/>
        <w:jc w:val="both"/>
      </w:pPr>
      <w:r w:rsidRPr="00782A8B">
        <w:t>Сведения об ограничения прав, обременениях:</w:t>
      </w:r>
      <w:r w:rsidR="00A61D00" w:rsidRPr="00782A8B">
        <w:t xml:space="preserve"> </w:t>
      </w:r>
      <w:r w:rsidR="00B63D72" w:rsidRPr="00782A8B">
        <w:t>согласно выписки из ЕГРП на недвижимое им</w:t>
      </w:r>
      <w:r w:rsidR="00B63D72" w:rsidRPr="00782A8B">
        <w:t>у</w:t>
      </w:r>
      <w:r w:rsidR="00B63D72" w:rsidRPr="00782A8B">
        <w:t>щество и сделок с ним о правах отдельного лица на имеющиеся у него объекты недвижимого имущества от 28.03.2016г. №77/100/010/2016-394 Здание 2-этажное Лит. А-А1, объект №3, К</w:t>
      </w:r>
      <w:r w:rsidR="00B63D72" w:rsidRPr="00782A8B">
        <w:t>а</w:t>
      </w:r>
      <w:r w:rsidR="00B63D72" w:rsidRPr="00782A8B">
        <w:t>дастровый (условный) номер 50:26:0200101:1246 находится в аренде</w:t>
      </w:r>
      <w:r w:rsidRPr="00782A8B">
        <w:t>.</w:t>
      </w:r>
      <w:r w:rsidR="006E32D4" w:rsidRPr="00782A8B">
        <w:t xml:space="preserve"> </w:t>
      </w:r>
      <w:r w:rsidR="00B63D72" w:rsidRPr="00782A8B">
        <w:t>На остальные объекты н</w:t>
      </w:r>
      <w:r w:rsidR="00B63D72" w:rsidRPr="00782A8B">
        <w:t>е</w:t>
      </w:r>
      <w:r w:rsidR="00B63D72" w:rsidRPr="00782A8B">
        <w:t>движимого имущества обременения не зарегистрированы.</w:t>
      </w:r>
    </w:p>
    <w:p w:rsidR="00513151" w:rsidRPr="00782A8B" w:rsidRDefault="00513151" w:rsidP="00782A8B">
      <w:pPr>
        <w:autoSpaceDE w:val="0"/>
        <w:autoSpaceDN w:val="0"/>
        <w:adjustRightInd w:val="0"/>
        <w:spacing w:before="120" w:line="360" w:lineRule="auto"/>
        <w:jc w:val="both"/>
      </w:pPr>
      <w:r w:rsidRPr="00782A8B">
        <w:t>Имущество оценивается свободным, от каких бы то ни было прав удержания имущества и долг</w:t>
      </w:r>
      <w:r w:rsidRPr="00782A8B">
        <w:t>о</w:t>
      </w:r>
      <w:r w:rsidRPr="00782A8B">
        <w:t>вых обязательств под заклад имущества, если иное не оговорено специально. Оценщик исходил из того, что существует полное соответствие правового положения собственности требованиям нормативных документов государственного и местных уровней. Оценщик не несет ответстве</w:t>
      </w:r>
      <w:r w:rsidRPr="00782A8B">
        <w:t>н</w:t>
      </w:r>
      <w:r w:rsidRPr="00782A8B">
        <w:t>ности за оценку состояния объектов, скрытые характеристики и дефекты, которые возможно о</w:t>
      </w:r>
      <w:r w:rsidRPr="00782A8B">
        <w:t>б</w:t>
      </w:r>
      <w:r w:rsidRPr="00782A8B">
        <w:t>наружить только каким-либо иным путем, кроме обычного визуального осмотра или путем из</w:t>
      </w:r>
      <w:r w:rsidRPr="00782A8B">
        <w:t>у</w:t>
      </w:r>
      <w:r w:rsidRPr="00782A8B">
        <w:t>чения технической документации и спецификаций. В соответствии с предоставленной докуме</w:t>
      </w:r>
      <w:r w:rsidRPr="00782A8B">
        <w:t>н</w:t>
      </w:r>
      <w:r w:rsidRPr="00782A8B">
        <w:t>тацией Оценщиком установлено:</w:t>
      </w:r>
    </w:p>
    <w:p w:rsidR="00072B25" w:rsidRPr="00782A8B" w:rsidRDefault="00072B25" w:rsidP="00782A8B">
      <w:pPr>
        <w:spacing w:line="360" w:lineRule="auto"/>
        <w:jc w:val="center"/>
      </w:pPr>
      <w:r w:rsidRPr="00782A8B">
        <w:t>Количественные и качественные характеристики объекта оценки</w:t>
      </w:r>
    </w:p>
    <w:p w:rsidR="00777EDA" w:rsidRPr="00782A8B" w:rsidRDefault="00777EDA" w:rsidP="00782A8B">
      <w:pPr>
        <w:spacing w:line="360" w:lineRule="auto"/>
        <w:jc w:val="both"/>
      </w:pPr>
    </w:p>
    <w:p w:rsidR="00CF24B7" w:rsidRPr="00782A8B" w:rsidRDefault="00650770" w:rsidP="00782A8B">
      <w:pPr>
        <w:pStyle w:val="aa"/>
        <w:numPr>
          <w:ilvl w:val="0"/>
          <w:numId w:val="14"/>
        </w:numPr>
        <w:spacing w:after="0" w:line="360" w:lineRule="auto"/>
        <w:rPr>
          <w:rFonts w:ascii="Times New Roman" w:hAnsi="Times New Roman"/>
          <w:sz w:val="24"/>
          <w:szCs w:val="24"/>
        </w:rPr>
      </w:pPr>
      <w:r w:rsidRPr="00782A8B">
        <w:rPr>
          <w:rFonts w:ascii="Times New Roman" w:hAnsi="Times New Roman"/>
          <w:b/>
          <w:sz w:val="24"/>
          <w:szCs w:val="24"/>
        </w:rPr>
        <w:lastRenderedPageBreak/>
        <w:t xml:space="preserve">Объект оценки: </w:t>
      </w:r>
      <w:r w:rsidR="00CF24B7" w:rsidRPr="00782A8B">
        <w:rPr>
          <w:rFonts w:ascii="Times New Roman" w:hAnsi="Times New Roman"/>
          <w:b/>
          <w:sz w:val="24"/>
          <w:szCs w:val="24"/>
        </w:rPr>
        <w:t>Автомобиль Форд Фокус, серебристый металлик, WIN X9FSXXEEDS8C63290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670"/>
      </w:tblGrid>
      <w:tr w:rsidR="00E77051" w:rsidRPr="00782A8B" w:rsidTr="003266D5">
        <w:trPr>
          <w:tblHeader/>
        </w:trPr>
        <w:tc>
          <w:tcPr>
            <w:tcW w:w="4361" w:type="dxa"/>
          </w:tcPr>
          <w:p w:rsidR="00E77051" w:rsidRPr="00782A8B" w:rsidRDefault="00E77051" w:rsidP="00782A8B">
            <w:pPr>
              <w:spacing w:line="360" w:lineRule="auto"/>
              <w:jc w:val="both"/>
              <w:rPr>
                <w:b/>
              </w:rPr>
            </w:pPr>
            <w:r w:rsidRPr="00782A8B">
              <w:rPr>
                <w:b/>
              </w:rPr>
              <w:t>Характеристика</w:t>
            </w:r>
          </w:p>
        </w:tc>
        <w:tc>
          <w:tcPr>
            <w:tcW w:w="5670" w:type="dxa"/>
          </w:tcPr>
          <w:p w:rsidR="00E77051" w:rsidRPr="00782A8B" w:rsidRDefault="00E77051" w:rsidP="00782A8B">
            <w:pPr>
              <w:spacing w:line="360" w:lineRule="auto"/>
              <w:jc w:val="both"/>
              <w:rPr>
                <w:b/>
                <w:color w:val="000000"/>
              </w:rPr>
            </w:pPr>
            <w:r w:rsidRPr="00782A8B">
              <w:rPr>
                <w:b/>
                <w:color w:val="000000"/>
              </w:rPr>
              <w:t>Значение</w:t>
            </w:r>
          </w:p>
        </w:tc>
      </w:tr>
      <w:tr w:rsidR="00E77051" w:rsidRPr="00782A8B" w:rsidTr="00E77051">
        <w:tc>
          <w:tcPr>
            <w:tcW w:w="4361" w:type="dxa"/>
          </w:tcPr>
          <w:p w:rsidR="00E77051" w:rsidRPr="00782A8B" w:rsidRDefault="00E77051" w:rsidP="00782A8B">
            <w:pPr>
              <w:spacing w:line="360" w:lineRule="auto"/>
              <w:jc w:val="both"/>
            </w:pPr>
            <w:r w:rsidRPr="00782A8B">
              <w:t>Тип объекта</w:t>
            </w:r>
          </w:p>
        </w:tc>
        <w:tc>
          <w:tcPr>
            <w:tcW w:w="5670" w:type="dxa"/>
          </w:tcPr>
          <w:p w:rsidR="00E77051" w:rsidRPr="00782A8B" w:rsidRDefault="0061302F" w:rsidP="00782A8B">
            <w:pPr>
              <w:spacing w:line="360" w:lineRule="auto"/>
              <w:jc w:val="both"/>
              <w:rPr>
                <w:color w:val="000000"/>
              </w:rPr>
            </w:pPr>
            <w:r w:rsidRPr="00782A8B">
              <w:rPr>
                <w:color w:val="000000"/>
              </w:rPr>
              <w:t>Автомобиль Форд Фокус, серебристый металлик, WIN X9FSXXEEDS8C63290</w:t>
            </w:r>
          </w:p>
        </w:tc>
      </w:tr>
      <w:tr w:rsidR="00E77051" w:rsidRPr="00782A8B" w:rsidTr="00E77051">
        <w:tc>
          <w:tcPr>
            <w:tcW w:w="4361" w:type="dxa"/>
          </w:tcPr>
          <w:p w:rsidR="00E77051" w:rsidRPr="00782A8B" w:rsidRDefault="00E77051" w:rsidP="00782A8B">
            <w:pPr>
              <w:spacing w:line="360" w:lineRule="auto"/>
              <w:jc w:val="both"/>
            </w:pPr>
            <w:r w:rsidRPr="00782A8B">
              <w:rPr>
                <w:color w:val="000000"/>
              </w:rPr>
              <w:t>Имущественные права</w:t>
            </w:r>
          </w:p>
        </w:tc>
        <w:tc>
          <w:tcPr>
            <w:tcW w:w="5670" w:type="dxa"/>
          </w:tcPr>
          <w:p w:rsidR="00E77051" w:rsidRPr="00782A8B" w:rsidRDefault="00E77051" w:rsidP="00782A8B">
            <w:pPr>
              <w:spacing w:line="360" w:lineRule="auto"/>
              <w:jc w:val="both"/>
              <w:rPr>
                <w:color w:val="000000"/>
              </w:rPr>
            </w:pPr>
            <w:r w:rsidRPr="00782A8B">
              <w:rPr>
                <w:color w:val="000000"/>
              </w:rPr>
              <w:t>собственность</w:t>
            </w:r>
          </w:p>
        </w:tc>
      </w:tr>
      <w:tr w:rsidR="00E77051" w:rsidRPr="00782A8B" w:rsidTr="00E77051">
        <w:tc>
          <w:tcPr>
            <w:tcW w:w="4361" w:type="dxa"/>
            <w:vAlign w:val="center"/>
          </w:tcPr>
          <w:p w:rsidR="00E77051" w:rsidRPr="00782A8B" w:rsidRDefault="0061302F" w:rsidP="00782A8B">
            <w:pPr>
              <w:spacing w:line="360" w:lineRule="auto"/>
            </w:pPr>
            <w:r w:rsidRPr="00782A8B">
              <w:t>Год выпуска</w:t>
            </w:r>
          </w:p>
        </w:tc>
        <w:tc>
          <w:tcPr>
            <w:tcW w:w="5670" w:type="dxa"/>
          </w:tcPr>
          <w:p w:rsidR="00E77051" w:rsidRPr="00782A8B" w:rsidRDefault="00634C7C" w:rsidP="00782A8B">
            <w:pPr>
              <w:spacing w:line="360" w:lineRule="auto"/>
              <w:jc w:val="both"/>
              <w:rPr>
                <w:color w:val="000000"/>
              </w:rPr>
            </w:pPr>
            <w:r>
              <w:fldChar w:fldCharType="begin"/>
            </w:r>
            <w:r>
              <w:instrText xml:space="preserve"> площадь  \* MERGEFORMAT </w:instrText>
            </w:r>
            <w:r>
              <w:fldChar w:fldCharType="separate"/>
            </w:r>
            <w:r w:rsidR="0061302F" w:rsidRPr="00782A8B">
              <w:t xml:space="preserve"> 2008г.</w:t>
            </w:r>
            <w:r>
              <w:fldChar w:fldCharType="end"/>
            </w:r>
          </w:p>
        </w:tc>
      </w:tr>
      <w:tr w:rsidR="00E77051" w:rsidRPr="00782A8B" w:rsidTr="00E77051">
        <w:tc>
          <w:tcPr>
            <w:tcW w:w="4361" w:type="dxa"/>
            <w:vAlign w:val="center"/>
          </w:tcPr>
          <w:p w:rsidR="00E77051" w:rsidRPr="00782A8B" w:rsidRDefault="00E77051" w:rsidP="00782A8B">
            <w:pPr>
              <w:spacing w:line="360" w:lineRule="auto"/>
            </w:pPr>
            <w:r w:rsidRPr="00782A8B">
              <w:t>Адрес</w:t>
            </w:r>
            <w:r w:rsidR="0061302F" w:rsidRPr="00782A8B">
              <w:t xml:space="preserve"> регистрации</w:t>
            </w:r>
          </w:p>
        </w:tc>
        <w:tc>
          <w:tcPr>
            <w:tcW w:w="5670" w:type="dxa"/>
          </w:tcPr>
          <w:p w:rsidR="00E77051" w:rsidRPr="00782A8B" w:rsidRDefault="0061302F" w:rsidP="00782A8B">
            <w:pPr>
              <w:spacing w:line="360" w:lineRule="auto"/>
              <w:rPr>
                <w:color w:val="000000"/>
              </w:rPr>
            </w:pPr>
            <w:r w:rsidRPr="00782A8B">
              <w:rPr>
                <w:color w:val="000000"/>
              </w:rPr>
              <w:t>Москва, ул. Перерва, 38</w:t>
            </w:r>
          </w:p>
        </w:tc>
      </w:tr>
      <w:tr w:rsidR="00E77051" w:rsidRPr="00782A8B" w:rsidTr="00E77051">
        <w:tc>
          <w:tcPr>
            <w:tcW w:w="4361" w:type="dxa"/>
            <w:vAlign w:val="center"/>
          </w:tcPr>
          <w:p w:rsidR="00E77051" w:rsidRPr="00782A8B" w:rsidRDefault="0061302F" w:rsidP="00782A8B">
            <w:pPr>
              <w:spacing w:line="360" w:lineRule="auto"/>
            </w:pPr>
            <w:r w:rsidRPr="00782A8B">
              <w:t>Мощность двигателя, кВт/л.с</w:t>
            </w:r>
          </w:p>
        </w:tc>
        <w:tc>
          <w:tcPr>
            <w:tcW w:w="5670" w:type="dxa"/>
          </w:tcPr>
          <w:p w:rsidR="00E77051" w:rsidRPr="00782A8B" w:rsidRDefault="0061302F" w:rsidP="00782A8B">
            <w:pPr>
              <w:spacing w:line="360" w:lineRule="auto"/>
              <w:jc w:val="both"/>
              <w:rPr>
                <w:color w:val="000000"/>
              </w:rPr>
            </w:pPr>
            <w:r w:rsidRPr="00782A8B">
              <w:t>92,0/125,0</w:t>
            </w:r>
          </w:p>
        </w:tc>
      </w:tr>
      <w:tr w:rsidR="00E77051" w:rsidRPr="00782A8B" w:rsidTr="00E77051">
        <w:tc>
          <w:tcPr>
            <w:tcW w:w="4361" w:type="dxa"/>
            <w:vAlign w:val="center"/>
          </w:tcPr>
          <w:p w:rsidR="00E77051" w:rsidRPr="00782A8B" w:rsidRDefault="0061302F" w:rsidP="00782A8B">
            <w:pPr>
              <w:spacing w:line="360" w:lineRule="auto"/>
            </w:pPr>
            <w:r w:rsidRPr="00782A8B">
              <w:t>Пробег</w:t>
            </w:r>
          </w:p>
        </w:tc>
        <w:tc>
          <w:tcPr>
            <w:tcW w:w="5670" w:type="dxa"/>
          </w:tcPr>
          <w:p w:rsidR="00E77051" w:rsidRPr="00782A8B" w:rsidRDefault="0061302F" w:rsidP="00782A8B">
            <w:pPr>
              <w:spacing w:line="360" w:lineRule="auto"/>
              <w:jc w:val="both"/>
            </w:pPr>
            <w:r w:rsidRPr="00782A8B">
              <w:rPr>
                <w:rStyle w:val="afff7"/>
                <w:b w:val="0"/>
                <w:shd w:val="clear" w:color="auto" w:fill="FFFFFF"/>
              </w:rPr>
              <w:t>306535</w:t>
            </w:r>
          </w:p>
        </w:tc>
      </w:tr>
      <w:tr w:rsidR="00E77051" w:rsidRPr="00782A8B" w:rsidTr="00E77051">
        <w:tc>
          <w:tcPr>
            <w:tcW w:w="4361" w:type="dxa"/>
            <w:vAlign w:val="center"/>
          </w:tcPr>
          <w:p w:rsidR="00E77051" w:rsidRPr="00782A8B" w:rsidRDefault="00E77051" w:rsidP="00782A8B">
            <w:pPr>
              <w:spacing w:line="360" w:lineRule="auto"/>
            </w:pPr>
            <w:r w:rsidRPr="00782A8B">
              <w:rPr>
                <w:color w:val="000000"/>
              </w:rPr>
              <w:t>Информация о текущем использовании объекта оценки</w:t>
            </w:r>
          </w:p>
        </w:tc>
        <w:tc>
          <w:tcPr>
            <w:tcW w:w="5670" w:type="dxa"/>
          </w:tcPr>
          <w:p w:rsidR="00E77051" w:rsidRPr="00782A8B" w:rsidRDefault="00865261" w:rsidP="00782A8B">
            <w:pPr>
              <w:spacing w:line="360" w:lineRule="auto"/>
              <w:jc w:val="both"/>
            </w:pPr>
            <w:r w:rsidRPr="00782A8B">
              <w:t>Используется по назначению</w:t>
            </w:r>
          </w:p>
        </w:tc>
      </w:tr>
    </w:tbl>
    <w:p w:rsidR="00650770" w:rsidRPr="00782A8B" w:rsidRDefault="0061302F" w:rsidP="00782A8B">
      <w:pPr>
        <w:pStyle w:val="22"/>
        <w:spacing w:after="0" w:line="360" w:lineRule="auto"/>
        <w:jc w:val="right"/>
        <w:rPr>
          <w:snapToGrid/>
          <w:color w:val="auto"/>
          <w:szCs w:val="24"/>
        </w:rPr>
      </w:pPr>
      <w:r w:rsidRPr="00782A8B">
        <w:rPr>
          <w:noProof/>
          <w:snapToGrid/>
          <w:color w:val="auto"/>
          <w:szCs w:val="24"/>
        </w:rPr>
        <w:drawing>
          <wp:inline distT="0" distB="0" distL="0" distR="0">
            <wp:extent cx="6390005" cy="4678045"/>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6390005" cy="4678045"/>
                    </a:xfrm>
                    <a:prstGeom prst="rect">
                      <a:avLst/>
                    </a:prstGeom>
                    <a:noFill/>
                    <a:ln w="9525">
                      <a:noFill/>
                      <a:miter lim="800000"/>
                      <a:headEnd/>
                      <a:tailEnd/>
                    </a:ln>
                  </pic:spPr>
                </pic:pic>
              </a:graphicData>
            </a:graphic>
          </wp:inline>
        </w:drawing>
      </w:r>
    </w:p>
    <w:p w:rsidR="0061302F" w:rsidRPr="00782A8B" w:rsidRDefault="0061302F" w:rsidP="00782A8B">
      <w:pPr>
        <w:pStyle w:val="22"/>
        <w:spacing w:after="0" w:line="360" w:lineRule="auto"/>
        <w:jc w:val="right"/>
        <w:rPr>
          <w:snapToGrid/>
          <w:color w:val="auto"/>
          <w:szCs w:val="24"/>
        </w:rPr>
      </w:pPr>
      <w:r w:rsidRPr="00782A8B">
        <w:rPr>
          <w:noProof/>
          <w:snapToGrid/>
          <w:color w:val="auto"/>
          <w:szCs w:val="24"/>
        </w:rPr>
        <w:lastRenderedPageBreak/>
        <w:drawing>
          <wp:inline distT="0" distB="0" distL="0" distR="0">
            <wp:extent cx="6390005" cy="3551555"/>
            <wp:effectExtent l="19050" t="0" r="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6390005" cy="3551555"/>
                    </a:xfrm>
                    <a:prstGeom prst="rect">
                      <a:avLst/>
                    </a:prstGeom>
                    <a:noFill/>
                    <a:ln w="9525">
                      <a:noFill/>
                      <a:miter lim="800000"/>
                      <a:headEnd/>
                      <a:tailEnd/>
                    </a:ln>
                  </pic:spPr>
                </pic:pic>
              </a:graphicData>
            </a:graphic>
          </wp:inline>
        </w:drawing>
      </w:r>
      <w:r w:rsidRPr="00782A8B">
        <w:rPr>
          <w:noProof/>
          <w:snapToGrid/>
          <w:color w:val="auto"/>
          <w:szCs w:val="24"/>
        </w:rPr>
        <w:drawing>
          <wp:inline distT="0" distB="0" distL="0" distR="0">
            <wp:extent cx="6390005" cy="4784725"/>
            <wp:effectExtent l="1905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6390005" cy="4784725"/>
                    </a:xfrm>
                    <a:prstGeom prst="rect">
                      <a:avLst/>
                    </a:prstGeom>
                    <a:noFill/>
                    <a:ln w="9525">
                      <a:noFill/>
                      <a:miter lim="800000"/>
                      <a:headEnd/>
                      <a:tailEnd/>
                    </a:ln>
                  </pic:spPr>
                </pic:pic>
              </a:graphicData>
            </a:graphic>
          </wp:inline>
        </w:drawing>
      </w:r>
      <w:r w:rsidRPr="00782A8B">
        <w:rPr>
          <w:noProof/>
          <w:snapToGrid/>
          <w:color w:val="auto"/>
          <w:szCs w:val="24"/>
        </w:rPr>
        <w:lastRenderedPageBreak/>
        <w:drawing>
          <wp:inline distT="0" distB="0" distL="0" distR="0">
            <wp:extent cx="6390005" cy="3657600"/>
            <wp:effectExtent l="19050" t="0" r="0"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6390005" cy="3657600"/>
                    </a:xfrm>
                    <a:prstGeom prst="rect">
                      <a:avLst/>
                    </a:prstGeom>
                    <a:noFill/>
                    <a:ln w="9525">
                      <a:noFill/>
                      <a:miter lim="800000"/>
                      <a:headEnd/>
                      <a:tailEnd/>
                    </a:ln>
                  </pic:spPr>
                </pic:pic>
              </a:graphicData>
            </a:graphic>
          </wp:inline>
        </w:drawing>
      </w:r>
      <w:r w:rsidRPr="00782A8B">
        <w:rPr>
          <w:noProof/>
          <w:snapToGrid/>
          <w:color w:val="auto"/>
          <w:szCs w:val="24"/>
        </w:rPr>
        <w:drawing>
          <wp:inline distT="0" distB="0" distL="0" distR="0">
            <wp:extent cx="6390005" cy="4763135"/>
            <wp:effectExtent l="19050" t="0" r="0"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6390005" cy="4763135"/>
                    </a:xfrm>
                    <a:prstGeom prst="rect">
                      <a:avLst/>
                    </a:prstGeom>
                    <a:noFill/>
                    <a:ln w="9525">
                      <a:noFill/>
                      <a:miter lim="800000"/>
                      <a:headEnd/>
                      <a:tailEnd/>
                    </a:ln>
                  </pic:spPr>
                </pic:pic>
              </a:graphicData>
            </a:graphic>
          </wp:inline>
        </w:drawing>
      </w:r>
    </w:p>
    <w:p w:rsidR="003F79A9" w:rsidRPr="00782A8B" w:rsidRDefault="003F79A9" w:rsidP="00782A8B">
      <w:pPr>
        <w:spacing w:line="360" w:lineRule="auto"/>
        <w:jc w:val="both"/>
      </w:pPr>
    </w:p>
    <w:p w:rsidR="003F79A9" w:rsidRPr="00782A8B" w:rsidRDefault="00496BC5" w:rsidP="00782A8B">
      <w:pPr>
        <w:spacing w:line="360" w:lineRule="auto"/>
      </w:pPr>
      <w:r w:rsidRPr="00782A8B">
        <w:rPr>
          <w:noProof/>
          <w:lang w:eastAsia="ru-RU"/>
        </w:rPr>
        <w:lastRenderedPageBreak/>
        <w:drawing>
          <wp:inline distT="0" distB="0" distL="0" distR="0">
            <wp:extent cx="4412615" cy="3987165"/>
            <wp:effectExtent l="19050" t="0" r="6985"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412615" cy="3987165"/>
                    </a:xfrm>
                    <a:prstGeom prst="rect">
                      <a:avLst/>
                    </a:prstGeom>
                    <a:noFill/>
                    <a:ln w="9525">
                      <a:noFill/>
                      <a:miter lim="800000"/>
                      <a:headEnd/>
                      <a:tailEnd/>
                    </a:ln>
                  </pic:spPr>
                </pic:pic>
              </a:graphicData>
            </a:graphic>
          </wp:inline>
        </w:drawing>
      </w:r>
    </w:p>
    <w:p w:rsidR="00496BC5" w:rsidRPr="00782A8B" w:rsidRDefault="00496BC5" w:rsidP="00782A8B">
      <w:pPr>
        <w:spacing w:line="360" w:lineRule="auto"/>
      </w:pPr>
      <w:r w:rsidRPr="00782A8B">
        <w:rPr>
          <w:noProof/>
          <w:lang w:eastAsia="ru-RU"/>
        </w:rPr>
        <w:lastRenderedPageBreak/>
        <w:drawing>
          <wp:inline distT="0" distB="0" distL="0" distR="0">
            <wp:extent cx="6390005" cy="4465955"/>
            <wp:effectExtent l="1905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6390005" cy="4465955"/>
                    </a:xfrm>
                    <a:prstGeom prst="rect">
                      <a:avLst/>
                    </a:prstGeom>
                    <a:noFill/>
                    <a:ln w="9525">
                      <a:noFill/>
                      <a:miter lim="800000"/>
                      <a:headEnd/>
                      <a:tailEnd/>
                    </a:ln>
                  </pic:spPr>
                </pic:pic>
              </a:graphicData>
            </a:graphic>
          </wp:inline>
        </w:drawing>
      </w:r>
      <w:r w:rsidRPr="00782A8B">
        <w:rPr>
          <w:noProof/>
          <w:lang w:eastAsia="ru-RU"/>
        </w:rPr>
        <w:drawing>
          <wp:inline distT="0" distB="0" distL="0" distR="0">
            <wp:extent cx="6390005" cy="3444875"/>
            <wp:effectExtent l="19050" t="0" r="0"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6390005" cy="3444875"/>
                    </a:xfrm>
                    <a:prstGeom prst="rect">
                      <a:avLst/>
                    </a:prstGeom>
                    <a:noFill/>
                    <a:ln w="9525">
                      <a:noFill/>
                      <a:miter lim="800000"/>
                      <a:headEnd/>
                      <a:tailEnd/>
                    </a:ln>
                  </pic:spPr>
                </pic:pic>
              </a:graphicData>
            </a:graphic>
          </wp:inline>
        </w:drawing>
      </w:r>
    </w:p>
    <w:p w:rsidR="00A94810" w:rsidRPr="00782A8B" w:rsidRDefault="00A94810" w:rsidP="00782A8B">
      <w:pPr>
        <w:spacing w:line="360" w:lineRule="auto"/>
        <w:jc w:val="both"/>
      </w:pPr>
    </w:p>
    <w:p w:rsidR="00A94810" w:rsidRPr="00782A8B" w:rsidRDefault="00A94810" w:rsidP="00782A8B">
      <w:pPr>
        <w:pStyle w:val="aa"/>
        <w:spacing w:line="360" w:lineRule="auto"/>
        <w:rPr>
          <w:rFonts w:ascii="Times New Roman" w:hAnsi="Times New Roman"/>
          <w:b/>
          <w:sz w:val="24"/>
          <w:szCs w:val="24"/>
        </w:rPr>
      </w:pPr>
    </w:p>
    <w:p w:rsidR="00072B25" w:rsidRPr="00782A8B" w:rsidRDefault="00072B25" w:rsidP="00782A8B">
      <w:pPr>
        <w:pStyle w:val="aa"/>
        <w:spacing w:line="360" w:lineRule="auto"/>
        <w:rPr>
          <w:rFonts w:ascii="Times New Roman" w:hAnsi="Times New Roman"/>
          <w:b/>
          <w:sz w:val="24"/>
          <w:szCs w:val="24"/>
        </w:rPr>
      </w:pPr>
    </w:p>
    <w:p w:rsidR="00072B25" w:rsidRPr="00782A8B" w:rsidRDefault="00072B25" w:rsidP="00782A8B">
      <w:pPr>
        <w:pStyle w:val="aa"/>
        <w:spacing w:line="360" w:lineRule="auto"/>
        <w:rPr>
          <w:rFonts w:ascii="Times New Roman" w:hAnsi="Times New Roman"/>
          <w:b/>
          <w:sz w:val="24"/>
          <w:szCs w:val="24"/>
        </w:rPr>
      </w:pPr>
    </w:p>
    <w:tbl>
      <w:tblPr>
        <w:tblW w:w="10061" w:type="dxa"/>
        <w:tblInd w:w="91" w:type="dxa"/>
        <w:tblLook w:val="04A0" w:firstRow="1" w:lastRow="0" w:firstColumn="1" w:lastColumn="0" w:noHBand="0" w:noVBand="1"/>
      </w:tblPr>
      <w:tblGrid>
        <w:gridCol w:w="10061"/>
      </w:tblGrid>
      <w:tr w:rsidR="00072B25" w:rsidRPr="00782A8B" w:rsidTr="00072B25">
        <w:trPr>
          <w:trHeight w:val="370"/>
        </w:trPr>
        <w:tc>
          <w:tcPr>
            <w:tcW w:w="10061"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2. Здание 2-этажное Лит. А-А1,  база участка №2</w:t>
            </w:r>
          </w:p>
        </w:tc>
      </w:tr>
      <w:tr w:rsidR="00072B25" w:rsidRPr="00782A8B" w:rsidTr="00072B25">
        <w:trPr>
          <w:trHeight w:val="370"/>
        </w:trPr>
        <w:tc>
          <w:tcPr>
            <w:tcW w:w="10061"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50:26:0200101:1233</w:t>
            </w:r>
          </w:p>
        </w:tc>
      </w:tr>
    </w:tbl>
    <w:p w:rsidR="0055074D" w:rsidRPr="00782A8B" w:rsidRDefault="0055074D" w:rsidP="00782A8B">
      <w:pPr>
        <w:pStyle w:val="aa"/>
        <w:spacing w:line="360" w:lineRule="auto"/>
        <w:rPr>
          <w:rFonts w:ascii="Times New Roman" w:hAnsi="Times New Roman"/>
          <w:b/>
          <w:sz w:val="24"/>
          <w:szCs w:val="24"/>
        </w:rPr>
      </w:pPr>
    </w:p>
    <w:tbl>
      <w:tblPr>
        <w:tblW w:w="9000" w:type="dxa"/>
        <w:tblInd w:w="91" w:type="dxa"/>
        <w:tblLook w:val="04A0" w:firstRow="1" w:lastRow="0" w:firstColumn="1" w:lastColumn="0" w:noHBand="0" w:noVBand="1"/>
      </w:tblPr>
      <w:tblGrid>
        <w:gridCol w:w="4440"/>
        <w:gridCol w:w="4560"/>
      </w:tblGrid>
      <w:tr w:rsidR="00072B25" w:rsidRPr="00782A8B" w:rsidTr="00072B25">
        <w:trPr>
          <w:trHeight w:val="315"/>
          <w:tblHeader/>
        </w:trPr>
        <w:tc>
          <w:tcPr>
            <w:tcW w:w="4440" w:type="dxa"/>
            <w:tcBorders>
              <w:top w:val="single" w:sz="4" w:space="0" w:color="auto"/>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color w:val="000000"/>
                <w:lang w:eastAsia="ru-RU"/>
              </w:rPr>
            </w:pPr>
            <w:r w:rsidRPr="00782A8B">
              <w:rPr>
                <w:rFonts w:eastAsia="Times New Roman"/>
                <w:b/>
                <w:bCs/>
                <w:color w:val="000000"/>
                <w:lang w:eastAsia="ru-RU"/>
              </w:rPr>
              <w:t>Характеристика</w:t>
            </w:r>
          </w:p>
        </w:tc>
        <w:tc>
          <w:tcPr>
            <w:tcW w:w="4560" w:type="dxa"/>
            <w:tcBorders>
              <w:top w:val="single" w:sz="4" w:space="0" w:color="auto"/>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r>
      <w:tr w:rsidR="00072B25" w:rsidRPr="00782A8B" w:rsidTr="00072B25">
        <w:trPr>
          <w:trHeight w:val="780"/>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Тип объекта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2. Здание 2-этажное Лит. А-А1,  база участка №2</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Имущественные права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собственность</w:t>
            </w:r>
          </w:p>
        </w:tc>
      </w:tr>
      <w:tr w:rsidR="00072B25" w:rsidRPr="00782A8B" w:rsidTr="00072B25">
        <w:trPr>
          <w:trHeight w:val="52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687,1</w:t>
            </w:r>
          </w:p>
        </w:tc>
      </w:tr>
      <w:tr w:rsidR="00072B25" w:rsidRPr="00782A8B" w:rsidTr="00072B25">
        <w:trPr>
          <w:trHeight w:val="81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Строительный объем куб.м., в т.ч.:</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3514</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основное строение 2-х этажное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1165</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2349</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Число этажей</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2 (осн. Стр-ие)</w:t>
            </w:r>
          </w:p>
        </w:tc>
      </w:tr>
      <w:tr w:rsidR="00072B25" w:rsidRPr="00782A8B" w:rsidTr="00072B25">
        <w:trPr>
          <w:trHeight w:val="94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Адрес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w:t>
            </w:r>
            <w:r w:rsidRPr="00782A8B">
              <w:rPr>
                <w:rFonts w:eastAsia="Times New Roman"/>
                <w:color w:val="000000"/>
                <w:lang w:eastAsia="ru-RU"/>
              </w:rPr>
              <w:t>я</w:t>
            </w:r>
            <w:r w:rsidRPr="00782A8B">
              <w:rPr>
                <w:rFonts w:eastAsia="Times New Roman"/>
                <w:color w:val="000000"/>
                <w:lang w:eastAsia="ru-RU"/>
              </w:rPr>
              <w:t>тино. ОАО "МСУ-28 Гидромонтаж", база участка №2</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Кадастровый (условный) номер</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50:26:0200101:1233</w:t>
            </w:r>
          </w:p>
        </w:tc>
      </w:tr>
      <w:tr w:rsidR="00072B25" w:rsidRPr="00782A8B" w:rsidTr="00072B25">
        <w:trPr>
          <w:trHeight w:val="52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Год постройки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bCs/>
                <w:color w:val="000000"/>
                <w:lang w:eastAsia="ru-RU"/>
              </w:rPr>
              <w:t>Нет информации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Фундамент</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бетонный  ленточный</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Стены</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Кирпичные, толщ. 55 см</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Перекрытия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Железобетонные плиты</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Крыша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Совмещенная, толь</w:t>
            </w:r>
          </w:p>
        </w:tc>
      </w:tr>
      <w:tr w:rsidR="00072B25" w:rsidRPr="00782A8B" w:rsidTr="00072B25">
        <w:trPr>
          <w:trHeight w:val="52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Полы</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бетонные, дощатые</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Окна, двери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 Простой работы</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Отделка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штукатурка стен</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Центральное отопление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Водопровод</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Канализация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Фундамент основное строение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бетонный  ленточный</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бетонные столбчатые</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Стены основное строение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кирпичные </w:t>
            </w:r>
          </w:p>
        </w:tc>
      </w:tr>
      <w:tr w:rsidR="00072B25" w:rsidRPr="00782A8B" w:rsidTr="00072B25">
        <w:trPr>
          <w:trHeight w:val="78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Стены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металлические панели</w:t>
            </w:r>
          </w:p>
        </w:tc>
      </w:tr>
      <w:tr w:rsidR="00072B25" w:rsidRPr="00782A8B" w:rsidTr="00072B25">
        <w:trPr>
          <w:trHeight w:val="52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lastRenderedPageBreak/>
              <w:t>Перекрытия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Крыша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мягкая совмещенная</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Полы</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Окна, двери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Отделка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штукатурка, покраска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Центральное отопление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Электричество</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Водопровод</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Канализация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Информация о текущем использовании объекта оценки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Используется по назначению</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Балансовая стоимость объекта оценки,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881 992,29</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Кадастровая стоимость,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4 353 946,57</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Территориальный пояс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1</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Климатический район</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val="en-US" w:eastAsia="ru-RU"/>
              </w:rPr>
              <w:t>II</w:t>
            </w:r>
          </w:p>
        </w:tc>
      </w:tr>
    </w:tbl>
    <w:p w:rsidR="00851A96" w:rsidRPr="00782A8B" w:rsidRDefault="00851A96" w:rsidP="00782A8B">
      <w:pPr>
        <w:pStyle w:val="aa"/>
        <w:spacing w:line="360" w:lineRule="auto"/>
        <w:rPr>
          <w:rFonts w:ascii="Times New Roman" w:hAnsi="Times New Roman"/>
          <w:b/>
          <w:sz w:val="24"/>
          <w:szCs w:val="24"/>
        </w:rPr>
      </w:pPr>
    </w:p>
    <w:tbl>
      <w:tblPr>
        <w:tblW w:w="10661" w:type="dxa"/>
        <w:tblInd w:w="91" w:type="dxa"/>
        <w:tblLook w:val="04A0" w:firstRow="1" w:lastRow="0" w:firstColumn="1" w:lastColumn="0" w:noHBand="0" w:noVBand="1"/>
      </w:tblPr>
      <w:tblGrid>
        <w:gridCol w:w="10661"/>
      </w:tblGrid>
      <w:tr w:rsidR="00072B25" w:rsidRPr="00782A8B" w:rsidTr="00072B25">
        <w:trPr>
          <w:trHeight w:val="444"/>
        </w:trPr>
        <w:tc>
          <w:tcPr>
            <w:tcW w:w="10661"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t>3. Здание 2-этажное Лит. А-А1, объект №3, цех для рем. И изготов. Монтажн. Оснастки</w:t>
            </w:r>
          </w:p>
        </w:tc>
      </w:tr>
      <w:tr w:rsidR="00072B25" w:rsidRPr="00782A8B" w:rsidTr="00072B25">
        <w:trPr>
          <w:trHeight w:val="444"/>
        </w:trPr>
        <w:tc>
          <w:tcPr>
            <w:tcW w:w="10661"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50:26:0200101:1246</w:t>
            </w:r>
          </w:p>
        </w:tc>
      </w:tr>
    </w:tbl>
    <w:p w:rsidR="006D2BD4" w:rsidRPr="00782A8B" w:rsidRDefault="006D2BD4" w:rsidP="00782A8B">
      <w:pPr>
        <w:pStyle w:val="aa"/>
        <w:spacing w:line="360" w:lineRule="auto"/>
        <w:rPr>
          <w:rFonts w:ascii="Times New Roman" w:hAnsi="Times New Roman"/>
          <w:b/>
          <w:sz w:val="24"/>
          <w:szCs w:val="24"/>
        </w:rPr>
      </w:pPr>
    </w:p>
    <w:tbl>
      <w:tblPr>
        <w:tblW w:w="9000" w:type="dxa"/>
        <w:tblInd w:w="91" w:type="dxa"/>
        <w:tblLook w:val="04A0" w:firstRow="1" w:lastRow="0" w:firstColumn="1" w:lastColumn="0" w:noHBand="0" w:noVBand="1"/>
      </w:tblPr>
      <w:tblGrid>
        <w:gridCol w:w="4440"/>
        <w:gridCol w:w="4560"/>
      </w:tblGrid>
      <w:tr w:rsidR="00072B25" w:rsidRPr="00782A8B" w:rsidTr="00072B25">
        <w:trPr>
          <w:trHeight w:val="315"/>
          <w:tblHeader/>
        </w:trPr>
        <w:tc>
          <w:tcPr>
            <w:tcW w:w="4440" w:type="dxa"/>
            <w:tcBorders>
              <w:top w:val="single" w:sz="4" w:space="0" w:color="auto"/>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lang w:eastAsia="ru-RU"/>
              </w:rPr>
            </w:pPr>
            <w:r w:rsidRPr="00782A8B">
              <w:rPr>
                <w:rFonts w:eastAsia="Times New Roman"/>
                <w:b/>
                <w:bCs/>
                <w:lang w:eastAsia="ru-RU"/>
              </w:rPr>
              <w:t>Характеристика</w:t>
            </w:r>
          </w:p>
        </w:tc>
        <w:tc>
          <w:tcPr>
            <w:tcW w:w="4560" w:type="dxa"/>
            <w:tcBorders>
              <w:top w:val="single" w:sz="4" w:space="0" w:color="auto"/>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r>
      <w:tr w:rsidR="00072B25" w:rsidRPr="00782A8B" w:rsidTr="00072B25">
        <w:trPr>
          <w:trHeight w:val="945"/>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Тип объекта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3. Здание 2-этажное Лит. А-А1, объект №3, цех для рем. И изготов. Монтажн. Оснастки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Имущественные права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собственность</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729,4 (731,1 - по тех. Паспорту)</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Строительный объем куб.м., в т.ч.:</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4817</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основное строение 2-х этажное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830</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3987</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Число этажей</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2 (осн. Стр-ие)</w:t>
            </w:r>
          </w:p>
        </w:tc>
      </w:tr>
      <w:tr w:rsidR="00072B25" w:rsidRPr="00782A8B" w:rsidTr="00072B25">
        <w:trPr>
          <w:trHeight w:val="126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lastRenderedPageBreak/>
              <w:t>Адрес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w:t>
            </w:r>
            <w:r w:rsidRPr="00782A8B">
              <w:rPr>
                <w:rFonts w:eastAsia="Times New Roman"/>
                <w:color w:val="000000"/>
                <w:lang w:eastAsia="ru-RU"/>
              </w:rPr>
              <w:t>я</w:t>
            </w:r>
            <w:r w:rsidRPr="00782A8B">
              <w:rPr>
                <w:rFonts w:eastAsia="Times New Roman"/>
                <w:color w:val="000000"/>
                <w:lang w:eastAsia="ru-RU"/>
              </w:rPr>
              <w:t>тино. ОАО "МСУ-28 Гидромонтаж", цех для рем. И изготов. Монтажн. оснастки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Кадастровый (условный) номер</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 xml:space="preserve"> 50:26:0200101:1246</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Год постройки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bCs/>
                <w:color w:val="000000"/>
                <w:lang w:eastAsia="ru-RU"/>
              </w:rPr>
              <w:t>Нет информации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Фундамент основное строение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железобетонные блоки</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Фундамент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бетонные столбчатые подколонны карк</w:t>
            </w:r>
            <w:r w:rsidRPr="00782A8B">
              <w:rPr>
                <w:rFonts w:eastAsia="Times New Roman"/>
                <w:lang w:eastAsia="ru-RU"/>
              </w:rPr>
              <w:t>а</w:t>
            </w:r>
            <w:r w:rsidRPr="00782A8B">
              <w:rPr>
                <w:rFonts w:eastAsia="Times New Roman"/>
                <w:lang w:eastAsia="ru-RU"/>
              </w:rPr>
              <w:t>са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Стены основное строение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кирпичные </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Стены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утепленные металлические панели типа "Сэндвич"</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Перекрытия основное строение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Перекрытия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металлические фермы и прогоны</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Крыша основное строение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мягкая совмещенная</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Крыша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рулонная</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Полы основное строение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цементные</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Полы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Окна, двери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Отделка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штукатурка, покраска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Центральное отопление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Электричество</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Водопровод</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Канализация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Информация о текущем использовании объекта оценки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Используется по назначению</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Балансовая стоимость объекта оценки,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1 057 217,89</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Кадастровая стоимость,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4 621 988,98</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Территориальный пояс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1</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Климатический район</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val="en-US" w:eastAsia="ru-RU"/>
              </w:rPr>
              <w:t>II</w:t>
            </w:r>
          </w:p>
        </w:tc>
      </w:tr>
    </w:tbl>
    <w:p w:rsidR="00072B25" w:rsidRPr="00782A8B" w:rsidRDefault="00072B25" w:rsidP="00782A8B">
      <w:pPr>
        <w:pStyle w:val="aa"/>
        <w:spacing w:line="360" w:lineRule="auto"/>
        <w:rPr>
          <w:rFonts w:ascii="Times New Roman" w:hAnsi="Times New Roman"/>
          <w:b/>
          <w:sz w:val="24"/>
          <w:szCs w:val="24"/>
        </w:rPr>
      </w:pPr>
    </w:p>
    <w:tbl>
      <w:tblPr>
        <w:tblW w:w="10327" w:type="dxa"/>
        <w:tblInd w:w="91" w:type="dxa"/>
        <w:tblLook w:val="04A0" w:firstRow="1" w:lastRow="0" w:firstColumn="1" w:lastColumn="0" w:noHBand="0" w:noVBand="1"/>
      </w:tblPr>
      <w:tblGrid>
        <w:gridCol w:w="10327"/>
      </w:tblGrid>
      <w:tr w:rsidR="00072B25" w:rsidRPr="00782A8B" w:rsidTr="00072B25">
        <w:trPr>
          <w:trHeight w:val="374"/>
        </w:trPr>
        <w:tc>
          <w:tcPr>
            <w:tcW w:w="10327"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t xml:space="preserve">4. Нежилое помещение (ремонтно-технич. мастерская) </w:t>
            </w:r>
          </w:p>
        </w:tc>
      </w:tr>
      <w:tr w:rsidR="00072B25" w:rsidRPr="00782A8B" w:rsidTr="00072B25">
        <w:trPr>
          <w:trHeight w:val="374"/>
        </w:trPr>
        <w:tc>
          <w:tcPr>
            <w:tcW w:w="10327"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Кадастровый (условный) номер 50:26:0140501:4415</w:t>
            </w:r>
          </w:p>
        </w:tc>
      </w:tr>
    </w:tbl>
    <w:p w:rsidR="008559E0" w:rsidRPr="00782A8B" w:rsidRDefault="008559E0" w:rsidP="00782A8B">
      <w:pPr>
        <w:pStyle w:val="aa"/>
        <w:spacing w:line="360" w:lineRule="auto"/>
        <w:rPr>
          <w:rFonts w:ascii="Times New Roman" w:hAnsi="Times New Roman"/>
          <w:b/>
          <w:sz w:val="24"/>
          <w:szCs w:val="24"/>
        </w:rPr>
      </w:pPr>
    </w:p>
    <w:tbl>
      <w:tblPr>
        <w:tblW w:w="9000" w:type="dxa"/>
        <w:tblInd w:w="91" w:type="dxa"/>
        <w:tblLook w:val="04A0" w:firstRow="1" w:lastRow="0" w:firstColumn="1" w:lastColumn="0" w:noHBand="0" w:noVBand="1"/>
      </w:tblPr>
      <w:tblGrid>
        <w:gridCol w:w="4440"/>
        <w:gridCol w:w="4560"/>
      </w:tblGrid>
      <w:tr w:rsidR="00072B25" w:rsidRPr="00782A8B" w:rsidTr="00072B25">
        <w:trPr>
          <w:trHeight w:val="315"/>
          <w:tblHeader/>
        </w:trPr>
        <w:tc>
          <w:tcPr>
            <w:tcW w:w="4440" w:type="dxa"/>
            <w:tcBorders>
              <w:top w:val="single" w:sz="4" w:space="0" w:color="auto"/>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lang w:eastAsia="ru-RU"/>
              </w:rPr>
            </w:pPr>
            <w:r w:rsidRPr="00782A8B">
              <w:rPr>
                <w:rFonts w:eastAsia="Times New Roman"/>
                <w:b/>
                <w:bCs/>
                <w:lang w:eastAsia="ru-RU"/>
              </w:rPr>
              <w:t>Характеристика</w:t>
            </w:r>
          </w:p>
        </w:tc>
        <w:tc>
          <w:tcPr>
            <w:tcW w:w="4560" w:type="dxa"/>
            <w:tcBorders>
              <w:top w:val="single" w:sz="4" w:space="0" w:color="auto"/>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Тип объекта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 xml:space="preserve">4. Нежилое помещение (ремонтно-технич. мастерская)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Имущественные права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собственность</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691,7(693,7 - по тех. Паспорту)</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Строительный объем куб.м., в т.ч.:</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4664</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основное строение 2-х этажное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4614</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50</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Число этажей</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2 (осн. Стр-ие)</w:t>
            </w:r>
          </w:p>
        </w:tc>
      </w:tr>
      <w:tr w:rsidR="00072B25" w:rsidRPr="00782A8B" w:rsidTr="00072B25">
        <w:trPr>
          <w:trHeight w:val="94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Адрес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w:t>
            </w:r>
            <w:r w:rsidRPr="00782A8B">
              <w:rPr>
                <w:rFonts w:eastAsia="Times New Roman"/>
                <w:color w:val="000000"/>
                <w:lang w:eastAsia="ru-RU"/>
              </w:rPr>
              <w:t>я</w:t>
            </w:r>
            <w:r w:rsidRPr="00782A8B">
              <w:rPr>
                <w:rFonts w:eastAsia="Times New Roman"/>
                <w:color w:val="000000"/>
                <w:lang w:eastAsia="ru-RU"/>
              </w:rPr>
              <w:t>тино, ОАО "МСУ-28 Гидромонтаж", р</w:t>
            </w:r>
            <w:r w:rsidRPr="00782A8B">
              <w:rPr>
                <w:rFonts w:eastAsia="Times New Roman"/>
                <w:color w:val="000000"/>
                <w:lang w:eastAsia="ru-RU"/>
              </w:rPr>
              <w:t>е</w:t>
            </w:r>
            <w:r w:rsidRPr="00782A8B">
              <w:rPr>
                <w:rFonts w:eastAsia="Times New Roman"/>
                <w:color w:val="000000"/>
                <w:lang w:eastAsia="ru-RU"/>
              </w:rPr>
              <w:t>монтно-техническая мастерская</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Кадастровый (условный) номер</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50:26:0140501:4415</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Год постройки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bCs/>
                <w:color w:val="000000"/>
                <w:lang w:eastAsia="ru-RU"/>
              </w:rPr>
              <w:t>Нет информации</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Фундамент Пристройка 2-х этажная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ж/бетонные стаканы под колонны, ж/бетонные балки п</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Фундамент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ж/бетонные блоки</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Стены Пристройка 2-х этажная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панельные с металлическими колоннами, перег</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Стены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кирпичные</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Перекрытия Пристройка 2-х этажная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Перекрытия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железобетонные плиты</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Крыша Пристройка 2-х этажная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мягкая рулонная</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Крыша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мягкая рулонная</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Полы Пристройка 2-х этажная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Полы пристройка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цементные</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Окна, двери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Отделка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штукатурка, покраска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Центральное отопление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Электричество</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Водопровод</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lastRenderedPageBreak/>
              <w:t>Канализация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Информация о текущем использовании объекта оценки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Используется по назначению</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Балансовая стоимость объекта оценки,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1 047 404,76</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Кадастровая стоимость,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Нет информации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Территориальный пояс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1</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Климатический район</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val="en-US" w:eastAsia="ru-RU"/>
              </w:rPr>
              <w:t>II</w:t>
            </w:r>
          </w:p>
        </w:tc>
      </w:tr>
    </w:tbl>
    <w:p w:rsidR="00072B25" w:rsidRPr="00782A8B" w:rsidRDefault="00072B25" w:rsidP="00782A8B">
      <w:pPr>
        <w:pStyle w:val="aa"/>
        <w:spacing w:line="360" w:lineRule="auto"/>
        <w:rPr>
          <w:rFonts w:ascii="Times New Roman" w:hAnsi="Times New Roman"/>
          <w:b/>
          <w:sz w:val="24"/>
          <w:szCs w:val="24"/>
        </w:rPr>
      </w:pPr>
    </w:p>
    <w:tbl>
      <w:tblPr>
        <w:tblW w:w="10527" w:type="dxa"/>
        <w:tblInd w:w="91" w:type="dxa"/>
        <w:tblLook w:val="04A0" w:firstRow="1" w:lastRow="0" w:firstColumn="1" w:lastColumn="0" w:noHBand="0" w:noVBand="1"/>
      </w:tblPr>
      <w:tblGrid>
        <w:gridCol w:w="5193"/>
        <w:gridCol w:w="5334"/>
      </w:tblGrid>
      <w:tr w:rsidR="00072B25" w:rsidRPr="00782A8B" w:rsidTr="00072B25">
        <w:trPr>
          <w:trHeight w:val="459"/>
        </w:trPr>
        <w:tc>
          <w:tcPr>
            <w:tcW w:w="5193"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t>5. Нежилое помещение</w:t>
            </w:r>
          </w:p>
        </w:tc>
        <w:tc>
          <w:tcPr>
            <w:tcW w:w="5334" w:type="dxa"/>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color w:val="000000"/>
                <w:lang w:eastAsia="ru-RU"/>
              </w:rPr>
            </w:pPr>
          </w:p>
        </w:tc>
      </w:tr>
      <w:tr w:rsidR="00072B25" w:rsidRPr="00782A8B" w:rsidTr="00072B25">
        <w:trPr>
          <w:trHeight w:val="459"/>
        </w:trPr>
        <w:tc>
          <w:tcPr>
            <w:tcW w:w="10527" w:type="dxa"/>
            <w:gridSpan w:val="2"/>
            <w:tcBorders>
              <w:top w:val="nil"/>
              <w:left w:val="nil"/>
              <w:bottom w:val="nil"/>
              <w:right w:val="nil"/>
            </w:tcBorders>
            <w:shd w:val="clear" w:color="auto" w:fill="auto"/>
            <w:noWrap/>
            <w:vAlign w:val="bottom"/>
            <w:hideMark/>
          </w:tcPr>
          <w:p w:rsidR="00072B25" w:rsidRPr="00782A8B" w:rsidRDefault="00072B25"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50:26:0140501:172</w:t>
            </w:r>
          </w:p>
        </w:tc>
      </w:tr>
    </w:tbl>
    <w:p w:rsidR="00072B25" w:rsidRPr="00782A8B" w:rsidRDefault="00072B25" w:rsidP="00782A8B">
      <w:pPr>
        <w:pStyle w:val="aa"/>
        <w:spacing w:line="360" w:lineRule="auto"/>
        <w:rPr>
          <w:rFonts w:ascii="Times New Roman" w:hAnsi="Times New Roman"/>
          <w:b/>
          <w:sz w:val="24"/>
          <w:szCs w:val="24"/>
        </w:rPr>
      </w:pPr>
    </w:p>
    <w:tbl>
      <w:tblPr>
        <w:tblW w:w="9000" w:type="dxa"/>
        <w:tblInd w:w="91" w:type="dxa"/>
        <w:tblLook w:val="04A0" w:firstRow="1" w:lastRow="0" w:firstColumn="1" w:lastColumn="0" w:noHBand="0" w:noVBand="1"/>
      </w:tblPr>
      <w:tblGrid>
        <w:gridCol w:w="4440"/>
        <w:gridCol w:w="4560"/>
      </w:tblGrid>
      <w:tr w:rsidR="00072B25" w:rsidRPr="00782A8B" w:rsidTr="00072B25">
        <w:trPr>
          <w:trHeight w:val="315"/>
          <w:tblHeader/>
        </w:trPr>
        <w:tc>
          <w:tcPr>
            <w:tcW w:w="4440" w:type="dxa"/>
            <w:tcBorders>
              <w:top w:val="single" w:sz="4" w:space="0" w:color="auto"/>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lang w:eastAsia="ru-RU"/>
              </w:rPr>
            </w:pPr>
            <w:r w:rsidRPr="00782A8B">
              <w:rPr>
                <w:rFonts w:eastAsia="Times New Roman"/>
                <w:b/>
                <w:bCs/>
                <w:lang w:eastAsia="ru-RU"/>
              </w:rPr>
              <w:t>Характеристика</w:t>
            </w:r>
          </w:p>
        </w:tc>
        <w:tc>
          <w:tcPr>
            <w:tcW w:w="4560" w:type="dxa"/>
            <w:tcBorders>
              <w:top w:val="single" w:sz="4" w:space="0" w:color="auto"/>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Тип объекта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5. Нежилое помещение</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Имущественные права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собственность</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707,5</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Строительный объем куб.м., в т.ч.:</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8490</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Число этажей</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4</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Адрес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w:t>
            </w:r>
            <w:r w:rsidRPr="00782A8B">
              <w:rPr>
                <w:rFonts w:eastAsia="Times New Roman"/>
                <w:color w:val="000000"/>
                <w:lang w:eastAsia="ru-RU"/>
              </w:rPr>
              <w:t>я</w:t>
            </w:r>
            <w:r w:rsidRPr="00782A8B">
              <w:rPr>
                <w:rFonts w:eastAsia="Times New Roman"/>
                <w:color w:val="000000"/>
                <w:lang w:eastAsia="ru-RU"/>
              </w:rPr>
              <w:t>тино, ул. Вокзальная, д.1</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Кадастровый (условный) номер</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50:26:0140501:172</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Год постройки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bCs/>
                <w:color w:val="000000"/>
                <w:lang w:eastAsia="ru-RU"/>
              </w:rPr>
              <w:t>Нет информации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 xml:space="preserve">Фундамент </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бетонный  ленточный</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Стены</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кирпичные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Перекрытия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Крыша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мягкая рулонная</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Полы</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xml:space="preserve">бетонные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Окна, двери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 </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Отделка</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штукаткрка, покраска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Центральное отопление</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Электричество</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lastRenderedPageBreak/>
              <w:t>Водопровод</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lang w:eastAsia="ru-RU"/>
              </w:rPr>
            </w:pPr>
            <w:r w:rsidRPr="00782A8B">
              <w:rPr>
                <w:rFonts w:eastAsia="Times New Roman"/>
                <w:lang w:eastAsia="ru-RU"/>
              </w:rPr>
              <w:t>Канализация</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lang w:eastAsia="ru-RU"/>
              </w:rPr>
            </w:pPr>
            <w:r w:rsidRPr="00782A8B">
              <w:rPr>
                <w:rFonts w:eastAsia="Times New Roman"/>
                <w:lang w:eastAsia="ru-RU"/>
              </w:rPr>
              <w:t>да</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Информация о текущем использовании объекта оценки</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Используется по назначению</w:t>
            </w:r>
          </w:p>
        </w:tc>
      </w:tr>
      <w:tr w:rsidR="00072B25" w:rsidRPr="00782A8B" w:rsidTr="00072B25">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Балансовая стоимость объекта оценки,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Нет информации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Кадастровая стоимость, руб.</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Нет информации</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Территориальный пояс</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eastAsia="ru-RU"/>
              </w:rPr>
              <w:t>1</w:t>
            </w:r>
          </w:p>
        </w:tc>
      </w:tr>
      <w:tr w:rsidR="00072B25" w:rsidRPr="00782A8B" w:rsidTr="00072B25">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072B25" w:rsidRPr="00782A8B" w:rsidRDefault="00072B25" w:rsidP="00782A8B">
            <w:pPr>
              <w:spacing w:line="360" w:lineRule="auto"/>
              <w:rPr>
                <w:rFonts w:eastAsia="Times New Roman"/>
                <w:color w:val="000000"/>
                <w:lang w:eastAsia="ru-RU"/>
              </w:rPr>
            </w:pPr>
            <w:r w:rsidRPr="00782A8B">
              <w:rPr>
                <w:rFonts w:eastAsia="Times New Roman"/>
                <w:color w:val="000000"/>
                <w:lang w:eastAsia="ru-RU"/>
              </w:rPr>
              <w:t>Климатический район</w:t>
            </w:r>
          </w:p>
        </w:tc>
        <w:tc>
          <w:tcPr>
            <w:tcW w:w="4560" w:type="dxa"/>
            <w:tcBorders>
              <w:top w:val="nil"/>
              <w:left w:val="nil"/>
              <w:bottom w:val="single" w:sz="4" w:space="0" w:color="auto"/>
              <w:right w:val="single" w:sz="4" w:space="0" w:color="auto"/>
            </w:tcBorders>
            <w:shd w:val="clear" w:color="auto" w:fill="auto"/>
            <w:hideMark/>
          </w:tcPr>
          <w:p w:rsidR="00072B25" w:rsidRPr="00782A8B" w:rsidRDefault="00072B25" w:rsidP="00782A8B">
            <w:pPr>
              <w:spacing w:line="360" w:lineRule="auto"/>
              <w:jc w:val="both"/>
              <w:rPr>
                <w:rFonts w:eastAsia="Times New Roman"/>
                <w:color w:val="000000"/>
                <w:lang w:eastAsia="ru-RU"/>
              </w:rPr>
            </w:pPr>
            <w:r w:rsidRPr="00782A8B">
              <w:rPr>
                <w:rFonts w:eastAsia="Times New Roman"/>
                <w:color w:val="000000"/>
                <w:lang w:val="en-US" w:eastAsia="ru-RU"/>
              </w:rPr>
              <w:t>II</w:t>
            </w:r>
          </w:p>
        </w:tc>
      </w:tr>
    </w:tbl>
    <w:p w:rsidR="00072B25" w:rsidRPr="00782A8B" w:rsidRDefault="00072B25" w:rsidP="00782A8B">
      <w:pPr>
        <w:pStyle w:val="aa"/>
        <w:spacing w:line="360" w:lineRule="auto"/>
        <w:rPr>
          <w:rFonts w:ascii="Times New Roman" w:hAnsi="Times New Roman"/>
          <w:b/>
          <w:sz w:val="24"/>
          <w:szCs w:val="24"/>
        </w:rPr>
      </w:pPr>
    </w:p>
    <w:p w:rsidR="00072B25" w:rsidRPr="00782A8B" w:rsidRDefault="007F4579"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drawing>
          <wp:inline distT="0" distB="0" distL="0" distR="0">
            <wp:extent cx="2521951" cy="3264195"/>
            <wp:effectExtent l="19050" t="0" r="0"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2521901" cy="3264130"/>
                    </a:xfrm>
                    <a:prstGeom prst="rect">
                      <a:avLst/>
                    </a:prstGeom>
                    <a:noFill/>
                    <a:ln w="9525">
                      <a:noFill/>
                      <a:miter lim="800000"/>
                      <a:headEnd/>
                      <a:tailEnd/>
                    </a:ln>
                  </pic:spPr>
                </pic:pic>
              </a:graphicData>
            </a:graphic>
          </wp:inline>
        </w:drawing>
      </w:r>
      <w:r w:rsidRPr="00782A8B">
        <w:rPr>
          <w:rFonts w:ascii="Times New Roman" w:hAnsi="Times New Roman"/>
          <w:b/>
          <w:noProof/>
          <w:sz w:val="24"/>
          <w:szCs w:val="24"/>
          <w:lang w:eastAsia="ru-RU"/>
        </w:rPr>
        <w:drawing>
          <wp:inline distT="0" distB="0" distL="0" distR="0">
            <wp:extent cx="2592109" cy="3215292"/>
            <wp:effectExtent l="19050" t="0" r="0" b="0"/>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2592131" cy="3215319"/>
                    </a:xfrm>
                    <a:prstGeom prst="rect">
                      <a:avLst/>
                    </a:prstGeom>
                    <a:noFill/>
                    <a:ln w="9525">
                      <a:noFill/>
                      <a:miter lim="800000"/>
                      <a:headEnd/>
                      <a:tailEnd/>
                    </a:ln>
                  </pic:spPr>
                </pic:pic>
              </a:graphicData>
            </a:graphic>
          </wp:inline>
        </w:drawing>
      </w:r>
    </w:p>
    <w:p w:rsidR="00072B25" w:rsidRPr="00782A8B" w:rsidRDefault="007F4579"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drawing>
          <wp:inline distT="0" distB="0" distL="0" distR="0">
            <wp:extent cx="3600412" cy="2785730"/>
            <wp:effectExtent l="19050" t="0" r="38"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3605803" cy="2789901"/>
                    </a:xfrm>
                    <a:prstGeom prst="rect">
                      <a:avLst/>
                    </a:prstGeom>
                    <a:noFill/>
                    <a:ln w="9525">
                      <a:noFill/>
                      <a:miter lim="800000"/>
                      <a:headEnd/>
                      <a:tailEnd/>
                    </a:ln>
                  </pic:spPr>
                </pic:pic>
              </a:graphicData>
            </a:graphic>
          </wp:inline>
        </w:drawing>
      </w:r>
    </w:p>
    <w:p w:rsidR="00072B25" w:rsidRPr="00782A8B" w:rsidRDefault="007F4579"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lastRenderedPageBreak/>
        <w:drawing>
          <wp:inline distT="0" distB="0" distL="0" distR="0">
            <wp:extent cx="2546465" cy="3583172"/>
            <wp:effectExtent l="19050" t="0" r="6235" b="0"/>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2546541" cy="3583278"/>
                    </a:xfrm>
                    <a:prstGeom prst="rect">
                      <a:avLst/>
                    </a:prstGeom>
                    <a:noFill/>
                    <a:ln w="9525">
                      <a:noFill/>
                      <a:miter lim="800000"/>
                      <a:headEnd/>
                      <a:tailEnd/>
                    </a:ln>
                  </pic:spPr>
                </pic:pic>
              </a:graphicData>
            </a:graphic>
          </wp:inline>
        </w:drawing>
      </w:r>
      <w:r w:rsidRPr="00782A8B">
        <w:rPr>
          <w:rFonts w:ascii="Times New Roman" w:hAnsi="Times New Roman"/>
          <w:b/>
          <w:noProof/>
          <w:sz w:val="24"/>
          <w:szCs w:val="24"/>
          <w:lang w:eastAsia="ru-RU"/>
        </w:rPr>
        <w:drawing>
          <wp:inline distT="0" distB="0" distL="0" distR="0">
            <wp:extent cx="3049004" cy="3114117"/>
            <wp:effectExtent l="19050" t="0" r="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3055746" cy="3121003"/>
                    </a:xfrm>
                    <a:prstGeom prst="rect">
                      <a:avLst/>
                    </a:prstGeom>
                    <a:noFill/>
                    <a:ln w="9525">
                      <a:noFill/>
                      <a:miter lim="800000"/>
                      <a:headEnd/>
                      <a:tailEnd/>
                    </a:ln>
                  </pic:spPr>
                </pic:pic>
              </a:graphicData>
            </a:graphic>
          </wp:inline>
        </w:drawing>
      </w:r>
    </w:p>
    <w:p w:rsidR="00072B25" w:rsidRPr="00782A8B" w:rsidRDefault="007F4579"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drawing>
          <wp:inline distT="0" distB="0" distL="0" distR="0">
            <wp:extent cx="2885136" cy="3987209"/>
            <wp:effectExtent l="19050" t="0" r="0" b="0"/>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2887840" cy="3990946"/>
                    </a:xfrm>
                    <a:prstGeom prst="rect">
                      <a:avLst/>
                    </a:prstGeom>
                    <a:noFill/>
                    <a:ln w="9525">
                      <a:noFill/>
                      <a:miter lim="800000"/>
                      <a:headEnd/>
                      <a:tailEnd/>
                    </a:ln>
                  </pic:spPr>
                </pic:pic>
              </a:graphicData>
            </a:graphic>
          </wp:inline>
        </w:drawing>
      </w:r>
      <w:r w:rsidRPr="00782A8B">
        <w:rPr>
          <w:rFonts w:ascii="Times New Roman" w:hAnsi="Times New Roman"/>
          <w:b/>
          <w:noProof/>
          <w:sz w:val="24"/>
          <w:szCs w:val="24"/>
          <w:lang w:eastAsia="ru-RU"/>
        </w:rPr>
        <w:drawing>
          <wp:inline distT="0" distB="0" distL="0" distR="0">
            <wp:extent cx="2305054" cy="3159510"/>
            <wp:effectExtent l="19050" t="0" r="0" b="0"/>
            <wp:docPr id="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2305061" cy="3159519"/>
                    </a:xfrm>
                    <a:prstGeom prst="rect">
                      <a:avLst/>
                    </a:prstGeom>
                    <a:noFill/>
                    <a:ln w="9525">
                      <a:noFill/>
                      <a:miter lim="800000"/>
                      <a:headEnd/>
                      <a:tailEnd/>
                    </a:ln>
                  </pic:spPr>
                </pic:pic>
              </a:graphicData>
            </a:graphic>
          </wp:inline>
        </w:drawing>
      </w:r>
    </w:p>
    <w:p w:rsidR="00072B25" w:rsidRPr="00782A8B" w:rsidRDefault="00072B25" w:rsidP="00782A8B">
      <w:pPr>
        <w:pStyle w:val="aa"/>
        <w:spacing w:line="360" w:lineRule="auto"/>
        <w:rPr>
          <w:rFonts w:ascii="Times New Roman" w:hAnsi="Times New Roman"/>
          <w:b/>
          <w:sz w:val="24"/>
          <w:szCs w:val="24"/>
        </w:rPr>
      </w:pPr>
    </w:p>
    <w:p w:rsidR="00072B25" w:rsidRPr="00782A8B" w:rsidRDefault="002B3CD5"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lastRenderedPageBreak/>
        <w:drawing>
          <wp:inline distT="0" distB="0" distL="0" distR="0">
            <wp:extent cx="2878176" cy="2860158"/>
            <wp:effectExtent l="19050" t="0" r="0" b="0"/>
            <wp:docPr id="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2878269" cy="2860251"/>
                    </a:xfrm>
                    <a:prstGeom prst="rect">
                      <a:avLst/>
                    </a:prstGeom>
                    <a:noFill/>
                    <a:ln w="9525">
                      <a:noFill/>
                      <a:miter lim="800000"/>
                      <a:headEnd/>
                      <a:tailEnd/>
                    </a:ln>
                  </pic:spPr>
                </pic:pic>
              </a:graphicData>
            </a:graphic>
          </wp:inline>
        </w:drawing>
      </w:r>
      <w:r w:rsidRPr="00782A8B">
        <w:rPr>
          <w:rFonts w:ascii="Times New Roman" w:hAnsi="Times New Roman"/>
          <w:b/>
          <w:noProof/>
          <w:sz w:val="24"/>
          <w:szCs w:val="24"/>
          <w:lang w:eastAsia="ru-RU"/>
        </w:rPr>
        <w:drawing>
          <wp:inline distT="0" distB="0" distL="0" distR="0">
            <wp:extent cx="2368763" cy="3455581"/>
            <wp:effectExtent l="19050" t="0" r="0" b="0"/>
            <wp:docPr id="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a:off x="0" y="0"/>
                      <a:ext cx="2368770" cy="3455591"/>
                    </a:xfrm>
                    <a:prstGeom prst="rect">
                      <a:avLst/>
                    </a:prstGeom>
                    <a:noFill/>
                    <a:ln w="9525">
                      <a:noFill/>
                      <a:miter lim="800000"/>
                      <a:headEnd/>
                      <a:tailEnd/>
                    </a:ln>
                  </pic:spPr>
                </pic:pic>
              </a:graphicData>
            </a:graphic>
          </wp:inline>
        </w:drawing>
      </w:r>
    </w:p>
    <w:p w:rsidR="00072B25" w:rsidRPr="00782A8B" w:rsidRDefault="002B3CD5"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drawing>
          <wp:inline distT="0" distB="0" distL="0" distR="0">
            <wp:extent cx="2315918" cy="3275639"/>
            <wp:effectExtent l="19050" t="0" r="8182" b="0"/>
            <wp:docPr id="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2315872" cy="3275574"/>
                    </a:xfrm>
                    <a:prstGeom prst="rect">
                      <a:avLst/>
                    </a:prstGeom>
                    <a:noFill/>
                    <a:ln w="9525">
                      <a:noFill/>
                      <a:miter lim="800000"/>
                      <a:headEnd/>
                      <a:tailEnd/>
                    </a:ln>
                  </pic:spPr>
                </pic:pic>
              </a:graphicData>
            </a:graphic>
          </wp:inline>
        </w:drawing>
      </w:r>
      <w:r w:rsidRPr="00782A8B">
        <w:rPr>
          <w:rFonts w:ascii="Times New Roman" w:hAnsi="Times New Roman"/>
          <w:b/>
          <w:noProof/>
          <w:sz w:val="24"/>
          <w:szCs w:val="24"/>
          <w:lang w:eastAsia="ru-RU"/>
        </w:rPr>
        <w:drawing>
          <wp:inline distT="0" distB="0" distL="0" distR="0">
            <wp:extent cx="2809210" cy="3678006"/>
            <wp:effectExtent l="19050" t="0" r="0" b="0"/>
            <wp:docPr id="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a:stretch>
                      <a:fillRect/>
                    </a:stretch>
                  </pic:blipFill>
                  <pic:spPr bwMode="auto">
                    <a:xfrm>
                      <a:off x="0" y="0"/>
                      <a:ext cx="2809067" cy="3677818"/>
                    </a:xfrm>
                    <a:prstGeom prst="rect">
                      <a:avLst/>
                    </a:prstGeom>
                    <a:noFill/>
                    <a:ln w="9525">
                      <a:noFill/>
                      <a:miter lim="800000"/>
                      <a:headEnd/>
                      <a:tailEnd/>
                    </a:ln>
                  </pic:spPr>
                </pic:pic>
              </a:graphicData>
            </a:graphic>
          </wp:inline>
        </w:drawing>
      </w:r>
    </w:p>
    <w:p w:rsidR="002B3CD5" w:rsidRPr="00782A8B" w:rsidRDefault="002B3CD5"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lastRenderedPageBreak/>
        <w:drawing>
          <wp:inline distT="0" distB="0" distL="0" distR="0">
            <wp:extent cx="3636335" cy="2662117"/>
            <wp:effectExtent l="19050" t="0" r="2215"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3644412" cy="2668030"/>
                    </a:xfrm>
                    <a:prstGeom prst="rect">
                      <a:avLst/>
                    </a:prstGeom>
                    <a:noFill/>
                    <a:ln w="9525">
                      <a:noFill/>
                      <a:miter lim="800000"/>
                      <a:headEnd/>
                      <a:tailEnd/>
                    </a:ln>
                  </pic:spPr>
                </pic:pic>
              </a:graphicData>
            </a:graphic>
          </wp:inline>
        </w:drawing>
      </w:r>
    </w:p>
    <w:p w:rsidR="002B3CD5" w:rsidRPr="00782A8B" w:rsidRDefault="002B3CD5" w:rsidP="00782A8B">
      <w:pPr>
        <w:spacing w:line="360" w:lineRule="auto"/>
      </w:pPr>
    </w:p>
    <w:p w:rsidR="002B3CD5" w:rsidRPr="00782A8B" w:rsidRDefault="002B3CD5" w:rsidP="00782A8B">
      <w:pPr>
        <w:spacing w:line="360" w:lineRule="auto"/>
      </w:pPr>
    </w:p>
    <w:p w:rsidR="002B3CD5" w:rsidRPr="00782A8B" w:rsidRDefault="002B3CD5" w:rsidP="00782A8B">
      <w:pPr>
        <w:tabs>
          <w:tab w:val="left" w:pos="1189"/>
        </w:tabs>
        <w:spacing w:line="360" w:lineRule="auto"/>
        <w:rPr>
          <w:b/>
        </w:rPr>
      </w:pPr>
      <w:r w:rsidRPr="00782A8B">
        <w:tab/>
      </w:r>
      <w:r w:rsidRPr="00782A8B">
        <w:tab/>
      </w:r>
      <w:r w:rsidRPr="00782A8B">
        <w:rPr>
          <w:b/>
          <w:noProof/>
          <w:lang w:eastAsia="ru-RU"/>
        </w:rPr>
        <w:drawing>
          <wp:inline distT="0" distB="0" distL="0" distR="0">
            <wp:extent cx="2977117" cy="2298442"/>
            <wp:effectExtent l="19050" t="0" r="0" b="0"/>
            <wp:docPr id="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srcRect/>
                    <a:stretch>
                      <a:fillRect/>
                    </a:stretch>
                  </pic:blipFill>
                  <pic:spPr bwMode="auto">
                    <a:xfrm>
                      <a:off x="0" y="0"/>
                      <a:ext cx="2979430" cy="2300228"/>
                    </a:xfrm>
                    <a:prstGeom prst="rect">
                      <a:avLst/>
                    </a:prstGeom>
                    <a:noFill/>
                    <a:ln w="9525">
                      <a:noFill/>
                      <a:miter lim="800000"/>
                      <a:headEnd/>
                      <a:tailEnd/>
                    </a:ln>
                  </pic:spPr>
                </pic:pic>
              </a:graphicData>
            </a:graphic>
          </wp:inline>
        </w:drawing>
      </w:r>
      <w:r w:rsidRPr="00782A8B">
        <w:rPr>
          <w:b/>
          <w:noProof/>
          <w:lang w:eastAsia="ru-RU"/>
        </w:rPr>
        <w:drawing>
          <wp:inline distT="0" distB="0" distL="0" distR="0">
            <wp:extent cx="1663596" cy="2240237"/>
            <wp:effectExtent l="19050" t="0" r="0" b="0"/>
            <wp:docPr id="3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1664696" cy="2241719"/>
                    </a:xfrm>
                    <a:prstGeom prst="rect">
                      <a:avLst/>
                    </a:prstGeom>
                    <a:noFill/>
                    <a:ln w="9525">
                      <a:noFill/>
                      <a:miter lim="800000"/>
                      <a:headEnd/>
                      <a:tailEnd/>
                    </a:ln>
                  </pic:spPr>
                </pic:pic>
              </a:graphicData>
            </a:graphic>
          </wp:inline>
        </w:drawing>
      </w:r>
      <w:r w:rsidRPr="00782A8B">
        <w:rPr>
          <w:b/>
          <w:noProof/>
          <w:lang w:eastAsia="ru-RU"/>
        </w:rPr>
        <w:drawing>
          <wp:inline distT="0" distB="0" distL="0" distR="0">
            <wp:extent cx="4133390" cy="3074473"/>
            <wp:effectExtent l="19050" t="0" r="460" b="0"/>
            <wp:docPr id="3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srcRect/>
                    <a:stretch>
                      <a:fillRect/>
                    </a:stretch>
                  </pic:blipFill>
                  <pic:spPr bwMode="auto">
                    <a:xfrm>
                      <a:off x="0" y="0"/>
                      <a:ext cx="4133583" cy="3074617"/>
                    </a:xfrm>
                    <a:prstGeom prst="rect">
                      <a:avLst/>
                    </a:prstGeom>
                    <a:noFill/>
                    <a:ln w="9525">
                      <a:noFill/>
                      <a:miter lim="800000"/>
                      <a:headEnd/>
                      <a:tailEnd/>
                    </a:ln>
                  </pic:spPr>
                </pic:pic>
              </a:graphicData>
            </a:graphic>
          </wp:inline>
        </w:drawing>
      </w:r>
    </w:p>
    <w:p w:rsidR="002B3CD5" w:rsidRPr="00782A8B" w:rsidRDefault="002B3CD5" w:rsidP="00782A8B">
      <w:pPr>
        <w:pStyle w:val="aa"/>
        <w:spacing w:line="360" w:lineRule="auto"/>
        <w:rPr>
          <w:rFonts w:ascii="Times New Roman" w:hAnsi="Times New Roman"/>
          <w:b/>
          <w:sz w:val="24"/>
          <w:szCs w:val="24"/>
        </w:rPr>
      </w:pPr>
    </w:p>
    <w:p w:rsidR="002B3CD5" w:rsidRPr="00782A8B" w:rsidRDefault="002B3CD5"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lastRenderedPageBreak/>
        <w:drawing>
          <wp:inline distT="0" distB="0" distL="0" distR="0">
            <wp:extent cx="3868256" cy="2831903"/>
            <wp:effectExtent l="19050" t="0" r="0" b="0"/>
            <wp:docPr id="4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srcRect/>
                    <a:stretch>
                      <a:fillRect/>
                    </a:stretch>
                  </pic:blipFill>
                  <pic:spPr bwMode="auto">
                    <a:xfrm>
                      <a:off x="0" y="0"/>
                      <a:ext cx="3868024" cy="2831734"/>
                    </a:xfrm>
                    <a:prstGeom prst="rect">
                      <a:avLst/>
                    </a:prstGeom>
                    <a:noFill/>
                    <a:ln w="9525">
                      <a:noFill/>
                      <a:miter lim="800000"/>
                      <a:headEnd/>
                      <a:tailEnd/>
                    </a:ln>
                  </pic:spPr>
                </pic:pic>
              </a:graphicData>
            </a:graphic>
          </wp:inline>
        </w:drawing>
      </w:r>
      <w:r w:rsidRPr="00782A8B">
        <w:rPr>
          <w:rFonts w:ascii="Times New Roman" w:hAnsi="Times New Roman"/>
          <w:b/>
          <w:sz w:val="24"/>
          <w:szCs w:val="24"/>
        </w:rPr>
        <w:br w:type="textWrapping" w:clear="all"/>
      </w:r>
      <w:r w:rsidRPr="00782A8B">
        <w:rPr>
          <w:rFonts w:ascii="Times New Roman" w:hAnsi="Times New Roman"/>
          <w:b/>
          <w:noProof/>
          <w:sz w:val="24"/>
          <w:szCs w:val="24"/>
          <w:lang w:eastAsia="ru-RU"/>
        </w:rPr>
        <w:drawing>
          <wp:inline distT="0" distB="0" distL="0" distR="0">
            <wp:extent cx="4080389" cy="3109659"/>
            <wp:effectExtent l="19050" t="0" r="0" b="0"/>
            <wp:docPr id="3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srcRect/>
                    <a:stretch>
                      <a:fillRect/>
                    </a:stretch>
                  </pic:blipFill>
                  <pic:spPr bwMode="auto">
                    <a:xfrm>
                      <a:off x="0" y="0"/>
                      <a:ext cx="4080476" cy="3109725"/>
                    </a:xfrm>
                    <a:prstGeom prst="rect">
                      <a:avLst/>
                    </a:prstGeom>
                    <a:noFill/>
                    <a:ln w="9525">
                      <a:noFill/>
                      <a:miter lim="800000"/>
                      <a:headEnd/>
                      <a:tailEnd/>
                    </a:ln>
                  </pic:spPr>
                </pic:pic>
              </a:graphicData>
            </a:graphic>
          </wp:inline>
        </w:drawing>
      </w:r>
    </w:p>
    <w:p w:rsidR="002211ED" w:rsidRPr="00782A8B" w:rsidRDefault="002211ED" w:rsidP="00782A8B">
      <w:pPr>
        <w:spacing w:line="360" w:lineRule="auto"/>
        <w:jc w:val="both"/>
      </w:pPr>
      <w:r w:rsidRPr="00782A8B">
        <w:t xml:space="preserve">Все оцениваемые строения имеют  трещины фундамента, трещины стен, где-то имеется бой крыши, выпучивание штукатурки. </w:t>
      </w:r>
    </w:p>
    <w:p w:rsidR="002B3CD5" w:rsidRPr="00782A8B" w:rsidRDefault="002B3CD5" w:rsidP="00782A8B">
      <w:pPr>
        <w:pStyle w:val="aa"/>
        <w:spacing w:line="360" w:lineRule="auto"/>
        <w:rPr>
          <w:rFonts w:ascii="Times New Roman" w:hAnsi="Times New Roman"/>
          <w:b/>
          <w:sz w:val="24"/>
          <w:szCs w:val="24"/>
        </w:rPr>
      </w:pPr>
    </w:p>
    <w:tbl>
      <w:tblPr>
        <w:tblW w:w="9000" w:type="dxa"/>
        <w:tblInd w:w="91" w:type="dxa"/>
        <w:tblLook w:val="04A0" w:firstRow="1" w:lastRow="0" w:firstColumn="1" w:lastColumn="0" w:noHBand="0" w:noVBand="1"/>
      </w:tblPr>
      <w:tblGrid>
        <w:gridCol w:w="4440"/>
        <w:gridCol w:w="4560"/>
      </w:tblGrid>
      <w:tr w:rsidR="00C32EA8" w:rsidRPr="00782A8B" w:rsidTr="00C32EA8">
        <w:trPr>
          <w:trHeight w:val="315"/>
        </w:trPr>
        <w:tc>
          <w:tcPr>
            <w:tcW w:w="4440" w:type="dxa"/>
            <w:tcBorders>
              <w:top w:val="nil"/>
              <w:left w:val="nil"/>
              <w:bottom w:val="nil"/>
              <w:right w:val="nil"/>
            </w:tcBorders>
            <w:shd w:val="clear" w:color="auto" w:fill="auto"/>
            <w:noWrap/>
            <w:vAlign w:val="bottom"/>
            <w:hideMark/>
          </w:tcPr>
          <w:p w:rsidR="00C32EA8" w:rsidRPr="00782A8B" w:rsidRDefault="00C32EA8" w:rsidP="00782A8B">
            <w:pPr>
              <w:spacing w:line="360" w:lineRule="auto"/>
              <w:rPr>
                <w:rFonts w:eastAsia="Times New Roman"/>
                <w:b/>
                <w:bCs/>
                <w:color w:val="000000"/>
                <w:lang w:eastAsia="ru-RU"/>
              </w:rPr>
            </w:pPr>
            <w:r w:rsidRPr="00782A8B">
              <w:rPr>
                <w:rFonts w:eastAsia="Times New Roman"/>
                <w:b/>
                <w:bCs/>
                <w:color w:val="000000"/>
                <w:lang w:eastAsia="ru-RU"/>
              </w:rPr>
              <w:t>6. Земельный участок</w:t>
            </w:r>
          </w:p>
        </w:tc>
        <w:tc>
          <w:tcPr>
            <w:tcW w:w="4560" w:type="dxa"/>
            <w:tcBorders>
              <w:top w:val="nil"/>
              <w:left w:val="nil"/>
              <w:bottom w:val="nil"/>
              <w:right w:val="nil"/>
            </w:tcBorders>
            <w:shd w:val="clear" w:color="auto" w:fill="auto"/>
            <w:noWrap/>
            <w:vAlign w:val="bottom"/>
            <w:hideMark/>
          </w:tcPr>
          <w:p w:rsidR="00C32EA8" w:rsidRPr="00782A8B" w:rsidRDefault="00C32EA8" w:rsidP="00782A8B">
            <w:pPr>
              <w:spacing w:line="360" w:lineRule="auto"/>
              <w:rPr>
                <w:rFonts w:eastAsia="Times New Roman"/>
                <w:color w:val="000000"/>
                <w:lang w:eastAsia="ru-RU"/>
              </w:rPr>
            </w:pPr>
          </w:p>
        </w:tc>
      </w:tr>
      <w:tr w:rsidR="00C32EA8" w:rsidRPr="00782A8B" w:rsidTr="00C32EA8">
        <w:trPr>
          <w:trHeight w:val="315"/>
        </w:trPr>
        <w:tc>
          <w:tcPr>
            <w:tcW w:w="9000" w:type="dxa"/>
            <w:gridSpan w:val="2"/>
            <w:tcBorders>
              <w:top w:val="nil"/>
              <w:left w:val="nil"/>
              <w:bottom w:val="nil"/>
              <w:right w:val="nil"/>
            </w:tcBorders>
            <w:shd w:val="clear" w:color="auto" w:fill="auto"/>
            <w:noWrap/>
            <w:vAlign w:val="bottom"/>
            <w:hideMark/>
          </w:tcPr>
          <w:p w:rsidR="00C32EA8" w:rsidRPr="00782A8B" w:rsidRDefault="00C32EA8"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50:26:200101:0070</w:t>
            </w:r>
          </w:p>
        </w:tc>
      </w:tr>
    </w:tbl>
    <w:p w:rsidR="00C32EA8" w:rsidRPr="00782A8B" w:rsidRDefault="00C32EA8" w:rsidP="00782A8B">
      <w:pPr>
        <w:pStyle w:val="aa"/>
        <w:spacing w:line="360" w:lineRule="auto"/>
        <w:rPr>
          <w:rFonts w:ascii="Times New Roman" w:hAnsi="Times New Roman"/>
          <w:b/>
          <w:sz w:val="24"/>
          <w:szCs w:val="24"/>
        </w:rPr>
      </w:pPr>
    </w:p>
    <w:tbl>
      <w:tblPr>
        <w:tblW w:w="9000" w:type="dxa"/>
        <w:tblInd w:w="91" w:type="dxa"/>
        <w:tblLook w:val="04A0" w:firstRow="1" w:lastRow="0" w:firstColumn="1" w:lastColumn="0" w:noHBand="0" w:noVBand="1"/>
      </w:tblPr>
      <w:tblGrid>
        <w:gridCol w:w="4440"/>
        <w:gridCol w:w="4560"/>
      </w:tblGrid>
      <w:tr w:rsidR="00C32EA8" w:rsidRPr="00782A8B" w:rsidTr="00C32EA8">
        <w:trPr>
          <w:trHeight w:val="315"/>
          <w:tblHeader/>
        </w:trPr>
        <w:tc>
          <w:tcPr>
            <w:tcW w:w="4440" w:type="dxa"/>
            <w:tcBorders>
              <w:top w:val="single" w:sz="4" w:space="0" w:color="auto"/>
              <w:left w:val="single" w:sz="4" w:space="0" w:color="auto"/>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b/>
                <w:bCs/>
                <w:color w:val="000000"/>
                <w:lang w:eastAsia="ru-RU"/>
              </w:rPr>
            </w:pPr>
            <w:r w:rsidRPr="00782A8B">
              <w:rPr>
                <w:rFonts w:eastAsia="Times New Roman"/>
                <w:b/>
                <w:bCs/>
                <w:color w:val="000000"/>
                <w:lang w:eastAsia="ru-RU"/>
              </w:rPr>
              <w:t>Характеристика</w:t>
            </w:r>
          </w:p>
        </w:tc>
        <w:tc>
          <w:tcPr>
            <w:tcW w:w="4560" w:type="dxa"/>
            <w:tcBorders>
              <w:top w:val="single" w:sz="4" w:space="0" w:color="auto"/>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Тип объекта</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Земельный участок</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Имущественные права</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право долгосрочной аренды</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lastRenderedPageBreak/>
              <w:t>Общая площадь земельного участка, кв.м</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634C7C" w:rsidP="00782A8B">
            <w:pPr>
              <w:spacing w:line="360" w:lineRule="auto"/>
              <w:jc w:val="both"/>
              <w:rPr>
                <w:rFonts w:eastAsia="Times New Roman"/>
                <w:color w:val="000000"/>
                <w:lang w:eastAsia="ru-RU"/>
              </w:rPr>
            </w:pPr>
            <w:r>
              <w:fldChar w:fldCharType="begin"/>
            </w:r>
            <w:r>
              <w:instrText xml:space="preserve"> площадь  \* MERGEFORMAT </w:instrText>
            </w:r>
            <w:r>
              <w:fldChar w:fldCharType="separate"/>
            </w:r>
            <w:r w:rsidR="00C32EA8" w:rsidRPr="00782A8B">
              <w:rPr>
                <w:rFonts w:eastAsia="Times New Roman"/>
                <w:color w:val="000000"/>
                <w:lang w:eastAsia="ru-RU"/>
              </w:rPr>
              <w:t>5800</w:t>
            </w:r>
            <w:r>
              <w:rPr>
                <w:rFonts w:eastAsia="Times New Roman"/>
                <w:color w:val="000000"/>
                <w:lang w:eastAsia="ru-RU"/>
              </w:rPr>
              <w:fldChar w:fldCharType="end"/>
            </w:r>
          </w:p>
        </w:tc>
      </w:tr>
      <w:tr w:rsidR="00C32EA8" w:rsidRPr="00782A8B" w:rsidTr="00C32EA8">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Адрес</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w:t>
            </w:r>
            <w:r w:rsidRPr="00782A8B">
              <w:rPr>
                <w:rFonts w:eastAsia="Times New Roman"/>
                <w:color w:val="000000"/>
                <w:lang w:eastAsia="ru-RU"/>
              </w:rPr>
              <w:t>я</w:t>
            </w:r>
            <w:r w:rsidRPr="00782A8B">
              <w:rPr>
                <w:rFonts w:eastAsia="Times New Roman"/>
                <w:color w:val="000000"/>
                <w:lang w:eastAsia="ru-RU"/>
              </w:rPr>
              <w:t>тино</w:t>
            </w:r>
          </w:p>
        </w:tc>
      </w:tr>
      <w:tr w:rsidR="00C32EA8" w:rsidRPr="00782A8B" w:rsidTr="00C32EA8">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Кадастровый (условный) номер земел</w:t>
            </w:r>
            <w:r w:rsidRPr="00782A8B">
              <w:rPr>
                <w:rFonts w:eastAsia="Times New Roman"/>
                <w:color w:val="000000"/>
                <w:lang w:eastAsia="ru-RU"/>
              </w:rPr>
              <w:t>ь</w:t>
            </w:r>
            <w:r w:rsidRPr="00782A8B">
              <w:rPr>
                <w:rFonts w:eastAsia="Times New Roman"/>
                <w:color w:val="000000"/>
                <w:lang w:eastAsia="ru-RU"/>
              </w:rPr>
              <w:t>ного участка</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50:26:200101:0070</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Категория земель</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b/>
                <w:bCs/>
                <w:color w:val="000000"/>
                <w:lang w:eastAsia="ru-RU"/>
              </w:rPr>
            </w:pPr>
            <w:r w:rsidRPr="00782A8B">
              <w:rPr>
                <w:rFonts w:eastAsia="Times New Roman"/>
                <w:b/>
                <w:bCs/>
                <w:color w:val="000000"/>
                <w:lang w:eastAsia="ru-RU"/>
              </w:rPr>
              <w:t>Земли населенных пунктов</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Вид разрешенного использования</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Для размещения промышленных объе</w:t>
            </w:r>
            <w:r w:rsidRPr="00782A8B">
              <w:rPr>
                <w:rFonts w:eastAsia="Times New Roman"/>
                <w:color w:val="000000"/>
                <w:lang w:eastAsia="ru-RU"/>
              </w:rPr>
              <w:t>к</w:t>
            </w:r>
            <w:r w:rsidRPr="00782A8B">
              <w:rPr>
                <w:rFonts w:eastAsia="Times New Roman"/>
                <w:color w:val="000000"/>
                <w:lang w:eastAsia="ru-RU"/>
              </w:rPr>
              <w:t>тов</w:t>
            </w:r>
          </w:p>
        </w:tc>
      </w:tr>
      <w:tr w:rsidR="00C32EA8" w:rsidRPr="00782A8B" w:rsidTr="00C32EA8">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Информация о текущем использовании объекта оценки</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Используется по назначению</w:t>
            </w:r>
          </w:p>
        </w:tc>
      </w:tr>
      <w:tr w:rsidR="00C32EA8" w:rsidRPr="00782A8B" w:rsidTr="00C32EA8">
        <w:trPr>
          <w:trHeight w:val="630"/>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Балансовая стоимость объекта оценки, руб.</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нет информации</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Кадастровая стоимость, руб.</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10 407 752,00</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Территориальный пояс</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1</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Климатический район</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val="en-US" w:eastAsia="ru-RU"/>
              </w:rPr>
              <w:t>II</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Форма</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прямоугольный</w:t>
            </w:r>
          </w:p>
        </w:tc>
      </w:tr>
      <w:tr w:rsidR="00C32EA8" w:rsidRPr="00782A8B" w:rsidTr="00C32EA8">
        <w:trPr>
          <w:trHeight w:val="315"/>
        </w:trPr>
        <w:tc>
          <w:tcPr>
            <w:tcW w:w="4440" w:type="dxa"/>
            <w:tcBorders>
              <w:top w:val="nil"/>
              <w:left w:val="single" w:sz="4" w:space="0" w:color="auto"/>
              <w:bottom w:val="single" w:sz="4" w:space="0" w:color="auto"/>
              <w:right w:val="single" w:sz="4" w:space="0" w:color="auto"/>
            </w:tcBorders>
            <w:shd w:val="clear" w:color="auto" w:fill="auto"/>
            <w:vAlign w:val="bottom"/>
            <w:hideMark/>
          </w:tcPr>
          <w:p w:rsidR="00C32EA8" w:rsidRPr="00782A8B" w:rsidRDefault="00C32EA8" w:rsidP="00782A8B">
            <w:pPr>
              <w:spacing w:line="360" w:lineRule="auto"/>
              <w:rPr>
                <w:rFonts w:eastAsia="Times New Roman"/>
                <w:color w:val="000000"/>
                <w:lang w:eastAsia="ru-RU"/>
              </w:rPr>
            </w:pPr>
            <w:r w:rsidRPr="00782A8B">
              <w:rPr>
                <w:rFonts w:eastAsia="Times New Roman"/>
                <w:color w:val="000000"/>
                <w:lang w:eastAsia="ru-RU"/>
              </w:rPr>
              <w:t>Рельеф</w:t>
            </w:r>
          </w:p>
        </w:tc>
        <w:tc>
          <w:tcPr>
            <w:tcW w:w="4560" w:type="dxa"/>
            <w:tcBorders>
              <w:top w:val="nil"/>
              <w:left w:val="nil"/>
              <w:bottom w:val="single" w:sz="4" w:space="0" w:color="auto"/>
              <w:right w:val="single" w:sz="4" w:space="0" w:color="auto"/>
            </w:tcBorders>
            <w:shd w:val="clear" w:color="auto" w:fill="auto"/>
            <w:hideMark/>
          </w:tcPr>
          <w:p w:rsidR="00C32EA8" w:rsidRPr="00782A8B" w:rsidRDefault="00C32EA8" w:rsidP="00782A8B">
            <w:pPr>
              <w:spacing w:line="360" w:lineRule="auto"/>
              <w:jc w:val="both"/>
              <w:rPr>
                <w:rFonts w:eastAsia="Times New Roman"/>
                <w:color w:val="000000"/>
                <w:lang w:eastAsia="ru-RU"/>
              </w:rPr>
            </w:pPr>
            <w:r w:rsidRPr="00782A8B">
              <w:rPr>
                <w:rFonts w:eastAsia="Times New Roman"/>
                <w:color w:val="000000"/>
                <w:lang w:eastAsia="ru-RU"/>
              </w:rPr>
              <w:t>ровный</w:t>
            </w:r>
          </w:p>
        </w:tc>
      </w:tr>
    </w:tbl>
    <w:p w:rsidR="00C32EA8" w:rsidRPr="00782A8B" w:rsidRDefault="00C32EA8" w:rsidP="00782A8B">
      <w:pPr>
        <w:pStyle w:val="aa"/>
        <w:spacing w:line="360" w:lineRule="auto"/>
        <w:rPr>
          <w:rFonts w:ascii="Times New Roman" w:hAnsi="Times New Roman"/>
          <w:b/>
          <w:sz w:val="24"/>
          <w:szCs w:val="24"/>
        </w:rPr>
      </w:pPr>
    </w:p>
    <w:p w:rsidR="002B3CD5" w:rsidRPr="00782A8B" w:rsidRDefault="002B3CD5" w:rsidP="00782A8B">
      <w:pPr>
        <w:pStyle w:val="aa"/>
        <w:spacing w:line="360" w:lineRule="auto"/>
        <w:rPr>
          <w:rFonts w:ascii="Times New Roman" w:hAnsi="Times New Roman"/>
          <w:b/>
          <w:sz w:val="24"/>
          <w:szCs w:val="24"/>
        </w:rPr>
      </w:pPr>
    </w:p>
    <w:p w:rsidR="00DB20BD" w:rsidRPr="00782A8B" w:rsidRDefault="00C32EA8" w:rsidP="00782A8B">
      <w:pPr>
        <w:pStyle w:val="aa"/>
        <w:spacing w:line="360" w:lineRule="auto"/>
        <w:rPr>
          <w:rFonts w:ascii="Times New Roman" w:hAnsi="Times New Roman"/>
          <w:b/>
          <w:sz w:val="24"/>
          <w:szCs w:val="24"/>
        </w:rPr>
      </w:pPr>
      <w:r w:rsidRPr="00782A8B">
        <w:rPr>
          <w:rFonts w:ascii="Times New Roman" w:hAnsi="Times New Roman"/>
          <w:b/>
          <w:noProof/>
          <w:sz w:val="24"/>
          <w:szCs w:val="24"/>
          <w:lang w:eastAsia="ru-RU"/>
        </w:rPr>
        <w:drawing>
          <wp:inline distT="0" distB="0" distL="0" distR="0">
            <wp:extent cx="4750760" cy="3477974"/>
            <wp:effectExtent l="19050" t="0" r="0" b="0"/>
            <wp:docPr id="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srcRect/>
                    <a:stretch>
                      <a:fillRect/>
                    </a:stretch>
                  </pic:blipFill>
                  <pic:spPr bwMode="auto">
                    <a:xfrm>
                      <a:off x="0" y="0"/>
                      <a:ext cx="4750475" cy="3477765"/>
                    </a:xfrm>
                    <a:prstGeom prst="rect">
                      <a:avLst/>
                    </a:prstGeom>
                    <a:noFill/>
                    <a:ln w="9525">
                      <a:noFill/>
                      <a:miter lim="800000"/>
                      <a:headEnd/>
                      <a:tailEnd/>
                    </a:ln>
                  </pic:spPr>
                </pic:pic>
              </a:graphicData>
            </a:graphic>
          </wp:inline>
        </w:drawing>
      </w:r>
    </w:p>
    <w:p w:rsidR="002941D3" w:rsidRPr="00782A8B" w:rsidRDefault="002941D3" w:rsidP="00782A8B">
      <w:pPr>
        <w:spacing w:line="360" w:lineRule="auto"/>
        <w:jc w:val="both"/>
      </w:pPr>
      <w:r w:rsidRPr="00782A8B">
        <w:rPr>
          <w:b/>
        </w:rPr>
        <w:lastRenderedPageBreak/>
        <w:t>Краткое описание земельных участков</w:t>
      </w:r>
      <w:r w:rsidRPr="00782A8B">
        <w:t>.</w:t>
      </w:r>
    </w:p>
    <w:p w:rsidR="002941D3" w:rsidRPr="00782A8B" w:rsidRDefault="002941D3" w:rsidP="00782A8B">
      <w:pPr>
        <w:spacing w:line="360" w:lineRule="auto"/>
        <w:jc w:val="both"/>
      </w:pPr>
      <w:r w:rsidRPr="00782A8B">
        <w:t>Земельный участок</w:t>
      </w:r>
      <w:r w:rsidR="00C32EA8" w:rsidRPr="00782A8B">
        <w:t xml:space="preserve"> сложной многоугольной </w:t>
      </w:r>
      <w:r w:rsidRPr="00782A8B">
        <w:t xml:space="preserve"> формы, находится </w:t>
      </w:r>
      <w:r w:rsidR="00C32EA8" w:rsidRPr="00782A8B">
        <w:t xml:space="preserve">левее </w:t>
      </w:r>
      <w:r w:rsidRPr="00782A8B">
        <w:t>от середины квартала. Участок застроен. На участке</w:t>
      </w:r>
      <w:r w:rsidR="002211ED" w:rsidRPr="00782A8B">
        <w:t xml:space="preserve"> находя</w:t>
      </w:r>
      <w:r w:rsidRPr="00782A8B">
        <w:t xml:space="preserve">тся </w:t>
      </w:r>
      <w:r w:rsidR="002211ED" w:rsidRPr="00782A8B">
        <w:t xml:space="preserve">оцениваемые здания. </w:t>
      </w:r>
      <w:r w:rsidRPr="00782A8B">
        <w:t>В соответствии со ст. 11.1 «Пон</w:t>
      </w:r>
      <w:r w:rsidRPr="00782A8B">
        <w:t>я</w:t>
      </w:r>
      <w:r w:rsidRPr="00782A8B">
        <w:t>тие земельного участка» ЗК РФ «Земельным участком является часть земной поверхности, гр</w:t>
      </w:r>
      <w:r w:rsidRPr="00782A8B">
        <w:t>а</w:t>
      </w:r>
      <w:r w:rsidRPr="00782A8B">
        <w:t>ницы которой определены в соответствии с федеральными законами», поэтому понятие физич</w:t>
      </w:r>
      <w:r w:rsidRPr="00782A8B">
        <w:t>е</w:t>
      </w:r>
      <w:r w:rsidRPr="00782A8B">
        <w:t>ского износа не применимо к земельным участкам, за исключением случаев истощения плодор</w:t>
      </w:r>
      <w:r w:rsidRPr="00782A8B">
        <w:t>о</w:t>
      </w:r>
      <w:r w:rsidRPr="00782A8B">
        <w:t>дия сельскохозяйственных земель. Признаков функционального устаревания (загрязнения п</w:t>
      </w:r>
      <w:r w:rsidRPr="00782A8B">
        <w:t>о</w:t>
      </w:r>
      <w:r w:rsidRPr="00782A8B">
        <w:t>верхности мусором, отходами, ядовитыми соединениями и т.д.) не наблюдается. Признаков внешнего устаревания не имеется, т.к. оцениваемый земельный участок имеет хорошие характ</w:t>
      </w:r>
      <w:r w:rsidRPr="00782A8B">
        <w:t>е</w:t>
      </w:r>
      <w:r w:rsidRPr="00782A8B">
        <w:t>ристики местоположения, по участку проложены инженерные сети и коммуникации.</w:t>
      </w:r>
    </w:p>
    <w:p w:rsidR="00DB20BD" w:rsidRPr="00782A8B" w:rsidRDefault="00DB20BD" w:rsidP="00782A8B">
      <w:pPr>
        <w:spacing w:line="360" w:lineRule="auto"/>
        <w:jc w:val="both"/>
        <w:rPr>
          <w:b/>
        </w:rPr>
      </w:pPr>
    </w:p>
    <w:p w:rsidR="00E52BDB" w:rsidRPr="00782A8B" w:rsidRDefault="00E52BDB" w:rsidP="00782A8B">
      <w:pPr>
        <w:pStyle w:val="4"/>
        <w:spacing w:line="360" w:lineRule="auto"/>
        <w:rPr>
          <w:szCs w:val="24"/>
        </w:rPr>
      </w:pPr>
      <w:r w:rsidRPr="00782A8B">
        <w:rPr>
          <w:szCs w:val="24"/>
        </w:rPr>
        <w:t>Анали</w:t>
      </w:r>
      <w:r w:rsidR="00C21631" w:rsidRPr="00782A8B">
        <w:rPr>
          <w:szCs w:val="24"/>
        </w:rPr>
        <w:t>з местоположения объектов</w:t>
      </w:r>
      <w:r w:rsidR="00D75E71" w:rsidRPr="00782A8B">
        <w:rPr>
          <w:szCs w:val="24"/>
        </w:rPr>
        <w:t xml:space="preserve"> оценки</w:t>
      </w:r>
    </w:p>
    <w:p w:rsidR="00DC21AC" w:rsidRPr="00782A8B" w:rsidRDefault="00DC21AC" w:rsidP="00782A8B">
      <w:pPr>
        <w:spacing w:line="360" w:lineRule="auto"/>
        <w:jc w:val="both"/>
      </w:pPr>
    </w:p>
    <w:p w:rsidR="00D75E71" w:rsidRPr="00782A8B" w:rsidRDefault="005F7018" w:rsidP="00782A8B">
      <w:pPr>
        <w:pStyle w:val="01"/>
        <w:spacing w:line="360" w:lineRule="auto"/>
        <w:rPr>
          <w:rFonts w:ascii="Times New Roman" w:hAnsi="Times New Roman"/>
          <w:sz w:val="24"/>
          <w:szCs w:val="24"/>
        </w:rPr>
      </w:pPr>
      <w:r w:rsidRPr="00782A8B">
        <w:rPr>
          <w:rFonts w:ascii="Times New Roman" w:hAnsi="Times New Roman"/>
          <w:sz w:val="24"/>
          <w:szCs w:val="24"/>
          <w:shd w:val="clear" w:color="auto" w:fill="FFFFFF"/>
        </w:rPr>
        <w:t xml:space="preserve">Объекты оценки находятся в </w:t>
      </w:r>
      <w:r w:rsidR="002211ED" w:rsidRPr="00782A8B">
        <w:rPr>
          <w:rFonts w:ascii="Times New Roman" w:hAnsi="Times New Roman"/>
          <w:sz w:val="24"/>
          <w:szCs w:val="24"/>
          <w:shd w:val="clear" w:color="auto" w:fill="FFFFFF"/>
        </w:rPr>
        <w:t>Московской области, Наро-Фоминском р-не, поселке Селятино.</w:t>
      </w:r>
      <w:r w:rsidR="00152C9E" w:rsidRPr="00782A8B">
        <w:rPr>
          <w:rFonts w:ascii="Times New Roman" w:hAnsi="Times New Roman"/>
          <w:sz w:val="24"/>
          <w:szCs w:val="24"/>
        </w:rPr>
        <w:t xml:space="preserve"> </w:t>
      </w:r>
      <w:r w:rsidR="00DC21AC" w:rsidRPr="00782A8B">
        <w:rPr>
          <w:rFonts w:ascii="Times New Roman" w:hAnsi="Times New Roman"/>
          <w:sz w:val="24"/>
          <w:szCs w:val="24"/>
        </w:rPr>
        <w:t xml:space="preserve">С точки зрения местоположения, оцениваемый </w:t>
      </w:r>
      <w:r w:rsidR="00DC21AC" w:rsidRPr="00782A8B">
        <w:rPr>
          <w:rFonts w:ascii="Times New Roman" w:eastAsia="Calibri" w:hAnsi="Times New Roman"/>
          <w:sz w:val="24"/>
          <w:szCs w:val="24"/>
        </w:rPr>
        <w:t xml:space="preserve">объект </w:t>
      </w:r>
      <w:r w:rsidR="00152C9E" w:rsidRPr="00782A8B">
        <w:rPr>
          <w:rFonts w:ascii="Times New Roman" w:hAnsi="Times New Roman"/>
          <w:sz w:val="24"/>
          <w:szCs w:val="24"/>
          <w:shd w:val="clear" w:color="auto" w:fill="FFFFFF"/>
        </w:rPr>
        <w:t>расположен в 32 км к юго-западу от</w:t>
      </w:r>
      <w:r w:rsidR="00152C9E" w:rsidRPr="00782A8B">
        <w:rPr>
          <w:rStyle w:val="apple-converted-space"/>
          <w:rFonts w:ascii="Times New Roman" w:hAnsi="Times New Roman"/>
          <w:sz w:val="24"/>
          <w:szCs w:val="24"/>
          <w:shd w:val="clear" w:color="auto" w:fill="FFFFFF"/>
        </w:rPr>
        <w:t> </w:t>
      </w:r>
      <w:hyperlink r:id="rId35" w:tooltip="Москва" w:history="1">
        <w:r w:rsidR="00152C9E" w:rsidRPr="00782A8B">
          <w:rPr>
            <w:rStyle w:val="ac"/>
            <w:rFonts w:ascii="Times New Roman" w:hAnsi="Times New Roman"/>
            <w:color w:val="auto"/>
            <w:sz w:val="24"/>
            <w:szCs w:val="24"/>
            <w:u w:val="none"/>
            <w:shd w:val="clear" w:color="auto" w:fill="FFFFFF"/>
          </w:rPr>
          <w:t>Москвы</w:t>
        </w:r>
      </w:hyperlink>
      <w:r w:rsidR="00152C9E" w:rsidRPr="00782A8B">
        <w:rPr>
          <w:rStyle w:val="apple-converted-space"/>
          <w:rFonts w:ascii="Times New Roman" w:hAnsi="Times New Roman"/>
          <w:sz w:val="24"/>
          <w:szCs w:val="24"/>
          <w:shd w:val="clear" w:color="auto" w:fill="FFFFFF"/>
        </w:rPr>
        <w:t> </w:t>
      </w:r>
      <w:r w:rsidR="00152C9E" w:rsidRPr="00782A8B">
        <w:rPr>
          <w:rFonts w:ascii="Times New Roman" w:hAnsi="Times New Roman"/>
          <w:sz w:val="24"/>
          <w:szCs w:val="24"/>
          <w:shd w:val="clear" w:color="auto" w:fill="FFFFFF"/>
        </w:rPr>
        <w:t>(от</w:t>
      </w:r>
      <w:r w:rsidR="00152C9E" w:rsidRPr="00782A8B">
        <w:rPr>
          <w:rStyle w:val="apple-converted-space"/>
          <w:rFonts w:ascii="Times New Roman" w:hAnsi="Times New Roman"/>
          <w:sz w:val="24"/>
          <w:szCs w:val="24"/>
          <w:shd w:val="clear" w:color="auto" w:fill="FFFFFF"/>
        </w:rPr>
        <w:t> </w:t>
      </w:r>
      <w:hyperlink r:id="rId36" w:tooltip="Московская кольцевая автомобильная дорога" w:history="1">
        <w:r w:rsidR="00152C9E" w:rsidRPr="00782A8B">
          <w:rPr>
            <w:rStyle w:val="ac"/>
            <w:rFonts w:ascii="Times New Roman" w:hAnsi="Times New Roman"/>
            <w:color w:val="auto"/>
            <w:sz w:val="24"/>
            <w:szCs w:val="24"/>
            <w:u w:val="none"/>
            <w:shd w:val="clear" w:color="auto" w:fill="FFFFFF"/>
          </w:rPr>
          <w:t>МКАД</w:t>
        </w:r>
      </w:hyperlink>
      <w:r w:rsidR="00152C9E" w:rsidRPr="00782A8B">
        <w:rPr>
          <w:rFonts w:ascii="Times New Roman" w:hAnsi="Times New Roman"/>
          <w:sz w:val="24"/>
          <w:szCs w:val="24"/>
          <w:shd w:val="clear" w:color="auto" w:fill="FFFFFF"/>
        </w:rPr>
        <w:t>) в северо-восточной части Наро-Фоминского района, в 20 км к северо-востоку от Наро-Фоминска, рядом с пересечением</w:t>
      </w:r>
      <w:r w:rsidR="00152C9E" w:rsidRPr="00782A8B">
        <w:rPr>
          <w:rStyle w:val="apple-converted-space"/>
          <w:rFonts w:ascii="Times New Roman" w:hAnsi="Times New Roman"/>
          <w:sz w:val="24"/>
          <w:szCs w:val="24"/>
          <w:shd w:val="clear" w:color="auto" w:fill="FFFFFF"/>
        </w:rPr>
        <w:t> </w:t>
      </w:r>
      <w:hyperlink r:id="rId37" w:tooltip="Украина (автодорога)" w:history="1">
        <w:r w:rsidR="00152C9E" w:rsidRPr="00782A8B">
          <w:rPr>
            <w:rStyle w:val="ac"/>
            <w:rFonts w:ascii="Times New Roman" w:hAnsi="Times New Roman"/>
            <w:color w:val="auto"/>
            <w:sz w:val="24"/>
            <w:szCs w:val="24"/>
            <w:u w:val="none"/>
            <w:shd w:val="clear" w:color="auto" w:fill="FFFFFF"/>
          </w:rPr>
          <w:t>Киевского шоссе</w:t>
        </w:r>
      </w:hyperlink>
      <w:r w:rsidR="00152C9E" w:rsidRPr="00782A8B">
        <w:rPr>
          <w:rStyle w:val="apple-converted-space"/>
          <w:rFonts w:ascii="Times New Roman" w:hAnsi="Times New Roman"/>
          <w:sz w:val="24"/>
          <w:szCs w:val="24"/>
          <w:shd w:val="clear" w:color="auto" w:fill="FFFFFF"/>
        </w:rPr>
        <w:t> </w:t>
      </w:r>
      <w:r w:rsidR="00152C9E" w:rsidRPr="00782A8B">
        <w:rPr>
          <w:rFonts w:ascii="Times New Roman" w:hAnsi="Times New Roman"/>
          <w:sz w:val="24"/>
          <w:szCs w:val="24"/>
          <w:shd w:val="clear" w:color="auto" w:fill="FFFFFF"/>
        </w:rPr>
        <w:t>(</w:t>
      </w:r>
      <w:r w:rsidR="00152C9E" w:rsidRPr="00164248">
        <w:rPr>
          <w:rFonts w:ascii="Times New Roman" w:hAnsi="Times New Roman"/>
          <w:sz w:val="24"/>
          <w:szCs w:val="24"/>
          <w:shd w:val="clear" w:color="auto" w:fill="FFFFFF"/>
        </w:rPr>
        <w:t>автодорога</w:t>
      </w:r>
      <w:r w:rsidR="00152C9E" w:rsidRPr="00164248">
        <w:rPr>
          <w:rStyle w:val="apple-converted-space"/>
          <w:rFonts w:ascii="Times New Roman" w:hAnsi="Times New Roman"/>
          <w:sz w:val="24"/>
          <w:szCs w:val="24"/>
          <w:shd w:val="clear" w:color="auto" w:fill="FFFFFF"/>
        </w:rPr>
        <w:t> </w:t>
      </w:r>
      <w:hyperlink r:id="rId38" w:tooltip="M3 (автодорога)" w:history="1">
        <w:r w:rsidR="00152C9E" w:rsidRPr="00164248">
          <w:rPr>
            <w:rFonts w:ascii="Times New Roman" w:hAnsi="Times New Roman"/>
            <w:sz w:val="24"/>
            <w:szCs w:val="24"/>
          </w:rPr>
          <w:t>M3</w:t>
        </w:r>
      </w:hyperlink>
      <w:r w:rsidR="00152C9E" w:rsidRPr="00164248">
        <w:rPr>
          <w:rFonts w:ascii="Times New Roman" w:hAnsi="Times New Roman"/>
          <w:sz w:val="24"/>
          <w:szCs w:val="24"/>
          <w:shd w:val="clear" w:color="auto" w:fill="FFFFFF"/>
        </w:rPr>
        <w:t>«Украина») и</w:t>
      </w:r>
      <w:r w:rsidR="00152C9E" w:rsidRPr="00164248">
        <w:rPr>
          <w:rStyle w:val="apple-converted-space"/>
          <w:rFonts w:ascii="Times New Roman" w:hAnsi="Times New Roman"/>
          <w:sz w:val="24"/>
          <w:szCs w:val="24"/>
          <w:shd w:val="clear" w:color="auto" w:fill="FFFFFF"/>
        </w:rPr>
        <w:t> </w:t>
      </w:r>
      <w:hyperlink r:id="rId39" w:tooltip="Малое Московское кольцо" w:history="1">
        <w:r w:rsidR="00152C9E" w:rsidRPr="00164248">
          <w:rPr>
            <w:rStyle w:val="ac"/>
            <w:rFonts w:ascii="Times New Roman" w:hAnsi="Times New Roman"/>
            <w:color w:val="auto"/>
            <w:sz w:val="24"/>
            <w:szCs w:val="24"/>
            <w:u w:val="none"/>
            <w:shd w:val="clear" w:color="auto" w:fill="FFFFFF"/>
          </w:rPr>
          <w:t>Малого Московского кольца</w:t>
        </w:r>
      </w:hyperlink>
      <w:r w:rsidR="00152C9E" w:rsidRPr="00164248">
        <w:rPr>
          <w:rStyle w:val="apple-converted-space"/>
          <w:rFonts w:ascii="Times New Roman" w:hAnsi="Times New Roman"/>
          <w:sz w:val="24"/>
          <w:szCs w:val="24"/>
          <w:shd w:val="clear" w:color="auto" w:fill="FFFFFF"/>
        </w:rPr>
        <w:t> </w:t>
      </w:r>
      <w:r w:rsidR="00152C9E" w:rsidRPr="00164248">
        <w:rPr>
          <w:rFonts w:ascii="Times New Roman" w:hAnsi="Times New Roman"/>
          <w:sz w:val="24"/>
          <w:szCs w:val="24"/>
          <w:shd w:val="clear" w:color="auto" w:fill="FFFFFF"/>
        </w:rPr>
        <w:t>(автодорога</w:t>
      </w:r>
      <w:r w:rsidR="00152C9E" w:rsidRPr="00164248">
        <w:rPr>
          <w:rStyle w:val="apple-converted-space"/>
          <w:rFonts w:ascii="Times New Roman" w:hAnsi="Times New Roman"/>
          <w:sz w:val="24"/>
          <w:szCs w:val="24"/>
          <w:shd w:val="clear" w:color="auto" w:fill="FFFFFF"/>
        </w:rPr>
        <w:t> </w:t>
      </w:r>
      <w:hyperlink r:id="rId40" w:tooltip="A107 (автодорога)" w:history="1">
        <w:r w:rsidR="00152C9E" w:rsidRPr="00164248">
          <w:rPr>
            <w:rFonts w:ascii="Times New Roman" w:hAnsi="Times New Roman"/>
            <w:sz w:val="24"/>
            <w:szCs w:val="24"/>
          </w:rPr>
          <w:t>A107</w:t>
        </w:r>
      </w:hyperlink>
      <w:r w:rsidR="00152C9E" w:rsidRPr="00164248">
        <w:rPr>
          <w:rFonts w:ascii="Times New Roman" w:hAnsi="Times New Roman"/>
          <w:sz w:val="24"/>
          <w:szCs w:val="24"/>
          <w:shd w:val="clear" w:color="auto" w:fill="FFFFFF"/>
        </w:rPr>
        <w:t>). Железнодорожная станция на линии</w:t>
      </w:r>
      <w:r w:rsidR="00152C9E" w:rsidRPr="00782A8B">
        <w:rPr>
          <w:rFonts w:ascii="Times New Roman" w:hAnsi="Times New Roman"/>
          <w:sz w:val="24"/>
          <w:szCs w:val="24"/>
          <w:shd w:val="clear" w:color="auto" w:fill="FFFFFF"/>
        </w:rPr>
        <w:t xml:space="preserve"> Москва —</w:t>
      </w:r>
      <w:r w:rsidR="00152C9E" w:rsidRPr="00782A8B">
        <w:rPr>
          <w:rStyle w:val="apple-converted-space"/>
          <w:rFonts w:ascii="Times New Roman" w:hAnsi="Times New Roman"/>
          <w:sz w:val="24"/>
          <w:szCs w:val="24"/>
          <w:shd w:val="clear" w:color="auto" w:fill="FFFFFF"/>
        </w:rPr>
        <w:t> </w:t>
      </w:r>
      <w:hyperlink r:id="rId41" w:tooltip="Брянск" w:history="1">
        <w:r w:rsidR="00152C9E" w:rsidRPr="00782A8B">
          <w:rPr>
            <w:rStyle w:val="ac"/>
            <w:rFonts w:ascii="Times New Roman" w:hAnsi="Times New Roman"/>
            <w:color w:val="auto"/>
            <w:sz w:val="24"/>
            <w:szCs w:val="24"/>
            <w:u w:val="none"/>
            <w:shd w:val="clear" w:color="auto" w:fill="FFFFFF"/>
          </w:rPr>
          <w:t>Брянск</w:t>
        </w:r>
      </w:hyperlink>
      <w:r w:rsidR="00152C9E" w:rsidRPr="00782A8B">
        <w:rPr>
          <w:rFonts w:ascii="Times New Roman" w:hAnsi="Times New Roman"/>
          <w:sz w:val="24"/>
          <w:szCs w:val="24"/>
          <w:shd w:val="clear" w:color="auto" w:fill="FFFFFF"/>
        </w:rPr>
        <w:t>.</w:t>
      </w:r>
    </w:p>
    <w:p w:rsidR="00DC21AC" w:rsidRPr="00782A8B" w:rsidRDefault="00DC21AC" w:rsidP="00782A8B">
      <w:pPr>
        <w:pStyle w:val="ad"/>
        <w:spacing w:after="0" w:line="360" w:lineRule="auto"/>
        <w:jc w:val="right"/>
        <w:rPr>
          <w:szCs w:val="24"/>
        </w:rPr>
      </w:pPr>
      <w:r w:rsidRPr="00782A8B">
        <w:rPr>
          <w:szCs w:val="24"/>
        </w:rPr>
        <w:t xml:space="preserve">Схема </w:t>
      </w:r>
    </w:p>
    <w:p w:rsidR="00DC21AC" w:rsidRPr="00782A8B" w:rsidRDefault="00DC21AC" w:rsidP="00782A8B">
      <w:pPr>
        <w:pStyle w:val="22"/>
        <w:spacing w:after="0" w:line="360" w:lineRule="auto"/>
        <w:jc w:val="right"/>
        <w:rPr>
          <w:snapToGrid/>
          <w:color w:val="auto"/>
          <w:szCs w:val="24"/>
        </w:rPr>
      </w:pPr>
      <w:r w:rsidRPr="00782A8B">
        <w:rPr>
          <w:snapToGrid/>
          <w:color w:val="auto"/>
          <w:szCs w:val="24"/>
        </w:rPr>
        <w:t>Местоположение объекта оценки в центре города (источник: http://maps.yandex.ru/)</w:t>
      </w:r>
    </w:p>
    <w:p w:rsidR="00E52BDB" w:rsidRPr="00782A8B" w:rsidRDefault="004042A1" w:rsidP="00782A8B">
      <w:pPr>
        <w:spacing w:line="360" w:lineRule="auto"/>
        <w:jc w:val="both"/>
      </w:pPr>
      <w:r>
        <w:rPr>
          <w:noProof/>
          <w:lang w:eastAsia="ru-RU"/>
        </w:rPr>
        <w:lastRenderedPageBreak/>
        <mc:AlternateContent>
          <mc:Choice Requires="wps">
            <w:drawing>
              <wp:inline distT="0" distB="0" distL="0" distR="0">
                <wp:extent cx="320040" cy="320040"/>
                <wp:effectExtent l="0" t="0" r="0" b="4445"/>
                <wp:docPr id="19" name="AutoShape 1" descr="Владычино (Солнечногорский район) (Россия)"/>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04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Владычино (Солнечногорский район) (Россия)" style="width:25.2pt;height:2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" filled="f" stroked="f">
                <o:lock v:ext="edit" aspectratio="t"/>
                <w10:anchorlock/>
              </v:rect>
            </w:pict>
          </mc:Fallback>
        </mc:AlternateContent>
      </w:r>
      <w:r w:rsidR="00DA35AE" w:rsidRPr="00782A8B">
        <w:t xml:space="preserve"> </w:t>
      </w:r>
      <w:r w:rsidR="00E75512" w:rsidRPr="00782A8B">
        <w:rPr>
          <w:noProof/>
          <w:lang w:eastAsia="ru-RU"/>
        </w:rPr>
        <w:drawing>
          <wp:inline distT="0" distB="0" distL="0" distR="0">
            <wp:extent cx="6390005" cy="3657600"/>
            <wp:effectExtent l="19050" t="0" r="0" b="0"/>
            <wp:docPr id="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srcRect/>
                    <a:stretch>
                      <a:fillRect/>
                    </a:stretch>
                  </pic:blipFill>
                  <pic:spPr bwMode="auto">
                    <a:xfrm>
                      <a:off x="0" y="0"/>
                      <a:ext cx="6390005" cy="3657600"/>
                    </a:xfrm>
                    <a:prstGeom prst="rect">
                      <a:avLst/>
                    </a:prstGeom>
                    <a:noFill/>
                    <a:ln w="9525">
                      <a:noFill/>
                      <a:miter lim="800000"/>
                      <a:headEnd/>
                      <a:tailEnd/>
                    </a:ln>
                  </pic:spPr>
                </pic:pic>
              </a:graphicData>
            </a:graphic>
          </wp:inline>
        </w:drawing>
      </w:r>
    </w:p>
    <w:p w:rsidR="00164248" w:rsidRDefault="00164248" w:rsidP="00782A8B">
      <w:pPr>
        <w:pStyle w:val="01"/>
        <w:spacing w:line="360" w:lineRule="auto"/>
        <w:outlineLvl w:val="0"/>
        <w:rPr>
          <w:rFonts w:ascii="Times New Roman" w:hAnsi="Times New Roman"/>
          <w:b/>
          <w:color w:val="00B050"/>
          <w:sz w:val="24"/>
          <w:szCs w:val="24"/>
        </w:rPr>
      </w:pPr>
      <w:bookmarkStart w:id="27" w:name="_Toc468014978"/>
    </w:p>
    <w:p w:rsidR="006C1038" w:rsidRPr="00782A8B" w:rsidRDefault="00B63D72" w:rsidP="00782A8B">
      <w:pPr>
        <w:pStyle w:val="01"/>
        <w:spacing w:line="360" w:lineRule="auto"/>
        <w:outlineLvl w:val="0"/>
        <w:rPr>
          <w:rFonts w:ascii="Times New Roman" w:hAnsi="Times New Roman"/>
          <w:b/>
          <w:color w:val="00B050"/>
          <w:sz w:val="24"/>
          <w:szCs w:val="24"/>
        </w:rPr>
      </w:pPr>
      <w:r w:rsidRPr="00782A8B">
        <w:rPr>
          <w:rFonts w:ascii="Times New Roman" w:hAnsi="Times New Roman"/>
          <w:b/>
          <w:color w:val="00B050"/>
          <w:sz w:val="24"/>
          <w:szCs w:val="24"/>
        </w:rPr>
        <w:t xml:space="preserve">11. </w:t>
      </w:r>
      <w:r w:rsidR="006C1038" w:rsidRPr="00782A8B">
        <w:rPr>
          <w:rFonts w:ascii="Times New Roman" w:hAnsi="Times New Roman"/>
          <w:b/>
          <w:color w:val="00B050"/>
          <w:sz w:val="24"/>
          <w:szCs w:val="24"/>
        </w:rPr>
        <w:t>Макроэкономический анализ</w:t>
      </w:r>
      <w:bookmarkEnd w:id="27"/>
    </w:p>
    <w:p w:rsidR="006C1038" w:rsidRPr="00782A8B" w:rsidRDefault="006C1038" w:rsidP="00782A8B">
      <w:pPr>
        <w:spacing w:line="360" w:lineRule="auto"/>
        <w:jc w:val="both"/>
      </w:pPr>
      <w:r w:rsidRPr="00782A8B">
        <w:t xml:space="preserve">Источник информации: </w:t>
      </w:r>
      <w:hyperlink r:id="rId43" w:history="1">
        <w:r w:rsidR="00B259ED" w:rsidRPr="00782A8B">
          <w:rPr>
            <w:rStyle w:val="ac"/>
          </w:rPr>
          <w:t>http://www.economy.gov.ru/minec/activity/sections/macro/monitoring/</w:t>
        </w:r>
      </w:hyperlink>
    </w:p>
    <w:p w:rsidR="00251C73" w:rsidRPr="00782A8B" w:rsidRDefault="00251C73" w:rsidP="00782A8B">
      <w:pPr>
        <w:autoSpaceDE w:val="0"/>
        <w:autoSpaceDN w:val="0"/>
        <w:adjustRightInd w:val="0"/>
        <w:spacing w:line="360" w:lineRule="auto"/>
        <w:jc w:val="both"/>
        <w:rPr>
          <w:lang w:eastAsia="ru-RU"/>
        </w:rPr>
      </w:pPr>
      <w:r w:rsidRPr="00782A8B">
        <w:rPr>
          <w:lang w:eastAsia="ru-RU"/>
        </w:rPr>
        <w:t xml:space="preserve">По оценке Минэкономразвития России, сезонно сглаженный индекс </w:t>
      </w:r>
      <w:r w:rsidRPr="00782A8B">
        <w:rPr>
          <w:b/>
          <w:bCs/>
          <w:lang w:eastAsia="ru-RU"/>
        </w:rPr>
        <w:t xml:space="preserve">ВВП </w:t>
      </w:r>
      <w:r w:rsidRPr="00782A8B">
        <w:rPr>
          <w:lang w:eastAsia="ru-RU"/>
        </w:rPr>
        <w:t>в сентябре показал о</w:t>
      </w:r>
      <w:r w:rsidRPr="00782A8B">
        <w:rPr>
          <w:lang w:eastAsia="ru-RU"/>
        </w:rPr>
        <w:t>т</w:t>
      </w:r>
      <w:r w:rsidRPr="00782A8B">
        <w:rPr>
          <w:lang w:eastAsia="ru-RU"/>
        </w:rPr>
        <w:t>рицательную динамику, составив -0,2 % м/м. Позитивную динамику</w:t>
      </w:r>
      <w:r w:rsidR="004935D6" w:rsidRPr="00782A8B">
        <w:rPr>
          <w:lang w:eastAsia="ru-RU"/>
        </w:rPr>
        <w:t xml:space="preserve"> </w:t>
      </w:r>
      <w:r w:rsidRPr="00782A8B">
        <w:rPr>
          <w:lang w:eastAsia="ru-RU"/>
        </w:rPr>
        <w:t xml:space="preserve">с сезонной корректировкой показали добыча полезных ископаемых, розничная торговля. В годовом выражении, по оценке Минэкономразвития России, в сентябре 2016 г. ВВП снизился на 0,7 %, за девять месяцев – на 0,7 % г/г. В сентябре ситуация в промышленном производстве ухудшилась. Рассчитываемый Минэкономразвития России сезонно сглаженный индекс </w:t>
      </w:r>
      <w:r w:rsidRPr="00782A8B">
        <w:rPr>
          <w:b/>
          <w:bCs/>
          <w:lang w:eastAsia="ru-RU"/>
        </w:rPr>
        <w:t xml:space="preserve">промышленного производства </w:t>
      </w:r>
      <w:r w:rsidRPr="00782A8B">
        <w:rPr>
          <w:lang w:eastAsia="ru-RU"/>
        </w:rPr>
        <w:t>после августовского роста (0,3 % м/м) вновь вышел в область отрицательных значений (-0,2 % м/м). Снижение обусловлено сокращением в обрабатывающих производствах (-0,4 % м/м). В добыче полезных ископаемых сохранился рост (0,2 % м/м), в производстве и распределении электр</w:t>
      </w:r>
      <w:r w:rsidRPr="00782A8B">
        <w:rPr>
          <w:lang w:eastAsia="ru-RU"/>
        </w:rPr>
        <w:t>о</w:t>
      </w:r>
      <w:r w:rsidRPr="00782A8B">
        <w:rPr>
          <w:lang w:eastAsia="ru-RU"/>
        </w:rPr>
        <w:t>энергии, газа и воды рост составил 0,1 % м/м. В секторе промежуточного спроса в сентябре с</w:t>
      </w:r>
      <w:r w:rsidRPr="00782A8B">
        <w:rPr>
          <w:lang w:eastAsia="ru-RU"/>
        </w:rPr>
        <w:t>о</w:t>
      </w:r>
      <w:r w:rsidRPr="00782A8B">
        <w:rPr>
          <w:lang w:eastAsia="ru-RU"/>
        </w:rPr>
        <w:t>кратился рост в отраслях лесопромышленного комплекса, в химическом производстве, в мета</w:t>
      </w:r>
      <w:r w:rsidRPr="00782A8B">
        <w:rPr>
          <w:lang w:eastAsia="ru-RU"/>
        </w:rPr>
        <w:t>л</w:t>
      </w:r>
      <w:r w:rsidRPr="00782A8B">
        <w:rPr>
          <w:lang w:eastAsia="ru-RU"/>
        </w:rPr>
        <w:t>лургическом производстве и производстве готовых металлических изделий; продолжилось с</w:t>
      </w:r>
      <w:r w:rsidRPr="00782A8B">
        <w:rPr>
          <w:lang w:eastAsia="ru-RU"/>
        </w:rPr>
        <w:t>о</w:t>
      </w:r>
      <w:r w:rsidRPr="00782A8B">
        <w:rPr>
          <w:lang w:eastAsia="ru-RU"/>
        </w:rPr>
        <w:t>кращение в производстве прочих неметаллических минеральных продуктов, стагнация - в прои</w:t>
      </w:r>
      <w:r w:rsidRPr="00782A8B">
        <w:rPr>
          <w:lang w:eastAsia="ru-RU"/>
        </w:rPr>
        <w:t>з</w:t>
      </w:r>
      <w:r w:rsidRPr="00782A8B">
        <w:rPr>
          <w:lang w:eastAsia="ru-RU"/>
        </w:rPr>
        <w:t>водстве резиновых и пластмассовых изделий; продолжился рост в производстве кокса и нефт</w:t>
      </w:r>
      <w:r w:rsidRPr="00782A8B">
        <w:rPr>
          <w:lang w:eastAsia="ru-RU"/>
        </w:rPr>
        <w:t>е</w:t>
      </w:r>
      <w:r w:rsidRPr="00782A8B">
        <w:rPr>
          <w:lang w:eastAsia="ru-RU"/>
        </w:rPr>
        <w:t>продуктов. Из потребительских отраслей в сентябре сократилось производство пищевых проду</w:t>
      </w:r>
      <w:r w:rsidRPr="00782A8B">
        <w:rPr>
          <w:lang w:eastAsia="ru-RU"/>
        </w:rPr>
        <w:t>к</w:t>
      </w:r>
      <w:r w:rsidRPr="00782A8B">
        <w:rPr>
          <w:lang w:eastAsia="ru-RU"/>
        </w:rPr>
        <w:lastRenderedPageBreak/>
        <w:t>тов, включая напитки, и табака, производство кожи, изделий и кожи и производство обуви; во</w:t>
      </w:r>
      <w:r w:rsidRPr="00782A8B">
        <w:rPr>
          <w:lang w:eastAsia="ru-RU"/>
        </w:rPr>
        <w:t>с</w:t>
      </w:r>
      <w:r w:rsidRPr="00782A8B">
        <w:rPr>
          <w:lang w:eastAsia="ru-RU"/>
        </w:rPr>
        <w:t>становился рост в текстильном и швейном производстве. В отраслях машиностроительного ко</w:t>
      </w:r>
      <w:r w:rsidRPr="00782A8B">
        <w:rPr>
          <w:lang w:eastAsia="ru-RU"/>
        </w:rPr>
        <w:t>м</w:t>
      </w:r>
      <w:r w:rsidRPr="00782A8B">
        <w:rPr>
          <w:lang w:eastAsia="ru-RU"/>
        </w:rPr>
        <w:t>плекса продолжилось сокращение в производстве электрооборудования, электронного и оптич</w:t>
      </w:r>
      <w:r w:rsidRPr="00782A8B">
        <w:rPr>
          <w:lang w:eastAsia="ru-RU"/>
        </w:rPr>
        <w:t>е</w:t>
      </w:r>
      <w:r w:rsidRPr="00782A8B">
        <w:rPr>
          <w:lang w:eastAsia="ru-RU"/>
        </w:rPr>
        <w:t xml:space="preserve">ского оборудования, в производстве транспортных средств и оборудования; возобновился рост в производстве машин и оборудования. Индекса производства продукции </w:t>
      </w:r>
      <w:r w:rsidRPr="00782A8B">
        <w:rPr>
          <w:b/>
          <w:bCs/>
          <w:lang w:eastAsia="ru-RU"/>
        </w:rPr>
        <w:t xml:space="preserve">сельского хозяйства </w:t>
      </w:r>
      <w:r w:rsidRPr="00782A8B">
        <w:rPr>
          <w:lang w:eastAsia="ru-RU"/>
        </w:rPr>
        <w:t>с исключением сезонности в сентябре 2016 г. составил -0,5 % м/м. Сезонно сглаженный индекс объема работ по виду деятельности «</w:t>
      </w:r>
      <w:r w:rsidRPr="00782A8B">
        <w:rPr>
          <w:b/>
          <w:bCs/>
          <w:lang w:eastAsia="ru-RU"/>
        </w:rPr>
        <w:t>Строительство</w:t>
      </w:r>
      <w:r w:rsidRPr="00782A8B">
        <w:rPr>
          <w:lang w:eastAsia="ru-RU"/>
        </w:rPr>
        <w:t>» продолжил снижение (-0,9 % м/м). В се</w:t>
      </w:r>
      <w:r w:rsidRPr="00782A8B">
        <w:rPr>
          <w:lang w:eastAsia="ru-RU"/>
        </w:rPr>
        <w:t>н</w:t>
      </w:r>
      <w:r w:rsidRPr="00782A8B">
        <w:rPr>
          <w:lang w:eastAsia="ru-RU"/>
        </w:rPr>
        <w:t xml:space="preserve">тябре 2016 г. </w:t>
      </w:r>
      <w:r w:rsidRPr="00782A8B">
        <w:rPr>
          <w:b/>
          <w:bCs/>
          <w:lang w:eastAsia="ru-RU"/>
        </w:rPr>
        <w:t xml:space="preserve">безработица </w:t>
      </w:r>
      <w:r w:rsidRPr="00782A8B">
        <w:rPr>
          <w:lang w:eastAsia="ru-RU"/>
        </w:rPr>
        <w:t xml:space="preserve">осталась на уровне августа – 5,2 % от рабочей силы (с исключением сезонного фактора – 5,5 % от рабочей силы). </w:t>
      </w:r>
      <w:r w:rsidRPr="00782A8B">
        <w:rPr>
          <w:b/>
          <w:bCs/>
          <w:lang w:eastAsia="ru-RU"/>
        </w:rPr>
        <w:t xml:space="preserve">Реальная заработная плата </w:t>
      </w:r>
      <w:r w:rsidRPr="00782A8B">
        <w:rPr>
          <w:lang w:eastAsia="ru-RU"/>
        </w:rPr>
        <w:t>с исключением сезо</w:t>
      </w:r>
      <w:r w:rsidRPr="00782A8B">
        <w:rPr>
          <w:lang w:eastAsia="ru-RU"/>
        </w:rPr>
        <w:t>н</w:t>
      </w:r>
      <w:r w:rsidRPr="00782A8B">
        <w:rPr>
          <w:lang w:eastAsia="ru-RU"/>
        </w:rPr>
        <w:t>ного фактора в сентябре, по предварительным данным, выросла на 0,1 % (по уточненным да</w:t>
      </w:r>
      <w:r w:rsidRPr="00782A8B">
        <w:rPr>
          <w:lang w:eastAsia="ru-RU"/>
        </w:rPr>
        <w:t>н</w:t>
      </w:r>
      <w:r w:rsidRPr="00782A8B">
        <w:rPr>
          <w:lang w:eastAsia="ru-RU"/>
        </w:rPr>
        <w:t>ным в августе сезонно очищенный рост составил 1,1 % вместо снижения на 0,7 % по предвар</w:t>
      </w:r>
      <w:r w:rsidRPr="00782A8B">
        <w:rPr>
          <w:lang w:eastAsia="ru-RU"/>
        </w:rPr>
        <w:t>и</w:t>
      </w:r>
      <w:r w:rsidRPr="00782A8B">
        <w:rPr>
          <w:lang w:eastAsia="ru-RU"/>
        </w:rPr>
        <w:t xml:space="preserve">тельным данным). После снижения на 1,1 % м/м в августе 2016 г. динамика </w:t>
      </w:r>
      <w:r w:rsidRPr="00782A8B">
        <w:rPr>
          <w:b/>
          <w:bCs/>
          <w:lang w:eastAsia="ru-RU"/>
        </w:rPr>
        <w:t>реальных</w:t>
      </w:r>
      <w:r w:rsidRPr="00782A8B">
        <w:rPr>
          <w:lang w:eastAsia="ru-RU"/>
        </w:rPr>
        <w:t xml:space="preserve"> </w:t>
      </w:r>
      <w:r w:rsidRPr="00782A8B">
        <w:rPr>
          <w:b/>
          <w:bCs/>
          <w:lang w:eastAsia="ru-RU"/>
        </w:rPr>
        <w:t>распол</w:t>
      </w:r>
      <w:r w:rsidRPr="00782A8B">
        <w:rPr>
          <w:b/>
          <w:bCs/>
          <w:lang w:eastAsia="ru-RU"/>
        </w:rPr>
        <w:t>а</w:t>
      </w:r>
      <w:r w:rsidRPr="00782A8B">
        <w:rPr>
          <w:b/>
          <w:bCs/>
          <w:lang w:eastAsia="ru-RU"/>
        </w:rPr>
        <w:t xml:space="preserve">гаемых доходов </w:t>
      </w:r>
      <w:r w:rsidRPr="00782A8B">
        <w:rPr>
          <w:lang w:eastAsia="ru-RU"/>
        </w:rPr>
        <w:t>с исключением сезонного фактора в сентябре вернулась в область положител</w:t>
      </w:r>
      <w:r w:rsidRPr="00782A8B">
        <w:rPr>
          <w:lang w:eastAsia="ru-RU"/>
        </w:rPr>
        <w:t>ь</w:t>
      </w:r>
      <w:r w:rsidRPr="00782A8B">
        <w:rPr>
          <w:lang w:eastAsia="ru-RU"/>
        </w:rPr>
        <w:t xml:space="preserve">ных значений: рост составил 1,5 % м/м. На фоне позитивных тенденций в динамике доходов населения </w:t>
      </w:r>
      <w:r w:rsidRPr="00782A8B">
        <w:rPr>
          <w:b/>
          <w:bCs/>
          <w:lang w:eastAsia="ru-RU"/>
        </w:rPr>
        <w:t>оборот</w:t>
      </w:r>
      <w:r w:rsidRPr="00782A8B">
        <w:rPr>
          <w:lang w:eastAsia="ru-RU"/>
        </w:rPr>
        <w:t xml:space="preserve"> </w:t>
      </w:r>
      <w:r w:rsidRPr="00782A8B">
        <w:rPr>
          <w:b/>
          <w:bCs/>
          <w:lang w:eastAsia="ru-RU"/>
        </w:rPr>
        <w:t xml:space="preserve">розничной торговли </w:t>
      </w:r>
      <w:r w:rsidRPr="00782A8B">
        <w:rPr>
          <w:lang w:eastAsia="ru-RU"/>
        </w:rPr>
        <w:t xml:space="preserve">с исключением сезонного фактора в сентябре впервые с начала 2015 года продемонстрировал рост на 0,1 % м/м.  После двухмесячного роста по 0,2 % м/м </w:t>
      </w:r>
      <w:r w:rsidRPr="00782A8B">
        <w:rPr>
          <w:b/>
          <w:bCs/>
          <w:lang w:eastAsia="ru-RU"/>
        </w:rPr>
        <w:t xml:space="preserve">платные услуги </w:t>
      </w:r>
      <w:r w:rsidRPr="00782A8B">
        <w:rPr>
          <w:lang w:eastAsia="ru-RU"/>
        </w:rPr>
        <w:t>с исключением сезонного фактора в сентябре сократились на 0,9 % м/м.</w:t>
      </w:r>
    </w:p>
    <w:p w:rsidR="004B0B88" w:rsidRPr="00782A8B" w:rsidRDefault="00251C73" w:rsidP="00782A8B">
      <w:pPr>
        <w:autoSpaceDE w:val="0"/>
        <w:autoSpaceDN w:val="0"/>
        <w:adjustRightInd w:val="0"/>
        <w:spacing w:line="360" w:lineRule="auto"/>
        <w:jc w:val="both"/>
        <w:rPr>
          <w:lang w:eastAsia="ru-RU"/>
        </w:rPr>
      </w:pPr>
      <w:r w:rsidRPr="00782A8B">
        <w:rPr>
          <w:b/>
          <w:bCs/>
          <w:lang w:eastAsia="ru-RU"/>
        </w:rPr>
        <w:t xml:space="preserve">Экспорт товаров </w:t>
      </w:r>
      <w:r w:rsidRPr="00782A8B">
        <w:rPr>
          <w:lang w:eastAsia="ru-RU"/>
        </w:rPr>
        <w:t xml:space="preserve">в январе-сентябре 2016 г., по оценке, составил 199,0 млрд. долл. США (23,6 % г/г). </w:t>
      </w:r>
      <w:r w:rsidRPr="00782A8B">
        <w:rPr>
          <w:b/>
          <w:bCs/>
          <w:lang w:eastAsia="ru-RU"/>
        </w:rPr>
        <w:t xml:space="preserve">Импорт товаров </w:t>
      </w:r>
      <w:r w:rsidRPr="00782A8B">
        <w:rPr>
          <w:lang w:eastAsia="ru-RU"/>
        </w:rPr>
        <w:t xml:space="preserve">в январе-сентябре 2016 г., по оценке, составил 135,9 млрд. долл. США (снижение на 4,4 % г/г). </w:t>
      </w:r>
      <w:r w:rsidRPr="00782A8B">
        <w:rPr>
          <w:b/>
          <w:bCs/>
          <w:lang w:eastAsia="ru-RU"/>
        </w:rPr>
        <w:t xml:space="preserve">Положительное сальдо торгового баланса </w:t>
      </w:r>
      <w:r w:rsidRPr="00782A8B">
        <w:rPr>
          <w:lang w:eastAsia="ru-RU"/>
        </w:rPr>
        <w:t xml:space="preserve">в январе-сентябре 2016 г., по оценке, составило 63,1 млрд. долл. США, снизившись на 46,6 % г/г. В сентябре </w:t>
      </w:r>
      <w:r w:rsidRPr="00782A8B">
        <w:rPr>
          <w:b/>
          <w:bCs/>
          <w:lang w:eastAsia="ru-RU"/>
        </w:rPr>
        <w:t xml:space="preserve">инфляция </w:t>
      </w:r>
      <w:r w:rsidRPr="00782A8B">
        <w:rPr>
          <w:lang w:eastAsia="ru-RU"/>
        </w:rPr>
        <w:t>с</w:t>
      </w:r>
      <w:r w:rsidRPr="00782A8B">
        <w:rPr>
          <w:lang w:eastAsia="ru-RU"/>
        </w:rPr>
        <w:t>о</w:t>
      </w:r>
      <w:r w:rsidRPr="00782A8B">
        <w:rPr>
          <w:lang w:eastAsia="ru-RU"/>
        </w:rPr>
        <w:t>ставила 0,2 %, с начала года – 4,1 % (в сентябре 2015 г. – 0,6 %, с начала года –10,4 %).</w:t>
      </w:r>
    </w:p>
    <w:p w:rsidR="004B0B88" w:rsidRPr="00782A8B" w:rsidRDefault="004B0B88" w:rsidP="00782A8B">
      <w:pPr>
        <w:spacing w:line="360" w:lineRule="auto"/>
        <w:jc w:val="center"/>
        <w:rPr>
          <w:lang w:eastAsia="ru-RU"/>
        </w:rPr>
      </w:pPr>
    </w:p>
    <w:p w:rsidR="00E743EF" w:rsidRPr="00782A8B" w:rsidRDefault="00E743EF" w:rsidP="00782A8B">
      <w:pPr>
        <w:spacing w:line="360" w:lineRule="auto"/>
        <w:jc w:val="center"/>
        <w:rPr>
          <w:b/>
          <w:noProof/>
          <w:lang w:eastAsia="ru-RU"/>
        </w:rPr>
      </w:pPr>
    </w:p>
    <w:p w:rsidR="00251C73" w:rsidRPr="00782A8B" w:rsidRDefault="00251C73" w:rsidP="00782A8B">
      <w:pPr>
        <w:spacing w:line="360" w:lineRule="auto"/>
        <w:jc w:val="center"/>
        <w:rPr>
          <w:b/>
        </w:rPr>
      </w:pPr>
      <w:r w:rsidRPr="00782A8B">
        <w:rPr>
          <w:b/>
          <w:noProof/>
          <w:lang w:eastAsia="ru-RU"/>
        </w:rPr>
        <w:lastRenderedPageBreak/>
        <w:drawing>
          <wp:inline distT="0" distB="0" distL="0" distR="0">
            <wp:extent cx="6603963" cy="8090337"/>
            <wp:effectExtent l="19050" t="0" r="6387"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6608587" cy="8096002"/>
                    </a:xfrm>
                    <a:prstGeom prst="rect">
                      <a:avLst/>
                    </a:prstGeom>
                    <a:noFill/>
                    <a:ln w="9525">
                      <a:noFill/>
                      <a:miter lim="800000"/>
                      <a:headEnd/>
                      <a:tailEnd/>
                    </a:ln>
                  </pic:spPr>
                </pic:pic>
              </a:graphicData>
            </a:graphic>
          </wp:inline>
        </w:drawing>
      </w:r>
    </w:p>
    <w:p w:rsidR="00164248" w:rsidRDefault="00164248" w:rsidP="00782A8B">
      <w:pPr>
        <w:pStyle w:val="01"/>
        <w:spacing w:line="360" w:lineRule="auto"/>
        <w:jc w:val="center"/>
        <w:rPr>
          <w:rFonts w:ascii="Times New Roman" w:hAnsi="Times New Roman"/>
          <w:b/>
          <w:sz w:val="24"/>
          <w:szCs w:val="24"/>
        </w:rPr>
      </w:pPr>
    </w:p>
    <w:p w:rsidR="00164248" w:rsidRDefault="00164248" w:rsidP="00782A8B">
      <w:pPr>
        <w:pStyle w:val="01"/>
        <w:spacing w:line="360" w:lineRule="auto"/>
        <w:jc w:val="center"/>
        <w:rPr>
          <w:rFonts w:ascii="Times New Roman" w:hAnsi="Times New Roman"/>
          <w:b/>
          <w:sz w:val="24"/>
          <w:szCs w:val="24"/>
        </w:rPr>
      </w:pPr>
    </w:p>
    <w:p w:rsidR="00164248" w:rsidRDefault="00164248" w:rsidP="00782A8B">
      <w:pPr>
        <w:pStyle w:val="01"/>
        <w:spacing w:line="360" w:lineRule="auto"/>
        <w:jc w:val="center"/>
        <w:rPr>
          <w:rFonts w:ascii="Times New Roman" w:hAnsi="Times New Roman"/>
          <w:b/>
          <w:sz w:val="24"/>
          <w:szCs w:val="24"/>
        </w:rPr>
      </w:pPr>
    </w:p>
    <w:p w:rsidR="00E743EF" w:rsidRDefault="006C1038" w:rsidP="00782A8B">
      <w:pPr>
        <w:pStyle w:val="01"/>
        <w:spacing w:line="360" w:lineRule="auto"/>
        <w:jc w:val="center"/>
        <w:rPr>
          <w:rFonts w:ascii="Times New Roman" w:hAnsi="Times New Roman"/>
          <w:b/>
          <w:sz w:val="24"/>
          <w:szCs w:val="24"/>
        </w:rPr>
      </w:pPr>
      <w:r w:rsidRPr="00782A8B">
        <w:rPr>
          <w:rFonts w:ascii="Times New Roman" w:hAnsi="Times New Roman"/>
          <w:b/>
          <w:sz w:val="24"/>
          <w:szCs w:val="24"/>
        </w:rPr>
        <w:lastRenderedPageBreak/>
        <w:t>Анализ экономики области</w:t>
      </w:r>
    </w:p>
    <w:p w:rsidR="00475BE3" w:rsidRPr="00782A8B" w:rsidRDefault="00475BE3" w:rsidP="00782A8B">
      <w:pPr>
        <w:pStyle w:val="01"/>
        <w:spacing w:line="360" w:lineRule="auto"/>
        <w:jc w:val="center"/>
        <w:rPr>
          <w:rFonts w:ascii="Times New Roman" w:hAnsi="Times New Roman"/>
          <w:b/>
          <w:sz w:val="24"/>
          <w:szCs w:val="24"/>
        </w:rPr>
      </w:pPr>
    </w:p>
    <w:p w:rsidR="00A53178" w:rsidRPr="00782A8B" w:rsidRDefault="00B63D72" w:rsidP="00782A8B">
      <w:pPr>
        <w:pStyle w:val="01"/>
        <w:spacing w:line="360" w:lineRule="auto"/>
        <w:rPr>
          <w:rFonts w:ascii="Times New Roman" w:hAnsi="Times New Roman"/>
          <w:sz w:val="24"/>
          <w:szCs w:val="24"/>
        </w:rPr>
      </w:pPr>
      <w:r w:rsidRPr="00782A8B">
        <w:rPr>
          <w:rFonts w:ascii="Times New Roman" w:hAnsi="Times New Roman"/>
          <w:b/>
          <w:sz w:val="24"/>
          <w:szCs w:val="24"/>
        </w:rPr>
        <w:t>Наро-Фоминский р-н</w:t>
      </w:r>
      <w:r w:rsidR="00A53178" w:rsidRPr="00782A8B">
        <w:rPr>
          <w:rFonts w:ascii="Times New Roman" w:hAnsi="Times New Roman"/>
          <w:sz w:val="24"/>
          <w:szCs w:val="24"/>
        </w:rPr>
        <w:t xml:space="preserve"> - </w:t>
      </w:r>
      <w:r w:rsidRPr="00782A8B">
        <w:rPr>
          <w:rFonts w:ascii="Times New Roman" w:hAnsi="Times New Roman"/>
          <w:sz w:val="24"/>
          <w:szCs w:val="24"/>
        </w:rPr>
        <w:t xml:space="preserve"> </w:t>
      </w:r>
      <w:hyperlink r:id="rId45" w:tooltip="Муниципальное образование" w:history="1">
        <w:r w:rsidR="00A53178" w:rsidRPr="00782A8B">
          <w:rPr>
            <w:rStyle w:val="ac"/>
            <w:rFonts w:ascii="Times New Roman" w:hAnsi="Times New Roman"/>
            <w:color w:val="auto"/>
            <w:sz w:val="24"/>
            <w:szCs w:val="24"/>
            <w:u w:val="none"/>
          </w:rPr>
          <w:t>муниципальное образование</w:t>
        </w:r>
      </w:hyperlink>
      <w:r w:rsidR="00A53178" w:rsidRPr="00782A8B">
        <w:rPr>
          <w:rStyle w:val="apple-converted-space"/>
          <w:rFonts w:ascii="Times New Roman" w:hAnsi="Times New Roman"/>
          <w:sz w:val="24"/>
          <w:szCs w:val="24"/>
        </w:rPr>
        <w:t> </w:t>
      </w:r>
      <w:r w:rsidR="00A53178" w:rsidRPr="00782A8B">
        <w:rPr>
          <w:rFonts w:ascii="Times New Roman" w:hAnsi="Times New Roman"/>
          <w:sz w:val="24"/>
          <w:szCs w:val="24"/>
        </w:rPr>
        <w:t>и административно-территориальная ед</w:t>
      </w:r>
      <w:r w:rsidR="00A53178" w:rsidRPr="00782A8B">
        <w:rPr>
          <w:rFonts w:ascii="Times New Roman" w:hAnsi="Times New Roman"/>
          <w:sz w:val="24"/>
          <w:szCs w:val="24"/>
        </w:rPr>
        <w:t>и</w:t>
      </w:r>
      <w:r w:rsidR="00A53178" w:rsidRPr="00782A8B">
        <w:rPr>
          <w:rFonts w:ascii="Times New Roman" w:hAnsi="Times New Roman"/>
          <w:sz w:val="24"/>
          <w:szCs w:val="24"/>
        </w:rPr>
        <w:t>ница на юго-западе</w:t>
      </w:r>
      <w:r w:rsidR="00A53178" w:rsidRPr="00782A8B">
        <w:rPr>
          <w:rStyle w:val="apple-converted-space"/>
          <w:rFonts w:ascii="Times New Roman" w:hAnsi="Times New Roman"/>
          <w:sz w:val="24"/>
          <w:szCs w:val="24"/>
        </w:rPr>
        <w:t> </w:t>
      </w:r>
      <w:hyperlink r:id="rId46" w:tooltip="Московская область" w:history="1">
        <w:r w:rsidR="00A53178" w:rsidRPr="00782A8B">
          <w:rPr>
            <w:rStyle w:val="ac"/>
            <w:rFonts w:ascii="Times New Roman" w:hAnsi="Times New Roman"/>
            <w:color w:val="auto"/>
            <w:sz w:val="24"/>
            <w:szCs w:val="24"/>
            <w:u w:val="none"/>
          </w:rPr>
          <w:t>Московской области</w:t>
        </w:r>
      </w:hyperlink>
      <w:r w:rsidR="00A53178" w:rsidRPr="00782A8B">
        <w:rPr>
          <w:rFonts w:ascii="Times New Roman" w:hAnsi="Times New Roman"/>
          <w:sz w:val="24"/>
          <w:szCs w:val="24"/>
        </w:rPr>
        <w:t>.</w:t>
      </w:r>
    </w:p>
    <w:p w:rsidR="00A53178" w:rsidRPr="00782A8B" w:rsidRDefault="00A53178" w:rsidP="00782A8B">
      <w:pPr>
        <w:pStyle w:val="01"/>
        <w:spacing w:line="360" w:lineRule="auto"/>
        <w:rPr>
          <w:rFonts w:ascii="Times New Roman" w:hAnsi="Times New Roman"/>
          <w:sz w:val="24"/>
          <w:szCs w:val="24"/>
        </w:rPr>
      </w:pPr>
      <w:r w:rsidRPr="00782A8B">
        <w:rPr>
          <w:rFonts w:ascii="Times New Roman" w:hAnsi="Times New Roman"/>
          <w:sz w:val="24"/>
          <w:szCs w:val="24"/>
        </w:rPr>
        <w:t xml:space="preserve"> Административный центр — город</w:t>
      </w:r>
      <w:r w:rsidRPr="00782A8B">
        <w:rPr>
          <w:rStyle w:val="apple-converted-space"/>
          <w:rFonts w:ascii="Times New Roman" w:hAnsi="Times New Roman"/>
          <w:sz w:val="24"/>
          <w:szCs w:val="24"/>
        </w:rPr>
        <w:t> </w:t>
      </w:r>
      <w:hyperlink r:id="rId47" w:tooltip="Наро-Фоминск" w:history="1">
        <w:r w:rsidRPr="00782A8B">
          <w:rPr>
            <w:rStyle w:val="ac"/>
            <w:rFonts w:ascii="Times New Roman" w:hAnsi="Times New Roman"/>
            <w:color w:val="auto"/>
            <w:sz w:val="24"/>
            <w:szCs w:val="24"/>
            <w:u w:val="none"/>
          </w:rPr>
          <w:t>Наро-Фоминск</w:t>
        </w:r>
      </w:hyperlink>
      <w:r w:rsidRPr="00782A8B">
        <w:rPr>
          <w:rFonts w:ascii="Times New Roman" w:hAnsi="Times New Roman"/>
          <w:sz w:val="24"/>
          <w:szCs w:val="24"/>
        </w:rPr>
        <w:t xml:space="preserve">. </w:t>
      </w:r>
    </w:p>
    <w:p w:rsidR="000377F7" w:rsidRPr="00782A8B" w:rsidRDefault="00A53178" w:rsidP="00782A8B">
      <w:pPr>
        <w:pStyle w:val="01"/>
        <w:spacing w:line="360" w:lineRule="auto"/>
        <w:rPr>
          <w:rFonts w:ascii="Times New Roman" w:hAnsi="Times New Roman"/>
          <w:sz w:val="24"/>
          <w:szCs w:val="24"/>
        </w:rPr>
      </w:pPr>
      <w:r w:rsidRPr="00782A8B">
        <w:rPr>
          <w:rFonts w:ascii="Times New Roman" w:hAnsi="Times New Roman"/>
          <w:sz w:val="24"/>
          <w:szCs w:val="24"/>
        </w:rPr>
        <w:t xml:space="preserve">Через территорию района проходят: </w:t>
      </w:r>
    </w:p>
    <w:p w:rsidR="000377F7" w:rsidRPr="00782A8B" w:rsidRDefault="00A53178" w:rsidP="00782A8B">
      <w:pPr>
        <w:pStyle w:val="01"/>
        <w:spacing w:line="360" w:lineRule="auto"/>
        <w:rPr>
          <w:rFonts w:ascii="Times New Roman" w:hAnsi="Times New Roman"/>
          <w:sz w:val="24"/>
          <w:szCs w:val="24"/>
        </w:rPr>
      </w:pPr>
      <w:r w:rsidRPr="00782A8B">
        <w:rPr>
          <w:rFonts w:ascii="Times New Roman" w:hAnsi="Times New Roman"/>
          <w:sz w:val="24"/>
          <w:szCs w:val="24"/>
        </w:rPr>
        <w:t>с северо-востока на юго-запад автомобильная дорога федерального значения М3 </w:t>
      </w:r>
      <w:hyperlink r:id="rId48" w:tooltip="Москва" w:history="1">
        <w:r w:rsidRPr="00782A8B">
          <w:rPr>
            <w:rFonts w:ascii="Times New Roman" w:hAnsi="Times New Roman"/>
            <w:sz w:val="24"/>
            <w:szCs w:val="24"/>
          </w:rPr>
          <w:t>Москва</w:t>
        </w:r>
      </w:hyperlink>
      <w:r w:rsidRPr="00782A8B">
        <w:rPr>
          <w:rFonts w:ascii="Times New Roman" w:hAnsi="Times New Roman"/>
          <w:sz w:val="24"/>
          <w:szCs w:val="24"/>
        </w:rPr>
        <w:t>—</w:t>
      </w:r>
      <w:hyperlink r:id="rId49" w:tooltip="Киев" w:history="1">
        <w:r w:rsidRPr="00782A8B">
          <w:rPr>
            <w:rStyle w:val="ac"/>
            <w:rFonts w:ascii="Times New Roman" w:hAnsi="Times New Roman"/>
            <w:color w:val="auto"/>
            <w:sz w:val="24"/>
            <w:szCs w:val="24"/>
            <w:u w:val="none"/>
          </w:rPr>
          <w:t>Киев</w:t>
        </w:r>
      </w:hyperlink>
      <w:r w:rsidRPr="00782A8B">
        <w:rPr>
          <w:rStyle w:val="apple-converted-space"/>
          <w:rFonts w:ascii="Times New Roman" w:hAnsi="Times New Roman"/>
          <w:sz w:val="24"/>
          <w:szCs w:val="24"/>
        </w:rPr>
        <w:t> </w:t>
      </w:r>
      <w:r w:rsidRPr="00782A8B">
        <w:rPr>
          <w:rFonts w:ascii="Times New Roman" w:hAnsi="Times New Roman"/>
          <w:sz w:val="24"/>
          <w:szCs w:val="24"/>
        </w:rPr>
        <w:t>и параллельно ей — железная дорога Москва—Киев (</w:t>
      </w:r>
      <w:hyperlink r:id="rId50" w:tooltip="Киевское направление МЖД" w:history="1">
        <w:r w:rsidRPr="00782A8B">
          <w:rPr>
            <w:rStyle w:val="ac"/>
            <w:rFonts w:ascii="Times New Roman" w:hAnsi="Times New Roman"/>
            <w:color w:val="auto"/>
            <w:sz w:val="24"/>
            <w:szCs w:val="24"/>
            <w:u w:val="none"/>
          </w:rPr>
          <w:t>Киевское направление МЖД</w:t>
        </w:r>
      </w:hyperlink>
      <w:r w:rsidRPr="00782A8B">
        <w:rPr>
          <w:rFonts w:ascii="Times New Roman" w:hAnsi="Times New Roman"/>
          <w:sz w:val="24"/>
          <w:szCs w:val="24"/>
        </w:rPr>
        <w:t>);</w:t>
      </w:r>
    </w:p>
    <w:p w:rsidR="00A53178" w:rsidRPr="00782A8B" w:rsidRDefault="00A53178" w:rsidP="00782A8B">
      <w:pPr>
        <w:pStyle w:val="01"/>
        <w:spacing w:line="360" w:lineRule="auto"/>
        <w:rPr>
          <w:rFonts w:ascii="Times New Roman" w:hAnsi="Times New Roman"/>
          <w:sz w:val="24"/>
          <w:szCs w:val="24"/>
        </w:rPr>
      </w:pPr>
      <w:r w:rsidRPr="00782A8B">
        <w:rPr>
          <w:rFonts w:ascii="Times New Roman" w:hAnsi="Times New Roman"/>
          <w:sz w:val="24"/>
          <w:szCs w:val="24"/>
        </w:rPr>
        <w:t xml:space="preserve"> от западной границы района — железная дорога (</w:t>
      </w:r>
      <w:hyperlink r:id="rId51" w:tooltip="Смоленское направление МЖД" w:history="1">
        <w:r w:rsidRPr="00782A8B">
          <w:rPr>
            <w:rStyle w:val="ac"/>
            <w:rFonts w:ascii="Times New Roman" w:hAnsi="Times New Roman"/>
            <w:color w:val="auto"/>
            <w:sz w:val="24"/>
            <w:szCs w:val="24"/>
            <w:u w:val="none"/>
          </w:rPr>
          <w:t>Смоленское направление МЖД</w:t>
        </w:r>
      </w:hyperlink>
      <w:r w:rsidRPr="00782A8B">
        <w:rPr>
          <w:rFonts w:ascii="Times New Roman" w:hAnsi="Times New Roman"/>
          <w:sz w:val="24"/>
          <w:szCs w:val="24"/>
        </w:rPr>
        <w:t>) и автодор</w:t>
      </w:r>
      <w:r w:rsidRPr="00782A8B">
        <w:rPr>
          <w:rFonts w:ascii="Times New Roman" w:hAnsi="Times New Roman"/>
          <w:sz w:val="24"/>
          <w:szCs w:val="24"/>
        </w:rPr>
        <w:t>о</w:t>
      </w:r>
      <w:r w:rsidRPr="00782A8B">
        <w:rPr>
          <w:rFonts w:ascii="Times New Roman" w:hAnsi="Times New Roman"/>
          <w:sz w:val="24"/>
          <w:szCs w:val="24"/>
        </w:rPr>
        <w:t>га </w:t>
      </w:r>
      <w:hyperlink r:id="rId52" w:tooltip="М1 (автодорога)" w:history="1">
        <w:r w:rsidRPr="00782A8B">
          <w:rPr>
            <w:rFonts w:ascii="Times New Roman" w:hAnsi="Times New Roman"/>
            <w:sz w:val="24"/>
            <w:szCs w:val="24"/>
          </w:rPr>
          <w:t>М1</w:t>
        </w:r>
      </w:hyperlink>
      <w:r w:rsidRPr="00782A8B">
        <w:rPr>
          <w:rFonts w:ascii="Times New Roman" w:hAnsi="Times New Roman"/>
          <w:sz w:val="24"/>
          <w:szCs w:val="24"/>
        </w:rPr>
        <w:t> </w:t>
      </w:r>
      <w:hyperlink r:id="rId53" w:tooltip="Москва" w:history="1">
        <w:r w:rsidRPr="00782A8B">
          <w:rPr>
            <w:rFonts w:ascii="Times New Roman" w:hAnsi="Times New Roman"/>
            <w:sz w:val="24"/>
            <w:szCs w:val="24"/>
          </w:rPr>
          <w:t>Москва</w:t>
        </w:r>
      </w:hyperlink>
      <w:r w:rsidRPr="00782A8B">
        <w:rPr>
          <w:rFonts w:ascii="Times New Roman" w:hAnsi="Times New Roman"/>
          <w:sz w:val="24"/>
          <w:szCs w:val="24"/>
        </w:rPr>
        <w:t>—</w:t>
      </w:r>
      <w:hyperlink r:id="rId54" w:tooltip="Минск" w:history="1">
        <w:r w:rsidRPr="00782A8B">
          <w:rPr>
            <w:rStyle w:val="ac"/>
            <w:rFonts w:ascii="Times New Roman" w:hAnsi="Times New Roman"/>
            <w:color w:val="auto"/>
            <w:sz w:val="24"/>
            <w:szCs w:val="24"/>
            <w:u w:val="none"/>
          </w:rPr>
          <w:t>Минск</w:t>
        </w:r>
      </w:hyperlink>
      <w:r w:rsidRPr="00782A8B">
        <w:rPr>
          <w:rFonts w:ascii="Times New Roman" w:hAnsi="Times New Roman"/>
          <w:sz w:val="24"/>
          <w:szCs w:val="24"/>
        </w:rPr>
        <w:t>(М1); на расстоянии 60 км от Москвы — участок</w:t>
      </w:r>
      <w:r w:rsidRPr="00782A8B">
        <w:rPr>
          <w:rStyle w:val="apple-converted-space"/>
          <w:rFonts w:ascii="Times New Roman" w:hAnsi="Times New Roman"/>
          <w:sz w:val="24"/>
          <w:szCs w:val="24"/>
        </w:rPr>
        <w:t> </w:t>
      </w:r>
      <w:hyperlink r:id="rId55" w:tooltip="Большое кольцо МЖД" w:history="1">
        <w:r w:rsidRPr="00782A8B">
          <w:rPr>
            <w:rStyle w:val="ac"/>
            <w:rFonts w:ascii="Times New Roman" w:hAnsi="Times New Roman"/>
            <w:color w:val="auto"/>
            <w:sz w:val="24"/>
            <w:szCs w:val="24"/>
            <w:u w:val="none"/>
          </w:rPr>
          <w:t>Большого кольца МЖД</w:t>
        </w:r>
      </w:hyperlink>
      <w:r w:rsidRPr="00782A8B">
        <w:rPr>
          <w:rFonts w:ascii="Times New Roman" w:hAnsi="Times New Roman"/>
          <w:sz w:val="24"/>
          <w:szCs w:val="24"/>
        </w:rPr>
        <w:t>, и на расстоянии 50 км —</w:t>
      </w:r>
      <w:r w:rsidRPr="00782A8B">
        <w:rPr>
          <w:rStyle w:val="apple-converted-space"/>
          <w:rFonts w:ascii="Times New Roman" w:hAnsi="Times New Roman"/>
          <w:sz w:val="24"/>
          <w:szCs w:val="24"/>
        </w:rPr>
        <w:t> </w:t>
      </w:r>
      <w:hyperlink r:id="rId56" w:tooltip="Московская кольцевая автомобильная дорога" w:history="1">
        <w:r w:rsidRPr="00782A8B">
          <w:rPr>
            <w:rStyle w:val="ac"/>
            <w:rFonts w:ascii="Times New Roman" w:hAnsi="Times New Roman"/>
            <w:color w:val="auto"/>
            <w:sz w:val="24"/>
            <w:szCs w:val="24"/>
            <w:u w:val="none"/>
          </w:rPr>
          <w:t>Московская кольцевая автомобильная дорога</w:t>
        </w:r>
      </w:hyperlink>
      <w:r w:rsidRPr="00782A8B">
        <w:rPr>
          <w:rFonts w:ascii="Times New Roman" w:hAnsi="Times New Roman"/>
          <w:sz w:val="24"/>
          <w:szCs w:val="24"/>
        </w:rPr>
        <w:t>.</w:t>
      </w:r>
    </w:p>
    <w:p w:rsidR="00A53178" w:rsidRPr="00782A8B" w:rsidRDefault="00A53178" w:rsidP="00782A8B">
      <w:pPr>
        <w:pStyle w:val="01"/>
        <w:spacing w:line="360" w:lineRule="auto"/>
        <w:rPr>
          <w:rFonts w:ascii="Times New Roman" w:hAnsi="Times New Roman"/>
          <w:sz w:val="24"/>
          <w:szCs w:val="24"/>
        </w:rPr>
      </w:pPr>
      <w:r w:rsidRPr="00782A8B">
        <w:rPr>
          <w:rFonts w:ascii="Times New Roman" w:hAnsi="Times New Roman"/>
          <w:sz w:val="24"/>
          <w:szCs w:val="24"/>
        </w:rPr>
        <w:t>Общая протяженность федеральных дорог на территории района — 160 км. Сельских асфальт</w:t>
      </w:r>
      <w:r w:rsidRPr="00782A8B">
        <w:rPr>
          <w:rFonts w:ascii="Times New Roman" w:hAnsi="Times New Roman"/>
          <w:sz w:val="24"/>
          <w:szCs w:val="24"/>
        </w:rPr>
        <w:t>и</w:t>
      </w:r>
      <w:r w:rsidRPr="00782A8B">
        <w:rPr>
          <w:rFonts w:ascii="Times New Roman" w:hAnsi="Times New Roman"/>
          <w:sz w:val="24"/>
          <w:szCs w:val="24"/>
        </w:rPr>
        <w:t>рованных — 600 км (по этой позиции район занимает третье место в области), городских — 165 км.</w:t>
      </w:r>
    </w:p>
    <w:p w:rsidR="00A53178" w:rsidRPr="00782A8B" w:rsidRDefault="00A53178" w:rsidP="00782A8B">
      <w:pPr>
        <w:pStyle w:val="01"/>
        <w:spacing w:line="360" w:lineRule="auto"/>
        <w:rPr>
          <w:rFonts w:ascii="Times New Roman" w:hAnsi="Times New Roman"/>
          <w:sz w:val="24"/>
          <w:szCs w:val="24"/>
        </w:rPr>
      </w:pPr>
      <w:r w:rsidRPr="00782A8B">
        <w:rPr>
          <w:rFonts w:ascii="Times New Roman" w:hAnsi="Times New Roman"/>
          <w:b/>
          <w:bCs/>
          <w:sz w:val="24"/>
          <w:szCs w:val="24"/>
        </w:rPr>
        <w:t>Селя́тино</w:t>
      </w:r>
      <w:r w:rsidRPr="00782A8B">
        <w:rPr>
          <w:rFonts w:ascii="Times New Roman" w:hAnsi="Times New Roman"/>
          <w:sz w:val="24"/>
          <w:szCs w:val="24"/>
        </w:rPr>
        <w:t> —</w:t>
      </w:r>
      <w:r w:rsidRPr="00782A8B">
        <w:rPr>
          <w:rStyle w:val="apple-converted-space"/>
          <w:rFonts w:ascii="Times New Roman" w:hAnsi="Times New Roman"/>
          <w:sz w:val="24"/>
          <w:szCs w:val="24"/>
        </w:rPr>
        <w:t> </w:t>
      </w:r>
      <w:hyperlink r:id="rId57" w:tooltip="Посёлок городского типа" w:history="1">
        <w:r w:rsidRPr="00782A8B">
          <w:rPr>
            <w:rStyle w:val="ac"/>
            <w:rFonts w:ascii="Times New Roman" w:hAnsi="Times New Roman"/>
            <w:color w:val="auto"/>
            <w:sz w:val="24"/>
            <w:szCs w:val="24"/>
            <w:u w:val="none"/>
          </w:rPr>
          <w:t>посёлок городского типа</w:t>
        </w:r>
      </w:hyperlink>
      <w:r w:rsidRPr="00782A8B">
        <w:rPr>
          <w:rStyle w:val="apple-converted-space"/>
          <w:rFonts w:ascii="Times New Roman" w:hAnsi="Times New Roman"/>
          <w:sz w:val="24"/>
          <w:szCs w:val="24"/>
        </w:rPr>
        <w:t> </w:t>
      </w:r>
      <w:r w:rsidRPr="00782A8B">
        <w:rPr>
          <w:rFonts w:ascii="Times New Roman" w:hAnsi="Times New Roman"/>
          <w:sz w:val="24"/>
          <w:szCs w:val="24"/>
        </w:rPr>
        <w:t>в</w:t>
      </w:r>
      <w:r w:rsidRPr="00782A8B">
        <w:rPr>
          <w:rStyle w:val="apple-converted-space"/>
          <w:rFonts w:ascii="Times New Roman" w:hAnsi="Times New Roman"/>
          <w:sz w:val="24"/>
          <w:szCs w:val="24"/>
        </w:rPr>
        <w:t> </w:t>
      </w:r>
      <w:hyperlink r:id="rId58" w:tooltip="Наро-Фоминский район" w:history="1">
        <w:r w:rsidRPr="00782A8B">
          <w:rPr>
            <w:rStyle w:val="ac"/>
            <w:rFonts w:ascii="Times New Roman" w:hAnsi="Times New Roman"/>
            <w:color w:val="auto"/>
            <w:sz w:val="24"/>
            <w:szCs w:val="24"/>
            <w:u w:val="none"/>
          </w:rPr>
          <w:t>Наро-Фоминском районе</w:t>
        </w:r>
      </w:hyperlink>
      <w:r w:rsidRPr="00782A8B">
        <w:rPr>
          <w:rStyle w:val="apple-converted-space"/>
          <w:rFonts w:ascii="Times New Roman" w:hAnsi="Times New Roman"/>
          <w:sz w:val="24"/>
          <w:szCs w:val="24"/>
        </w:rPr>
        <w:t> </w:t>
      </w:r>
      <w:hyperlink r:id="rId59" w:tooltip="Московская область" w:history="1">
        <w:r w:rsidRPr="00782A8B">
          <w:rPr>
            <w:rStyle w:val="ac"/>
            <w:rFonts w:ascii="Times New Roman" w:hAnsi="Times New Roman"/>
            <w:color w:val="auto"/>
            <w:sz w:val="24"/>
            <w:szCs w:val="24"/>
            <w:u w:val="none"/>
          </w:rPr>
          <w:t>Московской области</w:t>
        </w:r>
      </w:hyperlink>
      <w:r w:rsidRPr="00782A8B">
        <w:rPr>
          <w:rStyle w:val="apple-converted-space"/>
          <w:rFonts w:ascii="Times New Roman" w:hAnsi="Times New Roman"/>
          <w:sz w:val="24"/>
          <w:szCs w:val="24"/>
        </w:rPr>
        <w:t> </w:t>
      </w:r>
      <w:hyperlink r:id="rId60" w:tooltip="Россия" w:history="1">
        <w:r w:rsidRPr="00782A8B">
          <w:rPr>
            <w:rStyle w:val="ac"/>
            <w:rFonts w:ascii="Times New Roman" w:hAnsi="Times New Roman"/>
            <w:color w:val="auto"/>
            <w:sz w:val="24"/>
            <w:szCs w:val="24"/>
            <w:u w:val="none"/>
          </w:rPr>
          <w:t>России</w:t>
        </w:r>
      </w:hyperlink>
      <w:r w:rsidRPr="00782A8B">
        <w:rPr>
          <w:rFonts w:ascii="Times New Roman" w:hAnsi="Times New Roman"/>
          <w:sz w:val="24"/>
          <w:szCs w:val="24"/>
        </w:rPr>
        <w:t>, крупнейший населённый пункт муниципального образования «</w:t>
      </w:r>
      <w:hyperlink r:id="rId61" w:tooltip="Городское поселение Селятино" w:history="1">
        <w:r w:rsidRPr="00782A8B">
          <w:rPr>
            <w:rStyle w:val="ac"/>
            <w:rFonts w:ascii="Times New Roman" w:hAnsi="Times New Roman"/>
            <w:color w:val="auto"/>
            <w:sz w:val="24"/>
            <w:szCs w:val="24"/>
            <w:u w:val="none"/>
          </w:rPr>
          <w:t>Городское поселение Селятино</w:t>
        </w:r>
      </w:hyperlink>
      <w:r w:rsidRPr="00782A8B">
        <w:rPr>
          <w:rFonts w:ascii="Times New Roman" w:hAnsi="Times New Roman"/>
          <w:sz w:val="24"/>
          <w:szCs w:val="24"/>
        </w:rPr>
        <w:t>».</w:t>
      </w:r>
    </w:p>
    <w:p w:rsidR="00A53178" w:rsidRPr="00782A8B" w:rsidRDefault="00A53178" w:rsidP="00782A8B">
      <w:pPr>
        <w:pStyle w:val="01"/>
        <w:spacing w:line="360" w:lineRule="auto"/>
        <w:rPr>
          <w:rFonts w:ascii="Times New Roman" w:hAnsi="Times New Roman"/>
          <w:sz w:val="24"/>
          <w:szCs w:val="24"/>
        </w:rPr>
      </w:pPr>
      <w:r w:rsidRPr="00782A8B">
        <w:rPr>
          <w:rFonts w:ascii="Times New Roman" w:hAnsi="Times New Roman"/>
          <w:sz w:val="24"/>
          <w:szCs w:val="24"/>
        </w:rPr>
        <w:t>Основан в 1957 году.</w:t>
      </w:r>
    </w:p>
    <w:p w:rsidR="000377F7" w:rsidRPr="00782A8B" w:rsidRDefault="000377F7" w:rsidP="00782A8B">
      <w:pPr>
        <w:pStyle w:val="01"/>
        <w:spacing w:line="360" w:lineRule="auto"/>
        <w:rPr>
          <w:rFonts w:ascii="Times New Roman" w:hAnsi="Times New Roman"/>
          <w:sz w:val="24"/>
          <w:szCs w:val="24"/>
        </w:rPr>
      </w:pPr>
      <w:r w:rsidRPr="00782A8B">
        <w:rPr>
          <w:rFonts w:ascii="Times New Roman" w:hAnsi="Times New Roman"/>
          <w:sz w:val="24"/>
          <w:szCs w:val="24"/>
        </w:rPr>
        <w:t>Посёлок Селятино расположен в 32 км к юго-западу от</w:t>
      </w:r>
      <w:r w:rsidRPr="00782A8B">
        <w:rPr>
          <w:rStyle w:val="apple-converted-space"/>
          <w:rFonts w:ascii="Times New Roman" w:hAnsi="Times New Roman"/>
          <w:sz w:val="24"/>
          <w:szCs w:val="24"/>
        </w:rPr>
        <w:t> </w:t>
      </w:r>
      <w:hyperlink r:id="rId62" w:tooltip="Москва" w:history="1">
        <w:r w:rsidRPr="00782A8B">
          <w:rPr>
            <w:rStyle w:val="ac"/>
            <w:rFonts w:ascii="Times New Roman" w:hAnsi="Times New Roman"/>
            <w:color w:val="auto"/>
            <w:sz w:val="24"/>
            <w:szCs w:val="24"/>
            <w:u w:val="none"/>
          </w:rPr>
          <w:t>Москвы</w:t>
        </w:r>
      </w:hyperlink>
      <w:r w:rsidRPr="00782A8B">
        <w:rPr>
          <w:rStyle w:val="apple-converted-space"/>
          <w:rFonts w:ascii="Times New Roman" w:hAnsi="Times New Roman"/>
          <w:sz w:val="24"/>
          <w:szCs w:val="24"/>
        </w:rPr>
        <w:t> </w:t>
      </w:r>
      <w:r w:rsidRPr="00782A8B">
        <w:rPr>
          <w:rFonts w:ascii="Times New Roman" w:hAnsi="Times New Roman"/>
          <w:sz w:val="24"/>
          <w:szCs w:val="24"/>
        </w:rPr>
        <w:t>(от</w:t>
      </w:r>
      <w:r w:rsidRPr="00782A8B">
        <w:rPr>
          <w:rStyle w:val="apple-converted-space"/>
          <w:rFonts w:ascii="Times New Roman" w:hAnsi="Times New Roman"/>
          <w:sz w:val="24"/>
          <w:szCs w:val="24"/>
        </w:rPr>
        <w:t> </w:t>
      </w:r>
      <w:hyperlink r:id="rId63" w:tooltip="Московская кольцевая автомобильная дорога" w:history="1">
        <w:r w:rsidRPr="00782A8B">
          <w:rPr>
            <w:rStyle w:val="ac"/>
            <w:rFonts w:ascii="Times New Roman" w:hAnsi="Times New Roman"/>
            <w:color w:val="auto"/>
            <w:sz w:val="24"/>
            <w:szCs w:val="24"/>
            <w:u w:val="none"/>
          </w:rPr>
          <w:t>МКАД</w:t>
        </w:r>
      </w:hyperlink>
      <w:r w:rsidRPr="00782A8B">
        <w:rPr>
          <w:rFonts w:ascii="Times New Roman" w:hAnsi="Times New Roman"/>
          <w:sz w:val="24"/>
          <w:szCs w:val="24"/>
        </w:rPr>
        <w:t>) в северо-восточной части Наро-Фоминского района, в 20 км к северо-востоку от Наро-Фоминска, рядом с пересеч</w:t>
      </w:r>
      <w:r w:rsidRPr="00782A8B">
        <w:rPr>
          <w:rFonts w:ascii="Times New Roman" w:hAnsi="Times New Roman"/>
          <w:sz w:val="24"/>
          <w:szCs w:val="24"/>
        </w:rPr>
        <w:t>е</w:t>
      </w:r>
      <w:r w:rsidRPr="00782A8B">
        <w:rPr>
          <w:rFonts w:ascii="Times New Roman" w:hAnsi="Times New Roman"/>
          <w:sz w:val="24"/>
          <w:szCs w:val="24"/>
        </w:rPr>
        <w:t>нием</w:t>
      </w:r>
      <w:r w:rsidRPr="00782A8B">
        <w:rPr>
          <w:rStyle w:val="apple-converted-space"/>
          <w:rFonts w:ascii="Times New Roman" w:hAnsi="Times New Roman"/>
          <w:sz w:val="24"/>
          <w:szCs w:val="24"/>
        </w:rPr>
        <w:t> </w:t>
      </w:r>
      <w:hyperlink r:id="rId64" w:tooltip="Украина (автодорога)" w:history="1">
        <w:r w:rsidRPr="00782A8B">
          <w:rPr>
            <w:rStyle w:val="ac"/>
            <w:rFonts w:ascii="Times New Roman" w:hAnsi="Times New Roman"/>
            <w:color w:val="auto"/>
            <w:sz w:val="24"/>
            <w:szCs w:val="24"/>
            <w:u w:val="none"/>
          </w:rPr>
          <w:t>Киевского шоссе</w:t>
        </w:r>
      </w:hyperlink>
      <w:r w:rsidRPr="00782A8B">
        <w:rPr>
          <w:rStyle w:val="apple-converted-space"/>
          <w:rFonts w:ascii="Times New Roman" w:hAnsi="Times New Roman"/>
          <w:sz w:val="24"/>
          <w:szCs w:val="24"/>
        </w:rPr>
        <w:t> </w:t>
      </w:r>
      <w:r w:rsidRPr="00782A8B">
        <w:rPr>
          <w:rFonts w:ascii="Times New Roman" w:hAnsi="Times New Roman"/>
          <w:sz w:val="24"/>
          <w:szCs w:val="24"/>
        </w:rPr>
        <w:t>(автодорога </w:t>
      </w:r>
      <w:hyperlink r:id="rId65" w:tooltip="M3 (автодорога)" w:history="1">
        <w:r w:rsidRPr="00782A8B">
          <w:rPr>
            <w:rFonts w:ascii="Times New Roman" w:hAnsi="Times New Roman"/>
            <w:sz w:val="24"/>
            <w:szCs w:val="24"/>
          </w:rPr>
          <w:t>M3</w:t>
        </w:r>
      </w:hyperlink>
      <w:r w:rsidRPr="00782A8B">
        <w:rPr>
          <w:rFonts w:ascii="Times New Roman" w:hAnsi="Times New Roman"/>
          <w:sz w:val="24"/>
          <w:szCs w:val="24"/>
        </w:rPr>
        <w:t>«Украина») и</w:t>
      </w:r>
      <w:r w:rsidRPr="00782A8B">
        <w:rPr>
          <w:rStyle w:val="apple-converted-space"/>
          <w:rFonts w:ascii="Times New Roman" w:hAnsi="Times New Roman"/>
          <w:sz w:val="24"/>
          <w:szCs w:val="24"/>
        </w:rPr>
        <w:t> </w:t>
      </w:r>
      <w:hyperlink r:id="rId66" w:tooltip="Малое Московское кольцо" w:history="1">
        <w:r w:rsidRPr="00782A8B">
          <w:rPr>
            <w:rStyle w:val="ac"/>
            <w:rFonts w:ascii="Times New Roman" w:hAnsi="Times New Roman"/>
            <w:color w:val="auto"/>
            <w:sz w:val="24"/>
            <w:szCs w:val="24"/>
            <w:u w:val="none"/>
          </w:rPr>
          <w:t>Малого Московского кол</w:t>
        </w:r>
        <w:r w:rsidRPr="00782A8B">
          <w:rPr>
            <w:rStyle w:val="ac"/>
            <w:rFonts w:ascii="Times New Roman" w:hAnsi="Times New Roman"/>
            <w:color w:val="auto"/>
            <w:sz w:val="24"/>
            <w:szCs w:val="24"/>
            <w:u w:val="none"/>
          </w:rPr>
          <w:t>ь</w:t>
        </w:r>
        <w:r w:rsidRPr="00782A8B">
          <w:rPr>
            <w:rStyle w:val="ac"/>
            <w:rFonts w:ascii="Times New Roman" w:hAnsi="Times New Roman"/>
            <w:color w:val="auto"/>
            <w:sz w:val="24"/>
            <w:szCs w:val="24"/>
            <w:u w:val="none"/>
          </w:rPr>
          <w:t>ца</w:t>
        </w:r>
      </w:hyperlink>
      <w:r w:rsidRPr="00782A8B">
        <w:rPr>
          <w:rStyle w:val="apple-converted-space"/>
          <w:rFonts w:ascii="Times New Roman" w:hAnsi="Times New Roman"/>
          <w:sz w:val="24"/>
          <w:szCs w:val="24"/>
        </w:rPr>
        <w:t> </w:t>
      </w:r>
      <w:r w:rsidRPr="00782A8B">
        <w:rPr>
          <w:rFonts w:ascii="Times New Roman" w:hAnsi="Times New Roman"/>
          <w:sz w:val="24"/>
          <w:szCs w:val="24"/>
        </w:rPr>
        <w:t>(автодорога</w:t>
      </w:r>
      <w:r w:rsidRPr="00782A8B">
        <w:rPr>
          <w:rStyle w:val="apple-converted-space"/>
          <w:rFonts w:ascii="Times New Roman" w:hAnsi="Times New Roman"/>
          <w:sz w:val="24"/>
          <w:szCs w:val="24"/>
        </w:rPr>
        <w:t> </w:t>
      </w:r>
      <w:hyperlink r:id="rId67" w:tooltip="A107 (автодорога)" w:history="1">
        <w:r w:rsidRPr="00782A8B">
          <w:rPr>
            <w:rFonts w:ascii="Times New Roman" w:hAnsi="Times New Roman"/>
            <w:sz w:val="24"/>
            <w:szCs w:val="24"/>
          </w:rPr>
          <w:t>A107</w:t>
        </w:r>
      </w:hyperlink>
      <w:r w:rsidRPr="00782A8B">
        <w:rPr>
          <w:rFonts w:ascii="Times New Roman" w:hAnsi="Times New Roman"/>
          <w:sz w:val="24"/>
          <w:szCs w:val="24"/>
        </w:rPr>
        <w:t>). Железнодорожная станция на линии Москва —</w:t>
      </w:r>
      <w:r w:rsidRPr="00782A8B">
        <w:rPr>
          <w:rStyle w:val="apple-converted-space"/>
          <w:rFonts w:ascii="Times New Roman" w:hAnsi="Times New Roman"/>
          <w:sz w:val="24"/>
          <w:szCs w:val="24"/>
        </w:rPr>
        <w:t> </w:t>
      </w:r>
      <w:hyperlink r:id="rId68" w:tooltip="Брянск" w:history="1">
        <w:r w:rsidRPr="00782A8B">
          <w:rPr>
            <w:rStyle w:val="ac"/>
            <w:rFonts w:ascii="Times New Roman" w:hAnsi="Times New Roman"/>
            <w:color w:val="auto"/>
            <w:sz w:val="24"/>
            <w:szCs w:val="24"/>
            <w:u w:val="none"/>
          </w:rPr>
          <w:t>Брянск</w:t>
        </w:r>
      </w:hyperlink>
      <w:r w:rsidRPr="00782A8B">
        <w:rPr>
          <w:rFonts w:ascii="Times New Roman" w:hAnsi="Times New Roman"/>
          <w:sz w:val="24"/>
          <w:szCs w:val="24"/>
        </w:rPr>
        <w:t>.</w:t>
      </w:r>
    </w:p>
    <w:p w:rsidR="000377F7" w:rsidRPr="00782A8B" w:rsidRDefault="000377F7" w:rsidP="00782A8B">
      <w:pPr>
        <w:pStyle w:val="01"/>
        <w:spacing w:line="360" w:lineRule="auto"/>
        <w:rPr>
          <w:rFonts w:ascii="Times New Roman" w:hAnsi="Times New Roman"/>
          <w:sz w:val="24"/>
          <w:szCs w:val="24"/>
          <w:shd w:val="clear" w:color="auto" w:fill="FFFFFF"/>
        </w:rPr>
      </w:pPr>
      <w:r w:rsidRPr="00782A8B">
        <w:rPr>
          <w:rFonts w:ascii="Times New Roman" w:hAnsi="Times New Roman"/>
          <w:sz w:val="24"/>
          <w:szCs w:val="24"/>
          <w:shd w:val="clear" w:color="auto" w:fill="FFFFFF"/>
        </w:rPr>
        <w:t>Из предприятий посёлка наиболее заметен опытный завод, производящий металлоконструкции среднего размера. Также со времён СССР работает трест «</w:t>
      </w:r>
      <w:hyperlink r:id="rId69" w:tooltip="Гидромонтаж (страница отсутствует)" w:history="1">
        <w:r w:rsidRPr="00782A8B">
          <w:rPr>
            <w:rStyle w:val="ac"/>
            <w:rFonts w:ascii="Times New Roman" w:hAnsi="Times New Roman"/>
            <w:color w:val="auto"/>
            <w:sz w:val="24"/>
            <w:szCs w:val="24"/>
            <w:u w:val="none"/>
            <w:shd w:val="clear" w:color="auto" w:fill="FFFFFF"/>
          </w:rPr>
          <w:t>Гидромонтаж</w:t>
        </w:r>
      </w:hyperlink>
      <w:r w:rsidRPr="00782A8B">
        <w:rPr>
          <w:rFonts w:ascii="Times New Roman" w:hAnsi="Times New Roman"/>
          <w:sz w:val="24"/>
          <w:szCs w:val="24"/>
          <w:shd w:val="clear" w:color="auto" w:fill="FFFFFF"/>
        </w:rPr>
        <w:t>», занимающийся стро</w:t>
      </w:r>
      <w:r w:rsidRPr="00782A8B">
        <w:rPr>
          <w:rFonts w:ascii="Times New Roman" w:hAnsi="Times New Roman"/>
          <w:sz w:val="24"/>
          <w:szCs w:val="24"/>
          <w:shd w:val="clear" w:color="auto" w:fill="FFFFFF"/>
        </w:rPr>
        <w:t>и</w:t>
      </w:r>
      <w:r w:rsidRPr="00782A8B">
        <w:rPr>
          <w:rFonts w:ascii="Times New Roman" w:hAnsi="Times New Roman"/>
          <w:sz w:val="24"/>
          <w:szCs w:val="24"/>
          <w:shd w:val="clear" w:color="auto" w:fill="FFFFFF"/>
        </w:rPr>
        <w:t>тельством объектов индустриального, гражданского и жилого назначения, а также подводными работами. Работают таможенные склады, большой спектр малых предприятий.</w:t>
      </w:r>
    </w:p>
    <w:p w:rsidR="00475BE3" w:rsidRDefault="00475BE3" w:rsidP="00782A8B">
      <w:pPr>
        <w:pStyle w:val="01"/>
        <w:spacing w:line="360" w:lineRule="auto"/>
        <w:rPr>
          <w:rFonts w:ascii="Times New Roman" w:hAnsi="Times New Roman"/>
          <w:b/>
          <w:sz w:val="24"/>
          <w:szCs w:val="24"/>
        </w:rPr>
      </w:pPr>
    </w:p>
    <w:p w:rsidR="00475BE3" w:rsidRDefault="00475BE3" w:rsidP="00782A8B">
      <w:pPr>
        <w:pStyle w:val="01"/>
        <w:spacing w:line="360" w:lineRule="auto"/>
        <w:rPr>
          <w:rFonts w:ascii="Times New Roman" w:hAnsi="Times New Roman"/>
          <w:b/>
          <w:sz w:val="24"/>
          <w:szCs w:val="24"/>
        </w:rPr>
      </w:pPr>
    </w:p>
    <w:p w:rsidR="00475BE3" w:rsidRDefault="00475BE3" w:rsidP="00782A8B">
      <w:pPr>
        <w:pStyle w:val="01"/>
        <w:spacing w:line="360" w:lineRule="auto"/>
        <w:rPr>
          <w:rFonts w:ascii="Times New Roman" w:hAnsi="Times New Roman"/>
          <w:b/>
          <w:sz w:val="24"/>
          <w:szCs w:val="24"/>
        </w:rPr>
      </w:pPr>
    </w:p>
    <w:p w:rsidR="00475BE3" w:rsidRDefault="00475BE3" w:rsidP="00782A8B">
      <w:pPr>
        <w:pStyle w:val="01"/>
        <w:spacing w:line="360" w:lineRule="auto"/>
        <w:rPr>
          <w:rFonts w:ascii="Times New Roman" w:hAnsi="Times New Roman"/>
          <w:b/>
          <w:sz w:val="24"/>
          <w:szCs w:val="24"/>
        </w:rPr>
      </w:pPr>
    </w:p>
    <w:p w:rsidR="00475BE3" w:rsidRDefault="00475BE3" w:rsidP="00782A8B">
      <w:pPr>
        <w:pStyle w:val="01"/>
        <w:spacing w:line="360" w:lineRule="auto"/>
        <w:rPr>
          <w:rFonts w:ascii="Times New Roman" w:hAnsi="Times New Roman"/>
          <w:b/>
          <w:sz w:val="24"/>
          <w:szCs w:val="24"/>
        </w:rPr>
      </w:pPr>
    </w:p>
    <w:p w:rsidR="00A53178" w:rsidRPr="00782A8B" w:rsidRDefault="00A53178" w:rsidP="00782A8B">
      <w:pPr>
        <w:pStyle w:val="01"/>
        <w:spacing w:line="360" w:lineRule="auto"/>
        <w:rPr>
          <w:rFonts w:ascii="Times New Roman" w:hAnsi="Times New Roman"/>
          <w:sz w:val="24"/>
          <w:szCs w:val="24"/>
        </w:rPr>
      </w:pPr>
      <w:r w:rsidRPr="00782A8B">
        <w:rPr>
          <w:rFonts w:ascii="Times New Roman" w:hAnsi="Times New Roman"/>
          <w:b/>
          <w:sz w:val="24"/>
          <w:szCs w:val="24"/>
        </w:rPr>
        <w:lastRenderedPageBreak/>
        <w:t>Население</w:t>
      </w:r>
      <w:r w:rsidRPr="00782A8B">
        <w:rPr>
          <w:rFonts w:ascii="Times New Roman" w:hAnsi="Times New Roman"/>
          <w:sz w:val="24"/>
          <w:szCs w:val="24"/>
        </w:rPr>
        <w:t> — 12 744</w:t>
      </w:r>
      <w:r w:rsidRPr="00782A8B">
        <w:rPr>
          <w:rStyle w:val="apple-converted-space"/>
          <w:rFonts w:ascii="Times New Roman" w:hAnsi="Times New Roman"/>
          <w:sz w:val="24"/>
          <w:szCs w:val="24"/>
        </w:rPr>
        <w:t> </w:t>
      </w:r>
      <w:r w:rsidRPr="00782A8B">
        <w:rPr>
          <w:rFonts w:ascii="Times New Roman" w:hAnsi="Times New Roman"/>
          <w:sz w:val="24"/>
          <w:szCs w:val="24"/>
        </w:rPr>
        <w:t>чел. (2016)</w:t>
      </w:r>
    </w:p>
    <w:tbl>
      <w:tblPr>
        <w:tblW w:w="0" w:type="auto"/>
        <w:tblBorders>
          <w:top w:val="single" w:sz="6" w:space="0" w:color="AAAAAA"/>
          <w:left w:val="single" w:sz="6" w:space="0" w:color="AAAAAA"/>
          <w:bottom w:val="single" w:sz="6" w:space="0" w:color="AAAAAA"/>
          <w:right w:val="single" w:sz="6" w:space="0" w:color="AAAAAA"/>
        </w:tblBorders>
        <w:tblCellMar>
          <w:top w:w="15" w:type="dxa"/>
          <w:left w:w="15" w:type="dxa"/>
          <w:bottom w:w="15" w:type="dxa"/>
          <w:right w:w="15" w:type="dxa"/>
        </w:tblCellMar>
        <w:tblLook w:val="04A0" w:firstRow="1" w:lastRow="0" w:firstColumn="1" w:lastColumn="0" w:noHBand="0" w:noVBand="1"/>
      </w:tblPr>
      <w:tblGrid>
        <w:gridCol w:w="1749"/>
        <w:gridCol w:w="1418"/>
        <w:gridCol w:w="1417"/>
        <w:gridCol w:w="1276"/>
        <w:gridCol w:w="1276"/>
        <w:gridCol w:w="1276"/>
        <w:gridCol w:w="1417"/>
      </w:tblGrid>
      <w:tr w:rsidR="00A53178" w:rsidRPr="00782A8B" w:rsidTr="00A53178">
        <w:tc>
          <w:tcPr>
            <w:tcW w:w="9829" w:type="dxa"/>
            <w:gridSpan w:val="7"/>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Численность населения</w:t>
            </w:r>
          </w:p>
        </w:tc>
      </w:tr>
      <w:tr w:rsidR="00A53178" w:rsidRPr="00782A8B" w:rsidTr="00A53178">
        <w:tc>
          <w:tcPr>
            <w:tcW w:w="1749"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2002</w:t>
            </w:r>
          </w:p>
        </w:tc>
        <w:tc>
          <w:tcPr>
            <w:tcW w:w="1418"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2006</w:t>
            </w:r>
          </w:p>
        </w:tc>
        <w:tc>
          <w:tcPr>
            <w:tcW w:w="1417"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2007</w:t>
            </w:r>
          </w:p>
        </w:tc>
        <w:tc>
          <w:tcPr>
            <w:tcW w:w="1276"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2009</w:t>
            </w:r>
          </w:p>
        </w:tc>
        <w:tc>
          <w:tcPr>
            <w:tcW w:w="1276"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2010</w:t>
            </w:r>
          </w:p>
        </w:tc>
        <w:tc>
          <w:tcPr>
            <w:tcW w:w="1276"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2012</w:t>
            </w:r>
          </w:p>
        </w:tc>
        <w:tc>
          <w:tcPr>
            <w:tcW w:w="1417"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2013</w:t>
            </w:r>
          </w:p>
        </w:tc>
      </w:tr>
      <w:tr w:rsidR="00A53178" w:rsidRPr="00782A8B" w:rsidTr="00A53178">
        <w:tc>
          <w:tcPr>
            <w:tcW w:w="174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A53178" w:rsidRPr="00782A8B" w:rsidRDefault="00A53178" w:rsidP="00782A8B">
            <w:pPr>
              <w:spacing w:line="360" w:lineRule="auto"/>
              <w:jc w:val="center"/>
            </w:pPr>
            <w:r w:rsidRPr="00782A8B">
              <w:t>13 062</w:t>
            </w:r>
          </w:p>
        </w:tc>
        <w:tc>
          <w:tcPr>
            <w:tcW w:w="141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A53178" w:rsidRPr="00782A8B" w:rsidRDefault="00A53178" w:rsidP="00782A8B">
            <w:pPr>
              <w:spacing w:line="360" w:lineRule="auto"/>
              <w:jc w:val="center"/>
            </w:pPr>
            <w:r w:rsidRPr="00782A8B">
              <w:rPr>
                <w:rFonts w:ascii="Cambria Math" w:hAnsi="Cambria Math"/>
                <w:b/>
                <w:bCs/>
                <w:color w:val="00CC00"/>
              </w:rPr>
              <w:t>↗</w:t>
            </w:r>
            <w:r w:rsidRPr="00782A8B">
              <w:t>13 475</w:t>
            </w:r>
          </w:p>
        </w:tc>
        <w:tc>
          <w:tcPr>
            <w:tcW w:w="1417"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A53178" w:rsidRPr="00782A8B" w:rsidRDefault="00A53178" w:rsidP="00782A8B">
            <w:pPr>
              <w:spacing w:line="360" w:lineRule="auto"/>
              <w:jc w:val="center"/>
            </w:pPr>
            <w:r w:rsidRPr="00782A8B">
              <w:rPr>
                <w:rFonts w:ascii="Cambria Math" w:hAnsi="Cambria Math"/>
                <w:b/>
                <w:bCs/>
                <w:color w:val="00CC00"/>
              </w:rPr>
              <w:t>↗</w:t>
            </w:r>
            <w:r w:rsidRPr="00782A8B">
              <w:t>13 500</w:t>
            </w:r>
          </w:p>
        </w:tc>
        <w:tc>
          <w:tcPr>
            <w:tcW w:w="1276"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A53178" w:rsidRPr="00782A8B" w:rsidRDefault="00A53178" w:rsidP="00782A8B">
            <w:pPr>
              <w:spacing w:line="360" w:lineRule="auto"/>
              <w:jc w:val="center"/>
            </w:pPr>
            <w:r w:rsidRPr="00782A8B">
              <w:rPr>
                <w:rFonts w:ascii="Cambria Math" w:hAnsi="Cambria Math"/>
                <w:b/>
                <w:bCs/>
                <w:color w:val="00CC00"/>
              </w:rPr>
              <w:t>↗</w:t>
            </w:r>
            <w:r w:rsidRPr="00782A8B">
              <w:t>13 562</w:t>
            </w:r>
          </w:p>
        </w:tc>
        <w:tc>
          <w:tcPr>
            <w:tcW w:w="1276"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A53178" w:rsidRPr="00782A8B" w:rsidRDefault="00A53178" w:rsidP="00782A8B">
            <w:pPr>
              <w:spacing w:line="360" w:lineRule="auto"/>
              <w:jc w:val="center"/>
            </w:pPr>
            <w:r w:rsidRPr="00782A8B">
              <w:rPr>
                <w:rFonts w:ascii="Cambria Math" w:hAnsi="Cambria Math"/>
                <w:b/>
                <w:bCs/>
                <w:color w:val="FF0000"/>
              </w:rPr>
              <w:t>↘</w:t>
            </w:r>
            <w:r w:rsidRPr="00782A8B">
              <w:t>12 629</w:t>
            </w:r>
          </w:p>
        </w:tc>
        <w:tc>
          <w:tcPr>
            <w:tcW w:w="1276"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A53178" w:rsidRPr="00782A8B" w:rsidRDefault="00A53178" w:rsidP="00782A8B">
            <w:pPr>
              <w:spacing w:line="360" w:lineRule="auto"/>
              <w:jc w:val="center"/>
            </w:pPr>
            <w:r w:rsidRPr="00782A8B">
              <w:rPr>
                <w:rFonts w:ascii="Cambria Math" w:hAnsi="Cambria Math"/>
                <w:b/>
                <w:bCs/>
                <w:color w:val="00CC00"/>
              </w:rPr>
              <w:t>↗</w:t>
            </w:r>
            <w:r w:rsidRPr="00782A8B">
              <w:t>12 710</w:t>
            </w:r>
          </w:p>
        </w:tc>
        <w:tc>
          <w:tcPr>
            <w:tcW w:w="1417"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A53178" w:rsidRPr="00782A8B" w:rsidRDefault="00A53178" w:rsidP="00782A8B">
            <w:pPr>
              <w:spacing w:line="360" w:lineRule="auto"/>
              <w:jc w:val="center"/>
            </w:pPr>
            <w:r w:rsidRPr="00782A8B">
              <w:rPr>
                <w:rFonts w:ascii="Cambria Math" w:hAnsi="Cambria Math"/>
                <w:b/>
                <w:bCs/>
                <w:color w:val="00CC00"/>
              </w:rPr>
              <w:t>↗</w:t>
            </w:r>
            <w:r w:rsidRPr="00782A8B">
              <w:t>12 855</w:t>
            </w:r>
          </w:p>
        </w:tc>
      </w:tr>
      <w:tr w:rsidR="00A53178" w:rsidRPr="00782A8B" w:rsidTr="00A53178">
        <w:tc>
          <w:tcPr>
            <w:tcW w:w="1749"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2014</w:t>
            </w:r>
            <w:hyperlink r:id="rId70" w:anchor="cite_note-2014CQ-31" w:history="1">
              <w:r w:rsidRPr="00782A8B">
                <w:rPr>
                  <w:rStyle w:val="ac"/>
                  <w:b/>
                  <w:bCs/>
                  <w:color w:val="0B0080"/>
                  <w:vertAlign w:val="superscript"/>
                </w:rPr>
                <w:t>[31]</w:t>
              </w:r>
            </w:hyperlink>
          </w:p>
        </w:tc>
        <w:tc>
          <w:tcPr>
            <w:tcW w:w="1418"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2015</w:t>
            </w:r>
            <w:hyperlink r:id="rId71" w:anchor="cite_note-2015DS-32" w:history="1">
              <w:r w:rsidRPr="00782A8B">
                <w:rPr>
                  <w:rStyle w:val="ac"/>
                  <w:b/>
                  <w:bCs/>
                  <w:color w:val="0B0080"/>
                  <w:vertAlign w:val="superscript"/>
                </w:rPr>
                <w:t>[32]</w:t>
              </w:r>
            </w:hyperlink>
          </w:p>
        </w:tc>
        <w:tc>
          <w:tcPr>
            <w:tcW w:w="1417"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r w:rsidRPr="00782A8B">
              <w:rPr>
                <w:b/>
                <w:bCs/>
              </w:rPr>
              <w:t>2016</w:t>
            </w:r>
            <w:hyperlink r:id="rId72" w:anchor="cite_note-2016AA-1" w:history="1">
              <w:r w:rsidRPr="00782A8B">
                <w:rPr>
                  <w:rStyle w:val="ac"/>
                  <w:b/>
                  <w:bCs/>
                  <w:color w:val="0B0080"/>
                  <w:vertAlign w:val="superscript"/>
                </w:rPr>
                <w:t>[1]</w:t>
              </w:r>
            </w:hyperlink>
          </w:p>
        </w:tc>
        <w:tc>
          <w:tcPr>
            <w:tcW w:w="1276"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p>
        </w:tc>
        <w:tc>
          <w:tcPr>
            <w:tcW w:w="1276"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p>
        </w:tc>
        <w:tc>
          <w:tcPr>
            <w:tcW w:w="1276"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p>
        </w:tc>
        <w:tc>
          <w:tcPr>
            <w:tcW w:w="1417"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A53178" w:rsidRPr="00782A8B" w:rsidRDefault="00A53178" w:rsidP="00782A8B">
            <w:pPr>
              <w:spacing w:line="360" w:lineRule="auto"/>
              <w:jc w:val="center"/>
              <w:rPr>
                <w:b/>
                <w:bCs/>
              </w:rPr>
            </w:pPr>
          </w:p>
        </w:tc>
      </w:tr>
      <w:tr w:rsidR="00A53178" w:rsidRPr="00782A8B" w:rsidTr="00A53178">
        <w:tc>
          <w:tcPr>
            <w:tcW w:w="1749"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A53178" w:rsidRPr="00782A8B" w:rsidRDefault="00A53178" w:rsidP="00782A8B">
            <w:pPr>
              <w:spacing w:line="360" w:lineRule="auto"/>
              <w:jc w:val="center"/>
              <w:rPr>
                <w:color w:val="252525"/>
              </w:rPr>
            </w:pPr>
            <w:r w:rsidRPr="00782A8B">
              <w:rPr>
                <w:rFonts w:ascii="Cambria Math" w:hAnsi="Cambria Math"/>
                <w:b/>
                <w:bCs/>
                <w:color w:val="00CC00"/>
              </w:rPr>
              <w:t>↗</w:t>
            </w:r>
            <w:r w:rsidRPr="00782A8B">
              <w:rPr>
                <w:color w:val="252525"/>
              </w:rPr>
              <w:t>12 869</w:t>
            </w:r>
          </w:p>
        </w:tc>
        <w:tc>
          <w:tcPr>
            <w:tcW w:w="1418"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A53178" w:rsidRPr="00782A8B" w:rsidRDefault="00A53178" w:rsidP="00782A8B">
            <w:pPr>
              <w:spacing w:line="360" w:lineRule="auto"/>
              <w:jc w:val="center"/>
              <w:rPr>
                <w:color w:val="252525"/>
              </w:rPr>
            </w:pPr>
            <w:r w:rsidRPr="00782A8B">
              <w:rPr>
                <w:rFonts w:ascii="Cambria Math" w:hAnsi="Cambria Math"/>
                <w:b/>
                <w:bCs/>
                <w:color w:val="FF0000"/>
              </w:rPr>
              <w:t>↘</w:t>
            </w:r>
            <w:r w:rsidRPr="00782A8B">
              <w:rPr>
                <w:color w:val="252525"/>
              </w:rPr>
              <w:t>12 823</w:t>
            </w:r>
          </w:p>
        </w:tc>
        <w:tc>
          <w:tcPr>
            <w:tcW w:w="1417"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A53178" w:rsidRPr="00782A8B" w:rsidRDefault="00A53178" w:rsidP="00782A8B">
            <w:pPr>
              <w:spacing w:line="360" w:lineRule="auto"/>
              <w:jc w:val="center"/>
              <w:rPr>
                <w:color w:val="252525"/>
              </w:rPr>
            </w:pPr>
            <w:r w:rsidRPr="00782A8B">
              <w:rPr>
                <w:rFonts w:ascii="Cambria Math" w:hAnsi="Cambria Math"/>
                <w:b/>
                <w:bCs/>
                <w:color w:val="FF0000"/>
              </w:rPr>
              <w:t>↘</w:t>
            </w:r>
            <w:r w:rsidRPr="00782A8B">
              <w:rPr>
                <w:color w:val="252525"/>
              </w:rPr>
              <w:t>12 744</w:t>
            </w:r>
          </w:p>
        </w:tc>
        <w:tc>
          <w:tcPr>
            <w:tcW w:w="1276"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A53178" w:rsidRPr="00782A8B" w:rsidRDefault="00A53178" w:rsidP="00782A8B">
            <w:pPr>
              <w:spacing w:line="360" w:lineRule="auto"/>
              <w:jc w:val="center"/>
              <w:rPr>
                <w:color w:val="252525"/>
              </w:rPr>
            </w:pPr>
          </w:p>
        </w:tc>
        <w:tc>
          <w:tcPr>
            <w:tcW w:w="1276"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A53178" w:rsidRPr="00782A8B" w:rsidRDefault="00A53178" w:rsidP="00782A8B">
            <w:pPr>
              <w:spacing w:line="360" w:lineRule="auto"/>
              <w:jc w:val="center"/>
              <w:rPr>
                <w:color w:val="252525"/>
              </w:rPr>
            </w:pPr>
          </w:p>
        </w:tc>
        <w:tc>
          <w:tcPr>
            <w:tcW w:w="1276"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A53178" w:rsidRPr="00782A8B" w:rsidRDefault="00A53178" w:rsidP="00782A8B">
            <w:pPr>
              <w:spacing w:line="360" w:lineRule="auto"/>
              <w:jc w:val="center"/>
              <w:rPr>
                <w:color w:val="252525"/>
              </w:rPr>
            </w:pPr>
            <w:r w:rsidRPr="00782A8B">
              <w:br/>
            </w:r>
          </w:p>
        </w:tc>
        <w:tc>
          <w:tcPr>
            <w:tcW w:w="1417" w:type="dxa"/>
            <w:vAlign w:val="center"/>
            <w:hideMark/>
          </w:tcPr>
          <w:p w:rsidR="00A53178" w:rsidRPr="00782A8B" w:rsidRDefault="00A53178" w:rsidP="00782A8B">
            <w:pPr>
              <w:spacing w:line="360" w:lineRule="auto"/>
            </w:pPr>
          </w:p>
        </w:tc>
      </w:tr>
    </w:tbl>
    <w:p w:rsidR="00A53178" w:rsidRPr="00782A8B" w:rsidRDefault="00A53178" w:rsidP="00782A8B">
      <w:pPr>
        <w:pStyle w:val="a6"/>
        <w:shd w:val="clear" w:color="auto" w:fill="FFFFFF"/>
        <w:spacing w:before="120" w:beforeAutospacing="0" w:after="120" w:afterAutospacing="0" w:line="360" w:lineRule="auto"/>
        <w:rPr>
          <w:color w:val="252525"/>
        </w:rPr>
      </w:pPr>
    </w:p>
    <w:p w:rsidR="00B259ED" w:rsidRPr="00782A8B" w:rsidRDefault="00B259ED" w:rsidP="00782A8B">
      <w:pPr>
        <w:pStyle w:val="ad"/>
        <w:spacing w:line="360" w:lineRule="auto"/>
        <w:rPr>
          <w:szCs w:val="24"/>
        </w:rPr>
      </w:pPr>
      <w:r w:rsidRPr="00782A8B">
        <w:rPr>
          <w:szCs w:val="24"/>
        </w:rPr>
        <w:t>Анализ рынка населенного пункта, где расположен объект оценки</w:t>
      </w:r>
      <w:r w:rsidR="00E97F51" w:rsidRPr="00782A8B">
        <w:rPr>
          <w:szCs w:val="24"/>
        </w:rPr>
        <w:t xml:space="preserve"> </w:t>
      </w:r>
    </w:p>
    <w:p w:rsidR="001A3538" w:rsidRPr="00782A8B" w:rsidRDefault="00753202" w:rsidP="00782A8B">
      <w:pPr>
        <w:pStyle w:val="01"/>
        <w:spacing w:line="360" w:lineRule="auto"/>
        <w:rPr>
          <w:rFonts w:ascii="Times New Roman" w:hAnsi="Times New Roman"/>
          <w:sz w:val="24"/>
          <w:szCs w:val="24"/>
          <w:shd w:val="clear" w:color="auto" w:fill="FFFFFF"/>
        </w:rPr>
      </w:pPr>
      <w:r w:rsidRPr="00782A8B">
        <w:rPr>
          <w:rFonts w:ascii="Times New Roman" w:hAnsi="Times New Roman"/>
          <w:sz w:val="24"/>
          <w:szCs w:val="24"/>
          <w:shd w:val="clear" w:color="auto" w:fill="FFFFFF"/>
        </w:rPr>
        <w:t>Рынок коммерческой недвижимости Подмосковья находится в состоянии близком к стагнации. Ожидаемых провалов, о которых говорили в своё время эксперты, не произошло. Серьёзной п</w:t>
      </w:r>
      <w:r w:rsidRPr="00782A8B">
        <w:rPr>
          <w:rFonts w:ascii="Times New Roman" w:hAnsi="Times New Roman"/>
          <w:sz w:val="24"/>
          <w:szCs w:val="24"/>
          <w:shd w:val="clear" w:color="auto" w:fill="FFFFFF"/>
        </w:rPr>
        <w:t>о</w:t>
      </w:r>
      <w:r w:rsidRPr="00782A8B">
        <w:rPr>
          <w:rFonts w:ascii="Times New Roman" w:hAnsi="Times New Roman"/>
          <w:sz w:val="24"/>
          <w:szCs w:val="24"/>
          <w:shd w:val="clear" w:color="auto" w:fill="FFFFFF"/>
        </w:rPr>
        <w:t>ложительной динамики также не наблюдается. Это не означает, что внутри рынка ничего не пр</w:t>
      </w:r>
      <w:r w:rsidRPr="00782A8B">
        <w:rPr>
          <w:rFonts w:ascii="Times New Roman" w:hAnsi="Times New Roman"/>
          <w:sz w:val="24"/>
          <w:szCs w:val="24"/>
          <w:shd w:val="clear" w:color="auto" w:fill="FFFFFF"/>
        </w:rPr>
        <w:t>о</w:t>
      </w:r>
      <w:r w:rsidRPr="00782A8B">
        <w:rPr>
          <w:rFonts w:ascii="Times New Roman" w:hAnsi="Times New Roman"/>
          <w:sz w:val="24"/>
          <w:szCs w:val="24"/>
          <w:shd w:val="clear" w:color="auto" w:fill="FFFFFF"/>
        </w:rPr>
        <w:t>исходит. Избежав потрясений, компании, занимающиеся коммерческой недвижимостью, доказ</w:t>
      </w:r>
      <w:r w:rsidRPr="00782A8B">
        <w:rPr>
          <w:rFonts w:ascii="Times New Roman" w:hAnsi="Times New Roman"/>
          <w:sz w:val="24"/>
          <w:szCs w:val="24"/>
          <w:shd w:val="clear" w:color="auto" w:fill="FFFFFF"/>
        </w:rPr>
        <w:t>а</w:t>
      </w:r>
      <w:r w:rsidRPr="00782A8B">
        <w:rPr>
          <w:rFonts w:ascii="Times New Roman" w:hAnsi="Times New Roman"/>
          <w:sz w:val="24"/>
          <w:szCs w:val="24"/>
          <w:shd w:val="clear" w:color="auto" w:fill="FFFFFF"/>
        </w:rPr>
        <w:t>ли эффективность своей адаптивной политики. Весь 2015 и два первых месяца 2016 года в скла</w:t>
      </w:r>
      <w:r w:rsidRPr="00782A8B">
        <w:rPr>
          <w:rFonts w:ascii="Times New Roman" w:hAnsi="Times New Roman"/>
          <w:sz w:val="24"/>
          <w:szCs w:val="24"/>
          <w:shd w:val="clear" w:color="auto" w:fill="FFFFFF"/>
        </w:rPr>
        <w:t>д</w:t>
      </w:r>
      <w:r w:rsidRPr="00782A8B">
        <w:rPr>
          <w:rFonts w:ascii="Times New Roman" w:hAnsi="Times New Roman"/>
          <w:sz w:val="24"/>
          <w:szCs w:val="24"/>
          <w:shd w:val="clear" w:color="auto" w:fill="FFFFFF"/>
        </w:rPr>
        <w:t>ском секторе шла активная модификация системы взаимоотношений на уровне контрагентов рынка. Новшества коснулись условий аренды.</w:t>
      </w:r>
    </w:p>
    <w:p w:rsidR="00753202" w:rsidRPr="00782A8B" w:rsidRDefault="00753202" w:rsidP="00782A8B">
      <w:pPr>
        <w:pStyle w:val="01"/>
        <w:spacing w:line="360" w:lineRule="auto"/>
        <w:rPr>
          <w:rFonts w:ascii="Times New Roman" w:hAnsi="Times New Roman"/>
          <w:sz w:val="24"/>
          <w:szCs w:val="24"/>
          <w:shd w:val="clear" w:color="auto" w:fill="FFFFFF"/>
        </w:rPr>
      </w:pPr>
      <w:r w:rsidRPr="00782A8B">
        <w:rPr>
          <w:rFonts w:ascii="Times New Roman" w:hAnsi="Times New Roman"/>
          <w:sz w:val="24"/>
          <w:szCs w:val="24"/>
          <w:shd w:val="clear" w:color="auto" w:fill="FFFFFF"/>
        </w:rPr>
        <w:t xml:space="preserve">  Рублёвый эквивалент новых ставок по аренде сыграл свою положительную роль для стабилиз</w:t>
      </w:r>
      <w:r w:rsidRPr="00782A8B">
        <w:rPr>
          <w:rFonts w:ascii="Times New Roman" w:hAnsi="Times New Roman"/>
          <w:sz w:val="24"/>
          <w:szCs w:val="24"/>
          <w:shd w:val="clear" w:color="auto" w:fill="FFFFFF"/>
        </w:rPr>
        <w:t>а</w:t>
      </w:r>
      <w:r w:rsidRPr="00782A8B">
        <w:rPr>
          <w:rFonts w:ascii="Times New Roman" w:hAnsi="Times New Roman"/>
          <w:sz w:val="24"/>
          <w:szCs w:val="24"/>
          <w:shd w:val="clear" w:color="auto" w:fill="FFFFFF"/>
        </w:rPr>
        <w:t>ции складского рынка. Не менее важным фактором явилось и то, что компании в сфере недв</w:t>
      </w:r>
      <w:r w:rsidRPr="00782A8B">
        <w:rPr>
          <w:rFonts w:ascii="Times New Roman" w:hAnsi="Times New Roman"/>
          <w:sz w:val="24"/>
          <w:szCs w:val="24"/>
          <w:shd w:val="clear" w:color="auto" w:fill="FFFFFF"/>
        </w:rPr>
        <w:t>и</w:t>
      </w:r>
      <w:r w:rsidRPr="00782A8B">
        <w:rPr>
          <w:rFonts w:ascii="Times New Roman" w:hAnsi="Times New Roman"/>
          <w:sz w:val="24"/>
          <w:szCs w:val="24"/>
          <w:shd w:val="clear" w:color="auto" w:fill="FFFFFF"/>
        </w:rPr>
        <w:t>жимости серьёзно отнеслись к ценообразованию, применив взвешенный стратегический подход. Период экономического спада, длящийся последние 15 месяцев – основательная проверка ф</w:t>
      </w:r>
      <w:r w:rsidRPr="00782A8B">
        <w:rPr>
          <w:rFonts w:ascii="Times New Roman" w:hAnsi="Times New Roman"/>
          <w:sz w:val="24"/>
          <w:szCs w:val="24"/>
          <w:shd w:val="clear" w:color="auto" w:fill="FFFFFF"/>
        </w:rPr>
        <w:t>и</w:t>
      </w:r>
      <w:r w:rsidRPr="00782A8B">
        <w:rPr>
          <w:rFonts w:ascii="Times New Roman" w:hAnsi="Times New Roman"/>
          <w:sz w:val="24"/>
          <w:szCs w:val="24"/>
          <w:shd w:val="clear" w:color="auto" w:fill="FFFFFF"/>
        </w:rPr>
        <w:t>нансовой устойчивости. Сектор складской и промышленной недвижимости является самым прочным в этом отношении.</w:t>
      </w:r>
    </w:p>
    <w:p w:rsidR="00753202" w:rsidRPr="00782A8B" w:rsidRDefault="00753202" w:rsidP="00782A8B">
      <w:pPr>
        <w:pStyle w:val="01"/>
        <w:spacing w:line="360" w:lineRule="auto"/>
        <w:rPr>
          <w:rFonts w:ascii="Times New Roman" w:hAnsi="Times New Roman"/>
          <w:sz w:val="24"/>
          <w:szCs w:val="24"/>
          <w:shd w:val="clear" w:color="auto" w:fill="FFFFFF"/>
        </w:rPr>
      </w:pPr>
      <w:r w:rsidRPr="00782A8B">
        <w:rPr>
          <w:rFonts w:ascii="Times New Roman" w:hAnsi="Times New Roman"/>
          <w:sz w:val="24"/>
          <w:szCs w:val="24"/>
          <w:shd w:val="clear" w:color="auto" w:fill="FFFFFF"/>
        </w:rPr>
        <w:t xml:space="preserve">  Владельцы складских помещений успешно адаптировались к экономическим реалиям, испол</w:t>
      </w:r>
      <w:r w:rsidRPr="00782A8B">
        <w:rPr>
          <w:rFonts w:ascii="Times New Roman" w:hAnsi="Times New Roman"/>
          <w:sz w:val="24"/>
          <w:szCs w:val="24"/>
          <w:shd w:val="clear" w:color="auto" w:fill="FFFFFF"/>
        </w:rPr>
        <w:t>ь</w:t>
      </w:r>
      <w:r w:rsidRPr="00782A8B">
        <w:rPr>
          <w:rFonts w:ascii="Times New Roman" w:hAnsi="Times New Roman"/>
          <w:sz w:val="24"/>
          <w:szCs w:val="24"/>
          <w:shd w:val="clear" w:color="auto" w:fill="FFFFFF"/>
        </w:rPr>
        <w:t>зуя метод удерживания арендаторов, с которыми уже заключены договора. Именно для этого были пересмотрены ставки аренды, с переходом на российскую валюту.</w:t>
      </w:r>
    </w:p>
    <w:p w:rsidR="00753202" w:rsidRPr="00782A8B" w:rsidRDefault="00753202" w:rsidP="00782A8B">
      <w:pPr>
        <w:pStyle w:val="01"/>
        <w:spacing w:line="360" w:lineRule="auto"/>
        <w:rPr>
          <w:rFonts w:ascii="Times New Roman" w:hAnsi="Times New Roman"/>
          <w:sz w:val="24"/>
          <w:szCs w:val="24"/>
        </w:rPr>
      </w:pPr>
      <w:r w:rsidRPr="00782A8B">
        <w:rPr>
          <w:rFonts w:ascii="Times New Roman" w:hAnsi="Times New Roman"/>
          <w:sz w:val="24"/>
          <w:szCs w:val="24"/>
        </w:rPr>
        <w:t xml:space="preserve">  Предстаёт очевидным негативное влияние на сегмент заявленных властями объёмов недвиж</w:t>
      </w:r>
      <w:r w:rsidRPr="00782A8B">
        <w:rPr>
          <w:rFonts w:ascii="Times New Roman" w:hAnsi="Times New Roman"/>
          <w:sz w:val="24"/>
          <w:szCs w:val="24"/>
        </w:rPr>
        <w:t>и</w:t>
      </w:r>
      <w:r w:rsidRPr="00782A8B">
        <w:rPr>
          <w:rFonts w:ascii="Times New Roman" w:hAnsi="Times New Roman"/>
          <w:sz w:val="24"/>
          <w:szCs w:val="24"/>
        </w:rPr>
        <w:t>мости. В текущем году реализовать подобный объём, было бы неоправданно, с учётом действ</w:t>
      </w:r>
      <w:r w:rsidRPr="00782A8B">
        <w:rPr>
          <w:rFonts w:ascii="Times New Roman" w:hAnsi="Times New Roman"/>
          <w:sz w:val="24"/>
          <w:szCs w:val="24"/>
        </w:rPr>
        <w:t>у</w:t>
      </w:r>
      <w:r w:rsidRPr="00782A8B">
        <w:rPr>
          <w:rFonts w:ascii="Times New Roman" w:hAnsi="Times New Roman"/>
          <w:sz w:val="24"/>
          <w:szCs w:val="24"/>
        </w:rPr>
        <w:t>ющих условий. Но и это в будущем поспособствует формированию предложения на уровне 700–800 тыс. м2.</w:t>
      </w:r>
    </w:p>
    <w:p w:rsidR="00753202" w:rsidRPr="00782A8B" w:rsidRDefault="00753202" w:rsidP="00782A8B">
      <w:pPr>
        <w:pStyle w:val="01"/>
        <w:spacing w:line="360" w:lineRule="auto"/>
        <w:rPr>
          <w:rFonts w:ascii="Times New Roman" w:hAnsi="Times New Roman"/>
          <w:sz w:val="24"/>
          <w:szCs w:val="24"/>
        </w:rPr>
      </w:pPr>
      <w:r w:rsidRPr="00782A8B">
        <w:rPr>
          <w:rFonts w:ascii="Times New Roman" w:hAnsi="Times New Roman"/>
          <w:sz w:val="24"/>
          <w:szCs w:val="24"/>
        </w:rPr>
        <w:t>В 2016 году прогнозируется пониженный спрос, по сравнению с прошлым годом. Однако, те</w:t>
      </w:r>
      <w:r w:rsidRPr="00782A8B">
        <w:rPr>
          <w:rFonts w:ascii="Times New Roman" w:hAnsi="Times New Roman"/>
          <w:sz w:val="24"/>
          <w:szCs w:val="24"/>
        </w:rPr>
        <w:t>н</w:t>
      </w:r>
      <w:r w:rsidRPr="00782A8B">
        <w:rPr>
          <w:rFonts w:ascii="Times New Roman" w:hAnsi="Times New Roman"/>
          <w:sz w:val="24"/>
          <w:szCs w:val="24"/>
        </w:rPr>
        <w:t>денции на рынке коммерческой недвижимости будут иметь положительную динамику, приведут к его упрочнению, что увеличит количество заключённых договоров. Производственные и лог</w:t>
      </w:r>
      <w:r w:rsidRPr="00782A8B">
        <w:rPr>
          <w:rFonts w:ascii="Times New Roman" w:hAnsi="Times New Roman"/>
          <w:sz w:val="24"/>
          <w:szCs w:val="24"/>
        </w:rPr>
        <w:t>и</w:t>
      </w:r>
      <w:r w:rsidRPr="00782A8B">
        <w:rPr>
          <w:rFonts w:ascii="Times New Roman" w:hAnsi="Times New Roman"/>
          <w:sz w:val="24"/>
          <w:szCs w:val="24"/>
        </w:rPr>
        <w:lastRenderedPageBreak/>
        <w:t>стические компании со своей стороны «подогреют» спрос к складской недвижимости.</w:t>
      </w:r>
    </w:p>
    <w:p w:rsidR="00753202" w:rsidRPr="00782A8B" w:rsidRDefault="00753202" w:rsidP="00782A8B">
      <w:pPr>
        <w:pStyle w:val="01"/>
        <w:spacing w:line="360" w:lineRule="auto"/>
        <w:rPr>
          <w:rFonts w:ascii="Times New Roman" w:hAnsi="Times New Roman"/>
          <w:color w:val="121212"/>
          <w:sz w:val="24"/>
          <w:szCs w:val="24"/>
        </w:rPr>
      </w:pPr>
      <w:r w:rsidRPr="00782A8B">
        <w:rPr>
          <w:rFonts w:ascii="Times New Roman" w:hAnsi="Times New Roman"/>
          <w:color w:val="121212"/>
          <w:sz w:val="24"/>
          <w:szCs w:val="24"/>
        </w:rPr>
        <w:t>Коммерческая недвижимость в городе Наро-Фоминск Московской области имеет серьезные пе</w:t>
      </w:r>
      <w:r w:rsidRPr="00782A8B">
        <w:rPr>
          <w:rFonts w:ascii="Times New Roman" w:hAnsi="Times New Roman"/>
          <w:color w:val="121212"/>
          <w:sz w:val="24"/>
          <w:szCs w:val="24"/>
        </w:rPr>
        <w:t>р</w:t>
      </w:r>
      <w:r w:rsidRPr="00782A8B">
        <w:rPr>
          <w:rFonts w:ascii="Times New Roman" w:hAnsi="Times New Roman"/>
          <w:color w:val="121212"/>
          <w:sz w:val="24"/>
          <w:szCs w:val="24"/>
        </w:rPr>
        <w:t>спективы развития: растут микрорайоны, строятся новые дома, появляются новые транспортные развязки, увеличивается численность населения. С коммерческими целями часто сдаются в аре</w:t>
      </w:r>
      <w:r w:rsidRPr="00782A8B">
        <w:rPr>
          <w:rFonts w:ascii="Times New Roman" w:hAnsi="Times New Roman"/>
          <w:color w:val="121212"/>
          <w:sz w:val="24"/>
          <w:szCs w:val="24"/>
        </w:rPr>
        <w:t>н</w:t>
      </w:r>
      <w:r w:rsidRPr="00782A8B">
        <w:rPr>
          <w:rFonts w:ascii="Times New Roman" w:hAnsi="Times New Roman"/>
          <w:color w:val="121212"/>
          <w:sz w:val="24"/>
          <w:szCs w:val="24"/>
        </w:rPr>
        <w:t>ду нижние этажи жилых домов, которые выходят фасадами на крупные улицы.</w:t>
      </w:r>
    </w:p>
    <w:p w:rsidR="00753202" w:rsidRPr="00782A8B" w:rsidRDefault="00753202" w:rsidP="00782A8B">
      <w:pPr>
        <w:pStyle w:val="01"/>
        <w:spacing w:line="360" w:lineRule="auto"/>
        <w:rPr>
          <w:rFonts w:ascii="Times New Roman" w:hAnsi="Times New Roman"/>
          <w:color w:val="121212"/>
          <w:sz w:val="24"/>
          <w:szCs w:val="24"/>
        </w:rPr>
      </w:pPr>
      <w:r w:rsidRPr="00782A8B">
        <w:rPr>
          <w:rFonts w:ascii="Times New Roman" w:hAnsi="Times New Roman"/>
          <w:color w:val="121212"/>
          <w:sz w:val="24"/>
          <w:szCs w:val="24"/>
        </w:rPr>
        <w:t>В базе ЦИАН представлен большой выбор коммерческой недвижимости в городе Наро-Фоминск Московской области. Потенциальные арендаторы и покупатели имеют возможность прочитать детальные характеристики и посмотреть фотоснимки. Выбрать функциональное и бюджетное помещение в нашей базе у вас получится быстро.</w:t>
      </w:r>
    </w:p>
    <w:p w:rsidR="00753202" w:rsidRPr="00782A8B" w:rsidRDefault="00753202" w:rsidP="00782A8B">
      <w:pPr>
        <w:pStyle w:val="01"/>
        <w:spacing w:line="360" w:lineRule="auto"/>
        <w:rPr>
          <w:rFonts w:ascii="Times New Roman" w:hAnsi="Times New Roman"/>
          <w:color w:val="121212"/>
          <w:sz w:val="24"/>
          <w:szCs w:val="24"/>
        </w:rPr>
      </w:pPr>
      <w:r w:rsidRPr="00782A8B">
        <w:rPr>
          <w:rFonts w:ascii="Times New Roman" w:hAnsi="Times New Roman"/>
          <w:color w:val="121212"/>
          <w:sz w:val="24"/>
          <w:szCs w:val="24"/>
        </w:rPr>
        <w:t>Снять или купить можно готовые нежилые помещения в центральных районах или новых рай</w:t>
      </w:r>
      <w:r w:rsidRPr="00782A8B">
        <w:rPr>
          <w:rFonts w:ascii="Times New Roman" w:hAnsi="Times New Roman"/>
          <w:color w:val="121212"/>
          <w:sz w:val="24"/>
          <w:szCs w:val="24"/>
        </w:rPr>
        <w:t>о</w:t>
      </w:r>
      <w:r w:rsidRPr="00782A8B">
        <w:rPr>
          <w:rFonts w:ascii="Times New Roman" w:hAnsi="Times New Roman"/>
          <w:color w:val="121212"/>
          <w:sz w:val="24"/>
          <w:szCs w:val="24"/>
        </w:rPr>
        <w:t>нах.</w:t>
      </w:r>
    </w:p>
    <w:p w:rsidR="00A31B64" w:rsidRPr="00782A8B" w:rsidRDefault="00A31B64" w:rsidP="00782A8B">
      <w:pPr>
        <w:pStyle w:val="01"/>
        <w:spacing w:line="360" w:lineRule="auto"/>
        <w:rPr>
          <w:rFonts w:ascii="Times New Roman" w:hAnsi="Times New Roman"/>
          <w:color w:val="121212"/>
          <w:sz w:val="24"/>
          <w:szCs w:val="24"/>
        </w:rPr>
      </w:pPr>
      <w:r w:rsidRPr="00782A8B">
        <w:rPr>
          <w:rFonts w:ascii="Times New Roman" w:hAnsi="Times New Roman"/>
          <w:color w:val="121212"/>
          <w:sz w:val="24"/>
          <w:szCs w:val="24"/>
        </w:rPr>
        <w:t>Выбор района обычно зависит от планов использования коммерческих площадей.</w:t>
      </w:r>
    </w:p>
    <w:p w:rsidR="00753202" w:rsidRPr="00782A8B" w:rsidRDefault="00753202" w:rsidP="00782A8B">
      <w:pPr>
        <w:spacing w:line="360" w:lineRule="auto"/>
      </w:pPr>
    </w:p>
    <w:p w:rsidR="003B23E3" w:rsidRPr="00782A8B" w:rsidRDefault="00595045" w:rsidP="00782A8B">
      <w:pPr>
        <w:pStyle w:val="4"/>
        <w:spacing w:line="360" w:lineRule="auto"/>
        <w:rPr>
          <w:color w:val="00B050"/>
          <w:szCs w:val="24"/>
        </w:rPr>
      </w:pPr>
      <w:bookmarkStart w:id="28" w:name="_Toc343605576"/>
      <w:r w:rsidRPr="00782A8B">
        <w:rPr>
          <w:color w:val="00B050"/>
          <w:szCs w:val="24"/>
        </w:rPr>
        <w:t>9</w:t>
      </w:r>
      <w:r w:rsidR="00D842CF" w:rsidRPr="00782A8B">
        <w:rPr>
          <w:color w:val="00B050"/>
          <w:szCs w:val="24"/>
        </w:rPr>
        <w:t xml:space="preserve">. </w:t>
      </w:r>
      <w:r w:rsidR="003B23E3" w:rsidRPr="00782A8B">
        <w:rPr>
          <w:color w:val="00B050"/>
          <w:szCs w:val="24"/>
        </w:rPr>
        <w:t>АНАЛИЗ НАИБОЛЕЕ ЭФФЕКТИВНОГО ИСПОЛЬЗОВАНИЯ</w:t>
      </w:r>
      <w:bookmarkEnd w:id="28"/>
      <w:r w:rsidR="003B23E3" w:rsidRPr="00782A8B">
        <w:rPr>
          <w:color w:val="00B050"/>
          <w:szCs w:val="24"/>
        </w:rPr>
        <w:t xml:space="preserve"> </w:t>
      </w:r>
    </w:p>
    <w:p w:rsidR="0019719D" w:rsidRPr="00782A8B" w:rsidRDefault="0019719D" w:rsidP="00782A8B">
      <w:pPr>
        <w:autoSpaceDE w:val="0"/>
        <w:autoSpaceDN w:val="0"/>
        <w:adjustRightInd w:val="0"/>
        <w:spacing w:line="360" w:lineRule="auto"/>
        <w:jc w:val="both"/>
      </w:pPr>
      <w:r w:rsidRPr="00782A8B">
        <w:t>Анализ наиболее эффективного использования позволяет определить наиболее доходное и ко</w:t>
      </w:r>
      <w:r w:rsidRPr="00782A8B">
        <w:t>н</w:t>
      </w:r>
      <w:r w:rsidRPr="00782A8B">
        <w:t>курентное использование объекта недвижимости - то использование, которому соответствует максимальная стоимость объекта.</w:t>
      </w:r>
    </w:p>
    <w:p w:rsidR="0019719D" w:rsidRPr="00782A8B" w:rsidRDefault="00777EDA" w:rsidP="00782A8B">
      <w:pPr>
        <w:autoSpaceDE w:val="0"/>
        <w:autoSpaceDN w:val="0"/>
        <w:adjustRightInd w:val="0"/>
        <w:spacing w:line="360" w:lineRule="auto"/>
        <w:jc w:val="both"/>
      </w:pPr>
      <w:r w:rsidRPr="00782A8B">
        <w:rPr>
          <w:spacing w:val="-2"/>
        </w:rPr>
        <w:t>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r w:rsidR="0019719D" w:rsidRPr="00782A8B">
        <w:t>.</w:t>
      </w:r>
    </w:p>
    <w:p w:rsidR="0019719D" w:rsidRPr="00782A8B" w:rsidRDefault="0019719D" w:rsidP="00782A8B">
      <w:pPr>
        <w:autoSpaceDE w:val="0"/>
        <w:autoSpaceDN w:val="0"/>
        <w:adjustRightInd w:val="0"/>
        <w:spacing w:line="360" w:lineRule="auto"/>
        <w:jc w:val="both"/>
      </w:pPr>
      <w:r w:rsidRPr="00782A8B">
        <w:t>Анализ оптимального использования состоит в проверке соответствия рассматриваемых вариа</w:t>
      </w:r>
      <w:r w:rsidRPr="00782A8B">
        <w:t>н</w:t>
      </w:r>
      <w:r w:rsidRPr="00782A8B">
        <w:t>тов использования следующим четырем критериям:</w:t>
      </w:r>
    </w:p>
    <w:p w:rsidR="0019719D" w:rsidRPr="00782A8B" w:rsidRDefault="0019719D" w:rsidP="00782A8B">
      <w:pPr>
        <w:numPr>
          <w:ilvl w:val="0"/>
          <w:numId w:val="5"/>
        </w:numPr>
        <w:tabs>
          <w:tab w:val="left" w:pos="360"/>
        </w:tabs>
        <w:autoSpaceDE w:val="0"/>
        <w:autoSpaceDN w:val="0"/>
        <w:adjustRightInd w:val="0"/>
        <w:spacing w:line="360" w:lineRule="auto"/>
        <w:ind w:left="714" w:hanging="357"/>
        <w:jc w:val="both"/>
      </w:pPr>
      <w:r w:rsidRPr="00782A8B">
        <w:t xml:space="preserve">быть </w:t>
      </w:r>
      <w:r w:rsidRPr="00782A8B">
        <w:rPr>
          <w:i/>
        </w:rPr>
        <w:t xml:space="preserve">законодательно допустимым, </w:t>
      </w:r>
      <w:r w:rsidRPr="00782A8B">
        <w:t>т.е. срок и форма предполагаемого использования не должны подпадать под действие правовых ограничений;</w:t>
      </w:r>
    </w:p>
    <w:p w:rsidR="0019719D" w:rsidRPr="00782A8B" w:rsidRDefault="0019719D" w:rsidP="00782A8B">
      <w:pPr>
        <w:numPr>
          <w:ilvl w:val="0"/>
          <w:numId w:val="5"/>
        </w:numPr>
        <w:tabs>
          <w:tab w:val="left" w:pos="360"/>
        </w:tabs>
        <w:autoSpaceDE w:val="0"/>
        <w:autoSpaceDN w:val="0"/>
        <w:adjustRightInd w:val="0"/>
        <w:spacing w:line="360" w:lineRule="auto"/>
        <w:ind w:left="714" w:hanging="357"/>
        <w:jc w:val="both"/>
      </w:pPr>
      <w:r w:rsidRPr="00782A8B">
        <w:t xml:space="preserve">быть </w:t>
      </w:r>
      <w:r w:rsidRPr="00782A8B">
        <w:rPr>
          <w:i/>
        </w:rPr>
        <w:t>физически возможным,</w:t>
      </w:r>
      <w:r w:rsidRPr="00782A8B">
        <w:t xml:space="preserve"> т.е. соответствовать ресурсному потенциалу;</w:t>
      </w:r>
    </w:p>
    <w:p w:rsidR="0019719D" w:rsidRPr="00782A8B" w:rsidRDefault="0019719D" w:rsidP="00782A8B">
      <w:pPr>
        <w:numPr>
          <w:ilvl w:val="0"/>
          <w:numId w:val="5"/>
        </w:numPr>
        <w:tabs>
          <w:tab w:val="left" w:pos="360"/>
        </w:tabs>
        <w:autoSpaceDE w:val="0"/>
        <w:autoSpaceDN w:val="0"/>
        <w:adjustRightInd w:val="0"/>
        <w:spacing w:line="360" w:lineRule="auto"/>
        <w:ind w:left="714" w:hanging="357"/>
        <w:jc w:val="both"/>
      </w:pPr>
      <w:r w:rsidRPr="00782A8B">
        <w:t xml:space="preserve">быть </w:t>
      </w:r>
      <w:r w:rsidRPr="00782A8B">
        <w:rPr>
          <w:i/>
        </w:rPr>
        <w:t xml:space="preserve">финансово целесообразным, </w:t>
      </w:r>
      <w:r w:rsidRPr="00782A8B">
        <w:t>т.е. использование должно обеспечивать доход, равный или больший по сравнению с суммой операционных расходов, финансовых обязательств и капитальных затрат;</w:t>
      </w:r>
    </w:p>
    <w:p w:rsidR="0019719D" w:rsidRPr="00782A8B" w:rsidRDefault="0019719D" w:rsidP="00782A8B">
      <w:pPr>
        <w:numPr>
          <w:ilvl w:val="0"/>
          <w:numId w:val="5"/>
        </w:numPr>
        <w:tabs>
          <w:tab w:val="left" w:pos="360"/>
        </w:tabs>
        <w:autoSpaceDE w:val="0"/>
        <w:autoSpaceDN w:val="0"/>
        <w:adjustRightInd w:val="0"/>
        <w:spacing w:line="360" w:lineRule="auto"/>
        <w:ind w:left="714" w:hanging="357"/>
        <w:jc w:val="both"/>
      </w:pPr>
      <w:r w:rsidRPr="00782A8B">
        <w:t xml:space="preserve">быть </w:t>
      </w:r>
      <w:r w:rsidRPr="00782A8B">
        <w:rPr>
          <w:i/>
        </w:rPr>
        <w:t>максимально эффективным</w:t>
      </w:r>
      <w:r w:rsidRPr="00782A8B">
        <w:t>, т.е. иметь наибольшую продуктивность среди вариа</w:t>
      </w:r>
      <w:r w:rsidRPr="00782A8B">
        <w:t>н</w:t>
      </w:r>
      <w:r w:rsidRPr="00782A8B">
        <w:t>тов использования, вероятность реализации которых обоснована экономически.</w:t>
      </w:r>
    </w:p>
    <w:p w:rsidR="00015FC4" w:rsidRPr="00782A8B" w:rsidRDefault="00015FC4" w:rsidP="00782A8B">
      <w:pPr>
        <w:autoSpaceDE w:val="0"/>
        <w:autoSpaceDN w:val="0"/>
        <w:adjustRightInd w:val="0"/>
        <w:spacing w:line="360" w:lineRule="auto"/>
        <w:jc w:val="both"/>
      </w:pPr>
      <w:r w:rsidRPr="00782A8B">
        <w:lastRenderedPageBreak/>
        <w:t xml:space="preserve">Объектом оценки являются </w:t>
      </w:r>
      <w:r w:rsidR="00C36241" w:rsidRPr="00782A8B">
        <w:t xml:space="preserve">земельные участи и нежилые строения. </w:t>
      </w:r>
      <w:r w:rsidRPr="00782A8B">
        <w:t>Определение наиболее э</w:t>
      </w:r>
      <w:r w:rsidRPr="00782A8B">
        <w:t>ф</w:t>
      </w:r>
      <w:r w:rsidRPr="00782A8B">
        <w:t>фективного варианта использования объекта недвижимости в текущем состоянии базируется также на вышеприведенных 4-х критериях.</w:t>
      </w:r>
    </w:p>
    <w:p w:rsidR="00015FC4" w:rsidRPr="00782A8B" w:rsidRDefault="00015FC4" w:rsidP="00782A8B">
      <w:pPr>
        <w:pStyle w:val="af0"/>
        <w:spacing w:line="360" w:lineRule="auto"/>
      </w:pPr>
      <w:r w:rsidRPr="00782A8B">
        <w:t>Законодательно разрешенное использование</w:t>
      </w:r>
    </w:p>
    <w:p w:rsidR="00015FC4" w:rsidRPr="00782A8B" w:rsidRDefault="00015FC4" w:rsidP="00782A8B">
      <w:pPr>
        <w:autoSpaceDE w:val="0"/>
        <w:autoSpaceDN w:val="0"/>
        <w:adjustRightInd w:val="0"/>
        <w:spacing w:line="360" w:lineRule="auto"/>
        <w:jc w:val="both"/>
      </w:pPr>
      <w:r w:rsidRPr="00782A8B">
        <w:rPr>
          <w:spacing w:val="-2"/>
        </w:rPr>
        <w:t>В том случае, если текущее использование земельного участка с улучшениями будет не соотве</w:t>
      </w:r>
      <w:r w:rsidRPr="00782A8B">
        <w:rPr>
          <w:spacing w:val="-2"/>
        </w:rPr>
        <w:t>т</w:t>
      </w:r>
      <w:r w:rsidRPr="00782A8B">
        <w:rPr>
          <w:spacing w:val="-2"/>
        </w:rPr>
        <w:t>ствовать юридически разрешенному или будет признано запрещенным, тогда необходимо будет перепрофилировать или снести объект. Различного рода ограничения и сервитуты (обременения) могут повлиять на возможные варианты использования объекта оценки</w:t>
      </w:r>
      <w:r w:rsidRPr="00782A8B">
        <w:t xml:space="preserve">. </w:t>
      </w:r>
    </w:p>
    <w:p w:rsidR="00B71F64" w:rsidRPr="00782A8B" w:rsidRDefault="00015FC4" w:rsidP="00782A8B">
      <w:pPr>
        <w:autoSpaceDE w:val="0"/>
        <w:autoSpaceDN w:val="0"/>
        <w:adjustRightInd w:val="0"/>
        <w:spacing w:line="360" w:lineRule="auto"/>
        <w:jc w:val="both"/>
      </w:pPr>
      <w:r w:rsidRPr="00782A8B">
        <w:t xml:space="preserve">Категория земель: </w:t>
      </w:r>
      <w:r w:rsidR="00B71F64" w:rsidRPr="00782A8B">
        <w:rPr>
          <w:rStyle w:val="afff7"/>
          <w:b w:val="0"/>
          <w:shd w:val="clear" w:color="auto" w:fill="FFFFFF"/>
        </w:rPr>
        <w:t>Земли населенных пунктов</w:t>
      </w:r>
    </w:p>
    <w:p w:rsidR="00015FC4" w:rsidRPr="00782A8B" w:rsidRDefault="00015FC4" w:rsidP="00782A8B">
      <w:pPr>
        <w:autoSpaceDE w:val="0"/>
        <w:autoSpaceDN w:val="0"/>
        <w:adjustRightInd w:val="0"/>
        <w:spacing w:line="360" w:lineRule="auto"/>
        <w:jc w:val="both"/>
      </w:pPr>
      <w:r w:rsidRPr="00782A8B">
        <w:t xml:space="preserve">Вид разрешенного использования: </w:t>
      </w:r>
      <w:r w:rsidR="00B71F64" w:rsidRPr="00782A8B">
        <w:t>Обслуживание административно-производственных зданий и сооружений</w:t>
      </w:r>
    </w:p>
    <w:p w:rsidR="00015FC4" w:rsidRPr="00782A8B" w:rsidRDefault="00015FC4" w:rsidP="00782A8B">
      <w:pPr>
        <w:autoSpaceDE w:val="0"/>
        <w:autoSpaceDN w:val="0"/>
        <w:adjustRightInd w:val="0"/>
        <w:spacing w:line="360" w:lineRule="auto"/>
        <w:jc w:val="both"/>
      </w:pPr>
      <w:r w:rsidRPr="00782A8B">
        <w:t>Проведенное исследование не выявило законодательных ограничений, которые нарушал бы с</w:t>
      </w:r>
      <w:r w:rsidRPr="00782A8B">
        <w:t>у</w:t>
      </w:r>
      <w:r w:rsidRPr="00782A8B">
        <w:t>ществующий вариант использования объекта.</w:t>
      </w:r>
    </w:p>
    <w:p w:rsidR="00015FC4" w:rsidRPr="00782A8B" w:rsidRDefault="00015FC4" w:rsidP="00782A8B">
      <w:pPr>
        <w:autoSpaceDE w:val="0"/>
        <w:autoSpaceDN w:val="0"/>
        <w:adjustRightInd w:val="0"/>
        <w:spacing w:line="360" w:lineRule="auto"/>
        <w:jc w:val="both"/>
      </w:pPr>
      <w:r w:rsidRPr="00782A8B">
        <w:t>Проекта дальнейшей застройки участка не имеется, нормативных документов, регламентиру</w:t>
      </w:r>
      <w:r w:rsidRPr="00782A8B">
        <w:t>ю</w:t>
      </w:r>
      <w:r w:rsidRPr="00782A8B">
        <w:t>щих строительство на данном участке, не имеется.</w:t>
      </w:r>
    </w:p>
    <w:p w:rsidR="00015FC4" w:rsidRPr="00782A8B" w:rsidRDefault="00015FC4" w:rsidP="00782A8B">
      <w:pPr>
        <w:pStyle w:val="af0"/>
        <w:spacing w:line="360" w:lineRule="auto"/>
      </w:pPr>
      <w:r w:rsidRPr="00782A8B">
        <w:t>Физически возможные варианты использования</w:t>
      </w:r>
    </w:p>
    <w:p w:rsidR="00015FC4" w:rsidRPr="00782A8B" w:rsidRDefault="00015FC4" w:rsidP="00782A8B">
      <w:pPr>
        <w:autoSpaceDE w:val="0"/>
        <w:autoSpaceDN w:val="0"/>
        <w:adjustRightInd w:val="0"/>
        <w:spacing w:line="360" w:lineRule="auto"/>
        <w:jc w:val="both"/>
      </w:pPr>
      <w:r w:rsidRPr="00782A8B">
        <w:t>При проведении анализа необходимо оценить размер, проектные характеристики и состояние имеющихся улучшений. Каждый из рассматриваемых вариантов использования должен быть ф</w:t>
      </w:r>
      <w:r w:rsidRPr="00782A8B">
        <w:t>и</w:t>
      </w:r>
      <w:r w:rsidRPr="00782A8B">
        <w:t xml:space="preserve">зически возможен в данных условиях. </w:t>
      </w:r>
    </w:p>
    <w:p w:rsidR="00015FC4" w:rsidRPr="00782A8B" w:rsidRDefault="00015FC4" w:rsidP="00782A8B">
      <w:pPr>
        <w:autoSpaceDE w:val="0"/>
        <w:autoSpaceDN w:val="0"/>
        <w:adjustRightInd w:val="0"/>
        <w:spacing w:line="360" w:lineRule="auto"/>
        <w:jc w:val="both"/>
      </w:pPr>
      <w:r w:rsidRPr="00782A8B">
        <w:t>Проведенное исследование показало, что земельный участок физически пригоден для строител</w:t>
      </w:r>
      <w:r w:rsidRPr="00782A8B">
        <w:t>ь</w:t>
      </w:r>
      <w:r w:rsidRPr="00782A8B">
        <w:t>ства зданий коммерческого и общественного назначения.</w:t>
      </w:r>
    </w:p>
    <w:p w:rsidR="00015FC4" w:rsidRPr="00782A8B" w:rsidRDefault="00015FC4" w:rsidP="00782A8B">
      <w:pPr>
        <w:pStyle w:val="af0"/>
        <w:spacing w:line="360" w:lineRule="auto"/>
      </w:pPr>
      <w:r w:rsidRPr="00782A8B">
        <w:t>Варианты использования недвижимости, которые максимизирует ее продуктивность (соо</w:t>
      </w:r>
      <w:r w:rsidRPr="00782A8B">
        <w:t>т</w:t>
      </w:r>
      <w:r w:rsidRPr="00782A8B">
        <w:t>ветствует ее наибольшей стоимости)</w:t>
      </w:r>
    </w:p>
    <w:p w:rsidR="00EA6EA0" w:rsidRPr="00782A8B" w:rsidRDefault="00015FC4" w:rsidP="00782A8B">
      <w:pPr>
        <w:autoSpaceDE w:val="0"/>
        <w:autoSpaceDN w:val="0"/>
        <w:adjustRightInd w:val="0"/>
        <w:spacing w:line="360" w:lineRule="auto"/>
        <w:jc w:val="both"/>
      </w:pPr>
      <w:r w:rsidRPr="00782A8B">
        <w:t>Вариант использования, обеспечивающий максимальную доходность из всех законодательно и физически возможных вариантов при соответствующем уровне ассоциированных рисков, явл</w:t>
      </w:r>
      <w:r w:rsidRPr="00782A8B">
        <w:t>я</w:t>
      </w:r>
      <w:r w:rsidRPr="00782A8B">
        <w:t>ется наиболее эффективным использованием имеющихся улучшений. Для определения опт</w:t>
      </w:r>
      <w:r w:rsidRPr="00782A8B">
        <w:t>и</w:t>
      </w:r>
      <w:r w:rsidRPr="00782A8B">
        <w:t xml:space="preserve">мального использования были проанализированы следующие возможные виды использования: </w:t>
      </w:r>
    </w:p>
    <w:p w:rsidR="00015FC4" w:rsidRPr="00782A8B" w:rsidRDefault="00EA6EA0" w:rsidP="00782A8B">
      <w:pPr>
        <w:autoSpaceDE w:val="0"/>
        <w:autoSpaceDN w:val="0"/>
        <w:adjustRightInd w:val="0"/>
        <w:spacing w:line="360" w:lineRule="auto"/>
        <w:jc w:val="both"/>
      </w:pPr>
      <w:r w:rsidRPr="00782A8B">
        <w:t xml:space="preserve">-  Промышленное </w:t>
      </w:r>
      <w:r w:rsidR="00015FC4" w:rsidRPr="00782A8B">
        <w:t xml:space="preserve">здание как единственно законодательно разрешенное. </w:t>
      </w:r>
    </w:p>
    <w:p w:rsidR="00015FC4" w:rsidRPr="00782A8B" w:rsidRDefault="00EA6EA0" w:rsidP="00782A8B">
      <w:pPr>
        <w:autoSpaceDE w:val="0"/>
        <w:autoSpaceDN w:val="0"/>
        <w:adjustRightInd w:val="0"/>
        <w:spacing w:line="360" w:lineRule="auto"/>
        <w:jc w:val="both"/>
      </w:pPr>
      <w:r w:rsidRPr="00782A8B">
        <w:t xml:space="preserve">- </w:t>
      </w:r>
      <w:r w:rsidR="00015FC4" w:rsidRPr="00782A8B">
        <w:t>Ремонт объект</w:t>
      </w:r>
      <w:r w:rsidRPr="00782A8B">
        <w:t>ов</w:t>
      </w:r>
      <w:r w:rsidR="00015FC4" w:rsidRPr="00782A8B">
        <w:t xml:space="preserve"> капитального строительства   требуется для дальнейшей сдачи в аренду.</w:t>
      </w:r>
    </w:p>
    <w:p w:rsidR="00EA6EA0" w:rsidRPr="00782A8B" w:rsidRDefault="00EA6EA0" w:rsidP="00782A8B">
      <w:pPr>
        <w:autoSpaceDE w:val="0"/>
        <w:autoSpaceDN w:val="0"/>
        <w:adjustRightInd w:val="0"/>
        <w:spacing w:line="360" w:lineRule="auto"/>
        <w:jc w:val="both"/>
      </w:pPr>
      <w:r w:rsidRPr="00782A8B">
        <w:t xml:space="preserve">- </w:t>
      </w:r>
      <w:r w:rsidR="00015FC4" w:rsidRPr="00782A8B">
        <w:t>Реконструкция объект</w:t>
      </w:r>
      <w:r w:rsidRPr="00782A8B">
        <w:t>ов</w:t>
      </w:r>
      <w:r w:rsidR="00015FC4" w:rsidRPr="00782A8B">
        <w:t xml:space="preserve"> капитального строительства не целесообразна, т.к. на рынке крайне низкий спрос на </w:t>
      </w:r>
      <w:r w:rsidRPr="00782A8B">
        <w:t>такие объекты</w:t>
      </w:r>
      <w:r w:rsidR="00015FC4" w:rsidRPr="00782A8B">
        <w:t xml:space="preserve">, поэтому реконструкция экономически не </w:t>
      </w:r>
      <w:r w:rsidRPr="00782A8B">
        <w:t xml:space="preserve">целесообразна </w:t>
      </w:r>
    </w:p>
    <w:p w:rsidR="00015FC4" w:rsidRPr="00782A8B" w:rsidRDefault="00015FC4" w:rsidP="00782A8B">
      <w:pPr>
        <w:autoSpaceDE w:val="0"/>
        <w:autoSpaceDN w:val="0"/>
        <w:adjustRightInd w:val="0"/>
        <w:spacing w:line="360" w:lineRule="auto"/>
        <w:jc w:val="both"/>
        <w:rPr>
          <w:i/>
          <w:iCs/>
        </w:rPr>
      </w:pPr>
      <w:r w:rsidRPr="00782A8B">
        <w:rPr>
          <w:b/>
        </w:rPr>
        <w:t>Вывод</w:t>
      </w:r>
      <w:r w:rsidRPr="00782A8B">
        <w:t>:</w:t>
      </w:r>
      <w:r w:rsidR="00EA6EA0" w:rsidRPr="00782A8B">
        <w:t xml:space="preserve"> </w:t>
      </w:r>
      <w:r w:rsidRPr="00782A8B">
        <w:t xml:space="preserve">Наиболее эффективное использование </w:t>
      </w:r>
      <w:r w:rsidR="00A31B64" w:rsidRPr="00782A8B">
        <w:t>земельного участка</w:t>
      </w:r>
      <w:r w:rsidR="00EA6EA0" w:rsidRPr="00782A8B">
        <w:t xml:space="preserve"> и нежилых строений </w:t>
      </w:r>
      <w:r w:rsidRPr="00782A8B">
        <w:t xml:space="preserve"> является использование в сущест</w:t>
      </w:r>
      <w:r w:rsidR="00EA6EA0" w:rsidRPr="00782A8B">
        <w:t xml:space="preserve">вующем виде. </w:t>
      </w:r>
    </w:p>
    <w:p w:rsidR="006C1038" w:rsidRPr="00782A8B" w:rsidRDefault="00595045" w:rsidP="00782A8B">
      <w:pPr>
        <w:pStyle w:val="4"/>
        <w:spacing w:line="360" w:lineRule="auto"/>
        <w:rPr>
          <w:color w:val="00B050"/>
          <w:szCs w:val="24"/>
        </w:rPr>
      </w:pPr>
      <w:r w:rsidRPr="00782A8B">
        <w:rPr>
          <w:color w:val="00B050"/>
          <w:szCs w:val="24"/>
        </w:rPr>
        <w:lastRenderedPageBreak/>
        <w:t>10</w:t>
      </w:r>
      <w:r w:rsidR="00D842CF" w:rsidRPr="00782A8B">
        <w:rPr>
          <w:color w:val="00B050"/>
          <w:szCs w:val="24"/>
        </w:rPr>
        <w:t xml:space="preserve">. </w:t>
      </w:r>
      <w:r w:rsidR="006C1038" w:rsidRPr="00782A8B">
        <w:rPr>
          <w:color w:val="00B050"/>
          <w:szCs w:val="24"/>
        </w:rPr>
        <w:t xml:space="preserve">Описание процесса оценки объекта оценки в части применения доходного, затратного и сравнительного подходов к оценке </w:t>
      </w:r>
    </w:p>
    <w:p w:rsidR="006565A1" w:rsidRPr="00782A8B" w:rsidRDefault="006565A1" w:rsidP="00782A8B">
      <w:pPr>
        <w:pStyle w:val="ad"/>
        <w:spacing w:line="360" w:lineRule="auto"/>
        <w:rPr>
          <w:b w:val="0"/>
          <w:szCs w:val="24"/>
        </w:rPr>
      </w:pPr>
      <w:r w:rsidRPr="00782A8B">
        <w:rPr>
          <w:b w:val="0"/>
          <w:szCs w:val="24"/>
        </w:rPr>
        <w:t>Подходы к оценке описаны в Федеральном стандарте оценки «Общие понятия оценки, подходы и требования к проведению оценки» (ФСО №1). Оценщик при проведении оценки обязан и</w:t>
      </w:r>
      <w:r w:rsidRPr="00782A8B">
        <w:rPr>
          <w:b w:val="0"/>
          <w:szCs w:val="24"/>
        </w:rPr>
        <w:t>с</w:t>
      </w:r>
      <w:r w:rsidRPr="00782A8B">
        <w:rPr>
          <w:b w:val="0"/>
          <w:szCs w:val="24"/>
        </w:rPr>
        <w:t>пользовать затратный, сравнительный и доходный подходы к оценке или обосновать отказ от и</w:t>
      </w:r>
      <w:r w:rsidRPr="00782A8B">
        <w:rPr>
          <w:b w:val="0"/>
          <w:szCs w:val="24"/>
        </w:rPr>
        <w:t>с</w:t>
      </w:r>
      <w:r w:rsidRPr="00782A8B">
        <w:rPr>
          <w:b w:val="0"/>
          <w:szCs w:val="24"/>
        </w:rPr>
        <w:t xml:space="preserve">пользования того или иного подхода. Оценщик вправе самостоятельно определять конкретные методы оценки в рамках применения каждого из подходов. </w:t>
      </w:r>
    </w:p>
    <w:p w:rsidR="006565A1" w:rsidRPr="00782A8B" w:rsidRDefault="006565A1" w:rsidP="00782A8B">
      <w:pPr>
        <w:pStyle w:val="ad"/>
        <w:spacing w:line="360" w:lineRule="auto"/>
        <w:rPr>
          <w:szCs w:val="24"/>
        </w:rPr>
      </w:pPr>
      <w:r w:rsidRPr="00782A8B">
        <w:rPr>
          <w:szCs w:val="24"/>
        </w:rPr>
        <w:t xml:space="preserve">Затратный подход </w:t>
      </w:r>
    </w:p>
    <w:p w:rsidR="00057FE2" w:rsidRPr="00782A8B" w:rsidRDefault="006565A1" w:rsidP="00782A8B">
      <w:pPr>
        <w:pStyle w:val="ad"/>
        <w:spacing w:line="360" w:lineRule="auto"/>
        <w:rPr>
          <w:b w:val="0"/>
          <w:szCs w:val="24"/>
        </w:rPr>
      </w:pPr>
      <w:r w:rsidRPr="00782A8B">
        <w:rPr>
          <w:b w:val="0"/>
          <w:szCs w:val="24"/>
        </w:rPr>
        <w:t>В соответствие с ФСО №1 «…Затратный подход совокупность методов оценки стоимости объе</w:t>
      </w:r>
      <w:r w:rsidRPr="00782A8B">
        <w:rPr>
          <w:b w:val="0"/>
          <w:szCs w:val="24"/>
        </w:rPr>
        <w:t>к</w:t>
      </w:r>
      <w:r w:rsidRPr="00782A8B">
        <w:rPr>
          <w:b w:val="0"/>
          <w:szCs w:val="24"/>
        </w:rPr>
        <w:t>та оценки, основанных на определении затрат, необходимых для приобретения, воспроизводства либо замещения объекта оценки с учетом износа и устаревания». Затратный подход основывае</w:t>
      </w:r>
      <w:r w:rsidRPr="00782A8B">
        <w:rPr>
          <w:b w:val="0"/>
          <w:szCs w:val="24"/>
        </w:rPr>
        <w:t>т</w:t>
      </w:r>
      <w:r w:rsidRPr="00782A8B">
        <w:rPr>
          <w:b w:val="0"/>
          <w:szCs w:val="24"/>
        </w:rPr>
        <w:t>ся на изучении возможностей инвестора в приобретении недвижимости и исходит из принципа замещения, гласящего, что покупатель, проявляя должную благоразумность, не заплатит за об</w:t>
      </w:r>
      <w:r w:rsidRPr="00782A8B">
        <w:rPr>
          <w:b w:val="0"/>
          <w:szCs w:val="24"/>
        </w:rPr>
        <w:t>ъ</w:t>
      </w:r>
      <w:r w:rsidRPr="00782A8B">
        <w:rPr>
          <w:b w:val="0"/>
          <w:szCs w:val="24"/>
        </w:rPr>
        <w:t>ект большую сумму, чем та, в которую обойдется получение соответствующего участка под з</w:t>
      </w:r>
      <w:r w:rsidRPr="00782A8B">
        <w:rPr>
          <w:b w:val="0"/>
          <w:szCs w:val="24"/>
        </w:rPr>
        <w:t>а</w:t>
      </w:r>
      <w:r w:rsidRPr="00782A8B">
        <w:rPr>
          <w:b w:val="0"/>
          <w:szCs w:val="24"/>
        </w:rPr>
        <w:t xml:space="preserve">стройку и возведение аналогичного по назначению и качеству объекта в обозримый период без существенных задержек. </w:t>
      </w:r>
    </w:p>
    <w:p w:rsidR="00057FE2" w:rsidRPr="00782A8B" w:rsidRDefault="006565A1" w:rsidP="00782A8B">
      <w:pPr>
        <w:pStyle w:val="ad"/>
        <w:spacing w:line="360" w:lineRule="auto"/>
        <w:rPr>
          <w:b w:val="0"/>
          <w:szCs w:val="24"/>
        </w:rPr>
      </w:pPr>
      <w:r w:rsidRPr="00782A8B">
        <w:rPr>
          <w:b w:val="0"/>
          <w:szCs w:val="24"/>
        </w:rPr>
        <w:t>Затратный подход оценки может привести к объективным результатам, если возможно точно оценить величины затрат на строительство аналогичного объекта и его износа при непременном условии относительного равновесия спроса и предложения на рынке недвижимости. Затратный подход используется при оценке уникальных объектов, новых, недавно построенных или нез</w:t>
      </w:r>
      <w:r w:rsidRPr="00782A8B">
        <w:rPr>
          <w:b w:val="0"/>
          <w:szCs w:val="24"/>
        </w:rPr>
        <w:t>а</w:t>
      </w:r>
      <w:r w:rsidRPr="00782A8B">
        <w:rPr>
          <w:b w:val="0"/>
          <w:szCs w:val="24"/>
        </w:rPr>
        <w:t>вершенных строительством объектов.</w:t>
      </w:r>
    </w:p>
    <w:p w:rsidR="00057FE2" w:rsidRPr="00782A8B" w:rsidRDefault="006565A1" w:rsidP="00782A8B">
      <w:pPr>
        <w:pStyle w:val="ad"/>
        <w:spacing w:line="360" w:lineRule="auto"/>
        <w:rPr>
          <w:b w:val="0"/>
          <w:szCs w:val="24"/>
        </w:rPr>
      </w:pPr>
      <w:r w:rsidRPr="00782A8B">
        <w:rPr>
          <w:b w:val="0"/>
          <w:szCs w:val="24"/>
        </w:rPr>
        <w:t xml:space="preserve"> Затратный подход показывает оценку затрат на замещение (восстановление) за вычетом нако</w:t>
      </w:r>
      <w:r w:rsidRPr="00782A8B">
        <w:rPr>
          <w:b w:val="0"/>
          <w:szCs w:val="24"/>
        </w:rPr>
        <w:t>п</w:t>
      </w:r>
      <w:r w:rsidRPr="00782A8B">
        <w:rPr>
          <w:b w:val="0"/>
          <w:szCs w:val="24"/>
        </w:rPr>
        <w:t xml:space="preserve">ленного зданием износа, увеличенную на рыночную стоимость земельного участка, относимого к зданию. </w:t>
      </w:r>
    </w:p>
    <w:p w:rsidR="00057FE2" w:rsidRPr="00782A8B" w:rsidRDefault="006565A1" w:rsidP="00782A8B">
      <w:pPr>
        <w:pStyle w:val="ad"/>
        <w:spacing w:line="360" w:lineRule="auto"/>
        <w:rPr>
          <w:b w:val="0"/>
          <w:szCs w:val="24"/>
          <w:u w:val="single"/>
        </w:rPr>
      </w:pPr>
      <w:r w:rsidRPr="00782A8B">
        <w:rPr>
          <w:b w:val="0"/>
          <w:szCs w:val="24"/>
          <w:u w:val="single"/>
        </w:rPr>
        <w:t xml:space="preserve">Методология применения затратного подхода: </w:t>
      </w:r>
    </w:p>
    <w:p w:rsidR="00057FE2" w:rsidRPr="00782A8B" w:rsidRDefault="006565A1" w:rsidP="00782A8B">
      <w:pPr>
        <w:pStyle w:val="ad"/>
        <w:spacing w:line="360" w:lineRule="auto"/>
        <w:rPr>
          <w:b w:val="0"/>
          <w:szCs w:val="24"/>
        </w:rPr>
      </w:pPr>
      <w:r w:rsidRPr="00782A8B">
        <w:rPr>
          <w:b w:val="0"/>
          <w:szCs w:val="24"/>
        </w:rPr>
        <w:t>В основе затратного подхода лежит принцип замещения, согласно которому инвестор не запл</w:t>
      </w:r>
      <w:r w:rsidRPr="00782A8B">
        <w:rPr>
          <w:b w:val="0"/>
          <w:szCs w:val="24"/>
        </w:rPr>
        <w:t>а</w:t>
      </w:r>
      <w:r w:rsidRPr="00782A8B">
        <w:rPr>
          <w:b w:val="0"/>
          <w:szCs w:val="24"/>
        </w:rPr>
        <w:t>тит за объект недвижимости сумму большую, чем та, в которую обойдётся приобретение равн</w:t>
      </w:r>
      <w:r w:rsidRPr="00782A8B">
        <w:rPr>
          <w:b w:val="0"/>
          <w:szCs w:val="24"/>
        </w:rPr>
        <w:t>о</w:t>
      </w:r>
      <w:r w:rsidRPr="00782A8B">
        <w:rPr>
          <w:b w:val="0"/>
          <w:szCs w:val="24"/>
        </w:rPr>
        <w:t>ценного свободного от застройки земельного участка под застройку и возведение на нем анал</w:t>
      </w:r>
      <w:r w:rsidRPr="00782A8B">
        <w:rPr>
          <w:b w:val="0"/>
          <w:szCs w:val="24"/>
        </w:rPr>
        <w:t>о</w:t>
      </w:r>
      <w:r w:rsidRPr="00782A8B">
        <w:rPr>
          <w:b w:val="0"/>
          <w:szCs w:val="24"/>
        </w:rPr>
        <w:t xml:space="preserve">гичного по назначению, объему и качеству здания в приемлемый период времени. </w:t>
      </w:r>
    </w:p>
    <w:p w:rsidR="00057FE2" w:rsidRPr="00782A8B" w:rsidRDefault="006565A1" w:rsidP="00782A8B">
      <w:pPr>
        <w:pStyle w:val="ad"/>
        <w:spacing w:line="360" w:lineRule="auto"/>
        <w:rPr>
          <w:b w:val="0"/>
          <w:szCs w:val="24"/>
        </w:rPr>
      </w:pPr>
      <w:r w:rsidRPr="00782A8B">
        <w:rPr>
          <w:b w:val="0"/>
          <w:szCs w:val="24"/>
        </w:rPr>
        <w:t>Данный подход приводит к объективным результатам, если возможно точно оценить величину стоимости и износа (или устареваний) объекта при условии относительного равновесия спроса и предложения на рынке недвижимости.</w:t>
      </w:r>
    </w:p>
    <w:p w:rsidR="00057FE2" w:rsidRPr="00782A8B" w:rsidRDefault="006565A1" w:rsidP="00782A8B">
      <w:pPr>
        <w:pStyle w:val="ad"/>
        <w:spacing w:line="360" w:lineRule="auto"/>
        <w:rPr>
          <w:b w:val="0"/>
          <w:szCs w:val="24"/>
        </w:rPr>
      </w:pPr>
      <w:r w:rsidRPr="00782A8B">
        <w:rPr>
          <w:b w:val="0"/>
          <w:szCs w:val="24"/>
        </w:rPr>
        <w:lastRenderedPageBreak/>
        <w:t xml:space="preserve"> Согласно п. 24 ФСО №7 при применении затратного подхода Оценщик учитывает следующие положения:</w:t>
      </w:r>
    </w:p>
    <w:p w:rsidR="00057FE2" w:rsidRPr="00782A8B" w:rsidRDefault="006565A1" w:rsidP="00782A8B">
      <w:pPr>
        <w:pStyle w:val="ad"/>
        <w:spacing w:line="360" w:lineRule="auto"/>
        <w:rPr>
          <w:b w:val="0"/>
          <w:szCs w:val="24"/>
        </w:rPr>
      </w:pPr>
      <w:r w:rsidRPr="00782A8B">
        <w:rPr>
          <w:b w:val="0"/>
          <w:szCs w:val="24"/>
        </w:rPr>
        <w:t xml:space="preserve"> а) затратный подход рекомендуется применять для оценки объектов недвижимости - земельных участков, застроенных объектами капитального строительства, или объектов капитального стр</w:t>
      </w:r>
      <w:r w:rsidRPr="00782A8B">
        <w:rPr>
          <w:b w:val="0"/>
          <w:szCs w:val="24"/>
        </w:rPr>
        <w:t>о</w:t>
      </w:r>
      <w:r w:rsidRPr="00782A8B">
        <w:rPr>
          <w:b w:val="0"/>
          <w:szCs w:val="24"/>
        </w:rPr>
        <w:t>ительства, но не их частей, например жилых и нежилых помещений;</w:t>
      </w:r>
    </w:p>
    <w:p w:rsidR="00057FE2" w:rsidRPr="00782A8B" w:rsidRDefault="006565A1" w:rsidP="00782A8B">
      <w:pPr>
        <w:pStyle w:val="ad"/>
        <w:spacing w:line="360" w:lineRule="auto"/>
        <w:rPr>
          <w:b w:val="0"/>
          <w:szCs w:val="24"/>
        </w:rPr>
      </w:pPr>
      <w:r w:rsidRPr="00782A8B">
        <w:rPr>
          <w:b w:val="0"/>
          <w:szCs w:val="24"/>
        </w:rPr>
        <w:t xml:space="preserve"> б) затратный подход целесообразно применять для оценки недвижимости, если она соответств</w:t>
      </w:r>
      <w:r w:rsidRPr="00782A8B">
        <w:rPr>
          <w:b w:val="0"/>
          <w:szCs w:val="24"/>
        </w:rPr>
        <w:t>у</w:t>
      </w:r>
      <w:r w:rsidRPr="00782A8B">
        <w:rPr>
          <w:b w:val="0"/>
          <w:szCs w:val="24"/>
        </w:rPr>
        <w:t>ет наиболее эффективному использованию земельного участка как незастроенного и есть во</w:t>
      </w:r>
      <w:r w:rsidRPr="00782A8B">
        <w:rPr>
          <w:b w:val="0"/>
          <w:szCs w:val="24"/>
        </w:rPr>
        <w:t>з</w:t>
      </w:r>
      <w:r w:rsidRPr="00782A8B">
        <w:rPr>
          <w:b w:val="0"/>
          <w:szCs w:val="24"/>
        </w:rPr>
        <w:t>можность корректной оценки физического износа, а также функционального и внешнего (экон</w:t>
      </w:r>
      <w:r w:rsidRPr="00782A8B">
        <w:rPr>
          <w:b w:val="0"/>
          <w:szCs w:val="24"/>
        </w:rPr>
        <w:t>о</w:t>
      </w:r>
      <w:r w:rsidRPr="00782A8B">
        <w:rPr>
          <w:b w:val="0"/>
          <w:szCs w:val="24"/>
        </w:rPr>
        <w:t>мического) устареваний объектов капитального строительства;</w:t>
      </w:r>
    </w:p>
    <w:p w:rsidR="00057FE2" w:rsidRPr="00782A8B" w:rsidRDefault="006565A1" w:rsidP="00782A8B">
      <w:pPr>
        <w:pStyle w:val="ad"/>
        <w:spacing w:line="360" w:lineRule="auto"/>
        <w:rPr>
          <w:b w:val="0"/>
          <w:szCs w:val="24"/>
        </w:rPr>
      </w:pPr>
      <w:r w:rsidRPr="00782A8B">
        <w:rPr>
          <w:b w:val="0"/>
          <w:szCs w:val="24"/>
        </w:rPr>
        <w:t xml:space="preserve"> в) затратный подход рекомендуется использовать при низкой активности рынка, когда недост</w:t>
      </w:r>
      <w:r w:rsidRPr="00782A8B">
        <w:rPr>
          <w:b w:val="0"/>
          <w:szCs w:val="24"/>
        </w:rPr>
        <w:t>а</w:t>
      </w:r>
      <w:r w:rsidRPr="00782A8B">
        <w:rPr>
          <w:b w:val="0"/>
          <w:szCs w:val="24"/>
        </w:rPr>
        <w:t>точно данных, необходимых для применения сравнительного и доходного подходов к оценке, а также для оценки недвижимости специального назначения и использования (например, лине</w:t>
      </w:r>
      <w:r w:rsidRPr="00782A8B">
        <w:rPr>
          <w:b w:val="0"/>
          <w:szCs w:val="24"/>
        </w:rPr>
        <w:t>й</w:t>
      </w:r>
      <w:r w:rsidRPr="00782A8B">
        <w:rPr>
          <w:b w:val="0"/>
          <w:szCs w:val="24"/>
        </w:rPr>
        <w:t>ных объектов, гидротехнических сооружений, водонапорных башен, насосных станций, котел</w:t>
      </w:r>
      <w:r w:rsidRPr="00782A8B">
        <w:rPr>
          <w:b w:val="0"/>
          <w:szCs w:val="24"/>
        </w:rPr>
        <w:t>ь</w:t>
      </w:r>
      <w:r w:rsidRPr="00782A8B">
        <w:rPr>
          <w:b w:val="0"/>
          <w:szCs w:val="24"/>
        </w:rPr>
        <w:t>ных, инженерных сетей и другой недвижимости, в отношении которой рыночные данные о сде</w:t>
      </w:r>
      <w:r w:rsidRPr="00782A8B">
        <w:rPr>
          <w:b w:val="0"/>
          <w:szCs w:val="24"/>
        </w:rPr>
        <w:t>л</w:t>
      </w:r>
      <w:r w:rsidRPr="00782A8B">
        <w:rPr>
          <w:b w:val="0"/>
          <w:szCs w:val="24"/>
        </w:rPr>
        <w:t>ках и предложениях отсутствуют);</w:t>
      </w:r>
    </w:p>
    <w:p w:rsidR="00057FE2" w:rsidRPr="00782A8B" w:rsidRDefault="006565A1" w:rsidP="00782A8B">
      <w:pPr>
        <w:pStyle w:val="ad"/>
        <w:spacing w:line="360" w:lineRule="auto"/>
        <w:rPr>
          <w:b w:val="0"/>
          <w:szCs w:val="24"/>
        </w:rPr>
      </w:pPr>
      <w:r w:rsidRPr="00782A8B">
        <w:rPr>
          <w:b w:val="0"/>
          <w:szCs w:val="24"/>
        </w:rPr>
        <w:t xml:space="preserve"> г) в общем случае стоимость объекта недвижимости, определяемая с использованием затратного подхода, рассчитывается в следующей последовательности: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определение стоимости прав на земельный участок как незастроенный;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расчет затрат на создание (воспроизводство или замещение) объектов капитального стр</w:t>
      </w:r>
      <w:r w:rsidRPr="00782A8B">
        <w:rPr>
          <w:b w:val="0"/>
          <w:szCs w:val="24"/>
        </w:rPr>
        <w:t>о</w:t>
      </w:r>
      <w:r w:rsidRPr="00782A8B">
        <w:rPr>
          <w:b w:val="0"/>
          <w:szCs w:val="24"/>
        </w:rPr>
        <w:t xml:space="preserve">ительства;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определение прибыли предпринимателя;</w:t>
      </w:r>
    </w:p>
    <w:p w:rsidR="00057FE2" w:rsidRPr="00782A8B" w:rsidRDefault="006565A1" w:rsidP="00782A8B">
      <w:pPr>
        <w:pStyle w:val="ad"/>
        <w:spacing w:line="360" w:lineRule="auto"/>
        <w:ind w:left="567"/>
        <w:rPr>
          <w:b w:val="0"/>
          <w:szCs w:val="24"/>
        </w:rPr>
      </w:pPr>
      <w:r w:rsidRPr="00782A8B">
        <w:rPr>
          <w:b w:val="0"/>
          <w:szCs w:val="24"/>
        </w:rPr>
        <w:t xml:space="preserve"> </w:t>
      </w:r>
      <w:r w:rsidRPr="00782A8B">
        <w:rPr>
          <w:b w:val="0"/>
          <w:szCs w:val="24"/>
        </w:rPr>
        <w:sym w:font="Symbol" w:char="F0B7"/>
      </w:r>
      <w:r w:rsidRPr="00782A8B">
        <w:rPr>
          <w:b w:val="0"/>
          <w:szCs w:val="24"/>
        </w:rPr>
        <w:t xml:space="preserve"> определение износа и устареваний;</w:t>
      </w:r>
    </w:p>
    <w:p w:rsidR="00057FE2" w:rsidRPr="00782A8B" w:rsidRDefault="006565A1" w:rsidP="00782A8B">
      <w:pPr>
        <w:pStyle w:val="ad"/>
        <w:spacing w:line="360" w:lineRule="auto"/>
        <w:ind w:left="567"/>
        <w:rPr>
          <w:b w:val="0"/>
          <w:szCs w:val="24"/>
        </w:rPr>
      </w:pPr>
      <w:r w:rsidRPr="00782A8B">
        <w:rPr>
          <w:b w:val="0"/>
          <w:szCs w:val="24"/>
        </w:rPr>
        <w:t xml:space="preserve"> </w:t>
      </w:r>
      <w:r w:rsidRPr="00782A8B">
        <w:rPr>
          <w:b w:val="0"/>
          <w:szCs w:val="24"/>
        </w:rPr>
        <w:sym w:font="Symbol" w:char="F0B7"/>
      </w:r>
      <w:r w:rsidRPr="00782A8B">
        <w:rPr>
          <w:b w:val="0"/>
          <w:szCs w:val="24"/>
        </w:rPr>
        <w:t xml:space="preserve"> определение стоимости объектов капитального строительства путем суммирования з</w:t>
      </w:r>
      <w:r w:rsidRPr="00782A8B">
        <w:rPr>
          <w:b w:val="0"/>
          <w:szCs w:val="24"/>
        </w:rPr>
        <w:t>а</w:t>
      </w:r>
      <w:r w:rsidRPr="00782A8B">
        <w:rPr>
          <w:b w:val="0"/>
          <w:szCs w:val="24"/>
        </w:rPr>
        <w:t xml:space="preserve">трат на создание этих объектов и прибыли предпринимателя и вычитания их физического износа и устареваний;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определение стоимости объекта недвижимости как суммы стоимости прав на земельный участок и стоимости объектов капитального строительства;</w:t>
      </w:r>
    </w:p>
    <w:p w:rsidR="00057FE2" w:rsidRPr="00782A8B" w:rsidRDefault="006565A1" w:rsidP="00782A8B">
      <w:pPr>
        <w:pStyle w:val="ad"/>
        <w:spacing w:line="360" w:lineRule="auto"/>
        <w:rPr>
          <w:b w:val="0"/>
          <w:szCs w:val="24"/>
        </w:rPr>
      </w:pPr>
      <w:r w:rsidRPr="00782A8B">
        <w:rPr>
          <w:b w:val="0"/>
          <w:szCs w:val="24"/>
        </w:rPr>
        <w:t xml:space="preserve"> д) для целей определения рыночной стоимости объекта недвижимости с использованием затра</w:t>
      </w:r>
      <w:r w:rsidRPr="00782A8B">
        <w:rPr>
          <w:b w:val="0"/>
          <w:szCs w:val="24"/>
        </w:rPr>
        <w:t>т</w:t>
      </w:r>
      <w:r w:rsidRPr="00782A8B">
        <w:rPr>
          <w:b w:val="0"/>
          <w:szCs w:val="24"/>
        </w:rPr>
        <w:t>ного подхода земельный участок оценивается как незастроенный в предположении его наиболее эффективного использования;</w:t>
      </w:r>
    </w:p>
    <w:p w:rsidR="00057FE2" w:rsidRPr="00782A8B" w:rsidRDefault="006565A1" w:rsidP="00782A8B">
      <w:pPr>
        <w:pStyle w:val="ad"/>
        <w:spacing w:line="360" w:lineRule="auto"/>
        <w:rPr>
          <w:b w:val="0"/>
          <w:szCs w:val="24"/>
        </w:rPr>
      </w:pPr>
      <w:r w:rsidRPr="00782A8B">
        <w:rPr>
          <w:b w:val="0"/>
          <w:szCs w:val="24"/>
        </w:rPr>
        <w:t xml:space="preserve"> е) расчет затрат на создание объектов капитального строительства производится на основании:</w:t>
      </w:r>
    </w:p>
    <w:p w:rsidR="00057FE2" w:rsidRPr="00782A8B" w:rsidRDefault="006565A1" w:rsidP="00782A8B">
      <w:pPr>
        <w:pStyle w:val="ad"/>
        <w:spacing w:line="360" w:lineRule="auto"/>
        <w:ind w:left="567"/>
        <w:rPr>
          <w:b w:val="0"/>
          <w:szCs w:val="24"/>
        </w:rPr>
      </w:pPr>
      <w:r w:rsidRPr="00782A8B">
        <w:rPr>
          <w:b w:val="0"/>
          <w:szCs w:val="24"/>
        </w:rPr>
        <w:lastRenderedPageBreak/>
        <w:t xml:space="preserve"> </w:t>
      </w:r>
      <w:r w:rsidRPr="00782A8B">
        <w:rPr>
          <w:b w:val="0"/>
          <w:szCs w:val="24"/>
        </w:rPr>
        <w:sym w:font="Symbol" w:char="F0B7"/>
      </w:r>
      <w:r w:rsidRPr="00782A8B">
        <w:rPr>
          <w:b w:val="0"/>
          <w:szCs w:val="24"/>
        </w:rPr>
        <w:t xml:space="preserve"> данных о строительных контрактах (договорах) на возведение аналогичных объектов;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данных о затратах на строительство аналогичных объектов из специализированных спр</w:t>
      </w:r>
      <w:r w:rsidRPr="00782A8B">
        <w:rPr>
          <w:b w:val="0"/>
          <w:szCs w:val="24"/>
        </w:rPr>
        <w:t>а</w:t>
      </w:r>
      <w:r w:rsidRPr="00782A8B">
        <w:rPr>
          <w:b w:val="0"/>
          <w:szCs w:val="24"/>
        </w:rPr>
        <w:t xml:space="preserve">вочников;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сметных расчетов;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информации о рыночных ценах на строительные материалы; </w:t>
      </w:r>
    </w:p>
    <w:p w:rsidR="00057FE2" w:rsidRPr="00782A8B" w:rsidRDefault="006565A1" w:rsidP="00782A8B">
      <w:pPr>
        <w:pStyle w:val="ad"/>
        <w:spacing w:line="360" w:lineRule="auto"/>
        <w:ind w:left="567"/>
        <w:rPr>
          <w:b w:val="0"/>
          <w:szCs w:val="24"/>
        </w:rPr>
      </w:pPr>
      <w:r w:rsidRPr="00782A8B">
        <w:rPr>
          <w:b w:val="0"/>
          <w:szCs w:val="24"/>
        </w:rPr>
        <w:sym w:font="Symbol" w:char="F0B7"/>
      </w:r>
      <w:r w:rsidRPr="00782A8B">
        <w:rPr>
          <w:b w:val="0"/>
          <w:szCs w:val="24"/>
        </w:rPr>
        <w:t xml:space="preserve"> других данных; </w:t>
      </w:r>
    </w:p>
    <w:p w:rsidR="00057FE2" w:rsidRPr="00782A8B" w:rsidRDefault="006565A1" w:rsidP="00782A8B">
      <w:pPr>
        <w:pStyle w:val="ad"/>
        <w:spacing w:line="360" w:lineRule="auto"/>
        <w:rPr>
          <w:b w:val="0"/>
          <w:szCs w:val="24"/>
        </w:rPr>
      </w:pPr>
      <w:r w:rsidRPr="00782A8B">
        <w:rPr>
          <w:b w:val="0"/>
          <w:szCs w:val="24"/>
        </w:rPr>
        <w:t>ж) затраты на создание объектов капитального строительства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w:t>
      </w:r>
    </w:p>
    <w:p w:rsidR="00057FE2" w:rsidRPr="00782A8B" w:rsidRDefault="006565A1" w:rsidP="00782A8B">
      <w:pPr>
        <w:pStyle w:val="ad"/>
        <w:spacing w:line="360" w:lineRule="auto"/>
        <w:rPr>
          <w:b w:val="0"/>
          <w:szCs w:val="24"/>
        </w:rPr>
      </w:pPr>
      <w:r w:rsidRPr="00782A8B">
        <w:rPr>
          <w:b w:val="0"/>
          <w:szCs w:val="24"/>
        </w:rPr>
        <w:t xml:space="preserve"> з) для целей оценки рыночной стоимости недвижимости величина прибыли предпринимателя определяется на основе рыночной информации методами экстракции, экспертных оценок или аналитических моделей с учетом прямых, косвенных и вмененных издержек, связанных с созд</w:t>
      </w:r>
      <w:r w:rsidRPr="00782A8B">
        <w:rPr>
          <w:b w:val="0"/>
          <w:szCs w:val="24"/>
        </w:rPr>
        <w:t>а</w:t>
      </w:r>
      <w:r w:rsidRPr="00782A8B">
        <w:rPr>
          <w:b w:val="0"/>
          <w:szCs w:val="24"/>
        </w:rPr>
        <w:t>нием объектов капитального строительства и приобретением прав на земельный участок;</w:t>
      </w:r>
    </w:p>
    <w:p w:rsidR="00057FE2" w:rsidRPr="00782A8B" w:rsidRDefault="006565A1" w:rsidP="00782A8B">
      <w:pPr>
        <w:pStyle w:val="ad"/>
        <w:spacing w:line="360" w:lineRule="auto"/>
        <w:rPr>
          <w:b w:val="0"/>
          <w:szCs w:val="24"/>
        </w:rPr>
      </w:pPr>
      <w:r w:rsidRPr="00782A8B">
        <w:rPr>
          <w:b w:val="0"/>
          <w:szCs w:val="24"/>
        </w:rPr>
        <w:t>и) величина износа и устареваний определяется как потеря стоимости недвижимости в результ</w:t>
      </w:r>
      <w:r w:rsidRPr="00782A8B">
        <w:rPr>
          <w:b w:val="0"/>
          <w:szCs w:val="24"/>
        </w:rPr>
        <w:t>а</w:t>
      </w:r>
      <w:r w:rsidRPr="00782A8B">
        <w:rPr>
          <w:b w:val="0"/>
          <w:szCs w:val="24"/>
        </w:rPr>
        <w:t>те физического износа, функционального и внешнего (экономического) устареваний. При этом износ и устаревания относятся к объектам капитального строительства, относящимся к оценив</w:t>
      </w:r>
      <w:r w:rsidRPr="00782A8B">
        <w:rPr>
          <w:b w:val="0"/>
          <w:szCs w:val="24"/>
        </w:rPr>
        <w:t>а</w:t>
      </w:r>
      <w:r w:rsidRPr="00782A8B">
        <w:rPr>
          <w:b w:val="0"/>
          <w:szCs w:val="24"/>
        </w:rPr>
        <w:t xml:space="preserve">емой недвижимости. </w:t>
      </w:r>
    </w:p>
    <w:p w:rsidR="00057FE2" w:rsidRPr="00782A8B" w:rsidRDefault="006565A1" w:rsidP="00782A8B">
      <w:pPr>
        <w:pStyle w:val="ad"/>
        <w:spacing w:line="360" w:lineRule="auto"/>
        <w:rPr>
          <w:szCs w:val="24"/>
        </w:rPr>
      </w:pPr>
      <w:r w:rsidRPr="00782A8B">
        <w:rPr>
          <w:szCs w:val="24"/>
        </w:rPr>
        <w:t>Сравнительный подход</w:t>
      </w:r>
    </w:p>
    <w:p w:rsidR="00057FE2" w:rsidRPr="00782A8B" w:rsidRDefault="006565A1" w:rsidP="00782A8B">
      <w:pPr>
        <w:pStyle w:val="ad"/>
        <w:spacing w:line="360" w:lineRule="auto"/>
        <w:rPr>
          <w:b w:val="0"/>
          <w:szCs w:val="24"/>
        </w:rPr>
      </w:pPr>
      <w:r w:rsidRPr="00782A8B">
        <w:rPr>
          <w:b w:val="0"/>
          <w:szCs w:val="24"/>
        </w:rPr>
        <w:t xml:space="preserve"> В соответствие со ФСО №1  «…Сравнительный подход - совокупность методов оценки, осн</w:t>
      </w:r>
      <w:r w:rsidRPr="00782A8B">
        <w:rPr>
          <w:b w:val="0"/>
          <w:szCs w:val="24"/>
        </w:rPr>
        <w:t>о</w:t>
      </w:r>
      <w:r w:rsidRPr="00782A8B">
        <w:rPr>
          <w:b w:val="0"/>
          <w:szCs w:val="24"/>
        </w:rPr>
        <w:t>ванных на получении стоимости объекта оценки путем сравнения объекта оценки с объектами- аналогами».</w:t>
      </w:r>
    </w:p>
    <w:p w:rsidR="00057FE2" w:rsidRPr="00782A8B" w:rsidRDefault="006565A1" w:rsidP="00782A8B">
      <w:pPr>
        <w:pStyle w:val="ad"/>
        <w:spacing w:line="360" w:lineRule="auto"/>
        <w:rPr>
          <w:b w:val="0"/>
          <w:szCs w:val="24"/>
        </w:rPr>
      </w:pPr>
      <w:r w:rsidRPr="00782A8B">
        <w:rPr>
          <w:b w:val="0"/>
          <w:szCs w:val="24"/>
        </w:rPr>
        <w:t xml:space="preserve"> п. 10 ФСО №1 «Объект-аналог – объект, сходный объекту оценки по основным экономическим, материальным, техническим и другим характеристикам, определяющим его стоимость». </w:t>
      </w:r>
    </w:p>
    <w:p w:rsidR="00057FE2" w:rsidRPr="00782A8B" w:rsidRDefault="006565A1" w:rsidP="00782A8B">
      <w:pPr>
        <w:pStyle w:val="ad"/>
        <w:spacing w:line="360" w:lineRule="auto"/>
        <w:rPr>
          <w:b w:val="0"/>
          <w:szCs w:val="24"/>
        </w:rPr>
      </w:pPr>
      <w:r w:rsidRPr="00782A8B">
        <w:rPr>
          <w:b w:val="0"/>
          <w:szCs w:val="24"/>
        </w:rPr>
        <w:t>При применении этого подхода стоимость Объекта оценки определяется по сравнению с ценой продажи аналогичных объектов. Основой применения данного подхода является тот факт, что стоимость объекта оценки непосредственно связана с ценой продажи аналогичных объектов. Каждая сопоставимая продажа сравнивается с оцениваемой недвижимостью. В цену сопостав</w:t>
      </w:r>
      <w:r w:rsidRPr="00782A8B">
        <w:rPr>
          <w:b w:val="0"/>
          <w:szCs w:val="24"/>
        </w:rPr>
        <w:t>и</w:t>
      </w:r>
      <w:r w:rsidRPr="00782A8B">
        <w:rPr>
          <w:b w:val="0"/>
          <w:szCs w:val="24"/>
        </w:rPr>
        <w:t xml:space="preserve">мой продажи вносятся поправки, отражающие существенные различия между ними. </w:t>
      </w:r>
    </w:p>
    <w:p w:rsidR="00057FE2" w:rsidRPr="00782A8B" w:rsidRDefault="006565A1" w:rsidP="00782A8B">
      <w:pPr>
        <w:pStyle w:val="ad"/>
        <w:spacing w:line="360" w:lineRule="auto"/>
        <w:rPr>
          <w:b w:val="0"/>
          <w:szCs w:val="24"/>
        </w:rPr>
      </w:pPr>
      <w:r w:rsidRPr="00782A8B">
        <w:rPr>
          <w:b w:val="0"/>
          <w:szCs w:val="24"/>
          <w:u w:val="single"/>
        </w:rPr>
        <w:t>Методология применения сравнительного подхода</w:t>
      </w:r>
      <w:r w:rsidRPr="00782A8B">
        <w:rPr>
          <w:b w:val="0"/>
          <w:szCs w:val="24"/>
        </w:rPr>
        <w:t xml:space="preserve"> </w:t>
      </w:r>
    </w:p>
    <w:p w:rsidR="00057FE2" w:rsidRPr="00782A8B" w:rsidRDefault="006565A1" w:rsidP="00782A8B">
      <w:pPr>
        <w:pStyle w:val="ad"/>
        <w:spacing w:line="360" w:lineRule="auto"/>
        <w:rPr>
          <w:b w:val="0"/>
          <w:szCs w:val="24"/>
        </w:rPr>
      </w:pPr>
      <w:r w:rsidRPr="00782A8B">
        <w:rPr>
          <w:b w:val="0"/>
          <w:szCs w:val="24"/>
        </w:rPr>
        <w:lastRenderedPageBreak/>
        <w:t>При использовании подхода к оценке стоимости с точки зрения сравнения продаж предприн</w:t>
      </w:r>
      <w:r w:rsidRPr="00782A8B">
        <w:rPr>
          <w:b w:val="0"/>
          <w:szCs w:val="24"/>
        </w:rPr>
        <w:t>и</w:t>
      </w:r>
      <w:r w:rsidRPr="00782A8B">
        <w:rPr>
          <w:b w:val="0"/>
          <w:szCs w:val="24"/>
        </w:rPr>
        <w:t xml:space="preserve">маются следующие шаги: </w:t>
      </w:r>
    </w:p>
    <w:p w:rsidR="00057FE2" w:rsidRPr="00782A8B" w:rsidRDefault="006565A1" w:rsidP="00782A8B">
      <w:pPr>
        <w:pStyle w:val="ad"/>
        <w:spacing w:line="360" w:lineRule="auto"/>
        <w:rPr>
          <w:b w:val="0"/>
          <w:szCs w:val="24"/>
        </w:rPr>
      </w:pPr>
      <w:r w:rsidRPr="00782A8B">
        <w:rPr>
          <w:b w:val="0"/>
          <w:szCs w:val="24"/>
        </w:rPr>
        <w:sym w:font="Symbol" w:char="F0B7"/>
      </w:r>
      <w:r w:rsidRPr="00782A8B">
        <w:rPr>
          <w:b w:val="0"/>
          <w:szCs w:val="24"/>
        </w:rPr>
        <w:t xml:space="preserve"> анализ рынка предложений на продажу и отбор объектов-аналогов, наиболее сопоставимых с объектом оценки; </w:t>
      </w:r>
    </w:p>
    <w:p w:rsidR="00057FE2" w:rsidRPr="00782A8B" w:rsidRDefault="006565A1" w:rsidP="00782A8B">
      <w:pPr>
        <w:pStyle w:val="ad"/>
        <w:spacing w:line="360" w:lineRule="auto"/>
        <w:rPr>
          <w:b w:val="0"/>
          <w:szCs w:val="24"/>
        </w:rPr>
      </w:pPr>
      <w:r w:rsidRPr="00782A8B">
        <w:rPr>
          <w:b w:val="0"/>
          <w:szCs w:val="24"/>
        </w:rPr>
        <w:sym w:font="Symbol" w:char="F0B7"/>
      </w:r>
      <w:r w:rsidRPr="00782A8B">
        <w:rPr>
          <w:b w:val="0"/>
          <w:szCs w:val="24"/>
        </w:rPr>
        <w:t xml:space="preserve"> сбор и проверка информации по каждому отобранному объекту о цене продажи и запрашива</w:t>
      </w:r>
      <w:r w:rsidRPr="00782A8B">
        <w:rPr>
          <w:b w:val="0"/>
          <w:szCs w:val="24"/>
        </w:rPr>
        <w:t>е</w:t>
      </w:r>
      <w:r w:rsidRPr="00782A8B">
        <w:rPr>
          <w:b w:val="0"/>
          <w:szCs w:val="24"/>
        </w:rPr>
        <w:t>мой цене, оплате сделки, физических характеристиках, местоположении и любых условиях сде</w:t>
      </w:r>
      <w:r w:rsidRPr="00782A8B">
        <w:rPr>
          <w:b w:val="0"/>
          <w:szCs w:val="24"/>
        </w:rPr>
        <w:t>л</w:t>
      </w:r>
      <w:r w:rsidRPr="00782A8B">
        <w:rPr>
          <w:b w:val="0"/>
          <w:szCs w:val="24"/>
        </w:rPr>
        <w:t xml:space="preserve">ки; </w:t>
      </w:r>
    </w:p>
    <w:p w:rsidR="00057FE2" w:rsidRPr="00782A8B" w:rsidRDefault="006565A1" w:rsidP="00782A8B">
      <w:pPr>
        <w:pStyle w:val="ad"/>
        <w:spacing w:line="360" w:lineRule="auto"/>
        <w:rPr>
          <w:b w:val="0"/>
          <w:szCs w:val="24"/>
        </w:rPr>
      </w:pPr>
      <w:r w:rsidRPr="00782A8B">
        <w:rPr>
          <w:b w:val="0"/>
          <w:szCs w:val="24"/>
        </w:rPr>
        <w:sym w:font="Symbol" w:char="F0B7"/>
      </w:r>
      <w:r w:rsidRPr="00782A8B">
        <w:rPr>
          <w:b w:val="0"/>
          <w:szCs w:val="24"/>
        </w:rPr>
        <w:t xml:space="preserve"> анализ и сравнение каждого объекта с оцениваемым по времени продажи, местоположению, физическим характеристикам и условиям продажи;</w:t>
      </w:r>
    </w:p>
    <w:p w:rsidR="00057FE2" w:rsidRPr="00782A8B" w:rsidRDefault="006565A1" w:rsidP="00782A8B">
      <w:pPr>
        <w:pStyle w:val="ad"/>
        <w:spacing w:line="360" w:lineRule="auto"/>
        <w:rPr>
          <w:b w:val="0"/>
          <w:szCs w:val="24"/>
        </w:rPr>
      </w:pPr>
      <w:r w:rsidRPr="00782A8B">
        <w:rPr>
          <w:b w:val="0"/>
          <w:szCs w:val="24"/>
        </w:rPr>
        <w:t xml:space="preserve"> </w:t>
      </w:r>
      <w:r w:rsidRPr="00782A8B">
        <w:rPr>
          <w:b w:val="0"/>
          <w:szCs w:val="24"/>
        </w:rPr>
        <w:sym w:font="Symbol" w:char="F0B7"/>
      </w:r>
      <w:r w:rsidRPr="00782A8B">
        <w:rPr>
          <w:b w:val="0"/>
          <w:szCs w:val="24"/>
        </w:rPr>
        <w:t xml:space="preserve"> корректировка цены продажи или запрашиваемой цены по каждому сопоставимому объекту в соответствии с имеющимися различиями между ним и оцениваемым объектом;</w:t>
      </w:r>
    </w:p>
    <w:p w:rsidR="00057FE2" w:rsidRPr="00782A8B" w:rsidRDefault="006565A1" w:rsidP="00782A8B">
      <w:pPr>
        <w:pStyle w:val="ad"/>
        <w:spacing w:line="360" w:lineRule="auto"/>
        <w:rPr>
          <w:b w:val="0"/>
          <w:szCs w:val="24"/>
        </w:rPr>
      </w:pPr>
      <w:r w:rsidRPr="00782A8B">
        <w:rPr>
          <w:b w:val="0"/>
          <w:szCs w:val="24"/>
        </w:rPr>
        <w:t xml:space="preserve"> </w:t>
      </w:r>
      <w:r w:rsidRPr="00782A8B">
        <w:rPr>
          <w:b w:val="0"/>
          <w:szCs w:val="24"/>
        </w:rPr>
        <w:sym w:font="Symbol" w:char="F0B7"/>
      </w:r>
      <w:r w:rsidRPr="00782A8B">
        <w:rPr>
          <w:b w:val="0"/>
          <w:szCs w:val="24"/>
        </w:rPr>
        <w:t xml:space="preserve"> согласование скорректированных цен сопоставимых объектов недвижимости и выве</w:t>
      </w:r>
      <w:r w:rsidR="00057FE2" w:rsidRPr="00782A8B">
        <w:rPr>
          <w:b w:val="0"/>
          <w:szCs w:val="24"/>
        </w:rPr>
        <w:t xml:space="preserve">дение </w:t>
      </w:r>
      <w:r w:rsidRPr="00782A8B">
        <w:rPr>
          <w:b w:val="0"/>
          <w:szCs w:val="24"/>
        </w:rPr>
        <w:t xml:space="preserve"> итогового показателя стоимости оцениваемого объекта. </w:t>
      </w:r>
    </w:p>
    <w:p w:rsidR="00057FE2" w:rsidRPr="00782A8B" w:rsidRDefault="006565A1" w:rsidP="00782A8B">
      <w:pPr>
        <w:pStyle w:val="ad"/>
        <w:spacing w:line="360" w:lineRule="auto"/>
        <w:rPr>
          <w:szCs w:val="24"/>
        </w:rPr>
      </w:pPr>
      <w:r w:rsidRPr="00782A8B">
        <w:rPr>
          <w:szCs w:val="24"/>
        </w:rPr>
        <w:t>Доходный подход</w:t>
      </w:r>
    </w:p>
    <w:p w:rsidR="00057FE2" w:rsidRPr="00782A8B" w:rsidRDefault="006565A1" w:rsidP="00782A8B">
      <w:pPr>
        <w:pStyle w:val="ad"/>
        <w:spacing w:line="360" w:lineRule="auto"/>
        <w:rPr>
          <w:b w:val="0"/>
          <w:szCs w:val="24"/>
        </w:rPr>
      </w:pPr>
      <w:r w:rsidRPr="00782A8B">
        <w:rPr>
          <w:b w:val="0"/>
          <w:szCs w:val="24"/>
        </w:rPr>
        <w:t xml:space="preserve"> В соот</w:t>
      </w:r>
      <w:r w:rsidR="00057FE2" w:rsidRPr="00782A8B">
        <w:rPr>
          <w:b w:val="0"/>
          <w:szCs w:val="24"/>
        </w:rPr>
        <w:t xml:space="preserve">ветствие со ФСО №1 </w:t>
      </w:r>
      <w:r w:rsidRPr="00782A8B">
        <w:rPr>
          <w:b w:val="0"/>
          <w:szCs w:val="24"/>
        </w:rPr>
        <w:t xml:space="preserve"> «…Доходный подход совокупность методов оценки стоимости об</w:t>
      </w:r>
      <w:r w:rsidRPr="00782A8B">
        <w:rPr>
          <w:b w:val="0"/>
          <w:szCs w:val="24"/>
        </w:rPr>
        <w:t>ъ</w:t>
      </w:r>
      <w:r w:rsidRPr="00782A8B">
        <w:rPr>
          <w:b w:val="0"/>
          <w:szCs w:val="24"/>
        </w:rPr>
        <w:t>екта оценки, основанных на определении ожидаемых доходов от использования объекта оце</w:t>
      </w:r>
      <w:r w:rsidRPr="00782A8B">
        <w:rPr>
          <w:b w:val="0"/>
          <w:szCs w:val="24"/>
        </w:rPr>
        <w:t>н</w:t>
      </w:r>
      <w:r w:rsidRPr="00782A8B">
        <w:rPr>
          <w:b w:val="0"/>
          <w:szCs w:val="24"/>
        </w:rPr>
        <w:t>ки…» Доходный подход наиболее распространен при оценке недвижимости, потенциально сп</w:t>
      </w:r>
      <w:r w:rsidRPr="00782A8B">
        <w:rPr>
          <w:b w:val="0"/>
          <w:szCs w:val="24"/>
        </w:rPr>
        <w:t>о</w:t>
      </w:r>
      <w:r w:rsidRPr="00782A8B">
        <w:rPr>
          <w:b w:val="0"/>
          <w:szCs w:val="24"/>
        </w:rPr>
        <w:t>собной приносить доход, при оценке инвестиционных проектов, связанных с недвижимостью и др.</w:t>
      </w:r>
    </w:p>
    <w:p w:rsidR="00057FE2" w:rsidRPr="00782A8B" w:rsidRDefault="006565A1" w:rsidP="00782A8B">
      <w:pPr>
        <w:pStyle w:val="ad"/>
        <w:spacing w:line="360" w:lineRule="auto"/>
        <w:rPr>
          <w:b w:val="0"/>
          <w:szCs w:val="24"/>
          <w:u w:val="single"/>
        </w:rPr>
      </w:pPr>
      <w:r w:rsidRPr="00782A8B">
        <w:rPr>
          <w:b w:val="0"/>
          <w:szCs w:val="24"/>
          <w:u w:val="single"/>
        </w:rPr>
        <w:t xml:space="preserve"> Методология применения методов доходного подхода </w:t>
      </w:r>
    </w:p>
    <w:p w:rsidR="00057FE2" w:rsidRPr="00782A8B" w:rsidRDefault="006565A1" w:rsidP="00782A8B">
      <w:pPr>
        <w:pStyle w:val="ad"/>
        <w:spacing w:line="360" w:lineRule="auto"/>
        <w:rPr>
          <w:b w:val="0"/>
          <w:szCs w:val="24"/>
        </w:rPr>
      </w:pPr>
      <w:r w:rsidRPr="00782A8B">
        <w:rPr>
          <w:b w:val="0"/>
          <w:szCs w:val="24"/>
        </w:rPr>
        <w:t>В процессе определения рыночной стоимости недвижимости с использованием методов дохо</w:t>
      </w:r>
      <w:r w:rsidRPr="00782A8B">
        <w:rPr>
          <w:b w:val="0"/>
          <w:szCs w:val="24"/>
        </w:rPr>
        <w:t>д</w:t>
      </w:r>
      <w:r w:rsidRPr="00782A8B">
        <w:rPr>
          <w:b w:val="0"/>
          <w:szCs w:val="24"/>
        </w:rPr>
        <w:t xml:space="preserve">ного подхода, необходимо рассчитать и проанализировать следующие уровни доходов: </w:t>
      </w:r>
    </w:p>
    <w:p w:rsidR="00057FE2" w:rsidRPr="00782A8B" w:rsidRDefault="006565A1" w:rsidP="00782A8B">
      <w:pPr>
        <w:pStyle w:val="ad"/>
        <w:spacing w:line="360" w:lineRule="auto"/>
        <w:rPr>
          <w:b w:val="0"/>
          <w:szCs w:val="24"/>
        </w:rPr>
      </w:pPr>
      <w:r w:rsidRPr="00782A8B">
        <w:rPr>
          <w:b w:val="0"/>
          <w:szCs w:val="24"/>
        </w:rPr>
        <w:t>Потенциальный валовой доход, который можно получить от недвижимости при 100 % занятости без учета всех потерь и расходов.</w:t>
      </w:r>
    </w:p>
    <w:p w:rsidR="00057FE2" w:rsidRPr="00782A8B" w:rsidRDefault="006565A1" w:rsidP="00782A8B">
      <w:pPr>
        <w:pStyle w:val="ad"/>
        <w:spacing w:line="360" w:lineRule="auto"/>
        <w:rPr>
          <w:b w:val="0"/>
          <w:szCs w:val="24"/>
        </w:rPr>
      </w:pPr>
      <w:r w:rsidRPr="00782A8B">
        <w:rPr>
          <w:b w:val="0"/>
          <w:szCs w:val="24"/>
        </w:rPr>
        <w:t xml:space="preserve"> Действительный (эффективный) валовой доход потенциальный валовой доход за вычетом ски</w:t>
      </w:r>
      <w:r w:rsidRPr="00782A8B">
        <w:rPr>
          <w:b w:val="0"/>
          <w:szCs w:val="24"/>
        </w:rPr>
        <w:t>д</w:t>
      </w:r>
      <w:r w:rsidRPr="00782A8B">
        <w:rPr>
          <w:b w:val="0"/>
          <w:szCs w:val="24"/>
        </w:rPr>
        <w:t xml:space="preserve">ки на простой и неполучение платежей. </w:t>
      </w:r>
    </w:p>
    <w:p w:rsidR="00057FE2" w:rsidRPr="00782A8B" w:rsidRDefault="006565A1" w:rsidP="00782A8B">
      <w:pPr>
        <w:pStyle w:val="ad"/>
        <w:spacing w:line="360" w:lineRule="auto"/>
        <w:rPr>
          <w:b w:val="0"/>
          <w:szCs w:val="24"/>
        </w:rPr>
      </w:pPr>
      <w:r w:rsidRPr="00782A8B">
        <w:rPr>
          <w:b w:val="0"/>
          <w:szCs w:val="24"/>
        </w:rPr>
        <w:t>Чистый операционный (эксплуатационный) доход действительный валовой доход за вычетом всех статей расходов (эксплуатационных и расходов по управлению), но до обслуживания долгов по кредитам, налогообложения и амортизационных отчислений.</w:t>
      </w:r>
    </w:p>
    <w:p w:rsidR="00057FE2" w:rsidRPr="00782A8B" w:rsidRDefault="006565A1" w:rsidP="00782A8B">
      <w:pPr>
        <w:pStyle w:val="ad"/>
        <w:spacing w:line="360" w:lineRule="auto"/>
        <w:rPr>
          <w:b w:val="0"/>
          <w:szCs w:val="24"/>
        </w:rPr>
      </w:pPr>
      <w:r w:rsidRPr="00782A8B">
        <w:rPr>
          <w:b w:val="0"/>
          <w:szCs w:val="24"/>
        </w:rPr>
        <w:t xml:space="preserve"> Кроме доходов, анализу подлежат расходы, связанные с объектом недвижимости.</w:t>
      </w:r>
    </w:p>
    <w:p w:rsidR="00057FE2" w:rsidRPr="00782A8B" w:rsidRDefault="006565A1" w:rsidP="00782A8B">
      <w:pPr>
        <w:pStyle w:val="ad"/>
        <w:spacing w:line="360" w:lineRule="auto"/>
        <w:rPr>
          <w:b w:val="0"/>
          <w:szCs w:val="24"/>
        </w:rPr>
      </w:pPr>
      <w:r w:rsidRPr="00782A8B">
        <w:rPr>
          <w:b w:val="0"/>
          <w:szCs w:val="24"/>
        </w:rPr>
        <w:lastRenderedPageBreak/>
        <w:t xml:space="preserve"> Периодические расходы для обеспечения нормального функционирования объекта и воспрои</w:t>
      </w:r>
      <w:r w:rsidRPr="00782A8B">
        <w:rPr>
          <w:b w:val="0"/>
          <w:szCs w:val="24"/>
        </w:rPr>
        <w:t>з</w:t>
      </w:r>
      <w:r w:rsidRPr="00782A8B">
        <w:rPr>
          <w:b w:val="0"/>
          <w:szCs w:val="24"/>
        </w:rPr>
        <w:t>водства дохода называются операционными расходами: условно-постоянные и условно- пер</w:t>
      </w:r>
      <w:r w:rsidRPr="00782A8B">
        <w:rPr>
          <w:b w:val="0"/>
          <w:szCs w:val="24"/>
        </w:rPr>
        <w:t>е</w:t>
      </w:r>
      <w:r w:rsidRPr="00782A8B">
        <w:rPr>
          <w:b w:val="0"/>
          <w:szCs w:val="24"/>
        </w:rPr>
        <w:t xml:space="preserve">менные расходы. </w:t>
      </w:r>
    </w:p>
    <w:p w:rsidR="00057FE2" w:rsidRPr="00782A8B" w:rsidRDefault="006565A1" w:rsidP="00782A8B">
      <w:pPr>
        <w:pStyle w:val="ad"/>
        <w:spacing w:line="360" w:lineRule="auto"/>
        <w:rPr>
          <w:b w:val="0"/>
          <w:szCs w:val="24"/>
        </w:rPr>
      </w:pPr>
      <w:r w:rsidRPr="00782A8B">
        <w:rPr>
          <w:b w:val="0"/>
          <w:szCs w:val="24"/>
        </w:rPr>
        <w:t>При использовании метода прямой капитализации основным инструментом является ставка к</w:t>
      </w:r>
      <w:r w:rsidRPr="00782A8B">
        <w:rPr>
          <w:b w:val="0"/>
          <w:szCs w:val="24"/>
        </w:rPr>
        <w:t>а</w:t>
      </w:r>
      <w:r w:rsidRPr="00782A8B">
        <w:rPr>
          <w:b w:val="0"/>
          <w:szCs w:val="24"/>
        </w:rPr>
        <w:t xml:space="preserve">питализации. Исходной информацией для определения значения ставки капитализации является рынок аналогичных объектов, существующие условия кредитования под залог недвижимости и ее страхования, макроэкономические оценки риска тех или иных вложений и т.д. </w:t>
      </w:r>
    </w:p>
    <w:p w:rsidR="00057FE2" w:rsidRPr="00782A8B" w:rsidRDefault="006565A1" w:rsidP="00782A8B">
      <w:pPr>
        <w:pStyle w:val="ad"/>
        <w:spacing w:line="360" w:lineRule="auto"/>
        <w:rPr>
          <w:b w:val="0"/>
          <w:szCs w:val="24"/>
        </w:rPr>
      </w:pPr>
      <w:r w:rsidRPr="00782A8B">
        <w:rPr>
          <w:b w:val="0"/>
          <w:szCs w:val="24"/>
        </w:rPr>
        <w:t>Процесс оценки недвижимости методом прямой капитализации доходов включает следующие этапы:</w:t>
      </w:r>
    </w:p>
    <w:p w:rsidR="00057FE2" w:rsidRPr="00782A8B" w:rsidRDefault="006565A1" w:rsidP="00782A8B">
      <w:pPr>
        <w:pStyle w:val="ad"/>
        <w:spacing w:line="360" w:lineRule="auto"/>
        <w:rPr>
          <w:b w:val="0"/>
          <w:szCs w:val="24"/>
        </w:rPr>
      </w:pPr>
      <w:r w:rsidRPr="00782A8B">
        <w:rPr>
          <w:b w:val="0"/>
          <w:szCs w:val="24"/>
        </w:rPr>
        <w:t xml:space="preserve"> </w:t>
      </w:r>
      <w:r w:rsidRPr="00782A8B">
        <w:rPr>
          <w:b w:val="0"/>
          <w:szCs w:val="24"/>
        </w:rPr>
        <w:sym w:font="Symbol" w:char="F0B7"/>
      </w:r>
      <w:r w:rsidRPr="00782A8B">
        <w:rPr>
          <w:b w:val="0"/>
          <w:szCs w:val="24"/>
        </w:rPr>
        <w:t xml:space="preserve"> Определение потенциального валового дохода. </w:t>
      </w:r>
    </w:p>
    <w:p w:rsidR="00057FE2" w:rsidRPr="00782A8B" w:rsidRDefault="006565A1" w:rsidP="00782A8B">
      <w:pPr>
        <w:pStyle w:val="ad"/>
        <w:spacing w:line="360" w:lineRule="auto"/>
        <w:rPr>
          <w:b w:val="0"/>
          <w:szCs w:val="24"/>
        </w:rPr>
      </w:pPr>
      <w:r w:rsidRPr="00782A8B">
        <w:rPr>
          <w:b w:val="0"/>
          <w:szCs w:val="24"/>
        </w:rPr>
        <w:sym w:font="Symbol" w:char="F0B7"/>
      </w:r>
      <w:r w:rsidRPr="00782A8B">
        <w:rPr>
          <w:b w:val="0"/>
          <w:szCs w:val="24"/>
        </w:rPr>
        <w:t xml:space="preserve"> Определение действительного валового дохода. </w:t>
      </w:r>
    </w:p>
    <w:p w:rsidR="00057FE2" w:rsidRPr="00782A8B" w:rsidRDefault="006565A1" w:rsidP="00782A8B">
      <w:pPr>
        <w:pStyle w:val="ad"/>
        <w:spacing w:line="360" w:lineRule="auto"/>
        <w:rPr>
          <w:b w:val="0"/>
          <w:szCs w:val="24"/>
        </w:rPr>
      </w:pPr>
      <w:r w:rsidRPr="00782A8B">
        <w:rPr>
          <w:b w:val="0"/>
          <w:szCs w:val="24"/>
        </w:rPr>
        <w:sym w:font="Symbol" w:char="F0B7"/>
      </w:r>
      <w:r w:rsidRPr="00782A8B">
        <w:rPr>
          <w:b w:val="0"/>
          <w:szCs w:val="24"/>
        </w:rPr>
        <w:t xml:space="preserve"> Определение операционных расходов.</w:t>
      </w:r>
    </w:p>
    <w:p w:rsidR="00057FE2" w:rsidRPr="00782A8B" w:rsidRDefault="006565A1" w:rsidP="00782A8B">
      <w:pPr>
        <w:pStyle w:val="ad"/>
        <w:spacing w:line="360" w:lineRule="auto"/>
        <w:rPr>
          <w:b w:val="0"/>
          <w:szCs w:val="24"/>
        </w:rPr>
      </w:pPr>
      <w:r w:rsidRPr="00782A8B">
        <w:rPr>
          <w:b w:val="0"/>
          <w:szCs w:val="24"/>
        </w:rPr>
        <w:t xml:space="preserve"> </w:t>
      </w:r>
      <w:r w:rsidRPr="00782A8B">
        <w:rPr>
          <w:b w:val="0"/>
          <w:szCs w:val="24"/>
        </w:rPr>
        <w:sym w:font="Symbol" w:char="F0B7"/>
      </w:r>
      <w:r w:rsidRPr="00782A8B">
        <w:rPr>
          <w:b w:val="0"/>
          <w:szCs w:val="24"/>
        </w:rPr>
        <w:t xml:space="preserve"> Определение чистого операционного дохода.</w:t>
      </w:r>
    </w:p>
    <w:p w:rsidR="00057FE2" w:rsidRPr="00782A8B" w:rsidRDefault="006565A1" w:rsidP="00782A8B">
      <w:pPr>
        <w:pStyle w:val="ad"/>
        <w:spacing w:line="360" w:lineRule="auto"/>
        <w:rPr>
          <w:b w:val="0"/>
          <w:szCs w:val="24"/>
        </w:rPr>
      </w:pPr>
      <w:r w:rsidRPr="00782A8B">
        <w:rPr>
          <w:b w:val="0"/>
          <w:szCs w:val="24"/>
        </w:rPr>
        <w:t xml:space="preserve"> </w:t>
      </w:r>
      <w:r w:rsidRPr="00782A8B">
        <w:rPr>
          <w:b w:val="0"/>
          <w:szCs w:val="24"/>
        </w:rPr>
        <w:sym w:font="Symbol" w:char="F0B7"/>
      </w:r>
      <w:r w:rsidRPr="00782A8B">
        <w:rPr>
          <w:b w:val="0"/>
          <w:szCs w:val="24"/>
        </w:rPr>
        <w:t xml:space="preserve"> Определение ставки капитализации.</w:t>
      </w:r>
    </w:p>
    <w:p w:rsidR="00057FE2" w:rsidRPr="00782A8B" w:rsidRDefault="006565A1" w:rsidP="00782A8B">
      <w:pPr>
        <w:pStyle w:val="ad"/>
        <w:spacing w:line="360" w:lineRule="auto"/>
        <w:rPr>
          <w:b w:val="0"/>
          <w:szCs w:val="24"/>
        </w:rPr>
      </w:pPr>
      <w:r w:rsidRPr="00782A8B">
        <w:rPr>
          <w:b w:val="0"/>
          <w:szCs w:val="24"/>
        </w:rPr>
        <w:t xml:space="preserve"> </w:t>
      </w:r>
      <w:r w:rsidRPr="00782A8B">
        <w:rPr>
          <w:b w:val="0"/>
          <w:szCs w:val="24"/>
        </w:rPr>
        <w:sym w:font="Symbol" w:char="F0B7"/>
      </w:r>
      <w:r w:rsidRPr="00782A8B">
        <w:rPr>
          <w:b w:val="0"/>
          <w:szCs w:val="24"/>
        </w:rPr>
        <w:t xml:space="preserve"> Определение стоимости объекта недвижимости. </w:t>
      </w:r>
    </w:p>
    <w:p w:rsidR="00057FE2" w:rsidRPr="00782A8B" w:rsidRDefault="006565A1" w:rsidP="00782A8B">
      <w:pPr>
        <w:pStyle w:val="ad"/>
        <w:spacing w:line="360" w:lineRule="auto"/>
        <w:rPr>
          <w:b w:val="0"/>
          <w:szCs w:val="24"/>
        </w:rPr>
      </w:pPr>
      <w:r w:rsidRPr="00782A8B">
        <w:rPr>
          <w:b w:val="0"/>
          <w:szCs w:val="24"/>
        </w:rPr>
        <w:t>Рыночная стоимость Объекта оценки определяется как частное от деления чистого операционн</w:t>
      </w:r>
      <w:r w:rsidRPr="00782A8B">
        <w:rPr>
          <w:b w:val="0"/>
          <w:szCs w:val="24"/>
        </w:rPr>
        <w:t>о</w:t>
      </w:r>
      <w:r w:rsidRPr="00782A8B">
        <w:rPr>
          <w:b w:val="0"/>
          <w:szCs w:val="24"/>
        </w:rPr>
        <w:t xml:space="preserve">го дохода на коэффициент капитализации. </w:t>
      </w:r>
    </w:p>
    <w:p w:rsidR="00057FE2" w:rsidRPr="00782A8B" w:rsidRDefault="006565A1" w:rsidP="00782A8B">
      <w:pPr>
        <w:pStyle w:val="ad"/>
        <w:spacing w:line="360" w:lineRule="auto"/>
        <w:rPr>
          <w:b w:val="0"/>
          <w:szCs w:val="24"/>
        </w:rPr>
      </w:pPr>
      <w:r w:rsidRPr="00782A8B">
        <w:rPr>
          <w:b w:val="0"/>
          <w:szCs w:val="24"/>
        </w:rPr>
        <w:t>Метод дисконтированных денежных потоков применяется в случае изменяющихся доходов в т</w:t>
      </w:r>
      <w:r w:rsidRPr="00782A8B">
        <w:rPr>
          <w:b w:val="0"/>
          <w:szCs w:val="24"/>
        </w:rPr>
        <w:t>е</w:t>
      </w:r>
      <w:r w:rsidRPr="00782A8B">
        <w:rPr>
          <w:b w:val="0"/>
          <w:szCs w:val="24"/>
        </w:rPr>
        <w:t>чение некоторого прогнозного периода (т.н. «горизонта расчета»). В этом случае основным и</w:t>
      </w:r>
      <w:r w:rsidRPr="00782A8B">
        <w:rPr>
          <w:b w:val="0"/>
          <w:szCs w:val="24"/>
        </w:rPr>
        <w:t>н</w:t>
      </w:r>
      <w:r w:rsidRPr="00782A8B">
        <w:rPr>
          <w:b w:val="0"/>
          <w:szCs w:val="24"/>
        </w:rPr>
        <w:t>струментом является ставка дисконта. Для объектов с долгим сроком жизни (более 30 лет) ставка дисконта совпадает с коэффициентом капитализации. На этапах 1 – 5 определяются величины для каждого года прогнозного периода. Рыночная стоимость Объекта оценки определяется как сумма текущей стоимости денежных потоков в течение прогнозного периода и текущей стоим</w:t>
      </w:r>
      <w:r w:rsidRPr="00782A8B">
        <w:rPr>
          <w:b w:val="0"/>
          <w:szCs w:val="24"/>
        </w:rPr>
        <w:t>о</w:t>
      </w:r>
      <w:r w:rsidRPr="00782A8B">
        <w:rPr>
          <w:b w:val="0"/>
          <w:szCs w:val="24"/>
        </w:rPr>
        <w:t xml:space="preserve">сти реверсии («модель Гордона»). Реверсия – это стоимость будущей продажи объекта оценки на конец прогнозного периода, определяется методом прямой капитализации. </w:t>
      </w:r>
    </w:p>
    <w:p w:rsidR="00057FE2" w:rsidRPr="00782A8B" w:rsidRDefault="006565A1" w:rsidP="00782A8B">
      <w:pPr>
        <w:pStyle w:val="ad"/>
        <w:spacing w:line="360" w:lineRule="auto"/>
        <w:rPr>
          <w:b w:val="0"/>
          <w:szCs w:val="24"/>
        </w:rPr>
      </w:pPr>
      <w:r w:rsidRPr="00782A8B">
        <w:rPr>
          <w:b w:val="0"/>
          <w:szCs w:val="24"/>
        </w:rPr>
        <w:t>Метод капитализации по расчетным моделям применяется для оценки недвижимости, генерир</w:t>
      </w:r>
      <w:r w:rsidRPr="00782A8B">
        <w:rPr>
          <w:b w:val="0"/>
          <w:szCs w:val="24"/>
        </w:rPr>
        <w:t>у</w:t>
      </w:r>
      <w:r w:rsidRPr="00782A8B">
        <w:rPr>
          <w:b w:val="0"/>
          <w:szCs w:val="24"/>
        </w:rPr>
        <w:t>ющей регулярные потоки доходов с ожидаемой динамикой их изменения. Капитализация таких доходов проводится по общей ставке капитализации, конструируемой на основе ставки диско</w:t>
      </w:r>
      <w:r w:rsidRPr="00782A8B">
        <w:rPr>
          <w:b w:val="0"/>
          <w:szCs w:val="24"/>
        </w:rPr>
        <w:t>н</w:t>
      </w:r>
      <w:r w:rsidRPr="00782A8B">
        <w:rPr>
          <w:b w:val="0"/>
          <w:szCs w:val="24"/>
        </w:rPr>
        <w:t>тирования, принимаемой в расчет модели возврата капитала, способов - и условий финансиров</w:t>
      </w:r>
      <w:r w:rsidRPr="00782A8B">
        <w:rPr>
          <w:b w:val="0"/>
          <w:szCs w:val="24"/>
        </w:rPr>
        <w:t>а</w:t>
      </w:r>
      <w:r w:rsidRPr="00782A8B">
        <w:rPr>
          <w:b w:val="0"/>
          <w:szCs w:val="24"/>
        </w:rPr>
        <w:t xml:space="preserve">ния, а также ожидаемых изменений доходов и стоимости недвижимости в будущем. </w:t>
      </w:r>
    </w:p>
    <w:p w:rsidR="00475BE3" w:rsidRDefault="00475BE3" w:rsidP="00782A8B">
      <w:pPr>
        <w:pStyle w:val="ad"/>
        <w:spacing w:line="360" w:lineRule="auto"/>
        <w:rPr>
          <w:i/>
          <w:szCs w:val="24"/>
        </w:rPr>
      </w:pPr>
    </w:p>
    <w:p w:rsidR="007E5653" w:rsidRPr="00782A8B" w:rsidRDefault="006565A1" w:rsidP="00782A8B">
      <w:pPr>
        <w:pStyle w:val="ad"/>
        <w:spacing w:line="360" w:lineRule="auto"/>
        <w:rPr>
          <w:i/>
          <w:szCs w:val="24"/>
        </w:rPr>
      </w:pPr>
      <w:r w:rsidRPr="00782A8B">
        <w:rPr>
          <w:i/>
          <w:szCs w:val="24"/>
        </w:rPr>
        <w:lastRenderedPageBreak/>
        <w:t>Выбор и обоснование возможных подходов к оценке</w:t>
      </w:r>
    </w:p>
    <w:p w:rsidR="007E5653" w:rsidRPr="00782A8B" w:rsidRDefault="006565A1" w:rsidP="00782A8B">
      <w:pPr>
        <w:pStyle w:val="ad"/>
        <w:spacing w:line="360" w:lineRule="auto"/>
        <w:rPr>
          <w:b w:val="0"/>
          <w:szCs w:val="24"/>
        </w:rPr>
      </w:pPr>
      <w:r w:rsidRPr="00782A8B">
        <w:rPr>
          <w:b w:val="0"/>
          <w:szCs w:val="24"/>
        </w:rPr>
        <w:t xml:space="preserve"> Согласно требованиям  ФСО №3 в Отчете должно быть описано обоснование выбора использ</w:t>
      </w:r>
      <w:r w:rsidRPr="00782A8B">
        <w:rPr>
          <w:b w:val="0"/>
          <w:szCs w:val="24"/>
        </w:rPr>
        <w:t>у</w:t>
      </w:r>
      <w:r w:rsidRPr="00782A8B">
        <w:rPr>
          <w:b w:val="0"/>
          <w:szCs w:val="24"/>
        </w:rPr>
        <w:t>емых подходов к оценке и методов в рамках ка</w:t>
      </w:r>
      <w:r w:rsidR="007E5653" w:rsidRPr="00782A8B">
        <w:rPr>
          <w:b w:val="0"/>
          <w:szCs w:val="24"/>
        </w:rPr>
        <w:t>ждого из применяемых подходов.</w:t>
      </w:r>
    </w:p>
    <w:p w:rsidR="007E5653" w:rsidRPr="00782A8B" w:rsidRDefault="006565A1" w:rsidP="00782A8B">
      <w:pPr>
        <w:pStyle w:val="ad"/>
        <w:spacing w:line="360" w:lineRule="auto"/>
        <w:rPr>
          <w:b w:val="0"/>
          <w:szCs w:val="24"/>
        </w:rPr>
      </w:pPr>
      <w:r w:rsidRPr="00782A8B">
        <w:rPr>
          <w:b w:val="0"/>
          <w:szCs w:val="24"/>
        </w:rPr>
        <w:t xml:space="preserve"> Приоритет применения каждого из указанных подходов к оценке зависит от специфики ко</w:t>
      </w:r>
      <w:r w:rsidRPr="00782A8B">
        <w:rPr>
          <w:b w:val="0"/>
          <w:szCs w:val="24"/>
        </w:rPr>
        <w:t>н</w:t>
      </w:r>
      <w:r w:rsidRPr="00782A8B">
        <w:rPr>
          <w:b w:val="0"/>
          <w:szCs w:val="24"/>
        </w:rPr>
        <w:t>кретного объекта и определяется его эффективностью и, как следствие, точностью его результ</w:t>
      </w:r>
      <w:r w:rsidRPr="00782A8B">
        <w:rPr>
          <w:b w:val="0"/>
          <w:szCs w:val="24"/>
        </w:rPr>
        <w:t>а</w:t>
      </w:r>
      <w:r w:rsidRPr="00782A8B">
        <w:rPr>
          <w:b w:val="0"/>
          <w:szCs w:val="24"/>
        </w:rPr>
        <w:t xml:space="preserve">тов. </w:t>
      </w:r>
    </w:p>
    <w:p w:rsidR="007E5653" w:rsidRPr="00782A8B" w:rsidRDefault="006565A1" w:rsidP="00782A8B">
      <w:pPr>
        <w:pStyle w:val="ad"/>
        <w:spacing w:line="360" w:lineRule="auto"/>
        <w:rPr>
          <w:b w:val="0"/>
          <w:szCs w:val="24"/>
        </w:rPr>
      </w:pPr>
      <w:r w:rsidRPr="00782A8B">
        <w:rPr>
          <w:b w:val="0"/>
          <w:szCs w:val="24"/>
        </w:rPr>
        <w:t>Каждый из указанных подходов приводит к получению определенного набора ценовых характ</w:t>
      </w:r>
      <w:r w:rsidRPr="00782A8B">
        <w:rPr>
          <w:b w:val="0"/>
          <w:szCs w:val="24"/>
        </w:rPr>
        <w:t>е</w:t>
      </w:r>
      <w:r w:rsidRPr="00782A8B">
        <w:rPr>
          <w:b w:val="0"/>
          <w:szCs w:val="24"/>
        </w:rPr>
        <w:t>ристик объекта. Дальнейший сравнительный анализ позволяет взвесить достоинства и недоста</w:t>
      </w:r>
      <w:r w:rsidRPr="00782A8B">
        <w:rPr>
          <w:b w:val="0"/>
          <w:szCs w:val="24"/>
        </w:rPr>
        <w:t>т</w:t>
      </w:r>
      <w:r w:rsidRPr="00782A8B">
        <w:rPr>
          <w:b w:val="0"/>
          <w:szCs w:val="24"/>
        </w:rPr>
        <w:t xml:space="preserve">ки каждого из использованных подходов и установить итоговую рыночную стоимость объекта оценки на основании данных тех подходов, которые расценены как наиболее надежные. </w:t>
      </w:r>
    </w:p>
    <w:p w:rsidR="007E5653" w:rsidRPr="00782A8B" w:rsidRDefault="006565A1" w:rsidP="00782A8B">
      <w:pPr>
        <w:pStyle w:val="ad"/>
        <w:spacing w:line="360" w:lineRule="auto"/>
        <w:rPr>
          <w:b w:val="0"/>
          <w:szCs w:val="24"/>
        </w:rPr>
      </w:pPr>
      <w:r w:rsidRPr="00782A8B">
        <w:rPr>
          <w:b w:val="0"/>
          <w:szCs w:val="24"/>
        </w:rPr>
        <w:t>В процессе выбора применяемых подходов, Оценщик опирается на статьи. ФСО №1 от 25.04.2015 г. а также ст. 14 ФЗ-135 от 29.07.1998 г. (далее - «Законодательство Российской Фед</w:t>
      </w:r>
      <w:r w:rsidRPr="00782A8B">
        <w:rPr>
          <w:b w:val="0"/>
          <w:szCs w:val="24"/>
        </w:rPr>
        <w:t>е</w:t>
      </w:r>
      <w:r w:rsidRPr="00782A8B">
        <w:rPr>
          <w:b w:val="0"/>
          <w:szCs w:val="24"/>
        </w:rPr>
        <w:t xml:space="preserve">рации об оценочной деятельности»). </w:t>
      </w:r>
    </w:p>
    <w:p w:rsidR="007E5653" w:rsidRPr="00782A8B" w:rsidRDefault="006565A1" w:rsidP="00782A8B">
      <w:pPr>
        <w:pStyle w:val="ad"/>
        <w:spacing w:line="360" w:lineRule="auto"/>
        <w:rPr>
          <w:b w:val="0"/>
          <w:szCs w:val="24"/>
        </w:rPr>
      </w:pPr>
      <w:r w:rsidRPr="00782A8B">
        <w:rPr>
          <w:b w:val="0"/>
          <w:szCs w:val="24"/>
        </w:rPr>
        <w:t xml:space="preserve">Проведенный анализ позволил выделить основные условия применения каждого из подходов. Выбор и обоснование подходов для оценки объекта оценки </w:t>
      </w:r>
    </w:p>
    <w:tbl>
      <w:tblPr>
        <w:tblW w:w="10079" w:type="dxa"/>
        <w:tblInd w:w="94" w:type="dxa"/>
        <w:tblLook w:val="04A0" w:firstRow="1" w:lastRow="0" w:firstColumn="1" w:lastColumn="0" w:noHBand="0" w:noVBand="1"/>
      </w:tblPr>
      <w:tblGrid>
        <w:gridCol w:w="2960"/>
        <w:gridCol w:w="7119"/>
      </w:tblGrid>
      <w:tr w:rsidR="007E5653" w:rsidRPr="00782A8B" w:rsidTr="004A651B">
        <w:trPr>
          <w:trHeight w:val="225"/>
          <w:tblHeader/>
        </w:trPr>
        <w:tc>
          <w:tcPr>
            <w:tcW w:w="2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5653" w:rsidRPr="00782A8B" w:rsidRDefault="007E5653" w:rsidP="00782A8B">
            <w:pPr>
              <w:spacing w:line="360" w:lineRule="auto"/>
              <w:jc w:val="center"/>
              <w:rPr>
                <w:rFonts w:eastAsia="Times New Roman"/>
                <w:b/>
                <w:bCs/>
                <w:lang w:eastAsia="ru-RU"/>
              </w:rPr>
            </w:pPr>
            <w:r w:rsidRPr="00782A8B">
              <w:rPr>
                <w:rFonts w:eastAsia="Times New Roman"/>
                <w:b/>
                <w:bCs/>
                <w:lang w:eastAsia="ru-RU"/>
              </w:rPr>
              <w:t xml:space="preserve">Наименование подхода </w:t>
            </w:r>
          </w:p>
        </w:tc>
        <w:tc>
          <w:tcPr>
            <w:tcW w:w="7119" w:type="dxa"/>
            <w:tcBorders>
              <w:top w:val="single" w:sz="4" w:space="0" w:color="auto"/>
              <w:left w:val="nil"/>
              <w:bottom w:val="single" w:sz="4" w:space="0" w:color="auto"/>
              <w:right w:val="single" w:sz="4" w:space="0" w:color="auto"/>
            </w:tcBorders>
            <w:shd w:val="clear" w:color="auto" w:fill="auto"/>
            <w:vAlign w:val="center"/>
            <w:hideMark/>
          </w:tcPr>
          <w:p w:rsidR="007E5653" w:rsidRPr="00782A8B" w:rsidRDefault="007E5653" w:rsidP="00782A8B">
            <w:pPr>
              <w:spacing w:line="360" w:lineRule="auto"/>
              <w:jc w:val="center"/>
              <w:rPr>
                <w:rFonts w:eastAsia="Times New Roman"/>
                <w:b/>
                <w:bCs/>
                <w:lang w:eastAsia="ru-RU"/>
              </w:rPr>
            </w:pPr>
            <w:r w:rsidRPr="00782A8B">
              <w:rPr>
                <w:rFonts w:eastAsia="Times New Roman"/>
                <w:b/>
                <w:bCs/>
                <w:lang w:eastAsia="ru-RU"/>
              </w:rPr>
              <w:t xml:space="preserve">Обоснование применения или отказа от применения </w:t>
            </w:r>
          </w:p>
        </w:tc>
      </w:tr>
      <w:tr w:rsidR="007E5653" w:rsidRPr="00782A8B" w:rsidTr="004A651B">
        <w:trPr>
          <w:trHeight w:val="2475"/>
        </w:trPr>
        <w:tc>
          <w:tcPr>
            <w:tcW w:w="2960" w:type="dxa"/>
            <w:tcBorders>
              <w:top w:val="nil"/>
              <w:left w:val="single" w:sz="4" w:space="0" w:color="auto"/>
              <w:bottom w:val="single" w:sz="4" w:space="0" w:color="auto"/>
              <w:right w:val="single" w:sz="4" w:space="0" w:color="auto"/>
            </w:tcBorders>
            <w:shd w:val="clear" w:color="auto" w:fill="auto"/>
            <w:noWrap/>
            <w:vAlign w:val="center"/>
            <w:hideMark/>
          </w:tcPr>
          <w:p w:rsidR="007E5653" w:rsidRPr="00782A8B" w:rsidRDefault="007E5653" w:rsidP="00782A8B">
            <w:pPr>
              <w:spacing w:line="360" w:lineRule="auto"/>
              <w:jc w:val="center"/>
              <w:rPr>
                <w:rFonts w:eastAsia="Times New Roman"/>
                <w:lang w:eastAsia="ru-RU"/>
              </w:rPr>
            </w:pPr>
            <w:r w:rsidRPr="00782A8B">
              <w:rPr>
                <w:rFonts w:eastAsia="Times New Roman"/>
                <w:lang w:eastAsia="ru-RU"/>
              </w:rPr>
              <w:t xml:space="preserve">Затратный подход </w:t>
            </w:r>
          </w:p>
        </w:tc>
        <w:tc>
          <w:tcPr>
            <w:tcW w:w="7119" w:type="dxa"/>
            <w:tcBorders>
              <w:top w:val="nil"/>
              <w:left w:val="nil"/>
              <w:bottom w:val="single" w:sz="4" w:space="0" w:color="auto"/>
              <w:right w:val="single" w:sz="4" w:space="0" w:color="auto"/>
            </w:tcBorders>
            <w:shd w:val="clear" w:color="auto" w:fill="auto"/>
            <w:vAlign w:val="center"/>
            <w:hideMark/>
          </w:tcPr>
          <w:p w:rsidR="007E5653" w:rsidRPr="00782A8B" w:rsidRDefault="007E5653" w:rsidP="00782A8B">
            <w:pPr>
              <w:spacing w:line="360" w:lineRule="auto"/>
              <w:rPr>
                <w:rFonts w:eastAsia="Times New Roman"/>
                <w:lang w:eastAsia="ru-RU"/>
              </w:rPr>
            </w:pPr>
            <w:r w:rsidRPr="00782A8B">
              <w:rPr>
                <w:rFonts w:eastAsia="Times New Roman"/>
                <w:lang w:eastAsia="ru-RU"/>
              </w:rPr>
              <w:t>Затратный подход рекомендуется использовать при низкой акти</w:t>
            </w:r>
            <w:r w:rsidRPr="00782A8B">
              <w:rPr>
                <w:rFonts w:eastAsia="Times New Roman"/>
                <w:lang w:eastAsia="ru-RU"/>
              </w:rPr>
              <w:t>в</w:t>
            </w:r>
            <w:r w:rsidRPr="00782A8B">
              <w:rPr>
                <w:rFonts w:eastAsia="Times New Roman"/>
                <w:lang w:eastAsia="ru-RU"/>
              </w:rPr>
              <w:t>ности рынка, когда недостаточно данных, необходимых для пр</w:t>
            </w:r>
            <w:r w:rsidRPr="00782A8B">
              <w:rPr>
                <w:rFonts w:eastAsia="Times New Roman"/>
                <w:lang w:eastAsia="ru-RU"/>
              </w:rPr>
              <w:t>и</w:t>
            </w:r>
            <w:r w:rsidRPr="00782A8B">
              <w:rPr>
                <w:rFonts w:eastAsia="Times New Roman"/>
                <w:lang w:eastAsia="ru-RU"/>
              </w:rPr>
              <w:t>менения сравнительного и доходного подходов к оценке, а также для оценки недвижимости специального назначения и использ</w:t>
            </w:r>
            <w:r w:rsidRPr="00782A8B">
              <w:rPr>
                <w:rFonts w:eastAsia="Times New Roman"/>
                <w:lang w:eastAsia="ru-RU"/>
              </w:rPr>
              <w:t>о</w:t>
            </w:r>
            <w:r w:rsidRPr="00782A8B">
              <w:rPr>
                <w:rFonts w:eastAsia="Times New Roman"/>
                <w:lang w:eastAsia="ru-RU"/>
              </w:rPr>
              <w:t>вания (например, линейных объектов, гидротехнических сооруж</w:t>
            </w:r>
            <w:r w:rsidRPr="00782A8B">
              <w:rPr>
                <w:rFonts w:eastAsia="Times New Roman"/>
                <w:lang w:eastAsia="ru-RU"/>
              </w:rPr>
              <w:t>е</w:t>
            </w:r>
            <w:r w:rsidRPr="00782A8B">
              <w:rPr>
                <w:rFonts w:eastAsia="Times New Roman"/>
                <w:lang w:eastAsia="ru-RU"/>
              </w:rPr>
              <w:t>ний, водонапорных башен, насосных станций, котельных, инж</w:t>
            </w:r>
            <w:r w:rsidRPr="00782A8B">
              <w:rPr>
                <w:rFonts w:eastAsia="Times New Roman"/>
                <w:lang w:eastAsia="ru-RU"/>
              </w:rPr>
              <w:t>е</w:t>
            </w:r>
            <w:r w:rsidRPr="00782A8B">
              <w:rPr>
                <w:rFonts w:eastAsia="Times New Roman"/>
                <w:lang w:eastAsia="ru-RU"/>
              </w:rPr>
              <w:t>нерных сетей и другой недвижимости, в отношении которой р</w:t>
            </w:r>
            <w:r w:rsidRPr="00782A8B">
              <w:rPr>
                <w:rFonts w:eastAsia="Times New Roman"/>
                <w:lang w:eastAsia="ru-RU"/>
              </w:rPr>
              <w:t>ы</w:t>
            </w:r>
            <w:r w:rsidRPr="00782A8B">
              <w:rPr>
                <w:rFonts w:eastAsia="Times New Roman"/>
                <w:lang w:eastAsia="ru-RU"/>
              </w:rPr>
              <w:t>ночные данные о сделках и предложениях отсутствуют). В данном случае сегмент рынка, к которому относится объект оценки, нах</w:t>
            </w:r>
            <w:r w:rsidRPr="00782A8B">
              <w:rPr>
                <w:rFonts w:eastAsia="Times New Roman"/>
                <w:lang w:eastAsia="ru-RU"/>
              </w:rPr>
              <w:t>о</w:t>
            </w:r>
            <w:r w:rsidRPr="00782A8B">
              <w:rPr>
                <w:rFonts w:eastAsia="Times New Roman"/>
                <w:lang w:eastAsia="ru-RU"/>
              </w:rPr>
              <w:t>дится в зоне низкой активности, что не позволяет применить д</w:t>
            </w:r>
            <w:r w:rsidRPr="00782A8B">
              <w:rPr>
                <w:rFonts w:eastAsia="Times New Roman"/>
                <w:lang w:eastAsia="ru-RU"/>
              </w:rPr>
              <w:t>о</w:t>
            </w:r>
            <w:r w:rsidRPr="00782A8B">
              <w:rPr>
                <w:rFonts w:eastAsia="Times New Roman"/>
                <w:lang w:eastAsia="ru-RU"/>
              </w:rPr>
              <w:t>ходный подходы. На основании вышеизложенного, с учетом сп</w:t>
            </w:r>
            <w:r w:rsidRPr="00782A8B">
              <w:rPr>
                <w:rFonts w:eastAsia="Times New Roman"/>
                <w:lang w:eastAsia="ru-RU"/>
              </w:rPr>
              <w:t>е</w:t>
            </w:r>
            <w:r w:rsidRPr="00782A8B">
              <w:rPr>
                <w:rFonts w:eastAsia="Times New Roman"/>
                <w:lang w:eastAsia="ru-RU"/>
              </w:rPr>
              <w:t>цифики объекта и целей оценки сделан вывод об отсутствии д</w:t>
            </w:r>
            <w:r w:rsidRPr="00782A8B">
              <w:rPr>
                <w:rFonts w:eastAsia="Times New Roman"/>
                <w:lang w:eastAsia="ru-RU"/>
              </w:rPr>
              <w:t>о</w:t>
            </w:r>
            <w:r w:rsidRPr="00782A8B">
              <w:rPr>
                <w:rFonts w:eastAsia="Times New Roman"/>
                <w:lang w:eastAsia="ru-RU"/>
              </w:rPr>
              <w:t>статочного количества рыночной информации для расчета рыно</w:t>
            </w:r>
            <w:r w:rsidRPr="00782A8B">
              <w:rPr>
                <w:rFonts w:eastAsia="Times New Roman"/>
                <w:lang w:eastAsia="ru-RU"/>
              </w:rPr>
              <w:t>ч</w:t>
            </w:r>
            <w:r w:rsidRPr="00782A8B">
              <w:rPr>
                <w:rFonts w:eastAsia="Times New Roman"/>
                <w:lang w:eastAsia="ru-RU"/>
              </w:rPr>
              <w:t xml:space="preserve">ной стоимости объекта доходным подходом, Оценщик </w:t>
            </w:r>
            <w:r w:rsidRPr="00475BE3">
              <w:rPr>
                <w:rFonts w:eastAsia="Times New Roman"/>
                <w:color w:val="C00000"/>
                <w:lang w:eastAsia="ru-RU"/>
              </w:rPr>
              <w:t>использует</w:t>
            </w:r>
            <w:r w:rsidRPr="00782A8B">
              <w:rPr>
                <w:rFonts w:eastAsia="Times New Roman"/>
                <w:lang w:eastAsia="ru-RU"/>
              </w:rPr>
              <w:t xml:space="preserve"> затратный подход для оценки данного вида недвижимого имущ</w:t>
            </w:r>
            <w:r w:rsidRPr="00782A8B">
              <w:rPr>
                <w:rFonts w:eastAsia="Times New Roman"/>
                <w:lang w:eastAsia="ru-RU"/>
              </w:rPr>
              <w:t>е</w:t>
            </w:r>
            <w:r w:rsidRPr="00782A8B">
              <w:rPr>
                <w:rFonts w:eastAsia="Times New Roman"/>
                <w:lang w:eastAsia="ru-RU"/>
              </w:rPr>
              <w:t>ства.</w:t>
            </w:r>
          </w:p>
        </w:tc>
      </w:tr>
      <w:tr w:rsidR="007E5653" w:rsidRPr="00782A8B" w:rsidTr="004A651B">
        <w:trPr>
          <w:trHeight w:val="675"/>
        </w:trPr>
        <w:tc>
          <w:tcPr>
            <w:tcW w:w="2960" w:type="dxa"/>
            <w:tcBorders>
              <w:top w:val="nil"/>
              <w:left w:val="single" w:sz="4" w:space="0" w:color="auto"/>
              <w:bottom w:val="single" w:sz="4" w:space="0" w:color="auto"/>
              <w:right w:val="single" w:sz="4" w:space="0" w:color="auto"/>
            </w:tcBorders>
            <w:shd w:val="clear" w:color="auto" w:fill="auto"/>
            <w:noWrap/>
            <w:vAlign w:val="center"/>
            <w:hideMark/>
          </w:tcPr>
          <w:p w:rsidR="007E5653" w:rsidRPr="00782A8B" w:rsidRDefault="007E5653" w:rsidP="00782A8B">
            <w:pPr>
              <w:spacing w:line="360" w:lineRule="auto"/>
              <w:jc w:val="center"/>
              <w:rPr>
                <w:rFonts w:eastAsia="Times New Roman"/>
                <w:lang w:eastAsia="ru-RU"/>
              </w:rPr>
            </w:pPr>
            <w:r w:rsidRPr="00782A8B">
              <w:rPr>
                <w:rFonts w:eastAsia="Times New Roman"/>
                <w:lang w:eastAsia="ru-RU"/>
              </w:rPr>
              <w:lastRenderedPageBreak/>
              <w:t xml:space="preserve">Сравнительный подход </w:t>
            </w:r>
          </w:p>
        </w:tc>
        <w:tc>
          <w:tcPr>
            <w:tcW w:w="7119" w:type="dxa"/>
            <w:tcBorders>
              <w:top w:val="nil"/>
              <w:left w:val="nil"/>
              <w:bottom w:val="single" w:sz="4" w:space="0" w:color="auto"/>
              <w:right w:val="single" w:sz="4" w:space="0" w:color="auto"/>
            </w:tcBorders>
            <w:shd w:val="clear" w:color="auto" w:fill="auto"/>
            <w:vAlign w:val="center"/>
            <w:hideMark/>
          </w:tcPr>
          <w:p w:rsidR="007E5653" w:rsidRPr="00782A8B" w:rsidRDefault="007E5653" w:rsidP="00475BE3">
            <w:pPr>
              <w:spacing w:line="360" w:lineRule="auto"/>
              <w:rPr>
                <w:rFonts w:eastAsia="Times New Roman"/>
                <w:lang w:eastAsia="ru-RU"/>
              </w:rPr>
            </w:pPr>
            <w:r w:rsidRPr="00782A8B">
              <w:rPr>
                <w:rFonts w:eastAsia="Times New Roman"/>
                <w:lang w:eastAsia="ru-RU"/>
              </w:rPr>
              <w:t>В результате анализа рынка установлено, что информация о пре</w:t>
            </w:r>
            <w:r w:rsidRPr="00782A8B">
              <w:rPr>
                <w:rFonts w:eastAsia="Times New Roman"/>
                <w:lang w:eastAsia="ru-RU"/>
              </w:rPr>
              <w:t>д</w:t>
            </w:r>
            <w:r w:rsidRPr="00782A8B">
              <w:rPr>
                <w:rFonts w:eastAsia="Times New Roman"/>
                <w:lang w:eastAsia="ru-RU"/>
              </w:rPr>
              <w:t>ложениях близких к объекту оценки объектов-аналогов</w:t>
            </w:r>
            <w:r w:rsidR="006F65B7" w:rsidRPr="00782A8B">
              <w:rPr>
                <w:rFonts w:eastAsia="Times New Roman"/>
                <w:lang w:eastAsia="ru-RU"/>
              </w:rPr>
              <w:t xml:space="preserve"> </w:t>
            </w:r>
            <w:r w:rsidR="00475BE3">
              <w:rPr>
                <w:rFonts w:eastAsia="Times New Roman"/>
                <w:lang w:eastAsia="ru-RU"/>
              </w:rPr>
              <w:t xml:space="preserve">имеется. </w:t>
            </w:r>
            <w:r w:rsidR="00475BE3" w:rsidRPr="00782A8B">
              <w:rPr>
                <w:rFonts w:eastAsia="Times New Roman"/>
                <w:lang w:eastAsia="ru-RU"/>
              </w:rPr>
              <w:t xml:space="preserve"> Оценщик </w:t>
            </w:r>
            <w:r w:rsidR="00475BE3" w:rsidRPr="004042A1">
              <w:rPr>
                <w:rFonts w:eastAsia="Times New Roman"/>
                <w:color w:val="000000" w:themeColor="text1"/>
                <w:lang w:eastAsia="ru-RU"/>
              </w:rPr>
              <w:t xml:space="preserve">использует </w:t>
            </w:r>
            <w:r w:rsidR="00475BE3">
              <w:rPr>
                <w:rFonts w:eastAsia="Times New Roman"/>
                <w:lang w:eastAsia="ru-RU"/>
              </w:rPr>
              <w:t xml:space="preserve">сравнительный </w:t>
            </w:r>
            <w:r w:rsidR="00475BE3" w:rsidRPr="00782A8B">
              <w:rPr>
                <w:rFonts w:eastAsia="Times New Roman"/>
                <w:lang w:eastAsia="ru-RU"/>
              </w:rPr>
              <w:t>подход для оценки данного вида недвижимого имущества</w:t>
            </w:r>
          </w:p>
        </w:tc>
      </w:tr>
      <w:tr w:rsidR="007E5653" w:rsidRPr="00782A8B" w:rsidTr="004A651B">
        <w:trPr>
          <w:trHeight w:val="1575"/>
        </w:trPr>
        <w:tc>
          <w:tcPr>
            <w:tcW w:w="2960" w:type="dxa"/>
            <w:tcBorders>
              <w:top w:val="nil"/>
              <w:left w:val="single" w:sz="4" w:space="0" w:color="auto"/>
              <w:bottom w:val="single" w:sz="4" w:space="0" w:color="auto"/>
              <w:right w:val="single" w:sz="4" w:space="0" w:color="auto"/>
            </w:tcBorders>
            <w:shd w:val="clear" w:color="auto" w:fill="auto"/>
            <w:noWrap/>
            <w:vAlign w:val="center"/>
            <w:hideMark/>
          </w:tcPr>
          <w:p w:rsidR="007E5653" w:rsidRPr="00782A8B" w:rsidRDefault="007E5653" w:rsidP="00782A8B">
            <w:pPr>
              <w:spacing w:line="360" w:lineRule="auto"/>
              <w:jc w:val="center"/>
              <w:rPr>
                <w:rFonts w:eastAsia="Times New Roman"/>
                <w:lang w:eastAsia="ru-RU"/>
              </w:rPr>
            </w:pPr>
            <w:r w:rsidRPr="00782A8B">
              <w:rPr>
                <w:rFonts w:eastAsia="Times New Roman"/>
                <w:lang w:eastAsia="ru-RU"/>
              </w:rPr>
              <w:t xml:space="preserve">Доходный подход </w:t>
            </w:r>
          </w:p>
        </w:tc>
        <w:tc>
          <w:tcPr>
            <w:tcW w:w="7119" w:type="dxa"/>
            <w:tcBorders>
              <w:top w:val="nil"/>
              <w:left w:val="nil"/>
              <w:bottom w:val="single" w:sz="4" w:space="0" w:color="auto"/>
              <w:right w:val="single" w:sz="4" w:space="0" w:color="auto"/>
            </w:tcBorders>
            <w:shd w:val="clear" w:color="auto" w:fill="auto"/>
            <w:vAlign w:val="center"/>
            <w:hideMark/>
          </w:tcPr>
          <w:p w:rsidR="007E5653" w:rsidRPr="00782A8B" w:rsidRDefault="007E5653" w:rsidP="00782A8B">
            <w:pPr>
              <w:spacing w:line="360" w:lineRule="auto"/>
              <w:rPr>
                <w:rFonts w:eastAsia="Times New Roman"/>
                <w:lang w:eastAsia="ru-RU"/>
              </w:rPr>
            </w:pPr>
            <w:r w:rsidRPr="00782A8B">
              <w:rPr>
                <w:rFonts w:eastAsia="Times New Roman"/>
                <w:lang w:eastAsia="ru-RU"/>
              </w:rPr>
              <w:t>В рамках настоящего отчета оценщик вынужден отказаться от применения доходного под</w:t>
            </w:r>
            <w:r w:rsidR="00300972">
              <w:rPr>
                <w:rFonts w:eastAsia="Times New Roman"/>
                <w:lang w:eastAsia="ru-RU"/>
              </w:rPr>
              <w:t xml:space="preserve">хода по следующим причинам: </w:t>
            </w:r>
            <w:r w:rsidRPr="00782A8B">
              <w:rPr>
                <w:rFonts w:eastAsia="Times New Roman"/>
                <w:lang w:eastAsia="ru-RU"/>
              </w:rPr>
              <w:t xml:space="preserve"> Оцен</w:t>
            </w:r>
            <w:r w:rsidRPr="00782A8B">
              <w:rPr>
                <w:rFonts w:eastAsia="Times New Roman"/>
                <w:lang w:eastAsia="ru-RU"/>
              </w:rPr>
              <w:t>и</w:t>
            </w:r>
            <w:r w:rsidRPr="00782A8B">
              <w:rPr>
                <w:rFonts w:eastAsia="Times New Roman"/>
                <w:lang w:eastAsia="ru-RU"/>
              </w:rPr>
              <w:t>ваемые здания находят</w:t>
            </w:r>
            <w:bookmarkStart w:id="29" w:name="_GoBack"/>
            <w:bookmarkEnd w:id="29"/>
            <w:r w:rsidRPr="00782A8B">
              <w:rPr>
                <w:rFonts w:eastAsia="Times New Roman"/>
                <w:lang w:eastAsia="ru-RU"/>
              </w:rPr>
              <w:t>ся в неудовлетворительном состоянии, без допо</w:t>
            </w:r>
            <w:r w:rsidR="006E6DE0" w:rsidRPr="00782A8B">
              <w:rPr>
                <w:rFonts w:eastAsia="Times New Roman"/>
                <w:lang w:eastAsia="ru-RU"/>
              </w:rPr>
              <w:t>л</w:t>
            </w:r>
            <w:r w:rsidRPr="00782A8B">
              <w:rPr>
                <w:rFonts w:eastAsia="Times New Roman"/>
                <w:lang w:eastAsia="ru-RU"/>
              </w:rPr>
              <w:t>нительных расходов на реконструкцию или капитальный ремонт, получение дохода с данной недвижимости не представл</w:t>
            </w:r>
            <w:r w:rsidRPr="00782A8B">
              <w:rPr>
                <w:rFonts w:eastAsia="Times New Roman"/>
                <w:lang w:eastAsia="ru-RU"/>
              </w:rPr>
              <w:t>я</w:t>
            </w:r>
            <w:r w:rsidRPr="00782A8B">
              <w:rPr>
                <w:rFonts w:eastAsia="Times New Roman"/>
                <w:lang w:eastAsia="ru-RU"/>
              </w:rPr>
              <w:t>ется возмож</w:t>
            </w:r>
            <w:r w:rsidR="00300972">
              <w:rPr>
                <w:rFonts w:eastAsia="Times New Roman"/>
                <w:lang w:eastAsia="ru-RU"/>
              </w:rPr>
              <w:t>ным</w:t>
            </w:r>
            <w:r w:rsidRPr="00782A8B">
              <w:rPr>
                <w:rFonts w:eastAsia="Times New Roman"/>
                <w:lang w:eastAsia="ru-RU"/>
              </w:rPr>
              <w:t>.</w:t>
            </w:r>
          </w:p>
        </w:tc>
      </w:tr>
    </w:tbl>
    <w:p w:rsidR="007E5653" w:rsidRPr="00782A8B" w:rsidRDefault="007E5653" w:rsidP="00782A8B">
      <w:pPr>
        <w:spacing w:line="360" w:lineRule="auto"/>
      </w:pPr>
    </w:p>
    <w:p w:rsidR="007E5653" w:rsidRPr="00782A8B" w:rsidRDefault="006565A1" w:rsidP="00782A8B">
      <w:pPr>
        <w:pStyle w:val="ad"/>
        <w:spacing w:line="360" w:lineRule="auto"/>
        <w:rPr>
          <w:b w:val="0"/>
          <w:szCs w:val="24"/>
        </w:rPr>
      </w:pPr>
      <w:r w:rsidRPr="00782A8B">
        <w:rPr>
          <w:b w:val="0"/>
          <w:szCs w:val="24"/>
        </w:rPr>
        <w:t>Вывод: По результатам проведенного анализа (с учетом информации, которой владел Оценщик, а также целей и задач проводимой оценки), было принято решение при расчете рыночной стоим</w:t>
      </w:r>
      <w:r w:rsidRPr="00782A8B">
        <w:rPr>
          <w:b w:val="0"/>
          <w:szCs w:val="24"/>
        </w:rPr>
        <w:t>о</w:t>
      </w:r>
      <w:r w:rsidRPr="00782A8B">
        <w:rPr>
          <w:b w:val="0"/>
          <w:szCs w:val="24"/>
        </w:rPr>
        <w:t xml:space="preserve">сти объекта </w:t>
      </w:r>
      <w:r w:rsidR="006F65B7" w:rsidRPr="00782A8B">
        <w:rPr>
          <w:b w:val="0"/>
          <w:szCs w:val="24"/>
        </w:rPr>
        <w:t>оценки</w:t>
      </w:r>
      <w:r w:rsidRPr="00782A8B">
        <w:rPr>
          <w:b w:val="0"/>
          <w:szCs w:val="24"/>
        </w:rPr>
        <w:t xml:space="preserve"> применить </w:t>
      </w:r>
      <w:r w:rsidR="00475BE3">
        <w:rPr>
          <w:b w:val="0"/>
          <w:szCs w:val="24"/>
        </w:rPr>
        <w:t xml:space="preserve">два </w:t>
      </w:r>
      <w:r w:rsidRPr="00782A8B">
        <w:rPr>
          <w:b w:val="0"/>
          <w:szCs w:val="24"/>
        </w:rPr>
        <w:t>из трех возможн</w:t>
      </w:r>
      <w:r w:rsidR="00475BE3">
        <w:rPr>
          <w:b w:val="0"/>
          <w:szCs w:val="24"/>
        </w:rPr>
        <w:t>ых подходов к оценке: Затратный и Сравн</w:t>
      </w:r>
      <w:r w:rsidR="00475BE3">
        <w:rPr>
          <w:b w:val="0"/>
          <w:szCs w:val="24"/>
        </w:rPr>
        <w:t>и</w:t>
      </w:r>
      <w:r w:rsidR="00475BE3">
        <w:rPr>
          <w:b w:val="0"/>
          <w:szCs w:val="24"/>
        </w:rPr>
        <w:t>тельный.</w:t>
      </w:r>
    </w:p>
    <w:p w:rsidR="006565A1" w:rsidRPr="00782A8B" w:rsidRDefault="006565A1" w:rsidP="00782A8B">
      <w:pPr>
        <w:pStyle w:val="ad"/>
        <w:spacing w:line="360" w:lineRule="auto"/>
        <w:rPr>
          <w:b w:val="0"/>
          <w:szCs w:val="24"/>
        </w:rPr>
      </w:pPr>
      <w:r w:rsidRPr="00782A8B">
        <w:rPr>
          <w:b w:val="0"/>
          <w:szCs w:val="24"/>
        </w:rPr>
        <w:t xml:space="preserve"> Доходный</w:t>
      </w:r>
      <w:r w:rsidR="00475BE3">
        <w:rPr>
          <w:b w:val="0"/>
          <w:szCs w:val="24"/>
        </w:rPr>
        <w:t xml:space="preserve"> </w:t>
      </w:r>
      <w:r w:rsidRPr="00782A8B">
        <w:rPr>
          <w:b w:val="0"/>
          <w:szCs w:val="24"/>
        </w:rPr>
        <w:t>подход</w:t>
      </w:r>
      <w:r w:rsidR="00475BE3">
        <w:rPr>
          <w:b w:val="0"/>
          <w:szCs w:val="24"/>
        </w:rPr>
        <w:t xml:space="preserve"> обоснованно не применялся</w:t>
      </w:r>
      <w:r w:rsidR="00595045" w:rsidRPr="00782A8B">
        <w:rPr>
          <w:b w:val="0"/>
          <w:szCs w:val="24"/>
        </w:rPr>
        <w:t>.</w:t>
      </w:r>
      <w:r w:rsidRPr="00782A8B">
        <w:rPr>
          <w:b w:val="0"/>
          <w:szCs w:val="24"/>
        </w:rPr>
        <w:t xml:space="preserve"> </w:t>
      </w:r>
    </w:p>
    <w:p w:rsidR="002D5C94" w:rsidRPr="00782A8B" w:rsidRDefault="000361AD" w:rsidP="00782A8B">
      <w:pPr>
        <w:pStyle w:val="1"/>
        <w:numPr>
          <w:ilvl w:val="0"/>
          <w:numId w:val="42"/>
        </w:numPr>
        <w:spacing w:line="360" w:lineRule="auto"/>
        <w:rPr>
          <w:color w:val="00B050"/>
          <w:sz w:val="24"/>
          <w:szCs w:val="24"/>
        </w:rPr>
      </w:pPr>
      <w:bookmarkStart w:id="30" w:name="_Toc468014979"/>
      <w:r w:rsidRPr="00782A8B">
        <w:rPr>
          <w:color w:val="00B050"/>
          <w:sz w:val="24"/>
          <w:szCs w:val="24"/>
        </w:rPr>
        <w:lastRenderedPageBreak/>
        <w:t>Расчет стоимости</w:t>
      </w:r>
      <w:r w:rsidR="006C1038" w:rsidRPr="00782A8B">
        <w:rPr>
          <w:color w:val="00B050"/>
          <w:sz w:val="24"/>
          <w:szCs w:val="24"/>
        </w:rPr>
        <w:t xml:space="preserve"> объекта оценки </w:t>
      </w:r>
      <w:r w:rsidR="006E6DE0" w:rsidRPr="00782A8B">
        <w:rPr>
          <w:color w:val="00B050"/>
          <w:sz w:val="24"/>
          <w:szCs w:val="24"/>
        </w:rPr>
        <w:t xml:space="preserve">затратным </w:t>
      </w:r>
      <w:r w:rsidR="006C1038" w:rsidRPr="00782A8B">
        <w:rPr>
          <w:color w:val="00B050"/>
          <w:sz w:val="24"/>
          <w:szCs w:val="24"/>
        </w:rPr>
        <w:t>подходом</w:t>
      </w:r>
      <w:bookmarkEnd w:id="30"/>
      <w:r w:rsidR="006C1038" w:rsidRPr="00782A8B">
        <w:rPr>
          <w:color w:val="00B050"/>
          <w:sz w:val="24"/>
          <w:szCs w:val="24"/>
        </w:rPr>
        <w:t xml:space="preserve"> </w:t>
      </w:r>
    </w:p>
    <w:p w:rsidR="00F258F8" w:rsidRPr="00782A8B" w:rsidRDefault="00F258F8" w:rsidP="00782A8B">
      <w:pPr>
        <w:spacing w:before="120" w:line="360" w:lineRule="auto"/>
        <w:ind w:firstLine="567"/>
        <w:jc w:val="both"/>
        <w:rPr>
          <w:noProof/>
        </w:rPr>
      </w:pPr>
      <w:r w:rsidRPr="00782A8B">
        <w:rPr>
          <w:noProof/>
        </w:rPr>
        <w:t>Согласно классической теории оценки (в частности - Оценка рыночной стоимости недвижимости. Под общей ред. В.М. Рутгайзера, М., "Дело",1998г.), Затратный подход основывается на принципе Замещения, согласно которому инвестор поступает неоправданно, если он платит за объект недвижимости сумму большую, чем та, за которую он может приобрести (путем покупки земельного участка и строительства здания, без чрезмерной задержки) объект недвижимости аналогичной желательности и полезности.</w:t>
      </w:r>
    </w:p>
    <w:p w:rsidR="00F258F8" w:rsidRPr="00782A8B" w:rsidRDefault="00F258F8" w:rsidP="00782A8B">
      <w:pPr>
        <w:spacing w:before="120" w:line="360" w:lineRule="auto"/>
        <w:ind w:firstLine="567"/>
        <w:jc w:val="both"/>
        <w:rPr>
          <w:noProof/>
        </w:rPr>
      </w:pPr>
      <w:r w:rsidRPr="00782A8B">
        <w:rPr>
          <w:noProof/>
        </w:rPr>
        <w:t>Данный подход оценки может привести к объективным результатам, если возможно точно оценить величины стоимости и износа объекта при условии относительного равновесия спроса и предложения на рынке недвижимости.</w:t>
      </w:r>
    </w:p>
    <w:p w:rsidR="00F258F8" w:rsidRPr="00782A8B" w:rsidRDefault="00F258F8" w:rsidP="00782A8B">
      <w:pPr>
        <w:spacing w:before="120" w:line="360" w:lineRule="auto"/>
        <w:ind w:firstLine="567"/>
        <w:jc w:val="both"/>
        <w:rPr>
          <w:noProof/>
        </w:rPr>
      </w:pPr>
      <w:r w:rsidRPr="00782A8B">
        <w:rPr>
          <w:noProof/>
        </w:rPr>
        <w:t>Затратный подход показывает оценку восстановительной стоимости здания за вычетом износа, увеличенную на стоимость земли.</w:t>
      </w:r>
    </w:p>
    <w:p w:rsidR="00F258F8" w:rsidRPr="00782A8B" w:rsidRDefault="00F258F8" w:rsidP="00782A8B">
      <w:pPr>
        <w:spacing w:before="120" w:line="360" w:lineRule="auto"/>
        <w:ind w:firstLine="567"/>
        <w:jc w:val="both"/>
        <w:rPr>
          <w:noProof/>
        </w:rPr>
      </w:pPr>
      <w:r w:rsidRPr="00782A8B">
        <w:rPr>
          <w:noProof/>
        </w:rPr>
        <w:t>Основные этапы процедуры оценки при данном подходе:</w:t>
      </w:r>
    </w:p>
    <w:p w:rsidR="00F258F8" w:rsidRPr="00782A8B" w:rsidRDefault="00F258F8" w:rsidP="00782A8B">
      <w:pPr>
        <w:numPr>
          <w:ilvl w:val="0"/>
          <w:numId w:val="30"/>
        </w:numPr>
        <w:shd w:val="clear" w:color="auto" w:fill="FFFFFF"/>
        <w:spacing w:before="120" w:line="360" w:lineRule="auto"/>
        <w:jc w:val="both"/>
        <w:rPr>
          <w:color w:val="000000"/>
        </w:rPr>
      </w:pPr>
      <w:r w:rsidRPr="00782A8B">
        <w:rPr>
          <w:color w:val="000000"/>
        </w:rPr>
        <w:t>Оценка стоимости земельного участка как незастроенного.</w:t>
      </w:r>
    </w:p>
    <w:p w:rsidR="00F258F8" w:rsidRPr="00782A8B" w:rsidRDefault="00F258F8" w:rsidP="00782A8B">
      <w:pPr>
        <w:numPr>
          <w:ilvl w:val="0"/>
          <w:numId w:val="30"/>
        </w:numPr>
        <w:shd w:val="clear" w:color="auto" w:fill="FFFFFF"/>
        <w:spacing w:before="120" w:line="360" w:lineRule="auto"/>
        <w:jc w:val="both"/>
        <w:rPr>
          <w:color w:val="000000"/>
        </w:rPr>
      </w:pPr>
      <w:r w:rsidRPr="00782A8B">
        <w:rPr>
          <w:color w:val="000000"/>
        </w:rPr>
        <w:t>Оценка полной стоимости воспроизводства или полной стоимости замещения сущ</w:t>
      </w:r>
      <w:r w:rsidRPr="00782A8B">
        <w:rPr>
          <w:color w:val="000000"/>
        </w:rPr>
        <w:t>е</w:t>
      </w:r>
      <w:r w:rsidRPr="00782A8B">
        <w:rPr>
          <w:color w:val="000000"/>
        </w:rPr>
        <w:t>ствующих зданий и сооружений объекта оценки на действительную дату оценки.</w:t>
      </w:r>
    </w:p>
    <w:p w:rsidR="00F258F8" w:rsidRPr="00782A8B" w:rsidRDefault="00F258F8" w:rsidP="00782A8B">
      <w:pPr>
        <w:numPr>
          <w:ilvl w:val="0"/>
          <w:numId w:val="30"/>
        </w:numPr>
        <w:shd w:val="clear" w:color="auto" w:fill="FFFFFF"/>
        <w:spacing w:before="120" w:line="360" w:lineRule="auto"/>
        <w:jc w:val="both"/>
        <w:rPr>
          <w:color w:val="000000"/>
        </w:rPr>
      </w:pPr>
      <w:r w:rsidRPr="00782A8B">
        <w:rPr>
          <w:color w:val="000000"/>
        </w:rPr>
        <w:t>Оценка подходящей для данного проекта величины предпринимательской прибыли застройщика она прибавляется к стоимости зданий за вычетом износа. Предприн</w:t>
      </w:r>
      <w:r w:rsidRPr="00782A8B">
        <w:rPr>
          <w:color w:val="000000"/>
        </w:rPr>
        <w:t>и</w:t>
      </w:r>
      <w:r w:rsidRPr="00782A8B">
        <w:rPr>
          <w:color w:val="000000"/>
        </w:rPr>
        <w:t>мательская прибыль - это требуемая сумма превышения выручки над общими затр</w:t>
      </w:r>
      <w:r w:rsidRPr="00782A8B">
        <w:rPr>
          <w:color w:val="000000"/>
        </w:rPr>
        <w:t>а</w:t>
      </w:r>
      <w:r w:rsidRPr="00782A8B">
        <w:rPr>
          <w:color w:val="000000"/>
        </w:rPr>
        <w:t>тами на строительство, которая позволяет назвать данный проект финансово-оправданным для застройщика.</w:t>
      </w:r>
    </w:p>
    <w:p w:rsidR="00F258F8" w:rsidRPr="00782A8B" w:rsidRDefault="00F258F8" w:rsidP="00782A8B">
      <w:pPr>
        <w:numPr>
          <w:ilvl w:val="0"/>
          <w:numId w:val="30"/>
        </w:numPr>
        <w:shd w:val="clear" w:color="auto" w:fill="FFFFFF"/>
        <w:spacing w:before="120" w:line="360" w:lineRule="auto"/>
        <w:jc w:val="both"/>
        <w:rPr>
          <w:color w:val="000000"/>
        </w:rPr>
      </w:pPr>
      <w:r w:rsidRPr="00782A8B">
        <w:rPr>
          <w:color w:val="000000"/>
        </w:rPr>
        <w:t>Оценка величины общего накопленного износа по имеющимся зданиям и сооруж</w:t>
      </w:r>
      <w:r w:rsidRPr="00782A8B">
        <w:rPr>
          <w:color w:val="000000"/>
        </w:rPr>
        <w:t>е</w:t>
      </w:r>
      <w:r w:rsidRPr="00782A8B">
        <w:rPr>
          <w:color w:val="000000"/>
        </w:rPr>
        <w:t>ниям. В этом разделе учитываются несколько видов износа и то, как каждый из них влияет на стоимость объекта.</w:t>
      </w:r>
    </w:p>
    <w:p w:rsidR="00F258F8" w:rsidRPr="00782A8B" w:rsidRDefault="00F258F8" w:rsidP="00782A8B">
      <w:pPr>
        <w:numPr>
          <w:ilvl w:val="0"/>
          <w:numId w:val="30"/>
        </w:numPr>
        <w:shd w:val="clear" w:color="auto" w:fill="FFFFFF"/>
        <w:spacing w:before="120" w:line="360" w:lineRule="auto"/>
        <w:jc w:val="both"/>
        <w:rPr>
          <w:color w:val="000000"/>
        </w:rPr>
      </w:pPr>
      <w:r w:rsidRPr="00782A8B">
        <w:rPr>
          <w:color w:val="000000"/>
        </w:rPr>
        <w:t>Оценка восстановительной стоимости зданий и сооружений объекта оценки с уч</w:t>
      </w:r>
      <w:r w:rsidRPr="00782A8B">
        <w:rPr>
          <w:color w:val="000000"/>
        </w:rPr>
        <w:t>ё</w:t>
      </w:r>
      <w:r w:rsidRPr="00782A8B">
        <w:rPr>
          <w:color w:val="000000"/>
        </w:rPr>
        <w:t>том предпринимательской прибыли и общего износа.</w:t>
      </w:r>
    </w:p>
    <w:p w:rsidR="00F258F8" w:rsidRPr="00782A8B" w:rsidRDefault="00F258F8" w:rsidP="00782A8B">
      <w:pPr>
        <w:numPr>
          <w:ilvl w:val="0"/>
          <w:numId w:val="30"/>
        </w:numPr>
        <w:shd w:val="clear" w:color="auto" w:fill="FFFFFF"/>
        <w:spacing w:before="120" w:line="360" w:lineRule="auto"/>
        <w:jc w:val="both"/>
        <w:rPr>
          <w:color w:val="000000"/>
        </w:rPr>
      </w:pPr>
      <w:r w:rsidRPr="00782A8B">
        <w:rPr>
          <w:color w:val="000000"/>
        </w:rPr>
        <w:t>Оценка рыночной стоимости.</w:t>
      </w:r>
    </w:p>
    <w:p w:rsidR="00F258F8" w:rsidRPr="00782A8B" w:rsidRDefault="00F258F8" w:rsidP="00782A8B">
      <w:pPr>
        <w:spacing w:before="120" w:line="360" w:lineRule="auto"/>
        <w:ind w:firstLine="567"/>
        <w:jc w:val="both"/>
      </w:pPr>
      <w:r w:rsidRPr="00782A8B">
        <w:t>Затратный подход дает объективное представление о стоимости объекта недвижимости, е</w:t>
      </w:r>
      <w:r w:rsidRPr="00782A8B">
        <w:t>с</w:t>
      </w:r>
      <w:r w:rsidRPr="00782A8B">
        <w:t xml:space="preserve">ли он новый или имеет небольшой срок эксплуатации. </w:t>
      </w:r>
    </w:p>
    <w:p w:rsidR="00F258F8" w:rsidRPr="00782A8B" w:rsidRDefault="00F258F8" w:rsidP="00782A8B">
      <w:pPr>
        <w:spacing w:before="120" w:line="360" w:lineRule="auto"/>
        <w:ind w:firstLine="567"/>
        <w:jc w:val="both"/>
      </w:pPr>
      <w:r w:rsidRPr="00782A8B">
        <w:lastRenderedPageBreak/>
        <w:t>Затратный подход явным образом не учитывает такие параметры как место расположения, этаж, тип планировки. Сложной, до конца не решенной проблемой затратного подхода при оце</w:t>
      </w:r>
      <w:r w:rsidRPr="00782A8B">
        <w:t>н</w:t>
      </w:r>
      <w:r w:rsidRPr="00782A8B">
        <w:t xml:space="preserve">ке помещений остается проблема оценки стоимости прав на земельный участок, в то время как в рыночном подходе стоимость таких прав учитывается автоматически. </w:t>
      </w:r>
    </w:p>
    <w:p w:rsidR="00F258F8" w:rsidRPr="00782A8B" w:rsidRDefault="00BC5D47" w:rsidP="00782A8B">
      <w:pPr>
        <w:pStyle w:val="01"/>
        <w:spacing w:line="360" w:lineRule="auto"/>
        <w:rPr>
          <w:rFonts w:ascii="Times New Roman" w:hAnsi="Times New Roman"/>
          <w:b/>
          <w:sz w:val="24"/>
          <w:szCs w:val="24"/>
        </w:rPr>
      </w:pPr>
      <w:bookmarkStart w:id="31" w:name="_Toc181155873"/>
      <w:bookmarkStart w:id="32" w:name="_Toc197838824"/>
      <w:bookmarkStart w:id="33" w:name="_Toc199933728"/>
      <w:bookmarkStart w:id="34" w:name="_Toc215802921"/>
      <w:bookmarkStart w:id="35" w:name="_Toc217287950"/>
      <w:bookmarkStart w:id="36" w:name="_Toc228768783"/>
      <w:bookmarkStart w:id="37" w:name="_Toc393811322"/>
      <w:r w:rsidRPr="00782A8B">
        <w:rPr>
          <w:rFonts w:ascii="Times New Roman" w:hAnsi="Times New Roman"/>
          <w:b/>
          <w:sz w:val="24"/>
          <w:szCs w:val="24"/>
        </w:rPr>
        <w:t xml:space="preserve">а. </w:t>
      </w:r>
      <w:r w:rsidR="00F258F8" w:rsidRPr="00782A8B">
        <w:rPr>
          <w:rFonts w:ascii="Times New Roman" w:hAnsi="Times New Roman"/>
          <w:b/>
          <w:sz w:val="24"/>
          <w:szCs w:val="24"/>
        </w:rPr>
        <w:t>ОЦЕНКА ЗЕМЕЛЬНОГО УЧАСТКА</w:t>
      </w:r>
      <w:bookmarkEnd w:id="31"/>
      <w:bookmarkEnd w:id="32"/>
      <w:bookmarkEnd w:id="33"/>
      <w:bookmarkEnd w:id="34"/>
      <w:bookmarkEnd w:id="35"/>
      <w:bookmarkEnd w:id="36"/>
      <w:bookmarkEnd w:id="37"/>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Согласно п. 24 ФСО №7 при применении затратного подхода Оценщик учитывает следующие положения: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а) затратный подход рекомендуется применять для оценки объектов недвижимости - земельных участков, застроенных объектами капитального строительства, или объектов капитального стр</w:t>
      </w:r>
      <w:r w:rsidRPr="00782A8B">
        <w:rPr>
          <w:rFonts w:ascii="Times New Roman" w:hAnsi="Times New Roman"/>
          <w:sz w:val="24"/>
          <w:szCs w:val="24"/>
        </w:rPr>
        <w:t>о</w:t>
      </w:r>
      <w:r w:rsidRPr="00782A8B">
        <w:rPr>
          <w:rFonts w:ascii="Times New Roman" w:hAnsi="Times New Roman"/>
          <w:sz w:val="24"/>
          <w:szCs w:val="24"/>
        </w:rPr>
        <w:t xml:space="preserve">ительства, но не их частей, например жилых и нежилых помещений;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б) затратный подход целесообразно применять для оценки недвижимости, если она соответств</w:t>
      </w:r>
      <w:r w:rsidRPr="00782A8B">
        <w:rPr>
          <w:rFonts w:ascii="Times New Roman" w:hAnsi="Times New Roman"/>
          <w:sz w:val="24"/>
          <w:szCs w:val="24"/>
        </w:rPr>
        <w:t>у</w:t>
      </w:r>
      <w:r w:rsidRPr="00782A8B">
        <w:rPr>
          <w:rFonts w:ascii="Times New Roman" w:hAnsi="Times New Roman"/>
          <w:sz w:val="24"/>
          <w:szCs w:val="24"/>
        </w:rPr>
        <w:t>ет наиболее эффективному использованию земельного участка как незастроенного и есть во</w:t>
      </w:r>
      <w:r w:rsidRPr="00782A8B">
        <w:rPr>
          <w:rFonts w:ascii="Times New Roman" w:hAnsi="Times New Roman"/>
          <w:sz w:val="24"/>
          <w:szCs w:val="24"/>
        </w:rPr>
        <w:t>з</w:t>
      </w:r>
      <w:r w:rsidRPr="00782A8B">
        <w:rPr>
          <w:rFonts w:ascii="Times New Roman" w:hAnsi="Times New Roman"/>
          <w:sz w:val="24"/>
          <w:szCs w:val="24"/>
        </w:rPr>
        <w:t>можность корректной оценки физического износа, а также функционального и внешнего (экон</w:t>
      </w:r>
      <w:r w:rsidRPr="00782A8B">
        <w:rPr>
          <w:rFonts w:ascii="Times New Roman" w:hAnsi="Times New Roman"/>
          <w:sz w:val="24"/>
          <w:szCs w:val="24"/>
        </w:rPr>
        <w:t>о</w:t>
      </w:r>
      <w:r w:rsidRPr="00782A8B">
        <w:rPr>
          <w:rFonts w:ascii="Times New Roman" w:hAnsi="Times New Roman"/>
          <w:sz w:val="24"/>
          <w:szCs w:val="24"/>
        </w:rPr>
        <w:t xml:space="preserve">мического) устареваний объектов капитального строительства;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в) затратный подход рекомендуется использовать при низкой активности рынка, когда недост</w:t>
      </w:r>
      <w:r w:rsidRPr="00782A8B">
        <w:rPr>
          <w:rFonts w:ascii="Times New Roman" w:hAnsi="Times New Roman"/>
          <w:sz w:val="24"/>
          <w:szCs w:val="24"/>
        </w:rPr>
        <w:t>а</w:t>
      </w:r>
      <w:r w:rsidRPr="00782A8B">
        <w:rPr>
          <w:rFonts w:ascii="Times New Roman" w:hAnsi="Times New Roman"/>
          <w:sz w:val="24"/>
          <w:szCs w:val="24"/>
        </w:rPr>
        <w:t>точно данных, необходимых для применения сравнительного и доходного подходов к оценке, а также для оценки недвижимости специального назначения и использования (например, лине</w:t>
      </w:r>
      <w:r w:rsidRPr="00782A8B">
        <w:rPr>
          <w:rFonts w:ascii="Times New Roman" w:hAnsi="Times New Roman"/>
          <w:sz w:val="24"/>
          <w:szCs w:val="24"/>
        </w:rPr>
        <w:t>й</w:t>
      </w:r>
      <w:r w:rsidRPr="00782A8B">
        <w:rPr>
          <w:rFonts w:ascii="Times New Roman" w:hAnsi="Times New Roman"/>
          <w:sz w:val="24"/>
          <w:szCs w:val="24"/>
        </w:rPr>
        <w:t>ных объектов, гидротехнических сооружений, водонапорных башен, насосных станций, котел</w:t>
      </w:r>
      <w:r w:rsidRPr="00782A8B">
        <w:rPr>
          <w:rFonts w:ascii="Times New Roman" w:hAnsi="Times New Roman"/>
          <w:sz w:val="24"/>
          <w:szCs w:val="24"/>
        </w:rPr>
        <w:t>ь</w:t>
      </w:r>
      <w:r w:rsidRPr="00782A8B">
        <w:rPr>
          <w:rFonts w:ascii="Times New Roman" w:hAnsi="Times New Roman"/>
          <w:sz w:val="24"/>
          <w:szCs w:val="24"/>
        </w:rPr>
        <w:t>ных, инженерных сетей и другой недвижимости, в отношении которой рыночные данные о сде</w:t>
      </w:r>
      <w:r w:rsidRPr="00782A8B">
        <w:rPr>
          <w:rFonts w:ascii="Times New Roman" w:hAnsi="Times New Roman"/>
          <w:sz w:val="24"/>
          <w:szCs w:val="24"/>
        </w:rPr>
        <w:t>л</w:t>
      </w:r>
      <w:r w:rsidRPr="00782A8B">
        <w:rPr>
          <w:rFonts w:ascii="Times New Roman" w:hAnsi="Times New Roman"/>
          <w:sz w:val="24"/>
          <w:szCs w:val="24"/>
        </w:rPr>
        <w:t>ках и предложениях отсутствуют);</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 г) в общем случае стоимость объекта недвижимости, определяемая с использованием затратного подхода, рассчитывается в следующей последовательности:</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t xml:space="preserve"> </w:t>
      </w:r>
      <w:r w:rsidRPr="00782A8B">
        <w:rPr>
          <w:rFonts w:ascii="Times New Roman" w:hAnsi="Times New Roman"/>
          <w:sz w:val="24"/>
          <w:szCs w:val="24"/>
        </w:rPr>
        <w:sym w:font="Symbol" w:char="F0B7"/>
      </w:r>
      <w:r w:rsidRPr="00782A8B">
        <w:rPr>
          <w:rFonts w:ascii="Times New Roman" w:hAnsi="Times New Roman"/>
          <w:sz w:val="24"/>
          <w:szCs w:val="24"/>
        </w:rPr>
        <w:t xml:space="preserve"> определение стоимости прав на земельный участок как незастроенный;</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t xml:space="preserve"> </w:t>
      </w:r>
      <w:r w:rsidRPr="00782A8B">
        <w:rPr>
          <w:rFonts w:ascii="Times New Roman" w:hAnsi="Times New Roman"/>
          <w:sz w:val="24"/>
          <w:szCs w:val="24"/>
        </w:rPr>
        <w:sym w:font="Symbol" w:char="F0B7"/>
      </w:r>
      <w:r w:rsidRPr="00782A8B">
        <w:rPr>
          <w:rFonts w:ascii="Times New Roman" w:hAnsi="Times New Roman"/>
          <w:sz w:val="24"/>
          <w:szCs w:val="24"/>
        </w:rPr>
        <w:t xml:space="preserve"> расчет затрат на создание (воспроизводство или замещение) объектов капитального строительства;</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t xml:space="preserve"> </w:t>
      </w:r>
      <w:r w:rsidRPr="00782A8B">
        <w:rPr>
          <w:rFonts w:ascii="Times New Roman" w:hAnsi="Times New Roman"/>
          <w:sz w:val="24"/>
          <w:szCs w:val="24"/>
        </w:rPr>
        <w:sym w:font="Symbol" w:char="F0B7"/>
      </w:r>
      <w:r w:rsidRPr="00782A8B">
        <w:rPr>
          <w:rFonts w:ascii="Times New Roman" w:hAnsi="Times New Roman"/>
          <w:sz w:val="24"/>
          <w:szCs w:val="24"/>
        </w:rPr>
        <w:t xml:space="preserve"> определение прибыли предпринимателя;</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t xml:space="preserve"> </w:t>
      </w:r>
      <w:r w:rsidRPr="00782A8B">
        <w:rPr>
          <w:rFonts w:ascii="Times New Roman" w:hAnsi="Times New Roman"/>
          <w:sz w:val="24"/>
          <w:szCs w:val="24"/>
        </w:rPr>
        <w:sym w:font="Symbol" w:char="F0B7"/>
      </w:r>
      <w:r w:rsidRPr="00782A8B">
        <w:rPr>
          <w:rFonts w:ascii="Times New Roman" w:hAnsi="Times New Roman"/>
          <w:sz w:val="24"/>
          <w:szCs w:val="24"/>
        </w:rPr>
        <w:t xml:space="preserve"> определение износа и устареваний; </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sym w:font="Symbol" w:char="F0B7"/>
      </w:r>
      <w:r w:rsidRPr="00782A8B">
        <w:rPr>
          <w:rFonts w:ascii="Times New Roman" w:hAnsi="Times New Roman"/>
          <w:sz w:val="24"/>
          <w:szCs w:val="24"/>
        </w:rPr>
        <w:t xml:space="preserve"> определение стоимости объектов капитального строительства путем суммирования затрат на создание этих объектов и прибыли предпринимателя и вычитания их физического изн</w:t>
      </w:r>
      <w:r w:rsidRPr="00782A8B">
        <w:rPr>
          <w:rFonts w:ascii="Times New Roman" w:hAnsi="Times New Roman"/>
          <w:sz w:val="24"/>
          <w:szCs w:val="24"/>
        </w:rPr>
        <w:t>о</w:t>
      </w:r>
      <w:r w:rsidRPr="00782A8B">
        <w:rPr>
          <w:rFonts w:ascii="Times New Roman" w:hAnsi="Times New Roman"/>
          <w:sz w:val="24"/>
          <w:szCs w:val="24"/>
        </w:rPr>
        <w:t>са и устареваний;</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lastRenderedPageBreak/>
        <w:t xml:space="preserve"> </w:t>
      </w:r>
      <w:r w:rsidRPr="00782A8B">
        <w:rPr>
          <w:rFonts w:ascii="Times New Roman" w:hAnsi="Times New Roman"/>
          <w:sz w:val="24"/>
          <w:szCs w:val="24"/>
        </w:rPr>
        <w:sym w:font="Symbol" w:char="F0B7"/>
      </w:r>
      <w:r w:rsidRPr="00782A8B">
        <w:rPr>
          <w:rFonts w:ascii="Times New Roman" w:hAnsi="Times New Roman"/>
          <w:sz w:val="24"/>
          <w:szCs w:val="24"/>
        </w:rPr>
        <w:t xml:space="preserve"> определение стоимости объекта недвижимости как суммы стоимости прав на земельный участок и стоимости объектов капитального строительства;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д) для целей определения рыночной стоимости объекта недвижимости с использованием затра</w:t>
      </w:r>
      <w:r w:rsidRPr="00782A8B">
        <w:rPr>
          <w:rFonts w:ascii="Times New Roman" w:hAnsi="Times New Roman"/>
          <w:sz w:val="24"/>
          <w:szCs w:val="24"/>
        </w:rPr>
        <w:t>т</w:t>
      </w:r>
      <w:r w:rsidRPr="00782A8B">
        <w:rPr>
          <w:rFonts w:ascii="Times New Roman" w:hAnsi="Times New Roman"/>
          <w:sz w:val="24"/>
          <w:szCs w:val="24"/>
        </w:rPr>
        <w:t xml:space="preserve">ного подхода земельный участок оценивается как незастроенный в предположении его наиболее эффективного использования;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е) расчет затрат на создание объектов капитального строительства производится на основании:</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t xml:space="preserve"> </w:t>
      </w:r>
      <w:r w:rsidRPr="00782A8B">
        <w:rPr>
          <w:rFonts w:ascii="Times New Roman" w:hAnsi="Times New Roman"/>
          <w:sz w:val="24"/>
          <w:szCs w:val="24"/>
        </w:rPr>
        <w:sym w:font="Symbol" w:char="F0B7"/>
      </w:r>
      <w:r w:rsidRPr="00782A8B">
        <w:rPr>
          <w:rFonts w:ascii="Times New Roman" w:hAnsi="Times New Roman"/>
          <w:sz w:val="24"/>
          <w:szCs w:val="24"/>
        </w:rPr>
        <w:t xml:space="preserve"> данных о строительных контрактах (договорах) на возведение аналогичных объектов; </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sym w:font="Symbol" w:char="F0B7"/>
      </w:r>
      <w:r w:rsidRPr="00782A8B">
        <w:rPr>
          <w:rFonts w:ascii="Times New Roman" w:hAnsi="Times New Roman"/>
          <w:sz w:val="24"/>
          <w:szCs w:val="24"/>
        </w:rPr>
        <w:t xml:space="preserve"> данных о затратах на строительство аналогичных объектов из специализированных спр</w:t>
      </w:r>
      <w:r w:rsidRPr="00782A8B">
        <w:rPr>
          <w:rFonts w:ascii="Times New Roman" w:hAnsi="Times New Roman"/>
          <w:sz w:val="24"/>
          <w:szCs w:val="24"/>
        </w:rPr>
        <w:t>а</w:t>
      </w:r>
      <w:r w:rsidRPr="00782A8B">
        <w:rPr>
          <w:rFonts w:ascii="Times New Roman" w:hAnsi="Times New Roman"/>
          <w:sz w:val="24"/>
          <w:szCs w:val="24"/>
        </w:rPr>
        <w:t>вочников;</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t xml:space="preserve"> </w:t>
      </w:r>
      <w:r w:rsidRPr="00782A8B">
        <w:rPr>
          <w:rFonts w:ascii="Times New Roman" w:hAnsi="Times New Roman"/>
          <w:sz w:val="24"/>
          <w:szCs w:val="24"/>
        </w:rPr>
        <w:sym w:font="Symbol" w:char="F0B7"/>
      </w:r>
      <w:r w:rsidRPr="00782A8B">
        <w:rPr>
          <w:rFonts w:ascii="Times New Roman" w:hAnsi="Times New Roman"/>
          <w:sz w:val="24"/>
          <w:szCs w:val="24"/>
        </w:rPr>
        <w:t xml:space="preserve"> сметных расчетов; </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sym w:font="Symbol" w:char="F0B7"/>
      </w:r>
      <w:r w:rsidRPr="00782A8B">
        <w:rPr>
          <w:rFonts w:ascii="Times New Roman" w:hAnsi="Times New Roman"/>
          <w:sz w:val="24"/>
          <w:szCs w:val="24"/>
        </w:rPr>
        <w:t xml:space="preserve"> информации о рыночных ценах на строительные материалы; </w:t>
      </w:r>
    </w:p>
    <w:p w:rsidR="00CA7202" w:rsidRPr="00782A8B" w:rsidRDefault="00CA7202" w:rsidP="00782A8B">
      <w:pPr>
        <w:pStyle w:val="04"/>
        <w:spacing w:line="360" w:lineRule="auto"/>
        <w:ind w:left="567"/>
        <w:rPr>
          <w:rFonts w:ascii="Times New Roman" w:hAnsi="Times New Roman"/>
          <w:sz w:val="24"/>
          <w:szCs w:val="24"/>
        </w:rPr>
      </w:pPr>
      <w:r w:rsidRPr="00782A8B">
        <w:rPr>
          <w:rFonts w:ascii="Times New Roman" w:hAnsi="Times New Roman"/>
          <w:sz w:val="24"/>
          <w:szCs w:val="24"/>
        </w:rPr>
        <w:sym w:font="Symbol" w:char="F0B7"/>
      </w:r>
      <w:r w:rsidRPr="00782A8B">
        <w:rPr>
          <w:rFonts w:ascii="Times New Roman" w:hAnsi="Times New Roman"/>
          <w:sz w:val="24"/>
          <w:szCs w:val="24"/>
        </w:rPr>
        <w:t xml:space="preserve"> других данных;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ж) затраты на создание объектов капитального строительства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 з) для целей оценки рыночной стоимости недвижимости величина прибыли предпринимателя определяется на основе рыночной информации методами экстракции, экспертных оценок или аналитических моделей с учетом прямых, косвенных и вмененных издержек, связанных с созд</w:t>
      </w:r>
      <w:r w:rsidRPr="00782A8B">
        <w:rPr>
          <w:rFonts w:ascii="Times New Roman" w:hAnsi="Times New Roman"/>
          <w:sz w:val="24"/>
          <w:szCs w:val="24"/>
        </w:rPr>
        <w:t>а</w:t>
      </w:r>
      <w:r w:rsidRPr="00782A8B">
        <w:rPr>
          <w:rFonts w:ascii="Times New Roman" w:hAnsi="Times New Roman"/>
          <w:sz w:val="24"/>
          <w:szCs w:val="24"/>
        </w:rPr>
        <w:t xml:space="preserve">нием объектов капитального строительства и приобретением прав на земельный участок;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и) величина износа и устареваний определяется как потеря стоимости недвижимости в результ</w:t>
      </w:r>
      <w:r w:rsidRPr="00782A8B">
        <w:rPr>
          <w:rFonts w:ascii="Times New Roman" w:hAnsi="Times New Roman"/>
          <w:sz w:val="24"/>
          <w:szCs w:val="24"/>
        </w:rPr>
        <w:t>а</w:t>
      </w:r>
      <w:r w:rsidRPr="00782A8B">
        <w:rPr>
          <w:rFonts w:ascii="Times New Roman" w:hAnsi="Times New Roman"/>
          <w:sz w:val="24"/>
          <w:szCs w:val="24"/>
        </w:rPr>
        <w:t>те физического износа, функционального и внешнего (экономического) устареваний. При этом износ и устаревания относятся к объектам капитального строительства, относящимся к оценив</w:t>
      </w:r>
      <w:r w:rsidRPr="00782A8B">
        <w:rPr>
          <w:rFonts w:ascii="Times New Roman" w:hAnsi="Times New Roman"/>
          <w:sz w:val="24"/>
          <w:szCs w:val="24"/>
        </w:rPr>
        <w:t>а</w:t>
      </w:r>
      <w:r w:rsidRPr="00782A8B">
        <w:rPr>
          <w:rFonts w:ascii="Times New Roman" w:hAnsi="Times New Roman"/>
          <w:sz w:val="24"/>
          <w:szCs w:val="24"/>
        </w:rPr>
        <w:t xml:space="preserve">емой недвижимости.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Общая формула затратного подхода имеет вид: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Сзатр = СЗУ + Зв+ КПП – И,  где:</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Сзатр – стоимость объекта оценки, полученная затратным подходом;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СЗУ – стоимость земельного участка;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Зв – затраты на воспроизводство;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КПП – прибыль предпринимателя;</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lastRenderedPageBreak/>
        <w:t xml:space="preserve"> И – накопленный износ.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Величина износа и устареваний определяется как потеря стоимости недвижимости в результате физического износа, функционального и внешнего (экономического) устареваний, по формуле:</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 И=1 – (1 – Ифиз) × (1 – Ифунк) × (1 – Ивн) где:</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 Ифиз – физический износ;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Ифунк – функциональный износ; </w:t>
      </w:r>
    </w:p>
    <w:p w:rsidR="00CA7202" w:rsidRPr="00782A8B" w:rsidRDefault="00CA7202"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Ивн – внешний износ. </w:t>
      </w:r>
    </w:p>
    <w:p w:rsidR="00CA7202" w:rsidRPr="00782A8B" w:rsidRDefault="00CA7202" w:rsidP="00782A8B">
      <w:pPr>
        <w:pStyle w:val="04"/>
        <w:spacing w:line="360" w:lineRule="auto"/>
        <w:jc w:val="center"/>
        <w:rPr>
          <w:rFonts w:ascii="Times New Roman" w:hAnsi="Times New Roman"/>
          <w:sz w:val="24"/>
          <w:szCs w:val="24"/>
        </w:rPr>
      </w:pPr>
      <w:r w:rsidRPr="00782A8B">
        <w:rPr>
          <w:rFonts w:ascii="Times New Roman" w:hAnsi="Times New Roman"/>
          <w:b/>
          <w:sz w:val="24"/>
          <w:szCs w:val="24"/>
          <w:u w:val="single"/>
        </w:rPr>
        <w:t>Определение рыночной стоимости объектов оценки согласно затратному подходу права аренды земельного участка.</w:t>
      </w:r>
    </w:p>
    <w:p w:rsidR="002D4CAA" w:rsidRPr="00782A8B" w:rsidRDefault="00F258F8" w:rsidP="00782A8B">
      <w:pPr>
        <w:widowControl w:val="0"/>
        <w:spacing w:before="120" w:line="360" w:lineRule="auto"/>
        <w:ind w:firstLine="567"/>
        <w:jc w:val="both"/>
      </w:pPr>
      <w:r w:rsidRPr="00782A8B">
        <w:t>Владельцу на праве аренды принадлежит Земельный участок общей площадью 5800 кв. м,</w:t>
      </w:r>
      <w:r w:rsidRPr="00782A8B">
        <w:rPr>
          <w:noProof/>
          <w:lang w:eastAsia="ru-RU"/>
        </w:rPr>
        <w:drawing>
          <wp:inline distT="0" distB="0" distL="0" distR="0">
            <wp:extent cx="2776447" cy="2286000"/>
            <wp:effectExtent l="19050" t="0" r="4853" b="0"/>
            <wp:docPr id="4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srcRect/>
                    <a:stretch>
                      <a:fillRect/>
                    </a:stretch>
                  </pic:blipFill>
                  <pic:spPr bwMode="auto">
                    <a:xfrm>
                      <a:off x="0" y="0"/>
                      <a:ext cx="2782347" cy="2290858"/>
                    </a:xfrm>
                    <a:prstGeom prst="rect">
                      <a:avLst/>
                    </a:prstGeom>
                    <a:noFill/>
                    <a:ln w="9525">
                      <a:noFill/>
                      <a:miter lim="800000"/>
                      <a:headEnd/>
                      <a:tailEnd/>
                    </a:ln>
                  </pic:spPr>
                </pic:pic>
              </a:graphicData>
            </a:graphic>
          </wp:inline>
        </w:drawing>
      </w:r>
      <w:r w:rsidRPr="00782A8B">
        <w:t xml:space="preserve"> </w:t>
      </w:r>
    </w:p>
    <w:p w:rsidR="00F258F8" w:rsidRPr="00782A8B" w:rsidRDefault="00F258F8" w:rsidP="00782A8B">
      <w:pPr>
        <w:widowControl w:val="0"/>
        <w:spacing w:before="120" w:line="360" w:lineRule="auto"/>
        <w:jc w:val="both"/>
        <w:rPr>
          <w:noProof/>
        </w:rPr>
      </w:pPr>
      <w:r w:rsidRPr="00782A8B">
        <w:t xml:space="preserve">кадастровый № 50:26:200101:0070. </w:t>
      </w:r>
      <w:r w:rsidRPr="00782A8B">
        <w:rPr>
          <w:noProof/>
        </w:rPr>
        <w:t xml:space="preserve">Договор аренды земельного участка №3550 от 07.06.2006 г. Срок аренды </w:t>
      </w:r>
      <w:r w:rsidR="002D4CAA" w:rsidRPr="00782A8B">
        <w:rPr>
          <w:noProof/>
        </w:rPr>
        <w:t>49 лет.</w:t>
      </w:r>
    </w:p>
    <w:p w:rsidR="00F258F8" w:rsidRPr="00782A8B" w:rsidRDefault="00F258F8" w:rsidP="00782A8B">
      <w:pPr>
        <w:widowControl w:val="0"/>
        <w:spacing w:before="120" w:line="360" w:lineRule="auto"/>
        <w:ind w:firstLine="567"/>
        <w:jc w:val="both"/>
        <w:rPr>
          <w:noProof/>
        </w:rPr>
      </w:pPr>
      <w:r w:rsidRPr="00782A8B">
        <w:rPr>
          <w:noProof/>
        </w:rPr>
        <w:t>Участок обеспечен всеми необходимыми инженерными сетями и сооружениями: электросетями, газ, вода, канализация.</w:t>
      </w:r>
    </w:p>
    <w:p w:rsidR="00F258F8" w:rsidRPr="00782A8B" w:rsidRDefault="00F258F8" w:rsidP="00782A8B">
      <w:pPr>
        <w:widowControl w:val="0"/>
        <w:spacing w:before="120" w:line="360" w:lineRule="auto"/>
        <w:ind w:firstLine="567"/>
        <w:jc w:val="both"/>
        <w:rPr>
          <w:noProof/>
        </w:rPr>
      </w:pPr>
      <w:r w:rsidRPr="00782A8B">
        <w:rPr>
          <w:noProof/>
        </w:rPr>
        <w:t xml:space="preserve">Здания и сооружения, входящие в объект оценки, представляют собой единый комплекс, расположеный на территории. </w:t>
      </w:r>
    </w:p>
    <w:p w:rsidR="00F258F8" w:rsidRPr="00782A8B" w:rsidRDefault="00F258F8" w:rsidP="00782A8B">
      <w:pPr>
        <w:spacing w:before="120" w:line="360" w:lineRule="auto"/>
        <w:ind w:firstLine="567"/>
        <w:jc w:val="both"/>
      </w:pPr>
      <w:r w:rsidRPr="00782A8B">
        <w:rPr>
          <w:noProof/>
        </w:rPr>
        <w:t xml:space="preserve">Рельеф участка относительно ровный, геология, физико-механические характеристики фунта позволяют возводить на нем капитальные здания. Загрязненность воздуха и водоемов, уровень шума, чистота и освещенности территории, соответствуют санитарно-экологическим нормам. </w:t>
      </w:r>
      <w:r w:rsidRPr="00782A8B">
        <w:rPr>
          <w:noProof/>
        </w:rPr>
        <w:tab/>
      </w:r>
    </w:p>
    <w:p w:rsidR="00F258F8" w:rsidRPr="00782A8B" w:rsidRDefault="00F258F8" w:rsidP="00782A8B">
      <w:pPr>
        <w:widowControl w:val="0"/>
        <w:spacing w:before="120" w:line="360" w:lineRule="auto"/>
        <w:ind w:firstLine="567"/>
        <w:jc w:val="both"/>
        <w:rPr>
          <w:noProof/>
        </w:rPr>
      </w:pPr>
      <w:r w:rsidRPr="00782A8B">
        <w:rPr>
          <w:noProof/>
        </w:rPr>
        <w:t>Означенный земельный участок используется</w:t>
      </w:r>
      <w:r w:rsidR="002D4CAA" w:rsidRPr="00782A8B">
        <w:rPr>
          <w:noProof/>
        </w:rPr>
        <w:t xml:space="preserve"> </w:t>
      </w:r>
      <w:r w:rsidR="002D4CAA" w:rsidRPr="00782A8B">
        <w:rPr>
          <w:rFonts w:eastAsia="Times New Roman"/>
          <w:lang w:eastAsia="ru-RU"/>
        </w:rPr>
        <w:t>ООО  "Лот-Вентсервис"</w:t>
      </w:r>
      <w:r w:rsidRPr="00782A8B">
        <w:rPr>
          <w:noProof/>
        </w:rPr>
        <w:t>.</w:t>
      </w:r>
    </w:p>
    <w:p w:rsidR="00F258F8" w:rsidRPr="00782A8B" w:rsidRDefault="002D4CAA" w:rsidP="00782A8B">
      <w:pPr>
        <w:widowControl w:val="0"/>
        <w:spacing w:before="120" w:line="360" w:lineRule="auto"/>
        <w:ind w:firstLine="567"/>
        <w:jc w:val="both"/>
        <w:rPr>
          <w:noProof/>
        </w:rPr>
      </w:pPr>
      <w:r w:rsidRPr="00782A8B">
        <w:rPr>
          <w:noProof/>
        </w:rPr>
        <w:t xml:space="preserve">Вид разрешенного использования </w:t>
      </w:r>
      <w:r w:rsidR="00F258F8" w:rsidRPr="00782A8B">
        <w:rPr>
          <w:noProof/>
        </w:rPr>
        <w:t xml:space="preserve">земельного участка </w:t>
      </w:r>
      <w:r w:rsidRPr="00782A8B">
        <w:rPr>
          <w:noProof/>
        </w:rPr>
        <w:t xml:space="preserve">для размещения промышленных </w:t>
      </w:r>
      <w:r w:rsidRPr="00782A8B">
        <w:rPr>
          <w:noProof/>
        </w:rPr>
        <w:lastRenderedPageBreak/>
        <w:t xml:space="preserve">объектов. </w:t>
      </w:r>
      <w:r w:rsidR="00F258F8" w:rsidRPr="00782A8B">
        <w:rPr>
          <w:noProof/>
        </w:rPr>
        <w:t>Местоположение:</w:t>
      </w:r>
      <w:r w:rsidRPr="00782A8B">
        <w:rPr>
          <w:noProof/>
        </w:rPr>
        <w:t xml:space="preserve"> МО, Наро-Фоминский р-н, поселок Селятино</w:t>
      </w:r>
      <w:r w:rsidR="00F258F8" w:rsidRPr="00782A8B">
        <w:rPr>
          <w:noProof/>
        </w:rPr>
        <w:t>.</w:t>
      </w:r>
    </w:p>
    <w:p w:rsidR="00F258F8" w:rsidRPr="00782A8B" w:rsidRDefault="00F258F8" w:rsidP="00782A8B">
      <w:pPr>
        <w:widowControl w:val="0"/>
        <w:spacing w:before="120" w:line="360" w:lineRule="auto"/>
        <w:ind w:firstLine="567"/>
        <w:jc w:val="both"/>
        <w:rPr>
          <w:noProof/>
        </w:rPr>
      </w:pPr>
      <w:r w:rsidRPr="00782A8B">
        <w:rPr>
          <w:noProof/>
        </w:rPr>
        <w:t xml:space="preserve"> Распоряжение участком осуществляется Комитетом по управлению имуществом </w:t>
      </w:r>
      <w:r w:rsidR="002D4CAA" w:rsidRPr="00782A8B">
        <w:rPr>
          <w:noProof/>
        </w:rPr>
        <w:t>Администрацией Наро-Фоминского муниципального района Московской области.</w:t>
      </w:r>
    </w:p>
    <w:p w:rsidR="00F258F8" w:rsidRPr="00782A8B" w:rsidRDefault="00F258F8" w:rsidP="00782A8B">
      <w:pPr>
        <w:widowControl w:val="0"/>
        <w:spacing w:before="120" w:line="360" w:lineRule="auto"/>
        <w:ind w:firstLine="567"/>
        <w:jc w:val="both"/>
        <w:rPr>
          <w:noProof/>
        </w:rPr>
      </w:pPr>
      <w:r w:rsidRPr="00782A8B">
        <w:rPr>
          <w:noProof/>
        </w:rPr>
        <w:t>Участок обеспечен всеми необходимыми инженерными сетями и сооружениями: электросетями, газ, вода, канализация.</w:t>
      </w:r>
    </w:p>
    <w:p w:rsidR="00F258F8" w:rsidRPr="00782A8B" w:rsidRDefault="00F258F8" w:rsidP="00782A8B">
      <w:pPr>
        <w:widowControl w:val="0"/>
        <w:spacing w:before="120" w:line="360" w:lineRule="auto"/>
        <w:ind w:firstLine="567"/>
        <w:jc w:val="both"/>
        <w:rPr>
          <w:noProof/>
        </w:rPr>
      </w:pPr>
      <w:r w:rsidRPr="00782A8B">
        <w:rPr>
          <w:noProof/>
        </w:rPr>
        <w:t xml:space="preserve">Здания и сооружения, входящие в объект оценки, представляют собой единый комплекс, расположеный на огороженной территории. Въезд на территорию осуществляется через пропускной пункт. </w:t>
      </w:r>
    </w:p>
    <w:p w:rsidR="00F258F8" w:rsidRPr="00782A8B" w:rsidRDefault="00F258F8" w:rsidP="00782A8B">
      <w:pPr>
        <w:widowControl w:val="0"/>
        <w:spacing w:before="120" w:line="360" w:lineRule="auto"/>
        <w:ind w:firstLine="567"/>
        <w:jc w:val="both"/>
        <w:rPr>
          <w:noProof/>
        </w:rPr>
      </w:pPr>
      <w:r w:rsidRPr="00782A8B">
        <w:rPr>
          <w:noProof/>
        </w:rPr>
        <w:t xml:space="preserve">Рельеф участка относительно ровный, геология, физико-механические характеристики фунта позволяют возводить на нем капитальные здания. Загрязненность воздуха и водоемов, уровень шума, чистота и освещенности территории, соответствуют санитарно-экологическим нормам. </w:t>
      </w:r>
      <w:r w:rsidRPr="00782A8B">
        <w:rPr>
          <w:noProof/>
        </w:rPr>
        <w:tab/>
        <w:t>Подъездные пути асфальтированы.</w:t>
      </w:r>
    </w:p>
    <w:p w:rsidR="00F258F8" w:rsidRPr="00782A8B" w:rsidRDefault="00F258F8" w:rsidP="00782A8B">
      <w:pPr>
        <w:spacing w:before="120" w:line="360" w:lineRule="auto"/>
        <w:ind w:firstLine="567"/>
        <w:jc w:val="both"/>
      </w:pPr>
      <w:r w:rsidRPr="00782A8B">
        <w:t>Для определения рыночной стоимости земельного участка использован метод сравнения продаж. Производится расчет рыночной стоимости единицы земельного участка методом сра</w:t>
      </w:r>
      <w:r w:rsidRPr="00782A8B">
        <w:t>в</w:t>
      </w:r>
      <w:r w:rsidRPr="00782A8B">
        <w:t>нительного анализа продаж земельных участков как незастроенных.</w:t>
      </w:r>
    </w:p>
    <w:p w:rsidR="00F258F8" w:rsidRPr="00782A8B" w:rsidRDefault="00F258F8" w:rsidP="00782A8B">
      <w:pPr>
        <w:spacing w:before="120" w:line="360" w:lineRule="auto"/>
        <w:ind w:firstLine="567"/>
        <w:jc w:val="both"/>
      </w:pPr>
      <w:r w:rsidRPr="00782A8B">
        <w:t>Метод включает сбор данных о рынке продаж по объектам недвижимости, сходным с оц</w:t>
      </w:r>
      <w:r w:rsidRPr="00782A8B">
        <w:t>е</w:t>
      </w:r>
      <w:r w:rsidRPr="00782A8B">
        <w:t>ниваемым. Цены на объекты-аналоги затем корректируются с учетом параметров, по которым объекты-аналоги отличаются от оцениваемого объекта. После корректировки их можно испол</w:t>
      </w:r>
      <w:r w:rsidRPr="00782A8B">
        <w:t>ь</w:t>
      </w:r>
      <w:r w:rsidRPr="00782A8B">
        <w:t>зовать для определения рыночной стоимости оцениваемого объекта.</w:t>
      </w:r>
    </w:p>
    <w:p w:rsidR="00F258F8" w:rsidRPr="00782A8B" w:rsidRDefault="00F258F8" w:rsidP="00782A8B">
      <w:pPr>
        <w:spacing w:before="120" w:line="360" w:lineRule="auto"/>
        <w:ind w:firstLine="567"/>
        <w:jc w:val="both"/>
      </w:pPr>
      <w:r w:rsidRPr="00782A8B">
        <w:t>Основные этапы оценки данным методом:</w:t>
      </w:r>
    </w:p>
    <w:p w:rsidR="00F258F8" w:rsidRPr="00782A8B" w:rsidRDefault="00F258F8" w:rsidP="00782A8B">
      <w:pPr>
        <w:numPr>
          <w:ilvl w:val="0"/>
          <w:numId w:val="32"/>
        </w:numPr>
        <w:spacing w:before="120" w:line="360" w:lineRule="auto"/>
        <w:jc w:val="both"/>
      </w:pPr>
      <w:r w:rsidRPr="00782A8B">
        <w:t>Исследование рынка с целью сбора информации о совершенных сделках по аренде объектов недвижимости, аналогичных объекту оценки.</w:t>
      </w:r>
    </w:p>
    <w:p w:rsidR="00F258F8" w:rsidRPr="00782A8B" w:rsidRDefault="00F258F8" w:rsidP="00782A8B">
      <w:pPr>
        <w:numPr>
          <w:ilvl w:val="0"/>
          <w:numId w:val="32"/>
        </w:numPr>
        <w:spacing w:before="120" w:line="360" w:lineRule="auto"/>
        <w:jc w:val="both"/>
      </w:pPr>
      <w:r w:rsidRPr="00782A8B">
        <w:t>Отбор информации с целью повышения ее достоверности и получения подтве</w:t>
      </w:r>
      <w:r w:rsidRPr="00782A8B">
        <w:t>р</w:t>
      </w:r>
      <w:r w:rsidRPr="00782A8B">
        <w:t>ждения того, что совершенные сделки произошли в свободных рыночных услов</w:t>
      </w:r>
      <w:r w:rsidRPr="00782A8B">
        <w:t>и</w:t>
      </w:r>
      <w:r w:rsidRPr="00782A8B">
        <w:t>ях.</w:t>
      </w:r>
    </w:p>
    <w:p w:rsidR="00F258F8" w:rsidRPr="00782A8B" w:rsidRDefault="00F258F8" w:rsidP="00782A8B">
      <w:pPr>
        <w:numPr>
          <w:ilvl w:val="0"/>
          <w:numId w:val="32"/>
        </w:numPr>
        <w:spacing w:before="120" w:line="360" w:lineRule="auto"/>
        <w:jc w:val="both"/>
      </w:pPr>
      <w:r w:rsidRPr="00782A8B">
        <w:t>Подбор подходящих единиц измерения и проведение сравнительного анализа для каждой выбранной единицы измерения.</w:t>
      </w:r>
    </w:p>
    <w:p w:rsidR="00F258F8" w:rsidRPr="00782A8B" w:rsidRDefault="00F258F8" w:rsidP="00782A8B">
      <w:pPr>
        <w:numPr>
          <w:ilvl w:val="0"/>
          <w:numId w:val="32"/>
        </w:numPr>
        <w:spacing w:before="120" w:line="360" w:lineRule="auto"/>
        <w:jc w:val="both"/>
      </w:pPr>
      <w:r w:rsidRPr="00782A8B">
        <w:t>Сравнение оцениваемого объекта и отобранных аналогичных объектов, по отдел</w:t>
      </w:r>
      <w:r w:rsidRPr="00782A8B">
        <w:t>ь</w:t>
      </w:r>
      <w:r w:rsidRPr="00782A8B">
        <w:t>ным элементам, корректировка цен объектов-аналогов.</w:t>
      </w:r>
    </w:p>
    <w:p w:rsidR="00F258F8" w:rsidRPr="00782A8B" w:rsidRDefault="00F258F8" w:rsidP="00782A8B">
      <w:pPr>
        <w:numPr>
          <w:ilvl w:val="0"/>
          <w:numId w:val="32"/>
        </w:numPr>
        <w:spacing w:before="120" w:line="360" w:lineRule="auto"/>
        <w:jc w:val="both"/>
      </w:pPr>
      <w:r w:rsidRPr="00782A8B">
        <w:lastRenderedPageBreak/>
        <w:t>Установление величины стоимости оцениваемого объекта путем анализа сравн</w:t>
      </w:r>
      <w:r w:rsidRPr="00782A8B">
        <w:t>и</w:t>
      </w:r>
      <w:r w:rsidRPr="00782A8B">
        <w:t>тельных характеристик и сведения их к одному стоимостному показателю или группе показателей.</w:t>
      </w:r>
    </w:p>
    <w:p w:rsidR="00F258F8" w:rsidRPr="00782A8B" w:rsidRDefault="00F258F8" w:rsidP="00782A8B">
      <w:pPr>
        <w:spacing w:before="120" w:line="360" w:lineRule="auto"/>
        <w:ind w:firstLine="567"/>
        <w:jc w:val="both"/>
      </w:pPr>
      <w:r w:rsidRPr="00782A8B">
        <w:t>Рыночная стоимость права аренды означенного земельного участка определяется как ра</w:t>
      </w:r>
      <w:r w:rsidRPr="00782A8B">
        <w:t>з</w:t>
      </w:r>
      <w:r w:rsidRPr="00782A8B">
        <w:t>ница между его рыночной стоимостью и капитализированными арендными платежами за период владения (до 205</w:t>
      </w:r>
      <w:r w:rsidR="002D4CAA" w:rsidRPr="00782A8B">
        <w:t>5</w:t>
      </w:r>
      <w:r w:rsidRPr="00782A8B">
        <w:t xml:space="preserve"> г.). </w:t>
      </w:r>
    </w:p>
    <w:p w:rsidR="00F258F8" w:rsidRPr="00782A8B" w:rsidRDefault="00F258F8" w:rsidP="00782A8B">
      <w:pPr>
        <w:spacing w:before="120" w:line="360" w:lineRule="auto"/>
        <w:ind w:left="567"/>
        <w:rPr>
          <w:b/>
          <w:i/>
        </w:rPr>
      </w:pPr>
      <w:r w:rsidRPr="00782A8B">
        <w:rPr>
          <w:b/>
          <w:i/>
        </w:rPr>
        <w:t>Обоснование выбора аналогов</w:t>
      </w:r>
    </w:p>
    <w:p w:rsidR="00F258F8" w:rsidRPr="00782A8B" w:rsidRDefault="00F258F8" w:rsidP="00782A8B">
      <w:pPr>
        <w:spacing w:before="120" w:line="360" w:lineRule="auto"/>
        <w:ind w:firstLine="567"/>
        <w:jc w:val="both"/>
      </w:pPr>
      <w:r w:rsidRPr="00782A8B">
        <w:t>Сопоставимые объекты относятся к тому же сегменту рынка, что и оцениваемый, сделки с ними осуществляются на типичных для данного сегмента условиях.</w:t>
      </w:r>
    </w:p>
    <w:p w:rsidR="00F258F8" w:rsidRPr="00782A8B" w:rsidRDefault="00F258F8" w:rsidP="00782A8B">
      <w:pPr>
        <w:spacing w:before="120" w:line="360" w:lineRule="auto"/>
        <w:ind w:firstLine="567"/>
        <w:jc w:val="both"/>
      </w:pPr>
      <w:r w:rsidRPr="00782A8B">
        <w:t>Основными критериями при выборе сопоставимых объектов (аналогов) являются:</w:t>
      </w:r>
    </w:p>
    <w:p w:rsidR="00F258F8" w:rsidRPr="00782A8B" w:rsidRDefault="00F258F8" w:rsidP="00782A8B">
      <w:pPr>
        <w:pStyle w:val="a6"/>
        <w:numPr>
          <w:ilvl w:val="0"/>
          <w:numId w:val="34"/>
        </w:numPr>
        <w:spacing w:before="120" w:beforeAutospacing="0" w:after="0" w:afterAutospacing="0" w:line="360" w:lineRule="auto"/>
      </w:pPr>
      <w:r w:rsidRPr="00782A8B">
        <w:t>Права на недвижимость.</w:t>
      </w:r>
    </w:p>
    <w:p w:rsidR="00F258F8" w:rsidRPr="00782A8B" w:rsidRDefault="00F258F8" w:rsidP="00782A8B">
      <w:pPr>
        <w:pStyle w:val="a6"/>
        <w:numPr>
          <w:ilvl w:val="0"/>
          <w:numId w:val="34"/>
        </w:numPr>
        <w:spacing w:before="120" w:beforeAutospacing="0" w:after="0" w:afterAutospacing="0" w:line="360" w:lineRule="auto"/>
      </w:pPr>
      <w:r w:rsidRPr="00782A8B">
        <w:t>Условия финансирования.</w:t>
      </w:r>
    </w:p>
    <w:p w:rsidR="00F258F8" w:rsidRPr="00782A8B" w:rsidRDefault="00F258F8" w:rsidP="00782A8B">
      <w:pPr>
        <w:pStyle w:val="a6"/>
        <w:numPr>
          <w:ilvl w:val="0"/>
          <w:numId w:val="34"/>
        </w:numPr>
        <w:spacing w:before="120" w:beforeAutospacing="0" w:after="0" w:afterAutospacing="0" w:line="360" w:lineRule="auto"/>
      </w:pPr>
      <w:r w:rsidRPr="00782A8B">
        <w:t>Условия и время продажи.</w:t>
      </w:r>
    </w:p>
    <w:p w:rsidR="00F258F8" w:rsidRPr="00782A8B" w:rsidRDefault="00F258F8" w:rsidP="00782A8B">
      <w:pPr>
        <w:pStyle w:val="a6"/>
        <w:numPr>
          <w:ilvl w:val="0"/>
          <w:numId w:val="34"/>
        </w:numPr>
        <w:spacing w:before="120" w:beforeAutospacing="0" w:after="0" w:afterAutospacing="0" w:line="360" w:lineRule="auto"/>
      </w:pPr>
      <w:r w:rsidRPr="00782A8B">
        <w:t>Местоположение.</w:t>
      </w:r>
    </w:p>
    <w:p w:rsidR="00F258F8" w:rsidRPr="00782A8B" w:rsidRDefault="00F258F8" w:rsidP="00782A8B">
      <w:pPr>
        <w:pStyle w:val="a6"/>
        <w:numPr>
          <w:ilvl w:val="0"/>
          <w:numId w:val="34"/>
        </w:numPr>
        <w:spacing w:before="120" w:beforeAutospacing="0" w:after="0" w:afterAutospacing="0" w:line="360" w:lineRule="auto"/>
      </w:pPr>
      <w:r w:rsidRPr="00782A8B">
        <w:t>Физические характеристики.</w:t>
      </w:r>
    </w:p>
    <w:p w:rsidR="00F258F8" w:rsidRPr="00782A8B" w:rsidRDefault="00F258F8" w:rsidP="00782A8B">
      <w:pPr>
        <w:widowControl w:val="0"/>
        <w:spacing w:before="120" w:line="360" w:lineRule="auto"/>
        <w:ind w:firstLine="567"/>
        <w:jc w:val="both"/>
      </w:pPr>
      <w:r w:rsidRPr="00782A8B">
        <w:rPr>
          <w:b/>
          <w:bCs/>
        </w:rPr>
        <w:t xml:space="preserve">1. Права. </w:t>
      </w:r>
      <w:r w:rsidRPr="00782A8B">
        <w:t xml:space="preserve">В основном при сделках с недвижимостью происходит покупка передаваемых прав на владение и распоряжение имуществом. Полное право собственности определяется при рыночной арендной плате и доступном текущем финансировании. </w:t>
      </w:r>
    </w:p>
    <w:p w:rsidR="00F258F8" w:rsidRPr="00782A8B" w:rsidRDefault="00F258F8" w:rsidP="00782A8B">
      <w:pPr>
        <w:widowControl w:val="0"/>
        <w:spacing w:before="120" w:line="360" w:lineRule="auto"/>
        <w:ind w:firstLine="567"/>
        <w:jc w:val="both"/>
      </w:pPr>
      <w:r w:rsidRPr="00782A8B">
        <w:rPr>
          <w:b/>
          <w:bCs/>
        </w:rPr>
        <w:t>2. Условия финансирования сделки</w:t>
      </w:r>
      <w:r w:rsidRPr="00782A8B">
        <w:t>. Если условия финансирования сделки нетипичны (например, в случае полного кредитования сделки купли - продажи), то в таком случае необх</w:t>
      </w:r>
      <w:r w:rsidRPr="00782A8B">
        <w:t>о</w:t>
      </w:r>
      <w:r w:rsidRPr="00782A8B">
        <w:t>дим тщательный анализ, в результате которого вносится соответствующая поправка к цене да</w:t>
      </w:r>
      <w:r w:rsidRPr="00782A8B">
        <w:t>н</w:t>
      </w:r>
      <w:r w:rsidRPr="00782A8B">
        <w:t>ной сделки.</w:t>
      </w:r>
    </w:p>
    <w:p w:rsidR="00F258F8" w:rsidRPr="00782A8B" w:rsidRDefault="00F258F8" w:rsidP="00782A8B">
      <w:pPr>
        <w:widowControl w:val="0"/>
        <w:spacing w:before="120" w:line="360" w:lineRule="auto"/>
        <w:ind w:firstLine="567"/>
        <w:jc w:val="both"/>
      </w:pPr>
      <w:r w:rsidRPr="00782A8B">
        <w:rPr>
          <w:b/>
          <w:bCs/>
        </w:rPr>
        <w:t>3. Условия и время сделки</w:t>
      </w:r>
      <w:r w:rsidRPr="00782A8B">
        <w:t>. То же самое можно сказать применительно к условиям самих сделок. Поскольку затруднительно рассчитать поправку на условия финансирования и налогоо</w:t>
      </w:r>
      <w:r w:rsidRPr="00782A8B">
        <w:t>б</w:t>
      </w:r>
      <w:r w:rsidRPr="00782A8B">
        <w:t>ложения, а также на передаваемые юридические права и ограничения, условия сделки, лучше, при наличии возможности, не рассматривать для анализа и сравнения подобные сделки. В пр</w:t>
      </w:r>
      <w:r w:rsidRPr="00782A8B">
        <w:t>о</w:t>
      </w:r>
      <w:r w:rsidRPr="00782A8B">
        <w:t>тивном случае поправки на эти характеристики делаются в первую очередь.</w:t>
      </w:r>
    </w:p>
    <w:p w:rsidR="00F258F8" w:rsidRPr="00782A8B" w:rsidRDefault="00F258F8" w:rsidP="00782A8B">
      <w:pPr>
        <w:widowControl w:val="0"/>
        <w:spacing w:before="120" w:line="360" w:lineRule="auto"/>
        <w:ind w:firstLine="567"/>
        <w:jc w:val="both"/>
      </w:pPr>
      <w:r w:rsidRPr="00782A8B">
        <w:t>Время сделки является одним из основных элементов сравнения сопоставимых продаж. Для внесения поправки на данную характеристику в цену сделки необходимо знать тенденции изм</w:t>
      </w:r>
      <w:r w:rsidRPr="00782A8B">
        <w:t>е</w:t>
      </w:r>
      <w:r w:rsidRPr="00782A8B">
        <w:t>нения цен на рынке недвижимости с течением времени.</w:t>
      </w:r>
    </w:p>
    <w:p w:rsidR="00F258F8" w:rsidRPr="00782A8B" w:rsidRDefault="00F258F8" w:rsidP="00782A8B">
      <w:pPr>
        <w:spacing w:before="120" w:line="360" w:lineRule="auto"/>
        <w:ind w:firstLine="567"/>
        <w:jc w:val="both"/>
      </w:pPr>
      <w:r w:rsidRPr="00782A8B">
        <w:rPr>
          <w:b/>
          <w:bCs/>
        </w:rPr>
        <w:lastRenderedPageBreak/>
        <w:t>4. Местоположение</w:t>
      </w:r>
      <w:r w:rsidRPr="00782A8B">
        <w:t>. Местоположение является также весьма существенным элементом сравнения. Внесение поправки на местоположение довольно ощутимо сказывается на стоимости оцениваемого объекта.</w:t>
      </w:r>
    </w:p>
    <w:p w:rsidR="00F258F8" w:rsidRPr="00782A8B" w:rsidRDefault="00F258F8" w:rsidP="00782A8B">
      <w:pPr>
        <w:spacing w:before="120" w:line="360" w:lineRule="auto"/>
        <w:ind w:firstLine="567"/>
        <w:jc w:val="both"/>
      </w:pPr>
      <w:r w:rsidRPr="00782A8B">
        <w:rPr>
          <w:b/>
          <w:bCs/>
        </w:rPr>
        <w:t>5. Физические характеристики</w:t>
      </w:r>
      <w:r w:rsidRPr="00782A8B">
        <w:t>. Под физическими характеристиками объекта недвижим</w:t>
      </w:r>
      <w:r w:rsidRPr="00782A8B">
        <w:t>о</w:t>
      </w:r>
      <w:r w:rsidRPr="00782A8B">
        <w:t>сти подразумеваются размеры, вид и качество материалов, состояние и степень изношенности объекта и другие характеристики, на которые также вносятся поправки.</w:t>
      </w:r>
    </w:p>
    <w:p w:rsidR="00F258F8" w:rsidRPr="00782A8B" w:rsidRDefault="00F258F8" w:rsidP="00782A8B">
      <w:pPr>
        <w:spacing w:before="120" w:line="360" w:lineRule="auto"/>
        <w:ind w:firstLine="567"/>
        <w:jc w:val="both"/>
      </w:pPr>
      <w:r w:rsidRPr="00782A8B">
        <w:t xml:space="preserve">Аналоги для сравнительного анализа выбираются с точки зрения наибольшего соответствия их оцениваемому объекту по максимально возможному количеству характерных параметров на основании анализа наилучшего и наиболее эффективного использования объекта. </w:t>
      </w:r>
    </w:p>
    <w:p w:rsidR="00F258F8" w:rsidRPr="00782A8B" w:rsidRDefault="00F258F8" w:rsidP="00782A8B">
      <w:pPr>
        <w:spacing w:before="120" w:line="360" w:lineRule="auto"/>
        <w:ind w:firstLine="567"/>
        <w:jc w:val="both"/>
      </w:pPr>
      <w:r w:rsidRPr="00782A8B">
        <w:t>Характерными параметрами (критериями) отбора служат следующие параметры:</w:t>
      </w:r>
    </w:p>
    <w:p w:rsidR="00F258F8" w:rsidRPr="00782A8B" w:rsidRDefault="00F258F8" w:rsidP="00782A8B">
      <w:pPr>
        <w:pStyle w:val="affb"/>
        <w:numPr>
          <w:ilvl w:val="1"/>
          <w:numId w:val="33"/>
        </w:numPr>
        <w:tabs>
          <w:tab w:val="left" w:pos="0"/>
        </w:tabs>
        <w:spacing w:before="120" w:after="0" w:line="360" w:lineRule="auto"/>
        <w:rPr>
          <w:szCs w:val="24"/>
        </w:rPr>
      </w:pPr>
      <w:r w:rsidRPr="00782A8B">
        <w:rPr>
          <w:szCs w:val="24"/>
        </w:rPr>
        <w:t>местоположение;</w:t>
      </w:r>
    </w:p>
    <w:p w:rsidR="00F258F8" w:rsidRPr="00782A8B" w:rsidRDefault="00F258F8" w:rsidP="00782A8B">
      <w:pPr>
        <w:pStyle w:val="affb"/>
        <w:numPr>
          <w:ilvl w:val="1"/>
          <w:numId w:val="33"/>
        </w:numPr>
        <w:tabs>
          <w:tab w:val="left" w:pos="0"/>
        </w:tabs>
        <w:spacing w:before="120" w:after="0" w:line="360" w:lineRule="auto"/>
        <w:rPr>
          <w:szCs w:val="24"/>
        </w:rPr>
      </w:pPr>
      <w:r w:rsidRPr="00782A8B">
        <w:rPr>
          <w:szCs w:val="24"/>
        </w:rPr>
        <w:t>основная техническая характеристика (характеристики);</w:t>
      </w:r>
    </w:p>
    <w:p w:rsidR="00F258F8" w:rsidRPr="00782A8B" w:rsidRDefault="00F258F8" w:rsidP="00782A8B">
      <w:pPr>
        <w:pStyle w:val="affb"/>
        <w:numPr>
          <w:ilvl w:val="1"/>
          <w:numId w:val="33"/>
        </w:numPr>
        <w:tabs>
          <w:tab w:val="left" w:pos="0"/>
        </w:tabs>
        <w:spacing w:before="120" w:after="0" w:line="360" w:lineRule="auto"/>
        <w:rPr>
          <w:szCs w:val="24"/>
        </w:rPr>
      </w:pPr>
      <w:r w:rsidRPr="00782A8B">
        <w:rPr>
          <w:szCs w:val="24"/>
        </w:rPr>
        <w:t>назначение объекта;</w:t>
      </w:r>
    </w:p>
    <w:p w:rsidR="00F258F8" w:rsidRPr="00782A8B" w:rsidRDefault="00F258F8" w:rsidP="00782A8B">
      <w:pPr>
        <w:spacing w:before="120" w:line="360" w:lineRule="auto"/>
        <w:ind w:firstLine="567"/>
        <w:jc w:val="both"/>
      </w:pPr>
      <w:r w:rsidRPr="00782A8B">
        <w:t xml:space="preserve">Для целей настоящего исследования выбраны </w:t>
      </w:r>
      <w:r w:rsidR="00764CFC" w:rsidRPr="00782A8B">
        <w:t>три</w:t>
      </w:r>
      <w:r w:rsidRPr="00782A8B">
        <w:t xml:space="preserve"> аналогичных объектов:</w:t>
      </w:r>
    </w:p>
    <w:p w:rsidR="00F258F8" w:rsidRPr="00782A8B" w:rsidRDefault="00F258F8" w:rsidP="00782A8B">
      <w:pPr>
        <w:spacing w:before="120" w:line="360" w:lineRule="auto"/>
        <w:ind w:left="567"/>
        <w:rPr>
          <w:b/>
          <w:i/>
        </w:rPr>
      </w:pPr>
      <w:r w:rsidRPr="00782A8B">
        <w:rPr>
          <w:b/>
          <w:i/>
        </w:rPr>
        <w:t>Единицы сравнения</w:t>
      </w:r>
    </w:p>
    <w:p w:rsidR="00F258F8" w:rsidRPr="00782A8B" w:rsidRDefault="00F258F8" w:rsidP="00782A8B">
      <w:pPr>
        <w:spacing w:before="120" w:line="360" w:lineRule="auto"/>
        <w:ind w:firstLine="567"/>
        <w:jc w:val="both"/>
      </w:pPr>
      <w:r w:rsidRPr="00782A8B">
        <w:t>Поскольку объекты часто различаются по размеру и числу входящих в них единиц, при проведении сравнения проданных объектов с оцениваемой собственностью можно столкнуться с большими сложностями; поэтому имеющиеся данные необходимо привести к общему знамен</w:t>
      </w:r>
      <w:r w:rsidRPr="00782A8B">
        <w:t>а</w:t>
      </w:r>
      <w:r w:rsidRPr="00782A8B">
        <w:t>телю. Таким общим знаменателем может быть либо физическая единица, либо экономическая.</w:t>
      </w:r>
    </w:p>
    <w:p w:rsidR="00F258F8" w:rsidRPr="00782A8B" w:rsidRDefault="00F258F8" w:rsidP="00782A8B">
      <w:pPr>
        <w:spacing w:before="120" w:line="360" w:lineRule="auto"/>
        <w:ind w:firstLine="567"/>
        <w:jc w:val="both"/>
      </w:pPr>
      <w:r w:rsidRPr="00782A8B">
        <w:t>Наиболее широко используемой и соответствующей задачам данной оценки является такая единица сравнения, как стоимостная характеристика одного квадратного метра общей площади (руб./кв. м).</w:t>
      </w:r>
    </w:p>
    <w:p w:rsidR="00F258F8" w:rsidRPr="00782A8B" w:rsidRDefault="00F258F8" w:rsidP="00782A8B">
      <w:pPr>
        <w:spacing w:before="120" w:line="360" w:lineRule="auto"/>
        <w:ind w:left="567"/>
        <w:rPr>
          <w:b/>
          <w:i/>
        </w:rPr>
      </w:pPr>
      <w:r w:rsidRPr="00782A8B">
        <w:rPr>
          <w:b/>
          <w:i/>
        </w:rPr>
        <w:t>Классификация поправок</w:t>
      </w:r>
    </w:p>
    <w:p w:rsidR="00F258F8" w:rsidRPr="00782A8B" w:rsidRDefault="00F258F8" w:rsidP="00782A8B">
      <w:pPr>
        <w:spacing w:before="120" w:line="360" w:lineRule="auto"/>
        <w:ind w:firstLine="567"/>
        <w:jc w:val="both"/>
      </w:pPr>
      <w:r w:rsidRPr="00782A8B">
        <w:t>Разные способы расчета и внесения корректировок на различия, имеющиеся между оцен</w:t>
      </w:r>
      <w:r w:rsidRPr="00782A8B">
        <w:t>и</w:t>
      </w:r>
      <w:r w:rsidRPr="00782A8B">
        <w:t>ваемым объектом и сопоставимым аналогом, позволяют классифицировать вводимые поправки следующим образом: процентные и стоимостные (денежные, абсолютные).</w:t>
      </w:r>
    </w:p>
    <w:p w:rsidR="00F258F8" w:rsidRPr="00782A8B" w:rsidRDefault="00F258F8" w:rsidP="00782A8B">
      <w:pPr>
        <w:spacing w:before="120" w:line="360" w:lineRule="auto"/>
        <w:ind w:firstLine="567"/>
        <w:jc w:val="both"/>
      </w:pPr>
      <w:r w:rsidRPr="00782A8B">
        <w:rPr>
          <w:b/>
          <w:bCs/>
        </w:rPr>
        <w:t>Процентные поправки</w:t>
      </w:r>
      <w:r w:rsidRPr="00782A8B">
        <w:t>, как правило, вносятся путем умножения цены продажи объекта-аналога или его единицы сравнения на коэффициент, отражающий степень различий в характ</w:t>
      </w:r>
      <w:r w:rsidRPr="00782A8B">
        <w:t>е</w:t>
      </w:r>
      <w:r w:rsidRPr="00782A8B">
        <w:t>ристиках объекта-аналога и оцениваемого объекта. Рассуждения при этом сводятся к следующ</w:t>
      </w:r>
      <w:r w:rsidRPr="00782A8B">
        <w:t>е</w:t>
      </w:r>
      <w:r w:rsidRPr="00782A8B">
        <w:t>му: если оцениваемый объект лучше сопоставимого аналога, то к цене последнего вносится п</w:t>
      </w:r>
      <w:r w:rsidRPr="00782A8B">
        <w:t>о</w:t>
      </w:r>
      <w:r w:rsidRPr="00782A8B">
        <w:lastRenderedPageBreak/>
        <w:t>вышающий коэффициент. В противном случае к цене сопоставимого аналога применяется пон</w:t>
      </w:r>
      <w:r w:rsidRPr="00782A8B">
        <w:t>и</w:t>
      </w:r>
      <w:r w:rsidRPr="00782A8B">
        <w:t>жающий коэффициент.</w:t>
      </w:r>
    </w:p>
    <w:p w:rsidR="00F258F8" w:rsidRPr="00782A8B" w:rsidRDefault="00F258F8" w:rsidP="00782A8B">
      <w:pPr>
        <w:spacing w:before="120" w:line="360" w:lineRule="auto"/>
        <w:ind w:firstLine="567"/>
        <w:jc w:val="both"/>
      </w:pPr>
      <w:r w:rsidRPr="00782A8B">
        <w:rPr>
          <w:b/>
          <w:bCs/>
        </w:rPr>
        <w:t xml:space="preserve">Стоимостные поправки. </w:t>
      </w:r>
      <w:r w:rsidRPr="00782A8B">
        <w:t>Денежные поправки, вносимые к единице сравнения (</w:t>
      </w:r>
      <w:smartTag w:uri="urn:schemas-microsoft-com:office:smarttags" w:element="metricconverter">
        <w:smartTagPr>
          <w:attr w:name="ProductID" w:val="1 кв. м"/>
        </w:smartTagPr>
        <w:r w:rsidRPr="00782A8B">
          <w:t>1 кв. м</w:t>
        </w:r>
      </w:smartTag>
      <w:r w:rsidRPr="00782A8B">
        <w:t>), изменяют цену проданного объекта аналога на определенную сумму, в которую оценивается ра</w:t>
      </w:r>
      <w:r w:rsidRPr="00782A8B">
        <w:t>з</w:t>
      </w:r>
      <w:r w:rsidRPr="00782A8B">
        <w:t>личие в характеристиках объекта-аналога и оцениваемого объекта. Поправка вносится полож</w:t>
      </w:r>
      <w:r w:rsidRPr="00782A8B">
        <w:t>и</w:t>
      </w:r>
      <w:r w:rsidRPr="00782A8B">
        <w:t>тельная, если оцениваемый объект лучше сопоставимого аналога. В противном случае к цене с</w:t>
      </w:r>
      <w:r w:rsidRPr="00782A8B">
        <w:t>о</w:t>
      </w:r>
      <w:r w:rsidRPr="00782A8B">
        <w:t xml:space="preserve">поставимого аналога применяется отрицательная поправка. </w:t>
      </w:r>
    </w:p>
    <w:p w:rsidR="00F258F8" w:rsidRPr="00782A8B" w:rsidRDefault="00F258F8" w:rsidP="00782A8B">
      <w:pPr>
        <w:spacing w:before="120" w:line="360" w:lineRule="auto"/>
        <w:ind w:left="567"/>
        <w:rPr>
          <w:b/>
          <w:i/>
        </w:rPr>
      </w:pPr>
      <w:r w:rsidRPr="00782A8B">
        <w:rPr>
          <w:b/>
          <w:i/>
        </w:rPr>
        <w:t>Расчет и внесение поправок</w:t>
      </w:r>
    </w:p>
    <w:p w:rsidR="00F258F8" w:rsidRPr="00782A8B" w:rsidRDefault="00F258F8" w:rsidP="00782A8B">
      <w:pPr>
        <w:spacing w:before="120" w:line="360" w:lineRule="auto"/>
        <w:ind w:firstLine="567"/>
        <w:jc w:val="both"/>
      </w:pPr>
      <w:r w:rsidRPr="00782A8B">
        <w:t>Для расчета и внесения поправок применяются множество различных методов, среди кот</w:t>
      </w:r>
      <w:r w:rsidRPr="00782A8B">
        <w:t>о</w:t>
      </w:r>
      <w:r w:rsidRPr="00782A8B">
        <w:t>рых можно выделить следующие.</w:t>
      </w:r>
    </w:p>
    <w:p w:rsidR="00F258F8" w:rsidRPr="00782A8B" w:rsidRDefault="00F258F8" w:rsidP="00782A8B">
      <w:pPr>
        <w:spacing w:before="120" w:line="360" w:lineRule="auto"/>
        <w:ind w:firstLine="567"/>
        <w:jc w:val="both"/>
      </w:pPr>
      <w:r w:rsidRPr="00782A8B">
        <w:rPr>
          <w:b/>
          <w:bCs/>
        </w:rPr>
        <w:t xml:space="preserve">Метод парных продаж. </w:t>
      </w:r>
      <w:r w:rsidRPr="00782A8B">
        <w:t>Под парной продажей подразумевается продажа двух объектов, в идеале являющихся точной копией друг друга за исключением одного параметра (например - м</w:t>
      </w:r>
      <w:r w:rsidRPr="00782A8B">
        <w:t>е</w:t>
      </w:r>
      <w:r w:rsidRPr="00782A8B">
        <w:t xml:space="preserve">стоположения), наличием которого и объясняется разница в цене этих объектов. </w:t>
      </w:r>
    </w:p>
    <w:p w:rsidR="00F258F8" w:rsidRPr="00782A8B" w:rsidRDefault="00F258F8" w:rsidP="00782A8B">
      <w:pPr>
        <w:spacing w:before="120" w:line="360" w:lineRule="auto"/>
        <w:ind w:firstLine="567"/>
        <w:jc w:val="both"/>
      </w:pPr>
      <w:r w:rsidRPr="00782A8B">
        <w:rPr>
          <w:b/>
          <w:bCs/>
        </w:rPr>
        <w:t>Экспертные методы расчета и внесения поправок.</w:t>
      </w:r>
      <w:r w:rsidRPr="00782A8B">
        <w:t xml:space="preserve"> Основу экспертных методов расчета и внесения поправок, обычно процентных, составляет субъективное мнение эксперта-оценщика о том, насколько оцениваемый объект хуже или лучше сопоставимого аналога.</w:t>
      </w:r>
    </w:p>
    <w:p w:rsidR="00F258F8" w:rsidRPr="00782A8B" w:rsidRDefault="00F258F8" w:rsidP="00782A8B">
      <w:pPr>
        <w:spacing w:before="120" w:line="360" w:lineRule="auto"/>
        <w:ind w:firstLine="567"/>
        <w:jc w:val="both"/>
      </w:pPr>
      <w:r w:rsidRPr="00782A8B">
        <w:rPr>
          <w:b/>
        </w:rPr>
        <w:t>Статистические методы расчета поправок.</w:t>
      </w:r>
      <w:r w:rsidRPr="00782A8B">
        <w:t xml:space="preserve"> В первую очередь данный метод касается п</w:t>
      </w:r>
      <w:r w:rsidRPr="00782A8B">
        <w:t>о</w:t>
      </w:r>
      <w:r w:rsidRPr="00782A8B">
        <w:t>правок на физические различия (в частности поправки на масштаб). Среди статистических мет</w:t>
      </w:r>
      <w:r w:rsidRPr="00782A8B">
        <w:t>о</w:t>
      </w:r>
      <w:r w:rsidRPr="00782A8B">
        <w:t>дов наиболее широко используемым является метод корреляционно-регрессионного анализа.</w:t>
      </w:r>
    </w:p>
    <w:p w:rsidR="00F258F8" w:rsidRPr="00782A8B" w:rsidRDefault="00F258F8" w:rsidP="00782A8B">
      <w:pPr>
        <w:spacing w:before="120" w:line="360" w:lineRule="auto"/>
        <w:ind w:firstLine="567"/>
        <w:jc w:val="both"/>
      </w:pPr>
      <w:r w:rsidRPr="00782A8B">
        <w:t>Суть метода состоит в допустимой формализации зависимости между изменениями цен объекта недвижимости и изменениями каких-либо его характеристик.</w:t>
      </w:r>
    </w:p>
    <w:p w:rsidR="00F258F8" w:rsidRPr="00782A8B" w:rsidRDefault="00F258F8" w:rsidP="00782A8B">
      <w:pPr>
        <w:spacing w:before="120" w:line="360" w:lineRule="auto"/>
        <w:ind w:firstLine="567"/>
        <w:jc w:val="both"/>
      </w:pPr>
      <w:r w:rsidRPr="00782A8B">
        <w:t xml:space="preserve">На основании изложенного: </w:t>
      </w:r>
    </w:p>
    <w:tbl>
      <w:tblPr>
        <w:tblW w:w="10221" w:type="dxa"/>
        <w:tblInd w:w="93" w:type="dxa"/>
        <w:tblLayout w:type="fixed"/>
        <w:tblLook w:val="04A0" w:firstRow="1" w:lastRow="0" w:firstColumn="1" w:lastColumn="0" w:noHBand="0" w:noVBand="1"/>
      </w:tblPr>
      <w:tblGrid>
        <w:gridCol w:w="2239"/>
        <w:gridCol w:w="1171"/>
        <w:gridCol w:w="2015"/>
        <w:gridCol w:w="1253"/>
        <w:gridCol w:w="1701"/>
        <w:gridCol w:w="1842"/>
      </w:tblGrid>
      <w:tr w:rsidR="00325436" w:rsidRPr="00782A8B" w:rsidTr="00325436">
        <w:trPr>
          <w:trHeight w:val="510"/>
          <w:tblHead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Параметры сра</w:t>
            </w:r>
            <w:r w:rsidRPr="00782A8B">
              <w:rPr>
                <w:rFonts w:eastAsia="Times New Roman"/>
                <w:b/>
                <w:bCs/>
                <w:color w:val="000000"/>
                <w:lang w:eastAsia="ru-RU"/>
              </w:rPr>
              <w:t>в</w:t>
            </w:r>
            <w:r w:rsidRPr="00782A8B">
              <w:rPr>
                <w:rFonts w:eastAsia="Times New Roman"/>
                <w:b/>
                <w:bCs/>
                <w:color w:val="000000"/>
                <w:lang w:eastAsia="ru-RU"/>
              </w:rPr>
              <w:t>нения</w:t>
            </w:r>
          </w:p>
        </w:tc>
        <w:tc>
          <w:tcPr>
            <w:tcW w:w="1171" w:type="dxa"/>
            <w:tcBorders>
              <w:top w:val="single" w:sz="4" w:space="0" w:color="auto"/>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b/>
                <w:bCs/>
                <w:color w:val="000000"/>
                <w:lang w:eastAsia="ru-RU"/>
              </w:rPr>
            </w:pPr>
            <w:r w:rsidRPr="00782A8B">
              <w:rPr>
                <w:rFonts w:eastAsia="Times New Roman"/>
                <w:b/>
                <w:bCs/>
                <w:color w:val="000000"/>
                <w:lang w:eastAsia="ru-RU"/>
              </w:rPr>
              <w:t>Ед. изм.</w:t>
            </w:r>
          </w:p>
        </w:tc>
        <w:tc>
          <w:tcPr>
            <w:tcW w:w="2015" w:type="dxa"/>
            <w:tcBorders>
              <w:top w:val="single" w:sz="4" w:space="0" w:color="auto"/>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b/>
                <w:bCs/>
                <w:color w:val="000000"/>
                <w:lang w:eastAsia="ru-RU"/>
              </w:rPr>
            </w:pPr>
            <w:r w:rsidRPr="00782A8B">
              <w:rPr>
                <w:rFonts w:eastAsia="Times New Roman"/>
                <w:b/>
                <w:bCs/>
                <w:color w:val="000000"/>
                <w:lang w:eastAsia="ru-RU"/>
              </w:rPr>
              <w:t>ОБЪЕКТ</w:t>
            </w:r>
          </w:p>
        </w:tc>
        <w:tc>
          <w:tcPr>
            <w:tcW w:w="1253" w:type="dxa"/>
            <w:tcBorders>
              <w:top w:val="single" w:sz="4" w:space="0" w:color="auto"/>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2</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3</w:t>
            </w:r>
          </w:p>
        </w:tc>
      </w:tr>
      <w:tr w:rsidR="00325436" w:rsidRPr="00782A8B" w:rsidTr="00325436">
        <w:trPr>
          <w:trHeight w:val="102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Местоположение</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МО, Наро-Фоминский р-н, поселок Селят</w:t>
            </w:r>
            <w:r w:rsidRPr="00782A8B">
              <w:rPr>
                <w:rFonts w:eastAsia="Times New Roman"/>
                <w:color w:val="000000"/>
                <w:lang w:eastAsia="ru-RU"/>
              </w:rPr>
              <w:t>и</w:t>
            </w:r>
            <w:r w:rsidRPr="00782A8B">
              <w:rPr>
                <w:rFonts w:eastAsia="Times New Roman"/>
                <w:color w:val="000000"/>
                <w:lang w:eastAsia="ru-RU"/>
              </w:rPr>
              <w:t>но</w:t>
            </w:r>
          </w:p>
        </w:tc>
        <w:tc>
          <w:tcPr>
            <w:tcW w:w="1253"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Моско</w:t>
            </w:r>
            <w:r w:rsidRPr="00782A8B">
              <w:rPr>
                <w:rFonts w:eastAsia="Times New Roman"/>
                <w:color w:val="000000"/>
                <w:lang w:eastAsia="ru-RU"/>
              </w:rPr>
              <w:t>в</w:t>
            </w:r>
            <w:r w:rsidRPr="00782A8B">
              <w:rPr>
                <w:rFonts w:eastAsia="Times New Roman"/>
                <w:color w:val="000000"/>
                <w:lang w:eastAsia="ru-RU"/>
              </w:rPr>
              <w:t>ская о</w:t>
            </w:r>
            <w:r w:rsidRPr="00782A8B">
              <w:rPr>
                <w:rFonts w:eastAsia="Times New Roman"/>
                <w:color w:val="000000"/>
                <w:lang w:eastAsia="ru-RU"/>
              </w:rPr>
              <w:t>б</w:t>
            </w:r>
            <w:r w:rsidRPr="00782A8B">
              <w:rPr>
                <w:rFonts w:eastAsia="Times New Roman"/>
                <w:color w:val="000000"/>
                <w:lang w:eastAsia="ru-RU"/>
              </w:rPr>
              <w:t>ласть, Одинцо</w:t>
            </w:r>
            <w:r w:rsidRPr="00782A8B">
              <w:rPr>
                <w:rFonts w:eastAsia="Times New Roman"/>
                <w:color w:val="000000"/>
                <w:lang w:eastAsia="ru-RU"/>
              </w:rPr>
              <w:t>в</w:t>
            </w:r>
            <w:r w:rsidRPr="00782A8B">
              <w:rPr>
                <w:rFonts w:eastAsia="Times New Roman"/>
                <w:color w:val="000000"/>
                <w:lang w:eastAsia="ru-RU"/>
              </w:rPr>
              <w:t>ский ра</w:t>
            </w:r>
            <w:r w:rsidRPr="00782A8B">
              <w:rPr>
                <w:rFonts w:eastAsia="Times New Roman"/>
                <w:color w:val="000000"/>
                <w:lang w:eastAsia="ru-RU"/>
              </w:rPr>
              <w:t>й</w:t>
            </w:r>
            <w:r w:rsidRPr="00782A8B">
              <w:rPr>
                <w:rFonts w:eastAsia="Times New Roman"/>
                <w:color w:val="000000"/>
                <w:lang w:eastAsia="ru-RU"/>
              </w:rPr>
              <w:t xml:space="preserve">он, д. Малые Вяземы, </w:t>
            </w:r>
            <w:r w:rsidRPr="00782A8B">
              <w:rPr>
                <w:rFonts w:eastAsia="Times New Roman"/>
                <w:color w:val="000000"/>
                <w:lang w:eastAsia="ru-RU"/>
              </w:rPr>
              <w:lastRenderedPageBreak/>
              <w:t>ш. М</w:t>
            </w:r>
            <w:r w:rsidRPr="00782A8B">
              <w:rPr>
                <w:rFonts w:eastAsia="Times New Roman"/>
                <w:color w:val="000000"/>
                <w:lang w:eastAsia="ru-RU"/>
              </w:rPr>
              <w:t>о</w:t>
            </w:r>
            <w:r w:rsidRPr="00782A8B">
              <w:rPr>
                <w:rFonts w:eastAsia="Times New Roman"/>
                <w:color w:val="000000"/>
                <w:lang w:eastAsia="ru-RU"/>
              </w:rPr>
              <w:t>жайское</w:t>
            </w:r>
          </w:p>
        </w:tc>
        <w:tc>
          <w:tcPr>
            <w:tcW w:w="1701"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Московская область, Д</w:t>
            </w:r>
            <w:r w:rsidRPr="00782A8B">
              <w:rPr>
                <w:rFonts w:eastAsia="Times New Roman"/>
                <w:color w:val="000000"/>
                <w:lang w:eastAsia="ru-RU"/>
              </w:rPr>
              <w:t>о</w:t>
            </w:r>
            <w:r w:rsidRPr="00782A8B">
              <w:rPr>
                <w:rFonts w:eastAsia="Times New Roman"/>
                <w:color w:val="000000"/>
                <w:lang w:eastAsia="ru-RU"/>
              </w:rPr>
              <w:t>рохово, д. Нестерово</w:t>
            </w:r>
          </w:p>
        </w:tc>
        <w:tc>
          <w:tcPr>
            <w:tcW w:w="1842"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Московская область, Ру</w:t>
            </w:r>
            <w:r w:rsidRPr="00782A8B">
              <w:rPr>
                <w:rFonts w:eastAsia="Times New Roman"/>
                <w:color w:val="000000"/>
                <w:lang w:eastAsia="ru-RU"/>
              </w:rPr>
              <w:t>з</w:t>
            </w:r>
            <w:r w:rsidRPr="00782A8B">
              <w:rPr>
                <w:rFonts w:eastAsia="Times New Roman"/>
                <w:color w:val="000000"/>
                <w:lang w:eastAsia="ru-RU"/>
              </w:rPr>
              <w:t>ский район, Тучково пгт, ул. Силикатная</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lastRenderedPageBreak/>
              <w:t>Тип объекта</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Земельный уч</w:t>
            </w:r>
            <w:r w:rsidRPr="00782A8B">
              <w:rPr>
                <w:rFonts w:eastAsia="Times New Roman"/>
                <w:color w:val="000000"/>
                <w:lang w:eastAsia="ru-RU"/>
              </w:rPr>
              <w:t>а</w:t>
            </w:r>
            <w:r w:rsidRPr="00782A8B">
              <w:rPr>
                <w:rFonts w:eastAsia="Times New Roman"/>
                <w:color w:val="000000"/>
                <w:lang w:eastAsia="ru-RU"/>
              </w:rPr>
              <w:t>сток</w:t>
            </w:r>
          </w:p>
        </w:tc>
        <w:tc>
          <w:tcPr>
            <w:tcW w:w="1253"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Земел</w:t>
            </w:r>
            <w:r w:rsidRPr="00782A8B">
              <w:rPr>
                <w:rFonts w:eastAsia="Times New Roman"/>
                <w:color w:val="000000"/>
                <w:lang w:eastAsia="ru-RU"/>
              </w:rPr>
              <w:t>ь</w:t>
            </w:r>
            <w:r w:rsidRPr="00782A8B">
              <w:rPr>
                <w:rFonts w:eastAsia="Times New Roman"/>
                <w:color w:val="000000"/>
                <w:lang w:eastAsia="ru-RU"/>
              </w:rPr>
              <w:t>ный уч</w:t>
            </w:r>
            <w:r w:rsidRPr="00782A8B">
              <w:rPr>
                <w:rFonts w:eastAsia="Times New Roman"/>
                <w:color w:val="000000"/>
                <w:lang w:eastAsia="ru-RU"/>
              </w:rPr>
              <w:t>а</w:t>
            </w:r>
            <w:r w:rsidRPr="00782A8B">
              <w:rPr>
                <w:rFonts w:eastAsia="Times New Roman"/>
                <w:color w:val="000000"/>
                <w:lang w:eastAsia="ru-RU"/>
              </w:rPr>
              <w:t>сток</w:t>
            </w:r>
          </w:p>
        </w:tc>
        <w:tc>
          <w:tcPr>
            <w:tcW w:w="170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Земельный участок</w:t>
            </w:r>
          </w:p>
        </w:tc>
        <w:tc>
          <w:tcPr>
            <w:tcW w:w="1842"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Земельный участок</w:t>
            </w:r>
          </w:p>
        </w:tc>
      </w:tr>
      <w:tr w:rsidR="00325436" w:rsidRPr="00782A8B" w:rsidTr="00325436">
        <w:trPr>
          <w:trHeight w:val="76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Разрешенное и</w:t>
            </w:r>
            <w:r w:rsidRPr="00782A8B">
              <w:rPr>
                <w:rFonts w:eastAsia="Times New Roman"/>
                <w:color w:val="000000"/>
                <w:lang w:eastAsia="ru-RU"/>
              </w:rPr>
              <w:t>с</w:t>
            </w:r>
            <w:r w:rsidRPr="00782A8B">
              <w:rPr>
                <w:rFonts w:eastAsia="Times New Roman"/>
                <w:color w:val="000000"/>
                <w:lang w:eastAsia="ru-RU"/>
              </w:rPr>
              <w:t>пользование</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для размещения промышленных объектов</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для ра</w:t>
            </w:r>
            <w:r w:rsidRPr="00782A8B">
              <w:rPr>
                <w:rFonts w:eastAsia="Times New Roman"/>
                <w:color w:val="000000"/>
                <w:lang w:eastAsia="ru-RU"/>
              </w:rPr>
              <w:t>з</w:t>
            </w:r>
            <w:r w:rsidRPr="00782A8B">
              <w:rPr>
                <w:rFonts w:eastAsia="Times New Roman"/>
                <w:color w:val="000000"/>
                <w:lang w:eastAsia="ru-RU"/>
              </w:rPr>
              <w:t>мещения промы</w:t>
            </w:r>
            <w:r w:rsidRPr="00782A8B">
              <w:rPr>
                <w:rFonts w:eastAsia="Times New Roman"/>
                <w:color w:val="000000"/>
                <w:lang w:eastAsia="ru-RU"/>
              </w:rPr>
              <w:t>ш</w:t>
            </w:r>
            <w:r w:rsidRPr="00782A8B">
              <w:rPr>
                <w:rFonts w:eastAsia="Times New Roman"/>
                <w:color w:val="000000"/>
                <w:lang w:eastAsia="ru-RU"/>
              </w:rPr>
              <w:t>ленных объектов</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для размещ</w:t>
            </w:r>
            <w:r w:rsidRPr="00782A8B">
              <w:rPr>
                <w:rFonts w:eastAsia="Times New Roman"/>
                <w:color w:val="000000"/>
                <w:lang w:eastAsia="ru-RU"/>
              </w:rPr>
              <w:t>е</w:t>
            </w:r>
            <w:r w:rsidRPr="00782A8B">
              <w:rPr>
                <w:rFonts w:eastAsia="Times New Roman"/>
                <w:color w:val="000000"/>
                <w:lang w:eastAsia="ru-RU"/>
              </w:rPr>
              <w:t>ния промы</w:t>
            </w:r>
            <w:r w:rsidRPr="00782A8B">
              <w:rPr>
                <w:rFonts w:eastAsia="Times New Roman"/>
                <w:color w:val="000000"/>
                <w:lang w:eastAsia="ru-RU"/>
              </w:rPr>
              <w:t>ш</w:t>
            </w:r>
            <w:r w:rsidRPr="00782A8B">
              <w:rPr>
                <w:rFonts w:eastAsia="Times New Roman"/>
                <w:color w:val="000000"/>
                <w:lang w:eastAsia="ru-RU"/>
              </w:rPr>
              <w:t>ленных об</w:t>
            </w:r>
            <w:r w:rsidRPr="00782A8B">
              <w:rPr>
                <w:rFonts w:eastAsia="Times New Roman"/>
                <w:color w:val="000000"/>
                <w:lang w:eastAsia="ru-RU"/>
              </w:rPr>
              <w:t>ъ</w:t>
            </w:r>
            <w:r w:rsidRPr="00782A8B">
              <w:rPr>
                <w:rFonts w:eastAsia="Times New Roman"/>
                <w:color w:val="000000"/>
                <w:lang w:eastAsia="ru-RU"/>
              </w:rPr>
              <w:t>ектов</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для размещ</w:t>
            </w:r>
            <w:r w:rsidRPr="00782A8B">
              <w:rPr>
                <w:rFonts w:eastAsia="Times New Roman"/>
                <w:color w:val="000000"/>
                <w:lang w:eastAsia="ru-RU"/>
              </w:rPr>
              <w:t>е</w:t>
            </w:r>
            <w:r w:rsidRPr="00782A8B">
              <w:rPr>
                <w:rFonts w:eastAsia="Times New Roman"/>
                <w:color w:val="000000"/>
                <w:lang w:eastAsia="ru-RU"/>
              </w:rPr>
              <w:t>ния промы</w:t>
            </w:r>
            <w:r w:rsidRPr="00782A8B">
              <w:rPr>
                <w:rFonts w:eastAsia="Times New Roman"/>
                <w:color w:val="000000"/>
                <w:lang w:eastAsia="ru-RU"/>
              </w:rPr>
              <w:t>ш</w:t>
            </w:r>
            <w:r w:rsidRPr="00782A8B">
              <w:rPr>
                <w:rFonts w:eastAsia="Times New Roman"/>
                <w:color w:val="000000"/>
                <w:lang w:eastAsia="ru-RU"/>
              </w:rPr>
              <w:t>ленных объе</w:t>
            </w:r>
            <w:r w:rsidRPr="00782A8B">
              <w:rPr>
                <w:rFonts w:eastAsia="Times New Roman"/>
                <w:color w:val="000000"/>
                <w:lang w:eastAsia="ru-RU"/>
              </w:rPr>
              <w:t>к</w:t>
            </w:r>
            <w:r w:rsidRPr="00782A8B">
              <w:rPr>
                <w:rFonts w:eastAsia="Times New Roman"/>
                <w:color w:val="000000"/>
                <w:lang w:eastAsia="ru-RU"/>
              </w:rPr>
              <w:t>тов</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Дата публикации предложения</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актуальна</w:t>
            </w:r>
          </w:p>
        </w:tc>
        <w:tc>
          <w:tcPr>
            <w:tcW w:w="170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1842"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кв.м</w:t>
            </w:r>
          </w:p>
        </w:tc>
        <w:tc>
          <w:tcPr>
            <w:tcW w:w="2015"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5 800</w:t>
            </w:r>
          </w:p>
        </w:tc>
        <w:tc>
          <w:tcPr>
            <w:tcW w:w="1253"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9 200</w:t>
            </w:r>
          </w:p>
        </w:tc>
        <w:tc>
          <w:tcPr>
            <w:tcW w:w="1701"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7 000</w:t>
            </w:r>
          </w:p>
        </w:tc>
        <w:tc>
          <w:tcPr>
            <w:tcW w:w="1842"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2 500</w:t>
            </w:r>
          </w:p>
        </w:tc>
      </w:tr>
      <w:tr w:rsidR="00325436" w:rsidRPr="00782A8B" w:rsidTr="00325436">
        <w:trPr>
          <w:trHeight w:val="127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Источник инфо</w:t>
            </w:r>
            <w:r w:rsidRPr="00782A8B">
              <w:rPr>
                <w:rFonts w:eastAsia="Times New Roman"/>
                <w:color w:val="000000"/>
                <w:lang w:eastAsia="ru-RU"/>
              </w:rPr>
              <w:t>р</w:t>
            </w:r>
            <w:r w:rsidRPr="00782A8B">
              <w:rPr>
                <w:rFonts w:eastAsia="Times New Roman"/>
                <w:color w:val="000000"/>
                <w:lang w:eastAsia="ru-RU"/>
              </w:rPr>
              <w:t>мации</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634C7C" w:rsidP="00782A8B">
            <w:pPr>
              <w:spacing w:line="360" w:lineRule="auto"/>
              <w:jc w:val="center"/>
              <w:rPr>
                <w:rFonts w:eastAsia="Times New Roman"/>
                <w:color w:val="0000FF"/>
                <w:u w:val="single"/>
                <w:lang w:eastAsia="ru-RU"/>
              </w:rPr>
            </w:pPr>
            <w:hyperlink r:id="rId74" w:history="1">
              <w:r w:rsidR="00325436" w:rsidRPr="00782A8B">
                <w:rPr>
                  <w:rFonts w:eastAsia="Times New Roman"/>
                  <w:color w:val="0000FF"/>
                  <w:u w:val="single"/>
                  <w:lang w:eastAsia="ru-RU"/>
                </w:rPr>
                <w:t>https://www.avito.ru/ryazan/zemelnye_uchastki/uchastok_10_sot._promnaznacheniya_811218732</w:t>
              </w:r>
            </w:hyperlink>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634C7C" w:rsidP="00782A8B">
            <w:pPr>
              <w:spacing w:line="360" w:lineRule="auto"/>
              <w:jc w:val="center"/>
              <w:rPr>
                <w:rFonts w:eastAsia="Times New Roman"/>
                <w:color w:val="0000FF"/>
                <w:u w:val="single"/>
                <w:lang w:eastAsia="ru-RU"/>
              </w:rPr>
            </w:pPr>
            <w:hyperlink r:id="rId75" w:history="1">
              <w:r w:rsidR="00325436" w:rsidRPr="00782A8B">
                <w:rPr>
                  <w:rFonts w:eastAsia="Times New Roman"/>
                  <w:color w:val="0000FF"/>
                  <w:u w:val="single"/>
                  <w:lang w:eastAsia="ru-RU"/>
                </w:rPr>
                <w:t>https://www.avito.ru/ryazan/zemelnye_uchastki/uchastok_15_sot._promnaznacheniya_654498971</w:t>
              </w:r>
            </w:hyperlink>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634C7C" w:rsidP="00782A8B">
            <w:pPr>
              <w:spacing w:line="360" w:lineRule="auto"/>
              <w:jc w:val="center"/>
              <w:rPr>
                <w:rFonts w:eastAsia="Times New Roman"/>
                <w:color w:val="0000FF"/>
                <w:u w:val="single"/>
                <w:lang w:eastAsia="ru-RU"/>
              </w:rPr>
            </w:pPr>
            <w:hyperlink r:id="rId76" w:history="1">
              <w:r w:rsidR="00325436" w:rsidRPr="00782A8B">
                <w:rPr>
                  <w:rFonts w:eastAsia="Times New Roman"/>
                  <w:color w:val="0000FF"/>
                  <w:u w:val="single"/>
                  <w:lang w:eastAsia="ru-RU"/>
                </w:rPr>
                <w:t>https://www.avito.ru/ryazan/zemelnye_uchastki/uchastok_11.4_sot._promnaznacheniya_735106967</w:t>
              </w:r>
            </w:hyperlink>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Предлагаемая ст</w:t>
            </w:r>
            <w:r w:rsidRPr="00782A8B">
              <w:rPr>
                <w:rFonts w:eastAsia="Times New Roman"/>
                <w:color w:val="000000"/>
                <w:lang w:eastAsia="ru-RU"/>
              </w:rPr>
              <w:t>о</w:t>
            </w:r>
            <w:r w:rsidRPr="00782A8B">
              <w:rPr>
                <w:rFonts w:eastAsia="Times New Roman"/>
                <w:color w:val="000000"/>
                <w:lang w:eastAsia="ru-RU"/>
              </w:rPr>
              <w:t>имость продаж</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руб.</w:t>
            </w:r>
          </w:p>
        </w:tc>
        <w:tc>
          <w:tcPr>
            <w:tcW w:w="2015"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71 194 095</w:t>
            </w:r>
          </w:p>
        </w:tc>
        <w:tc>
          <w:tcPr>
            <w:tcW w:w="1701"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4 400 000</w:t>
            </w:r>
          </w:p>
        </w:tc>
        <w:tc>
          <w:tcPr>
            <w:tcW w:w="1842"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20 000 000</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Предлагаемая ст</w:t>
            </w:r>
            <w:r w:rsidRPr="00782A8B">
              <w:rPr>
                <w:rFonts w:eastAsia="Times New Roman"/>
                <w:color w:val="000000"/>
                <w:lang w:eastAsia="ru-RU"/>
              </w:rPr>
              <w:t>о</w:t>
            </w:r>
            <w:r w:rsidRPr="00782A8B">
              <w:rPr>
                <w:rFonts w:eastAsia="Times New Roman"/>
                <w:color w:val="000000"/>
                <w:lang w:eastAsia="ru-RU"/>
              </w:rPr>
              <w:t xml:space="preserve">имость продажи  </w:t>
            </w:r>
          </w:p>
        </w:tc>
        <w:tc>
          <w:tcPr>
            <w:tcW w:w="117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руб./кв.</w:t>
            </w:r>
          </w:p>
        </w:tc>
        <w:tc>
          <w:tcPr>
            <w:tcW w:w="2015"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7 738</w:t>
            </w:r>
          </w:p>
        </w:tc>
        <w:tc>
          <w:tcPr>
            <w:tcW w:w="170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629</w:t>
            </w:r>
          </w:p>
        </w:tc>
        <w:tc>
          <w:tcPr>
            <w:tcW w:w="1842"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8 000</w:t>
            </w:r>
          </w:p>
        </w:tc>
      </w:tr>
      <w:tr w:rsidR="00325436" w:rsidRPr="00782A8B" w:rsidTr="00325436">
        <w:trPr>
          <w:trHeight w:val="76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1.  Отличие цены предложения от цены сделки</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уторг</w:t>
            </w:r>
            <w:r w:rsidRPr="00782A8B">
              <w:rPr>
                <w:rFonts w:eastAsia="Times New Roman"/>
                <w:color w:val="000000"/>
                <w:lang w:eastAsia="ru-RU"/>
              </w:rPr>
              <w:t>о</w:t>
            </w:r>
            <w:r w:rsidRPr="00782A8B">
              <w:rPr>
                <w:rFonts w:eastAsia="Times New Roman"/>
                <w:color w:val="000000"/>
                <w:lang w:eastAsia="ru-RU"/>
              </w:rPr>
              <w:t>вывание  пред</w:t>
            </w:r>
            <w:r w:rsidRPr="00782A8B">
              <w:rPr>
                <w:rFonts w:eastAsia="Times New Roman"/>
                <w:color w:val="000000"/>
                <w:lang w:eastAsia="ru-RU"/>
              </w:rPr>
              <w:t>у</w:t>
            </w:r>
            <w:r w:rsidRPr="00782A8B">
              <w:rPr>
                <w:rFonts w:eastAsia="Times New Roman"/>
                <w:color w:val="000000"/>
                <w:lang w:eastAsia="ru-RU"/>
              </w:rPr>
              <w:t>смотрено</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уторговыв</w:t>
            </w:r>
            <w:r w:rsidRPr="00782A8B">
              <w:rPr>
                <w:rFonts w:eastAsia="Times New Roman"/>
                <w:color w:val="000000"/>
                <w:lang w:eastAsia="ru-RU"/>
              </w:rPr>
              <w:t>а</w:t>
            </w:r>
            <w:r w:rsidRPr="00782A8B">
              <w:rPr>
                <w:rFonts w:eastAsia="Times New Roman"/>
                <w:color w:val="000000"/>
                <w:lang w:eastAsia="ru-RU"/>
              </w:rPr>
              <w:t>ние  пред</w:t>
            </w:r>
            <w:r w:rsidRPr="00782A8B">
              <w:rPr>
                <w:rFonts w:eastAsia="Times New Roman"/>
                <w:color w:val="000000"/>
                <w:lang w:eastAsia="ru-RU"/>
              </w:rPr>
              <w:t>у</w:t>
            </w:r>
            <w:r w:rsidRPr="00782A8B">
              <w:rPr>
                <w:rFonts w:eastAsia="Times New Roman"/>
                <w:color w:val="000000"/>
                <w:lang w:eastAsia="ru-RU"/>
              </w:rPr>
              <w:t>смотрено</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lastRenderedPageBreak/>
              <w:t>Корректировка на торг</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Скорректирова</w:t>
            </w:r>
            <w:r w:rsidRPr="00782A8B">
              <w:rPr>
                <w:rFonts w:eastAsia="Times New Roman"/>
                <w:color w:val="000000"/>
                <w:lang w:eastAsia="ru-RU"/>
              </w:rPr>
              <w:t>н</w:t>
            </w:r>
            <w:r w:rsidRPr="00782A8B">
              <w:rPr>
                <w:rFonts w:eastAsia="Times New Roman"/>
                <w:color w:val="000000"/>
                <w:lang w:eastAsia="ru-RU"/>
              </w:rPr>
              <w:t>ная стоимость</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7 352</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597</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7 600</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2. Качество прав</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право аренды</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собстве</w:t>
            </w:r>
            <w:r w:rsidRPr="00782A8B">
              <w:rPr>
                <w:rFonts w:eastAsia="Times New Roman"/>
                <w:color w:val="000000"/>
                <w:lang w:eastAsia="ru-RU"/>
              </w:rPr>
              <w:t>н</w:t>
            </w:r>
            <w:r w:rsidRPr="00782A8B">
              <w:rPr>
                <w:rFonts w:eastAsia="Times New Roman"/>
                <w:color w:val="000000"/>
                <w:lang w:eastAsia="ru-RU"/>
              </w:rPr>
              <w:t>ность</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0,87</w:t>
            </w:r>
          </w:p>
        </w:tc>
        <w:tc>
          <w:tcPr>
            <w:tcW w:w="1701"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0,87</w:t>
            </w:r>
          </w:p>
        </w:tc>
        <w:tc>
          <w:tcPr>
            <w:tcW w:w="1842"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0,87</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Скорректирова</w:t>
            </w:r>
            <w:r w:rsidRPr="00782A8B">
              <w:rPr>
                <w:rFonts w:eastAsia="Times New Roman"/>
                <w:color w:val="000000"/>
                <w:lang w:eastAsia="ru-RU"/>
              </w:rPr>
              <w:t>н</w:t>
            </w:r>
            <w:r w:rsidRPr="00782A8B">
              <w:rPr>
                <w:rFonts w:eastAsia="Times New Roman"/>
                <w:color w:val="000000"/>
                <w:lang w:eastAsia="ru-RU"/>
              </w:rPr>
              <w:t xml:space="preserve">ная цена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6 396</w:t>
            </w:r>
          </w:p>
        </w:tc>
        <w:tc>
          <w:tcPr>
            <w:tcW w:w="170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520</w:t>
            </w:r>
          </w:p>
        </w:tc>
        <w:tc>
          <w:tcPr>
            <w:tcW w:w="1842"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6 612</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3. Корректировка на условия пр</w:t>
            </w:r>
            <w:r w:rsidRPr="00782A8B">
              <w:rPr>
                <w:rFonts w:eastAsia="Times New Roman"/>
                <w:b/>
                <w:bCs/>
                <w:color w:val="000000"/>
                <w:lang w:eastAsia="ru-RU"/>
              </w:rPr>
              <w:t>о</w:t>
            </w:r>
            <w:r w:rsidRPr="00782A8B">
              <w:rPr>
                <w:rFonts w:eastAsia="Times New Roman"/>
                <w:b/>
                <w:bCs/>
                <w:color w:val="000000"/>
                <w:lang w:eastAsia="ru-RU"/>
              </w:rPr>
              <w:t>дажи</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Скорректирова</w:t>
            </w:r>
            <w:r w:rsidRPr="00782A8B">
              <w:rPr>
                <w:rFonts w:eastAsia="Times New Roman"/>
                <w:color w:val="000000"/>
                <w:lang w:eastAsia="ru-RU"/>
              </w:rPr>
              <w:t>н</w:t>
            </w:r>
            <w:r w:rsidRPr="00782A8B">
              <w:rPr>
                <w:rFonts w:eastAsia="Times New Roman"/>
                <w:color w:val="000000"/>
                <w:lang w:eastAsia="ru-RU"/>
              </w:rPr>
              <w:t xml:space="preserve">ная цена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6 396</w:t>
            </w:r>
          </w:p>
        </w:tc>
        <w:tc>
          <w:tcPr>
            <w:tcW w:w="170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520</w:t>
            </w:r>
          </w:p>
        </w:tc>
        <w:tc>
          <w:tcPr>
            <w:tcW w:w="1842"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6 612</w:t>
            </w:r>
          </w:p>
        </w:tc>
      </w:tr>
      <w:tr w:rsidR="00325436" w:rsidRPr="00782A8B" w:rsidTr="00325436">
        <w:trPr>
          <w:trHeight w:val="76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4. Местополож</w:t>
            </w:r>
            <w:r w:rsidRPr="00782A8B">
              <w:rPr>
                <w:rFonts w:eastAsia="Times New Roman"/>
                <w:b/>
                <w:bCs/>
                <w:color w:val="000000"/>
                <w:lang w:eastAsia="ru-RU"/>
              </w:rPr>
              <w:t>е</w:t>
            </w:r>
            <w:r w:rsidRPr="00782A8B">
              <w:rPr>
                <w:rFonts w:eastAsia="Times New Roman"/>
                <w:b/>
                <w:bCs/>
                <w:color w:val="000000"/>
                <w:lang w:eastAsia="ru-RU"/>
              </w:rPr>
              <w:t xml:space="preserve">ние, расстояние от г. Москва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км</w:t>
            </w:r>
          </w:p>
        </w:tc>
        <w:tc>
          <w:tcPr>
            <w:tcW w:w="2015"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54</w:t>
            </w:r>
          </w:p>
        </w:tc>
        <w:tc>
          <w:tcPr>
            <w:tcW w:w="1253"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48</w:t>
            </w:r>
          </w:p>
        </w:tc>
        <w:tc>
          <w:tcPr>
            <w:tcW w:w="1701"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97</w:t>
            </w:r>
          </w:p>
        </w:tc>
        <w:tc>
          <w:tcPr>
            <w:tcW w:w="1842"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64</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0,91</w:t>
            </w:r>
          </w:p>
        </w:tc>
        <w:tc>
          <w:tcPr>
            <w:tcW w:w="1701"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1,645</w:t>
            </w:r>
          </w:p>
        </w:tc>
        <w:tc>
          <w:tcPr>
            <w:tcW w:w="1842" w:type="dxa"/>
            <w:tcBorders>
              <w:top w:val="nil"/>
              <w:left w:val="nil"/>
              <w:bottom w:val="single" w:sz="4" w:space="0" w:color="auto"/>
              <w:right w:val="single" w:sz="4" w:space="0" w:color="auto"/>
            </w:tcBorders>
            <w:shd w:val="clear" w:color="auto" w:fill="auto"/>
            <w:vAlign w:val="bottom"/>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1,15</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Скорректирова</w:t>
            </w:r>
            <w:r w:rsidRPr="00782A8B">
              <w:rPr>
                <w:rFonts w:eastAsia="Times New Roman"/>
                <w:color w:val="000000"/>
                <w:lang w:eastAsia="ru-RU"/>
              </w:rPr>
              <w:t>н</w:t>
            </w:r>
            <w:r w:rsidRPr="00782A8B">
              <w:rPr>
                <w:rFonts w:eastAsia="Times New Roman"/>
                <w:color w:val="000000"/>
                <w:lang w:eastAsia="ru-RU"/>
              </w:rPr>
              <w:t xml:space="preserve">ная цена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5 820</w:t>
            </w:r>
          </w:p>
        </w:tc>
        <w:tc>
          <w:tcPr>
            <w:tcW w:w="1701"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855</w:t>
            </w:r>
          </w:p>
        </w:tc>
        <w:tc>
          <w:tcPr>
            <w:tcW w:w="1842" w:type="dxa"/>
            <w:tcBorders>
              <w:top w:val="nil"/>
              <w:left w:val="nil"/>
              <w:bottom w:val="single" w:sz="4" w:space="0" w:color="auto"/>
              <w:right w:val="single" w:sz="4" w:space="0" w:color="auto"/>
            </w:tcBorders>
            <w:shd w:val="clear" w:color="auto" w:fill="auto"/>
            <w:noWrap/>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7 604</w:t>
            </w:r>
          </w:p>
        </w:tc>
      </w:tr>
      <w:tr w:rsidR="00325436" w:rsidRPr="00782A8B" w:rsidTr="00325436">
        <w:trPr>
          <w:trHeight w:val="102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5. Корректировка на наличие инж</w:t>
            </w:r>
            <w:r w:rsidRPr="00782A8B">
              <w:rPr>
                <w:rFonts w:eastAsia="Times New Roman"/>
                <w:b/>
                <w:bCs/>
                <w:color w:val="000000"/>
                <w:lang w:eastAsia="ru-RU"/>
              </w:rPr>
              <w:t>е</w:t>
            </w:r>
            <w:r w:rsidRPr="00782A8B">
              <w:rPr>
                <w:rFonts w:eastAsia="Times New Roman"/>
                <w:b/>
                <w:bCs/>
                <w:color w:val="000000"/>
                <w:lang w:eastAsia="ru-RU"/>
              </w:rPr>
              <w:t>нерных коммун</w:t>
            </w:r>
            <w:r w:rsidRPr="00782A8B">
              <w:rPr>
                <w:rFonts w:eastAsia="Times New Roman"/>
                <w:b/>
                <w:bCs/>
                <w:color w:val="000000"/>
                <w:lang w:eastAsia="ru-RU"/>
              </w:rPr>
              <w:t>и</w:t>
            </w:r>
            <w:r w:rsidRPr="00782A8B">
              <w:rPr>
                <w:rFonts w:eastAsia="Times New Roman"/>
                <w:b/>
                <w:bCs/>
                <w:color w:val="000000"/>
                <w:lang w:eastAsia="ru-RU"/>
              </w:rPr>
              <w:t xml:space="preserve">каций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да</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Корректировка,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Скорректирова</w:t>
            </w:r>
            <w:r w:rsidRPr="00782A8B">
              <w:rPr>
                <w:rFonts w:eastAsia="Times New Roman"/>
                <w:color w:val="000000"/>
                <w:lang w:eastAsia="ru-RU"/>
              </w:rPr>
              <w:t>н</w:t>
            </w:r>
            <w:r w:rsidRPr="00782A8B">
              <w:rPr>
                <w:rFonts w:eastAsia="Times New Roman"/>
                <w:color w:val="000000"/>
                <w:lang w:eastAsia="ru-RU"/>
              </w:rPr>
              <w:t>ная стоимость</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70</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5 820</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855</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7 604</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 xml:space="preserve">6. Корректировка на масштаб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анал</w:t>
            </w:r>
            <w:r w:rsidRPr="00782A8B">
              <w:rPr>
                <w:rFonts w:eastAsia="Times New Roman"/>
                <w:color w:val="000000"/>
                <w:lang w:eastAsia="ru-RU"/>
              </w:rPr>
              <w:t>о</w:t>
            </w:r>
            <w:r w:rsidRPr="00782A8B">
              <w:rPr>
                <w:rFonts w:eastAsia="Times New Roman"/>
                <w:color w:val="000000"/>
                <w:lang w:eastAsia="ru-RU"/>
              </w:rPr>
              <w:t>гичное</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325436" w:rsidRPr="00782A8B" w:rsidTr="00325436">
        <w:trPr>
          <w:trHeight w:val="25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1,20%</w:t>
            </w:r>
          </w:p>
        </w:tc>
      </w:tr>
      <w:tr w:rsidR="00325436" w:rsidRPr="00782A8B" w:rsidTr="00325436">
        <w:trPr>
          <w:trHeight w:val="51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Скорректирова</w:t>
            </w:r>
            <w:r w:rsidRPr="00782A8B">
              <w:rPr>
                <w:rFonts w:eastAsia="Times New Roman"/>
                <w:color w:val="000000"/>
                <w:lang w:eastAsia="ru-RU"/>
              </w:rPr>
              <w:t>н</w:t>
            </w:r>
            <w:r w:rsidRPr="00782A8B">
              <w:rPr>
                <w:rFonts w:eastAsia="Times New Roman"/>
                <w:color w:val="000000"/>
                <w:lang w:eastAsia="ru-RU"/>
              </w:rPr>
              <w:lastRenderedPageBreak/>
              <w:t xml:space="preserve">ная цена </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руб./кв.м</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5 820</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855</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7 604</w:t>
            </w:r>
          </w:p>
        </w:tc>
      </w:tr>
      <w:tr w:rsidR="00325436" w:rsidRPr="00782A8B" w:rsidTr="00325436">
        <w:trPr>
          <w:trHeight w:val="1020"/>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lastRenderedPageBreak/>
              <w:t>Рыночная средн</w:t>
            </w:r>
            <w:r w:rsidRPr="00782A8B">
              <w:rPr>
                <w:rFonts w:eastAsia="Times New Roman"/>
                <w:color w:val="000000"/>
                <w:lang w:eastAsia="ru-RU"/>
              </w:rPr>
              <w:t>е</w:t>
            </w:r>
            <w:r w:rsidRPr="00782A8B">
              <w:rPr>
                <w:rFonts w:eastAsia="Times New Roman"/>
                <w:color w:val="000000"/>
                <w:lang w:eastAsia="ru-RU"/>
              </w:rPr>
              <w:t>взвешенная  сто</w:t>
            </w:r>
            <w:r w:rsidRPr="00782A8B">
              <w:rPr>
                <w:rFonts w:eastAsia="Times New Roman"/>
                <w:color w:val="000000"/>
                <w:lang w:eastAsia="ru-RU"/>
              </w:rPr>
              <w:t>и</w:t>
            </w:r>
            <w:r w:rsidRPr="00782A8B">
              <w:rPr>
                <w:rFonts w:eastAsia="Times New Roman"/>
                <w:color w:val="000000"/>
                <w:lang w:eastAsia="ru-RU"/>
              </w:rPr>
              <w:t>мость, с учетом  округления</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b/>
                <w:bCs/>
                <w:color w:val="000000"/>
                <w:lang w:eastAsia="ru-RU"/>
              </w:rPr>
            </w:pPr>
            <w:r w:rsidRPr="00782A8B">
              <w:rPr>
                <w:rFonts w:eastAsia="Times New Roman"/>
                <w:b/>
                <w:bCs/>
                <w:color w:val="000000"/>
                <w:lang w:eastAsia="ru-RU"/>
              </w:rPr>
              <w:t>4 760</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r>
      <w:tr w:rsidR="00325436" w:rsidRPr="00782A8B" w:rsidTr="00325436">
        <w:trPr>
          <w:trHeight w:val="765"/>
        </w:trPr>
        <w:tc>
          <w:tcPr>
            <w:tcW w:w="2239" w:type="dxa"/>
            <w:tcBorders>
              <w:top w:val="nil"/>
              <w:left w:val="single" w:sz="4" w:space="0" w:color="auto"/>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b/>
                <w:bCs/>
                <w:color w:val="000000"/>
                <w:lang w:eastAsia="ru-RU"/>
              </w:rPr>
            </w:pPr>
            <w:r w:rsidRPr="00782A8B">
              <w:rPr>
                <w:rFonts w:eastAsia="Times New Roman"/>
                <w:b/>
                <w:bCs/>
                <w:color w:val="000000"/>
                <w:lang w:eastAsia="ru-RU"/>
              </w:rPr>
              <w:t>Рыночная сто</w:t>
            </w:r>
            <w:r w:rsidRPr="00782A8B">
              <w:rPr>
                <w:rFonts w:eastAsia="Times New Roman"/>
                <w:b/>
                <w:bCs/>
                <w:color w:val="000000"/>
                <w:lang w:eastAsia="ru-RU"/>
              </w:rPr>
              <w:t>и</w:t>
            </w:r>
            <w:r w:rsidRPr="00782A8B">
              <w:rPr>
                <w:rFonts w:eastAsia="Times New Roman"/>
                <w:b/>
                <w:bCs/>
                <w:color w:val="000000"/>
                <w:lang w:eastAsia="ru-RU"/>
              </w:rPr>
              <w:t>мость всего, с учетом  округл</w:t>
            </w:r>
            <w:r w:rsidRPr="00782A8B">
              <w:rPr>
                <w:rFonts w:eastAsia="Times New Roman"/>
                <w:b/>
                <w:bCs/>
                <w:color w:val="000000"/>
                <w:lang w:eastAsia="ru-RU"/>
              </w:rPr>
              <w:t>е</w:t>
            </w:r>
            <w:r w:rsidRPr="00782A8B">
              <w:rPr>
                <w:rFonts w:eastAsia="Times New Roman"/>
                <w:b/>
                <w:bCs/>
                <w:color w:val="000000"/>
                <w:lang w:eastAsia="ru-RU"/>
              </w:rPr>
              <w:t>ния</w:t>
            </w:r>
          </w:p>
        </w:tc>
        <w:tc>
          <w:tcPr>
            <w:tcW w:w="117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color w:val="000000"/>
                <w:lang w:eastAsia="ru-RU"/>
              </w:rPr>
            </w:pPr>
            <w:r w:rsidRPr="00782A8B">
              <w:rPr>
                <w:rFonts w:eastAsia="Times New Roman"/>
                <w:color w:val="000000"/>
                <w:lang w:eastAsia="ru-RU"/>
              </w:rPr>
              <w:t xml:space="preserve">руб. </w:t>
            </w:r>
          </w:p>
        </w:tc>
        <w:tc>
          <w:tcPr>
            <w:tcW w:w="2015"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jc w:val="center"/>
              <w:rPr>
                <w:rFonts w:eastAsia="Times New Roman"/>
                <w:b/>
                <w:bCs/>
                <w:color w:val="000000"/>
                <w:lang w:eastAsia="ru-RU"/>
              </w:rPr>
            </w:pPr>
            <w:r w:rsidRPr="00782A8B">
              <w:rPr>
                <w:rFonts w:eastAsia="Times New Roman"/>
                <w:b/>
                <w:bCs/>
                <w:color w:val="000000"/>
                <w:lang w:eastAsia="ru-RU"/>
              </w:rPr>
              <w:t>27 605 360</w:t>
            </w:r>
          </w:p>
        </w:tc>
        <w:tc>
          <w:tcPr>
            <w:tcW w:w="1253"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c>
          <w:tcPr>
            <w:tcW w:w="1842" w:type="dxa"/>
            <w:tcBorders>
              <w:top w:val="nil"/>
              <w:left w:val="nil"/>
              <w:bottom w:val="single" w:sz="4" w:space="0" w:color="auto"/>
              <w:right w:val="single" w:sz="4" w:space="0" w:color="auto"/>
            </w:tcBorders>
            <w:shd w:val="clear" w:color="auto" w:fill="auto"/>
            <w:vAlign w:val="center"/>
            <w:hideMark/>
          </w:tcPr>
          <w:p w:rsidR="00325436" w:rsidRPr="00782A8B" w:rsidRDefault="00325436" w:rsidP="00782A8B">
            <w:pPr>
              <w:spacing w:line="360" w:lineRule="auto"/>
              <w:rPr>
                <w:rFonts w:eastAsia="Times New Roman"/>
                <w:color w:val="000000"/>
                <w:lang w:eastAsia="ru-RU"/>
              </w:rPr>
            </w:pPr>
            <w:r w:rsidRPr="00782A8B">
              <w:rPr>
                <w:rFonts w:eastAsia="Times New Roman"/>
                <w:color w:val="000000"/>
                <w:lang w:eastAsia="ru-RU"/>
              </w:rPr>
              <w:t> </w:t>
            </w:r>
          </w:p>
        </w:tc>
      </w:tr>
    </w:tbl>
    <w:p w:rsidR="006119B8" w:rsidRPr="00782A8B" w:rsidRDefault="006119B8" w:rsidP="00782A8B">
      <w:pPr>
        <w:pStyle w:val="110"/>
        <w:spacing w:line="360" w:lineRule="auto"/>
      </w:pPr>
      <w:r w:rsidRPr="00782A8B">
        <w:t>Стоимость прав аренды на земельный участок по  затратному подходу, округленно, с</w:t>
      </w:r>
      <w:r w:rsidRPr="00782A8B">
        <w:t>о</w:t>
      </w:r>
      <w:r w:rsidRPr="00782A8B">
        <w:t>ставляет на дату оценки:</w:t>
      </w:r>
    </w:p>
    <w:p w:rsidR="006119B8" w:rsidRPr="00782A8B" w:rsidRDefault="006119B8" w:rsidP="00782A8B">
      <w:pPr>
        <w:pStyle w:val="110"/>
        <w:spacing w:line="360" w:lineRule="auto"/>
      </w:pPr>
      <w:r w:rsidRPr="00782A8B">
        <w:t>27 605 360 (Двадцать семь миллионов шестьсот пятьдесят тысяч триста шестьдесят) рублей</w:t>
      </w:r>
    </w:p>
    <w:p w:rsidR="00EB1713" w:rsidRPr="00782A8B" w:rsidRDefault="00EB1713" w:rsidP="00782A8B">
      <w:pPr>
        <w:pStyle w:val="04"/>
        <w:spacing w:line="360" w:lineRule="auto"/>
        <w:rPr>
          <w:rFonts w:ascii="Times New Roman" w:hAnsi="Times New Roman"/>
          <w:b/>
          <w:i/>
          <w:sz w:val="24"/>
          <w:szCs w:val="24"/>
          <w:lang w:eastAsia="ru-RU"/>
        </w:rPr>
      </w:pPr>
      <w:r w:rsidRPr="00782A8B">
        <w:rPr>
          <w:rFonts w:ascii="Times New Roman" w:hAnsi="Times New Roman"/>
          <w:b/>
          <w:i/>
          <w:sz w:val="24"/>
          <w:szCs w:val="24"/>
        </w:rPr>
        <w:t>Применение корректирующих коэффициентов:</w:t>
      </w:r>
    </w:p>
    <w:p w:rsidR="00EB1713" w:rsidRPr="00782A8B" w:rsidRDefault="00EB1713" w:rsidP="00782A8B">
      <w:pPr>
        <w:pStyle w:val="04"/>
        <w:spacing w:line="360" w:lineRule="auto"/>
        <w:rPr>
          <w:rFonts w:ascii="Times New Roman" w:hAnsi="Times New Roman"/>
          <w:sz w:val="24"/>
          <w:szCs w:val="24"/>
        </w:rPr>
      </w:pPr>
      <w:r w:rsidRPr="00782A8B">
        <w:rPr>
          <w:rFonts w:ascii="Times New Roman" w:hAnsi="Times New Roman"/>
          <w:sz w:val="24"/>
          <w:szCs w:val="24"/>
        </w:rPr>
        <w:t>Характер и степень отличий аналога от оцениваемого объекта устанавливается сравнением путем прямого сопоставления каждого элемента аналога с оцениваемым объектом. При этом предпол</w:t>
      </w:r>
      <w:r w:rsidRPr="00782A8B">
        <w:rPr>
          <w:rFonts w:ascii="Times New Roman" w:hAnsi="Times New Roman"/>
          <w:sz w:val="24"/>
          <w:szCs w:val="24"/>
        </w:rPr>
        <w:t>а</w:t>
      </w:r>
      <w:r w:rsidRPr="00782A8B">
        <w:rPr>
          <w:rFonts w:ascii="Times New Roman" w:hAnsi="Times New Roman"/>
          <w:sz w:val="24"/>
          <w:szCs w:val="24"/>
        </w:rPr>
        <w:t>гается, что сделка с объектом оценки будет совершена исходя из сложившихся на рынке хара</w:t>
      </w:r>
      <w:r w:rsidRPr="00782A8B">
        <w:rPr>
          <w:rFonts w:ascii="Times New Roman" w:hAnsi="Times New Roman"/>
          <w:sz w:val="24"/>
          <w:szCs w:val="24"/>
        </w:rPr>
        <w:t>к</w:t>
      </w:r>
      <w:r w:rsidRPr="00782A8B">
        <w:rPr>
          <w:rFonts w:ascii="Times New Roman" w:hAnsi="Times New Roman"/>
          <w:sz w:val="24"/>
          <w:szCs w:val="24"/>
        </w:rPr>
        <w:t>теристик сделок с объектами недвижимости.</w:t>
      </w:r>
    </w:p>
    <w:p w:rsidR="00EB1713" w:rsidRPr="00782A8B" w:rsidRDefault="00EB1713" w:rsidP="00782A8B">
      <w:pPr>
        <w:pStyle w:val="04"/>
        <w:spacing w:line="360" w:lineRule="auto"/>
        <w:rPr>
          <w:rFonts w:ascii="Times New Roman" w:hAnsi="Times New Roman"/>
          <w:sz w:val="24"/>
          <w:szCs w:val="24"/>
        </w:rPr>
      </w:pPr>
      <w:r w:rsidRPr="00782A8B">
        <w:rPr>
          <w:rFonts w:ascii="Times New Roman" w:hAnsi="Times New Roman"/>
          <w:sz w:val="24"/>
          <w:szCs w:val="24"/>
        </w:rPr>
        <w:t>Корректировки цен аналогов по элементам сравнения могут быть определены как для цены ед</w:t>
      </w:r>
      <w:r w:rsidRPr="00782A8B">
        <w:rPr>
          <w:rFonts w:ascii="Times New Roman" w:hAnsi="Times New Roman"/>
          <w:sz w:val="24"/>
          <w:szCs w:val="24"/>
        </w:rPr>
        <w:t>и</w:t>
      </w:r>
      <w:r w:rsidRPr="00782A8B">
        <w:rPr>
          <w:rFonts w:ascii="Times New Roman" w:hAnsi="Times New Roman"/>
          <w:sz w:val="24"/>
          <w:szCs w:val="24"/>
        </w:rPr>
        <w:t xml:space="preserve">ницы измерения аналога, так и для цены аналога в целом. </w:t>
      </w:r>
    </w:p>
    <w:p w:rsidR="00EB1713" w:rsidRPr="00782A8B" w:rsidRDefault="00EB1713" w:rsidP="00782A8B">
      <w:pPr>
        <w:pStyle w:val="04"/>
        <w:spacing w:line="360" w:lineRule="auto"/>
        <w:rPr>
          <w:rFonts w:ascii="Times New Roman" w:hAnsi="Times New Roman"/>
          <w:sz w:val="24"/>
          <w:szCs w:val="24"/>
        </w:rPr>
      </w:pPr>
      <w:r w:rsidRPr="00782A8B">
        <w:rPr>
          <w:rFonts w:ascii="Times New Roman" w:hAnsi="Times New Roman"/>
          <w:sz w:val="24"/>
          <w:szCs w:val="24"/>
        </w:rPr>
        <w:t>При расчете использовались относительные и абсолютные корректировки. Ряд факторов не включен в состав корректировок, так как аналоги имеют одинаковые характеристики данных факторов с объектом оценки.</w:t>
      </w:r>
    </w:p>
    <w:p w:rsidR="00EB1713" w:rsidRPr="00782A8B" w:rsidRDefault="00EB1713" w:rsidP="00782A8B">
      <w:pPr>
        <w:spacing w:after="120" w:line="360" w:lineRule="auto"/>
        <w:jc w:val="both"/>
        <w:rPr>
          <w:i/>
        </w:rPr>
      </w:pPr>
      <w:r w:rsidRPr="00782A8B">
        <w:rPr>
          <w:i/>
        </w:rPr>
        <w:t>Обоснование корректировок</w:t>
      </w:r>
    </w:p>
    <w:p w:rsidR="00EB1713" w:rsidRPr="00782A8B" w:rsidRDefault="00EB1713" w:rsidP="00782A8B">
      <w:pPr>
        <w:pStyle w:val="aa"/>
        <w:numPr>
          <w:ilvl w:val="0"/>
          <w:numId w:val="25"/>
        </w:numPr>
        <w:spacing w:after="120" w:line="360" w:lineRule="auto"/>
        <w:jc w:val="both"/>
        <w:rPr>
          <w:rFonts w:ascii="Times New Roman" w:hAnsi="Times New Roman"/>
          <w:b/>
          <w:sz w:val="24"/>
          <w:szCs w:val="24"/>
          <w:u w:val="single"/>
        </w:rPr>
      </w:pPr>
      <w:r w:rsidRPr="00782A8B">
        <w:rPr>
          <w:rFonts w:ascii="Times New Roman" w:hAnsi="Times New Roman"/>
          <w:b/>
          <w:sz w:val="24"/>
          <w:szCs w:val="24"/>
          <w:u w:val="single"/>
        </w:rPr>
        <w:t>Отличие цены предложения от цены сделки</w:t>
      </w:r>
    </w:p>
    <w:p w:rsidR="00EB1713" w:rsidRPr="00782A8B" w:rsidRDefault="00EB1713" w:rsidP="00782A8B">
      <w:pPr>
        <w:spacing w:after="120" w:line="360" w:lineRule="auto"/>
        <w:ind w:left="360"/>
        <w:jc w:val="both"/>
        <w:rPr>
          <w:b/>
          <w:u w:val="single"/>
        </w:rPr>
      </w:pPr>
      <w:r w:rsidRPr="00782A8B">
        <w:t>Согласно данным «Справочника» (стр. 113, т. 2.1) диапазон средних значений корректировок на торг неактивного рынка для земель под офисную застройку составляет 9%.</w:t>
      </w:r>
    </w:p>
    <w:p w:rsidR="00EB1713" w:rsidRPr="00782A8B" w:rsidRDefault="00EB1713" w:rsidP="00782A8B">
      <w:pPr>
        <w:pStyle w:val="aa"/>
        <w:spacing w:after="120" w:line="360" w:lineRule="auto"/>
        <w:jc w:val="both"/>
        <w:rPr>
          <w:rFonts w:ascii="Times New Roman" w:hAnsi="Times New Roman"/>
          <w:b/>
          <w:sz w:val="24"/>
          <w:szCs w:val="24"/>
          <w:u w:val="single"/>
        </w:rPr>
      </w:pPr>
    </w:p>
    <w:p w:rsidR="00EB1713" w:rsidRPr="00782A8B" w:rsidRDefault="00EB1713" w:rsidP="00782A8B">
      <w:pPr>
        <w:pStyle w:val="aa"/>
        <w:spacing w:after="120" w:line="360" w:lineRule="auto"/>
        <w:jc w:val="both"/>
        <w:rPr>
          <w:rFonts w:ascii="Times New Roman" w:hAnsi="Times New Roman"/>
          <w:b/>
          <w:sz w:val="24"/>
          <w:szCs w:val="24"/>
          <w:u w:val="single"/>
        </w:rPr>
      </w:pPr>
      <w:r w:rsidRPr="00782A8B">
        <w:rPr>
          <w:rFonts w:ascii="Times New Roman" w:hAnsi="Times New Roman"/>
          <w:b/>
          <w:noProof/>
          <w:sz w:val="24"/>
          <w:szCs w:val="24"/>
          <w:u w:val="single"/>
          <w:lang w:eastAsia="ru-RU"/>
        </w:rPr>
        <w:lastRenderedPageBreak/>
        <w:drawing>
          <wp:inline distT="0" distB="0" distL="0" distR="0">
            <wp:extent cx="5036185" cy="2060575"/>
            <wp:effectExtent l="1905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srcRect/>
                    <a:stretch>
                      <a:fillRect/>
                    </a:stretch>
                  </pic:blipFill>
                  <pic:spPr bwMode="auto">
                    <a:xfrm>
                      <a:off x="0" y="0"/>
                      <a:ext cx="5036185" cy="2060575"/>
                    </a:xfrm>
                    <a:prstGeom prst="rect">
                      <a:avLst/>
                    </a:prstGeom>
                    <a:noFill/>
                    <a:ln w="9525">
                      <a:noFill/>
                      <a:miter lim="800000"/>
                      <a:headEnd/>
                      <a:tailEnd/>
                    </a:ln>
                  </pic:spPr>
                </pic:pic>
              </a:graphicData>
            </a:graphic>
          </wp:inline>
        </w:drawing>
      </w:r>
    </w:p>
    <w:p w:rsidR="00EB1713" w:rsidRPr="00782A8B" w:rsidRDefault="00EB1713" w:rsidP="00782A8B">
      <w:pPr>
        <w:spacing w:after="120" w:line="360" w:lineRule="auto"/>
        <w:jc w:val="both"/>
      </w:pPr>
      <w:r w:rsidRPr="00782A8B">
        <w:t>Оценщиком к расчету принята минимальная поправка на уторговывание -5%.</w:t>
      </w:r>
    </w:p>
    <w:p w:rsidR="00EB1713" w:rsidRPr="00782A8B" w:rsidRDefault="00EB1713" w:rsidP="00782A8B">
      <w:pPr>
        <w:pStyle w:val="aa"/>
        <w:spacing w:after="120" w:line="360" w:lineRule="auto"/>
        <w:jc w:val="both"/>
        <w:rPr>
          <w:rFonts w:ascii="Times New Roman" w:hAnsi="Times New Roman"/>
          <w:b/>
          <w:sz w:val="24"/>
          <w:szCs w:val="24"/>
          <w:u w:val="single"/>
        </w:rPr>
      </w:pPr>
    </w:p>
    <w:p w:rsidR="00EB1713" w:rsidRPr="00782A8B" w:rsidRDefault="00EB1713" w:rsidP="00782A8B">
      <w:pPr>
        <w:pStyle w:val="aa"/>
        <w:numPr>
          <w:ilvl w:val="0"/>
          <w:numId w:val="25"/>
        </w:numPr>
        <w:autoSpaceDE w:val="0"/>
        <w:autoSpaceDN w:val="0"/>
        <w:adjustRightInd w:val="0"/>
        <w:spacing w:line="360" w:lineRule="auto"/>
        <w:jc w:val="both"/>
        <w:rPr>
          <w:rFonts w:ascii="Times New Roman" w:hAnsi="Times New Roman"/>
          <w:b/>
          <w:sz w:val="24"/>
          <w:szCs w:val="24"/>
          <w:u w:val="single"/>
          <w:lang w:eastAsia="ru-RU"/>
        </w:rPr>
      </w:pPr>
      <w:r w:rsidRPr="00782A8B">
        <w:rPr>
          <w:rFonts w:ascii="Times New Roman" w:hAnsi="Times New Roman"/>
          <w:b/>
          <w:sz w:val="24"/>
          <w:szCs w:val="24"/>
          <w:u w:val="single"/>
          <w:lang w:eastAsia="ru-RU"/>
        </w:rPr>
        <w:t>Качество прав</w:t>
      </w:r>
    </w:p>
    <w:p w:rsidR="00EB1713" w:rsidRPr="00782A8B" w:rsidRDefault="00EB1713" w:rsidP="00782A8B">
      <w:pPr>
        <w:autoSpaceDE w:val="0"/>
        <w:autoSpaceDN w:val="0"/>
        <w:adjustRightInd w:val="0"/>
        <w:spacing w:line="360" w:lineRule="auto"/>
        <w:ind w:left="360"/>
        <w:jc w:val="both"/>
        <w:rPr>
          <w:lang w:eastAsia="ru-RU"/>
        </w:rPr>
      </w:pPr>
      <w:r w:rsidRPr="00782A8B">
        <w:rPr>
          <w:lang w:eastAsia="ru-RU"/>
        </w:rPr>
        <w:t xml:space="preserve">По оцениваемым объектам строений оценивается право собственности. По земельному участку оценивается право долгосрочной аренды. </w:t>
      </w:r>
    </w:p>
    <w:p w:rsidR="00EB1713" w:rsidRPr="00782A8B" w:rsidRDefault="00EB1713" w:rsidP="00782A8B">
      <w:pPr>
        <w:spacing w:before="120" w:line="360" w:lineRule="auto"/>
        <w:ind w:firstLine="567"/>
        <w:jc w:val="both"/>
      </w:pPr>
      <w:r w:rsidRPr="00782A8B">
        <w:t xml:space="preserve">Большое влияние на стоимость оказывает объем передаваемых в ходе сделки прав. Право собственности предполагает значительно большую свободу действий покупателя относительно приобретаемого имущества нежели право аренды. </w:t>
      </w:r>
    </w:p>
    <w:p w:rsidR="00EB1713" w:rsidRPr="00782A8B" w:rsidRDefault="00325436" w:rsidP="00782A8B">
      <w:pPr>
        <w:autoSpaceDE w:val="0"/>
        <w:autoSpaceDN w:val="0"/>
        <w:adjustRightInd w:val="0"/>
        <w:spacing w:line="360" w:lineRule="auto"/>
        <w:jc w:val="both"/>
        <w:rPr>
          <w:lang w:eastAsia="ru-RU"/>
        </w:rPr>
      </w:pPr>
      <w:r w:rsidRPr="00782A8B">
        <w:t>Поправка на правовой статус определен по данным источника "Справочник оценщика недвиж</w:t>
      </w:r>
      <w:r w:rsidRPr="00782A8B">
        <w:t>и</w:t>
      </w:r>
      <w:r w:rsidRPr="00782A8B">
        <w:t>мости" (Том 3. Корректирующие коэффициенты для оценки земельных участков) /Под общей редакцией Л.А. Лейфера, Приволжский центр финансового консалтинга и оценки, 2014 г., стр. 124, таблица 3.2, в соответ- ствии с которой среднее отношение удельной цены земельных учас</w:t>
      </w:r>
      <w:r w:rsidRPr="00782A8B">
        <w:t>т</w:t>
      </w:r>
      <w:r w:rsidRPr="00782A8B">
        <w:t>ков в долгосрочной аренде к удельной цене аналогичных участков в собственности составляет 0,87 (поправка -13%)</w:t>
      </w:r>
    </w:p>
    <w:p w:rsidR="00EB1713" w:rsidRPr="00782A8B" w:rsidRDefault="00EB1713" w:rsidP="00782A8B">
      <w:pPr>
        <w:pStyle w:val="aa"/>
        <w:numPr>
          <w:ilvl w:val="0"/>
          <w:numId w:val="25"/>
        </w:numPr>
        <w:autoSpaceDE w:val="0"/>
        <w:autoSpaceDN w:val="0"/>
        <w:adjustRightInd w:val="0"/>
        <w:spacing w:line="360" w:lineRule="auto"/>
        <w:jc w:val="both"/>
        <w:rPr>
          <w:rFonts w:ascii="Times New Roman" w:hAnsi="Times New Roman"/>
          <w:b/>
          <w:sz w:val="24"/>
          <w:szCs w:val="24"/>
          <w:u w:val="single"/>
          <w:lang w:eastAsia="ru-RU"/>
        </w:rPr>
      </w:pPr>
      <w:r w:rsidRPr="00782A8B">
        <w:rPr>
          <w:rFonts w:ascii="Times New Roman" w:hAnsi="Times New Roman"/>
          <w:b/>
          <w:sz w:val="24"/>
          <w:szCs w:val="24"/>
          <w:u w:val="single"/>
          <w:lang w:eastAsia="ru-RU"/>
        </w:rPr>
        <w:t xml:space="preserve"> Корректировка на условия продажи</w:t>
      </w:r>
    </w:p>
    <w:p w:rsidR="00EB1713" w:rsidRPr="00782A8B" w:rsidRDefault="00EB1713" w:rsidP="00782A8B">
      <w:pPr>
        <w:autoSpaceDE w:val="0"/>
        <w:autoSpaceDN w:val="0"/>
        <w:adjustRightInd w:val="0"/>
        <w:spacing w:line="360" w:lineRule="auto"/>
        <w:ind w:left="360"/>
        <w:jc w:val="both"/>
        <w:rPr>
          <w:lang w:eastAsia="ru-RU"/>
        </w:rPr>
      </w:pPr>
      <w:r w:rsidRPr="00782A8B">
        <w:rPr>
          <w:lang w:eastAsia="ru-RU"/>
        </w:rPr>
        <w:t>По сопоставимым объектам аналогам приведены цены сделок. Условия сделок типичные, продажа всех аналогов производится за денежные средства, без рассрочки платежа. Различий по данному ценообразующему фактору между оцениваемым объектом и сопоставимыми об</w:t>
      </w:r>
      <w:r w:rsidRPr="00782A8B">
        <w:rPr>
          <w:lang w:eastAsia="ru-RU"/>
        </w:rPr>
        <w:t>ъ</w:t>
      </w:r>
      <w:r w:rsidRPr="00782A8B">
        <w:rPr>
          <w:lang w:eastAsia="ru-RU"/>
        </w:rPr>
        <w:t>ектами аналогами нет, корректировка не требуется (равна 0).</w:t>
      </w:r>
    </w:p>
    <w:p w:rsidR="00EB1713" w:rsidRPr="00782A8B" w:rsidRDefault="00EB1713" w:rsidP="00782A8B">
      <w:pPr>
        <w:autoSpaceDE w:val="0"/>
        <w:autoSpaceDN w:val="0"/>
        <w:adjustRightInd w:val="0"/>
        <w:spacing w:line="360" w:lineRule="auto"/>
        <w:ind w:left="360"/>
        <w:jc w:val="both"/>
        <w:rPr>
          <w:lang w:eastAsia="ru-RU"/>
        </w:rPr>
      </w:pPr>
    </w:p>
    <w:p w:rsidR="00EB1713" w:rsidRPr="00782A8B" w:rsidRDefault="00EB1713" w:rsidP="00782A8B">
      <w:pPr>
        <w:pStyle w:val="aa"/>
        <w:numPr>
          <w:ilvl w:val="0"/>
          <w:numId w:val="25"/>
        </w:numPr>
        <w:autoSpaceDE w:val="0"/>
        <w:autoSpaceDN w:val="0"/>
        <w:adjustRightInd w:val="0"/>
        <w:spacing w:line="360" w:lineRule="auto"/>
        <w:jc w:val="both"/>
        <w:rPr>
          <w:rFonts w:ascii="Times New Roman" w:hAnsi="Times New Roman"/>
          <w:b/>
          <w:sz w:val="24"/>
          <w:szCs w:val="24"/>
          <w:u w:val="single"/>
          <w:lang w:eastAsia="ru-RU"/>
        </w:rPr>
      </w:pPr>
      <w:r w:rsidRPr="00782A8B">
        <w:rPr>
          <w:rFonts w:ascii="Times New Roman" w:hAnsi="Times New Roman"/>
          <w:b/>
          <w:sz w:val="24"/>
          <w:szCs w:val="24"/>
          <w:u w:val="single"/>
          <w:lang w:eastAsia="ru-RU"/>
        </w:rPr>
        <w:t>Местоположение</w:t>
      </w:r>
    </w:p>
    <w:tbl>
      <w:tblPr>
        <w:tblW w:w="8200" w:type="dxa"/>
        <w:tblInd w:w="93" w:type="dxa"/>
        <w:tblLook w:val="04A0" w:firstRow="1" w:lastRow="0" w:firstColumn="1" w:lastColumn="0" w:noHBand="0" w:noVBand="1"/>
      </w:tblPr>
      <w:tblGrid>
        <w:gridCol w:w="911"/>
        <w:gridCol w:w="3227"/>
        <w:gridCol w:w="1026"/>
        <w:gridCol w:w="1012"/>
        <w:gridCol w:w="1012"/>
        <w:gridCol w:w="1012"/>
      </w:tblGrid>
      <w:tr w:rsidR="00EB1713" w:rsidRPr="00782A8B" w:rsidTr="00325436">
        <w:trPr>
          <w:trHeight w:val="600"/>
          <w:tblHeader/>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B1713" w:rsidRPr="00782A8B" w:rsidRDefault="00EB1713" w:rsidP="00782A8B">
            <w:pPr>
              <w:spacing w:line="360" w:lineRule="auto"/>
              <w:rPr>
                <w:rFonts w:eastAsia="Times New Roman"/>
                <w:b/>
                <w:color w:val="000000"/>
                <w:lang w:eastAsia="ru-RU"/>
              </w:rPr>
            </w:pPr>
            <w:r w:rsidRPr="00782A8B">
              <w:rPr>
                <w:rFonts w:eastAsia="Times New Roman"/>
                <w:b/>
                <w:color w:val="000000"/>
                <w:lang w:eastAsia="ru-RU"/>
              </w:rPr>
              <w:t>№ пп</w:t>
            </w:r>
          </w:p>
        </w:tc>
        <w:tc>
          <w:tcPr>
            <w:tcW w:w="3400" w:type="dxa"/>
            <w:tcBorders>
              <w:top w:val="single" w:sz="4" w:space="0" w:color="auto"/>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rPr>
                <w:rFonts w:eastAsia="Times New Roman"/>
                <w:b/>
                <w:color w:val="000000"/>
                <w:lang w:eastAsia="ru-RU"/>
              </w:rPr>
            </w:pPr>
            <w:r w:rsidRPr="00782A8B">
              <w:rPr>
                <w:rFonts w:eastAsia="Times New Roman"/>
                <w:b/>
                <w:color w:val="000000"/>
                <w:lang w:eastAsia="ru-RU"/>
              </w:rPr>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rPr>
                <w:rFonts w:eastAsia="Times New Roman"/>
                <w:b/>
                <w:color w:val="000000"/>
                <w:lang w:eastAsia="ru-RU"/>
              </w:rPr>
            </w:pPr>
            <w:r w:rsidRPr="00782A8B">
              <w:rPr>
                <w:rFonts w:eastAsia="Times New Roman"/>
                <w:b/>
                <w:color w:val="000000"/>
                <w:lang w:eastAsia="ru-RU"/>
              </w:rPr>
              <w:t>Объект оценки</w:t>
            </w:r>
          </w:p>
        </w:tc>
        <w:tc>
          <w:tcPr>
            <w:tcW w:w="960" w:type="dxa"/>
            <w:tcBorders>
              <w:top w:val="single" w:sz="4" w:space="0" w:color="auto"/>
              <w:left w:val="nil"/>
              <w:bottom w:val="single" w:sz="4" w:space="0" w:color="auto"/>
              <w:right w:val="single" w:sz="4" w:space="0" w:color="auto"/>
            </w:tcBorders>
            <w:shd w:val="clear" w:color="auto" w:fill="auto"/>
            <w:hideMark/>
          </w:tcPr>
          <w:p w:rsidR="00EB1713" w:rsidRPr="00782A8B" w:rsidRDefault="00EB1713" w:rsidP="00782A8B">
            <w:pPr>
              <w:spacing w:line="360" w:lineRule="auto"/>
              <w:jc w:val="center"/>
              <w:rPr>
                <w:rFonts w:eastAsia="Times New Roman"/>
                <w:b/>
                <w:color w:val="000000"/>
                <w:lang w:eastAsia="ru-RU"/>
              </w:rPr>
            </w:pPr>
            <w:r w:rsidRPr="00782A8B">
              <w:rPr>
                <w:rFonts w:eastAsia="Times New Roman"/>
                <w:b/>
                <w:color w:val="000000"/>
                <w:lang w:eastAsia="ru-RU"/>
              </w:rPr>
              <w:t>Аналог 1</w:t>
            </w:r>
          </w:p>
        </w:tc>
        <w:tc>
          <w:tcPr>
            <w:tcW w:w="960" w:type="dxa"/>
            <w:tcBorders>
              <w:top w:val="single" w:sz="4" w:space="0" w:color="auto"/>
              <w:left w:val="nil"/>
              <w:bottom w:val="single" w:sz="4" w:space="0" w:color="auto"/>
              <w:right w:val="single" w:sz="4" w:space="0" w:color="auto"/>
            </w:tcBorders>
            <w:shd w:val="clear" w:color="auto" w:fill="auto"/>
            <w:hideMark/>
          </w:tcPr>
          <w:p w:rsidR="00EB1713" w:rsidRPr="00782A8B" w:rsidRDefault="00EB1713" w:rsidP="00782A8B">
            <w:pPr>
              <w:spacing w:line="360" w:lineRule="auto"/>
              <w:jc w:val="center"/>
              <w:rPr>
                <w:rFonts w:eastAsia="Times New Roman"/>
                <w:b/>
                <w:color w:val="000000"/>
                <w:lang w:eastAsia="ru-RU"/>
              </w:rPr>
            </w:pPr>
            <w:r w:rsidRPr="00782A8B">
              <w:rPr>
                <w:rFonts w:eastAsia="Times New Roman"/>
                <w:b/>
                <w:color w:val="000000"/>
                <w:lang w:eastAsia="ru-RU"/>
              </w:rPr>
              <w:t>Аналог 2</w:t>
            </w:r>
          </w:p>
        </w:tc>
        <w:tc>
          <w:tcPr>
            <w:tcW w:w="960" w:type="dxa"/>
            <w:tcBorders>
              <w:top w:val="single" w:sz="4" w:space="0" w:color="auto"/>
              <w:left w:val="nil"/>
              <w:bottom w:val="single" w:sz="4" w:space="0" w:color="auto"/>
              <w:right w:val="single" w:sz="4" w:space="0" w:color="auto"/>
            </w:tcBorders>
            <w:shd w:val="clear" w:color="auto" w:fill="auto"/>
            <w:hideMark/>
          </w:tcPr>
          <w:p w:rsidR="00EB1713" w:rsidRPr="00782A8B" w:rsidRDefault="00EB1713" w:rsidP="00782A8B">
            <w:pPr>
              <w:spacing w:line="360" w:lineRule="auto"/>
              <w:jc w:val="center"/>
              <w:rPr>
                <w:rFonts w:eastAsia="Times New Roman"/>
                <w:b/>
                <w:color w:val="000000"/>
                <w:lang w:eastAsia="ru-RU"/>
              </w:rPr>
            </w:pPr>
            <w:r w:rsidRPr="00782A8B">
              <w:rPr>
                <w:rFonts w:eastAsia="Times New Roman"/>
                <w:b/>
                <w:color w:val="000000"/>
                <w:lang w:eastAsia="ru-RU"/>
              </w:rPr>
              <w:t>Аналог 3</w:t>
            </w:r>
          </w:p>
        </w:tc>
      </w:tr>
      <w:tr w:rsidR="00EB1713" w:rsidRPr="00782A8B" w:rsidTr="00325436">
        <w:trPr>
          <w:trHeight w:val="30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right"/>
              <w:rPr>
                <w:rFonts w:eastAsia="Times New Roman"/>
                <w:color w:val="000000"/>
                <w:lang w:eastAsia="ru-RU"/>
              </w:rPr>
            </w:pPr>
            <w:r w:rsidRPr="00782A8B">
              <w:rPr>
                <w:rFonts w:eastAsia="Times New Roman"/>
                <w:color w:val="000000"/>
                <w:lang w:eastAsia="ru-RU"/>
              </w:rPr>
              <w:t>1</w:t>
            </w:r>
          </w:p>
        </w:tc>
        <w:tc>
          <w:tcPr>
            <w:tcW w:w="340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rPr>
                <w:rFonts w:eastAsia="Times New Roman"/>
                <w:color w:val="000000"/>
                <w:lang w:eastAsia="ru-RU"/>
              </w:rPr>
            </w:pPr>
            <w:r w:rsidRPr="00782A8B">
              <w:rPr>
                <w:rFonts w:eastAsia="Times New Roman"/>
                <w:color w:val="000000"/>
                <w:lang w:eastAsia="ru-RU"/>
              </w:rPr>
              <w:t>Расстояние от границы гор</w:t>
            </w:r>
            <w:r w:rsidRPr="00782A8B">
              <w:rPr>
                <w:rFonts w:eastAsia="Times New Roman"/>
                <w:color w:val="000000"/>
                <w:lang w:eastAsia="ru-RU"/>
              </w:rPr>
              <w:t>о</w:t>
            </w:r>
            <w:r w:rsidRPr="00782A8B">
              <w:rPr>
                <w:rFonts w:eastAsia="Times New Roman"/>
                <w:color w:val="000000"/>
                <w:lang w:eastAsia="ru-RU"/>
              </w:rPr>
              <w:lastRenderedPageBreak/>
              <w:t>да</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54</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48</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97</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64</w:t>
            </w:r>
          </w:p>
        </w:tc>
      </w:tr>
      <w:tr w:rsidR="00EB1713" w:rsidRPr="00782A8B" w:rsidTr="00325436">
        <w:trPr>
          <w:trHeight w:val="90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right"/>
              <w:rPr>
                <w:rFonts w:eastAsia="Times New Roman"/>
                <w:color w:val="000000"/>
                <w:lang w:eastAsia="ru-RU"/>
              </w:rPr>
            </w:pPr>
            <w:r w:rsidRPr="00782A8B">
              <w:rPr>
                <w:rFonts w:eastAsia="Times New Roman"/>
                <w:color w:val="000000"/>
                <w:lang w:eastAsia="ru-RU"/>
              </w:rPr>
              <w:lastRenderedPageBreak/>
              <w:t>2</w:t>
            </w:r>
          </w:p>
        </w:tc>
        <w:tc>
          <w:tcPr>
            <w:tcW w:w="340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rPr>
                <w:rFonts w:eastAsia="Times New Roman"/>
                <w:color w:val="000000"/>
                <w:lang w:eastAsia="ru-RU"/>
              </w:rPr>
            </w:pPr>
            <w:r w:rsidRPr="00782A8B">
              <w:rPr>
                <w:rFonts w:eastAsia="Times New Roman"/>
                <w:color w:val="000000"/>
                <w:lang w:eastAsia="ru-RU"/>
              </w:rPr>
              <w:t>Разница между расстоянием от границы города объекта оценки и аналога</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-6</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43</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10</w:t>
            </w:r>
          </w:p>
        </w:tc>
      </w:tr>
      <w:tr w:rsidR="00EB1713" w:rsidRPr="00782A8B" w:rsidTr="00325436">
        <w:trPr>
          <w:trHeight w:val="30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right"/>
              <w:rPr>
                <w:rFonts w:eastAsia="Times New Roman"/>
                <w:color w:val="000000"/>
                <w:lang w:eastAsia="ru-RU"/>
              </w:rPr>
            </w:pPr>
            <w:r w:rsidRPr="00782A8B">
              <w:rPr>
                <w:rFonts w:eastAsia="Times New Roman"/>
                <w:color w:val="000000"/>
                <w:lang w:eastAsia="ru-RU"/>
              </w:rPr>
              <w:t>3</w:t>
            </w:r>
          </w:p>
        </w:tc>
        <w:tc>
          <w:tcPr>
            <w:tcW w:w="340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rPr>
                <w:rFonts w:eastAsia="Times New Roman"/>
                <w:color w:val="000000"/>
                <w:lang w:eastAsia="ru-RU"/>
              </w:rPr>
            </w:pPr>
            <w:r w:rsidRPr="00782A8B">
              <w:rPr>
                <w:rFonts w:eastAsia="Times New Roman"/>
                <w:color w:val="000000"/>
                <w:lang w:eastAsia="ru-RU"/>
              </w:rPr>
              <w:t>п.1*1,5%</w:t>
            </w:r>
          </w:p>
        </w:tc>
        <w:tc>
          <w:tcPr>
            <w:tcW w:w="960" w:type="dxa"/>
            <w:tcBorders>
              <w:top w:val="nil"/>
              <w:left w:val="nil"/>
              <w:bottom w:val="single" w:sz="4" w:space="0" w:color="auto"/>
              <w:right w:val="single" w:sz="4" w:space="0" w:color="auto"/>
            </w:tcBorders>
            <w:shd w:val="clear" w:color="auto" w:fill="auto"/>
            <w:noWrap/>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65</w:t>
            </w:r>
          </w:p>
        </w:tc>
        <w:tc>
          <w:tcPr>
            <w:tcW w:w="960" w:type="dxa"/>
            <w:tcBorders>
              <w:top w:val="nil"/>
              <w:left w:val="nil"/>
              <w:bottom w:val="single" w:sz="4" w:space="0" w:color="auto"/>
              <w:right w:val="single" w:sz="4" w:space="0" w:color="auto"/>
            </w:tcBorders>
            <w:shd w:val="clear" w:color="auto" w:fill="auto"/>
            <w:noWrap/>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15</w:t>
            </w:r>
          </w:p>
        </w:tc>
      </w:tr>
      <w:tr w:rsidR="00EB1713" w:rsidRPr="00782A8B" w:rsidTr="00325436">
        <w:trPr>
          <w:trHeight w:val="60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right"/>
              <w:rPr>
                <w:rFonts w:eastAsia="Times New Roman"/>
                <w:color w:val="000000"/>
                <w:lang w:eastAsia="ru-RU"/>
              </w:rPr>
            </w:pPr>
            <w:r w:rsidRPr="00782A8B">
              <w:rPr>
                <w:rFonts w:eastAsia="Times New Roman"/>
                <w:color w:val="000000"/>
                <w:lang w:eastAsia="ru-RU"/>
              </w:rPr>
              <w:t>4</w:t>
            </w:r>
          </w:p>
        </w:tc>
        <w:tc>
          <w:tcPr>
            <w:tcW w:w="340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rPr>
                <w:rFonts w:eastAsia="Times New Roman"/>
                <w:color w:val="000000"/>
                <w:lang w:eastAsia="ru-RU"/>
              </w:rPr>
            </w:pPr>
            <w:r w:rsidRPr="00782A8B">
              <w:rPr>
                <w:rFonts w:eastAsia="Times New Roman"/>
                <w:color w:val="000000"/>
                <w:lang w:eastAsia="ru-RU"/>
              </w:rPr>
              <w:t>Корректировка на рассто</w:t>
            </w:r>
            <w:r w:rsidRPr="00782A8B">
              <w:rPr>
                <w:rFonts w:eastAsia="Times New Roman"/>
                <w:color w:val="000000"/>
                <w:lang w:eastAsia="ru-RU"/>
              </w:rPr>
              <w:t>я</w:t>
            </w:r>
            <w:r w:rsidRPr="00782A8B">
              <w:rPr>
                <w:rFonts w:eastAsia="Times New Roman"/>
                <w:color w:val="000000"/>
                <w:lang w:eastAsia="ru-RU"/>
              </w:rPr>
              <w:t>ние границы города</w:t>
            </w:r>
          </w:p>
        </w:tc>
        <w:tc>
          <w:tcPr>
            <w:tcW w:w="960" w:type="dxa"/>
            <w:tcBorders>
              <w:top w:val="nil"/>
              <w:left w:val="nil"/>
              <w:bottom w:val="single" w:sz="4" w:space="0" w:color="auto"/>
              <w:right w:val="single" w:sz="4" w:space="0" w:color="auto"/>
            </w:tcBorders>
            <w:shd w:val="clear" w:color="auto" w:fill="auto"/>
            <w:noWrap/>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0,91</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960" w:type="dxa"/>
            <w:tcBorders>
              <w:top w:val="nil"/>
              <w:left w:val="nil"/>
              <w:bottom w:val="single" w:sz="4" w:space="0" w:color="auto"/>
              <w:right w:val="single" w:sz="4" w:space="0" w:color="auto"/>
            </w:tcBorders>
            <w:shd w:val="clear" w:color="auto" w:fill="auto"/>
            <w:vAlign w:val="bottom"/>
            <w:hideMark/>
          </w:tcPr>
          <w:p w:rsidR="00EB1713" w:rsidRPr="00782A8B" w:rsidRDefault="00EB1713" w:rsidP="00782A8B">
            <w:pPr>
              <w:spacing w:line="360" w:lineRule="auto"/>
              <w:jc w:val="center"/>
              <w:rPr>
                <w:rFonts w:eastAsia="Times New Roman"/>
                <w:color w:val="000000"/>
                <w:lang w:eastAsia="ru-RU"/>
              </w:rPr>
            </w:pPr>
            <w:r w:rsidRPr="00782A8B">
              <w:rPr>
                <w:rFonts w:eastAsia="Times New Roman"/>
                <w:color w:val="000000"/>
                <w:lang w:eastAsia="ru-RU"/>
              </w:rPr>
              <w:t>1,150</w:t>
            </w:r>
          </w:p>
        </w:tc>
      </w:tr>
    </w:tbl>
    <w:p w:rsidR="00EB1713" w:rsidRPr="00782A8B" w:rsidRDefault="00EB1713" w:rsidP="00782A8B">
      <w:pPr>
        <w:autoSpaceDE w:val="0"/>
        <w:autoSpaceDN w:val="0"/>
        <w:adjustRightInd w:val="0"/>
        <w:spacing w:line="360" w:lineRule="auto"/>
        <w:ind w:left="360"/>
        <w:jc w:val="both"/>
        <w:rPr>
          <w:u w:val="single"/>
          <w:lang w:eastAsia="ru-RU"/>
        </w:rPr>
      </w:pPr>
    </w:p>
    <w:p w:rsidR="00EB1713" w:rsidRPr="00782A8B" w:rsidRDefault="00EB1713" w:rsidP="00782A8B">
      <w:pPr>
        <w:pStyle w:val="aa"/>
        <w:numPr>
          <w:ilvl w:val="0"/>
          <w:numId w:val="25"/>
        </w:numPr>
        <w:autoSpaceDE w:val="0"/>
        <w:autoSpaceDN w:val="0"/>
        <w:adjustRightInd w:val="0"/>
        <w:spacing w:line="360" w:lineRule="auto"/>
        <w:jc w:val="both"/>
        <w:rPr>
          <w:rFonts w:ascii="Times New Roman" w:hAnsi="Times New Roman"/>
          <w:b/>
          <w:sz w:val="24"/>
          <w:szCs w:val="24"/>
          <w:u w:val="single"/>
          <w:lang w:eastAsia="ru-RU"/>
        </w:rPr>
      </w:pPr>
      <w:r w:rsidRPr="00782A8B">
        <w:rPr>
          <w:rFonts w:ascii="Times New Roman" w:hAnsi="Times New Roman"/>
          <w:b/>
          <w:sz w:val="24"/>
          <w:szCs w:val="24"/>
          <w:u w:val="single"/>
          <w:lang w:eastAsia="ru-RU"/>
        </w:rPr>
        <w:t>Корректировка на наличие инженерных коммуникаций</w:t>
      </w:r>
    </w:p>
    <w:p w:rsidR="00EB1713" w:rsidRPr="00782A8B" w:rsidRDefault="00EB1713" w:rsidP="00782A8B">
      <w:pPr>
        <w:autoSpaceDE w:val="0"/>
        <w:autoSpaceDN w:val="0"/>
        <w:adjustRightInd w:val="0"/>
        <w:spacing w:line="360" w:lineRule="auto"/>
        <w:ind w:left="360"/>
        <w:jc w:val="both"/>
      </w:pPr>
      <w:r w:rsidRPr="00782A8B">
        <w:t>Фактор «наличие инженерных» является одним из ценообразующих факторов при оценке з</w:t>
      </w:r>
      <w:r w:rsidRPr="00782A8B">
        <w:t>е</w:t>
      </w:r>
      <w:r w:rsidRPr="00782A8B">
        <w:t>мельных участков. Оцениваемый объект имеет построенное здание, подключенное к инж</w:t>
      </w:r>
      <w:r w:rsidRPr="00782A8B">
        <w:t>е</w:t>
      </w:r>
      <w:r w:rsidRPr="00782A8B">
        <w:t>нерным коммуникациям города, сопоставимые объекты аналоги имеют аналогичные комм</w:t>
      </w:r>
      <w:r w:rsidRPr="00782A8B">
        <w:t>у</w:t>
      </w:r>
      <w:r w:rsidRPr="00782A8B">
        <w:t>никации, поэтому корректировка на фактор «наличие инженерных коммуникаций не прим</w:t>
      </w:r>
      <w:r w:rsidRPr="00782A8B">
        <w:t>е</w:t>
      </w:r>
      <w:r w:rsidRPr="00782A8B">
        <w:t>няется.</w:t>
      </w:r>
    </w:p>
    <w:p w:rsidR="00EB1713" w:rsidRPr="00782A8B" w:rsidRDefault="00EB1713" w:rsidP="00782A8B">
      <w:pPr>
        <w:pStyle w:val="aa"/>
        <w:numPr>
          <w:ilvl w:val="0"/>
          <w:numId w:val="25"/>
        </w:numPr>
        <w:autoSpaceDE w:val="0"/>
        <w:autoSpaceDN w:val="0"/>
        <w:adjustRightInd w:val="0"/>
        <w:spacing w:line="360" w:lineRule="auto"/>
        <w:jc w:val="both"/>
        <w:rPr>
          <w:rFonts w:ascii="Times New Roman" w:hAnsi="Times New Roman"/>
          <w:b/>
          <w:sz w:val="24"/>
          <w:szCs w:val="24"/>
          <w:u w:val="single"/>
          <w:lang w:eastAsia="ru-RU"/>
        </w:rPr>
      </w:pPr>
      <w:r w:rsidRPr="00782A8B">
        <w:rPr>
          <w:rFonts w:ascii="Times New Roman" w:hAnsi="Times New Roman"/>
          <w:b/>
          <w:sz w:val="24"/>
          <w:szCs w:val="24"/>
          <w:u w:val="single"/>
          <w:lang w:eastAsia="ru-RU"/>
        </w:rPr>
        <w:t xml:space="preserve"> Корректировка на масштаб</w:t>
      </w:r>
    </w:p>
    <w:p w:rsidR="00BC5D47" w:rsidRPr="00782A8B" w:rsidRDefault="00BC5D47" w:rsidP="00782A8B">
      <w:pPr>
        <w:pStyle w:val="aa"/>
        <w:autoSpaceDE w:val="0"/>
        <w:autoSpaceDN w:val="0"/>
        <w:adjustRightInd w:val="0"/>
        <w:spacing w:line="360" w:lineRule="auto"/>
        <w:jc w:val="both"/>
        <w:rPr>
          <w:rFonts w:ascii="Times New Roman" w:hAnsi="Times New Roman"/>
          <w:sz w:val="24"/>
          <w:szCs w:val="24"/>
          <w:lang w:eastAsia="ru-RU"/>
        </w:rPr>
      </w:pPr>
      <w:r w:rsidRPr="00782A8B">
        <w:rPr>
          <w:rFonts w:ascii="Times New Roman" w:hAnsi="Times New Roman"/>
          <w:sz w:val="24"/>
          <w:szCs w:val="24"/>
          <w:lang w:eastAsia="ru-RU"/>
        </w:rPr>
        <w:t>В связи с тем, что все аналоги использовались с размером земельного участка до 1га, п</w:t>
      </w:r>
      <w:r w:rsidRPr="00782A8B">
        <w:rPr>
          <w:rFonts w:ascii="Times New Roman" w:hAnsi="Times New Roman"/>
          <w:sz w:val="24"/>
          <w:szCs w:val="24"/>
          <w:lang w:eastAsia="ru-RU"/>
        </w:rPr>
        <w:t>о</w:t>
      </w:r>
      <w:r w:rsidRPr="00782A8B">
        <w:rPr>
          <w:rFonts w:ascii="Times New Roman" w:hAnsi="Times New Roman"/>
          <w:sz w:val="24"/>
          <w:szCs w:val="24"/>
          <w:lang w:eastAsia="ru-RU"/>
        </w:rPr>
        <w:t>правки не вводились.</w:t>
      </w:r>
    </w:p>
    <w:p w:rsidR="00EB1713" w:rsidRPr="00782A8B" w:rsidRDefault="00EB1713" w:rsidP="00782A8B">
      <w:pPr>
        <w:pStyle w:val="aa"/>
        <w:autoSpaceDE w:val="0"/>
        <w:autoSpaceDN w:val="0"/>
        <w:adjustRightInd w:val="0"/>
        <w:spacing w:line="360" w:lineRule="auto"/>
        <w:jc w:val="both"/>
        <w:rPr>
          <w:rFonts w:ascii="Times New Roman" w:hAnsi="Times New Roman"/>
          <w:b/>
          <w:sz w:val="24"/>
          <w:szCs w:val="24"/>
          <w:u w:val="single"/>
          <w:lang w:eastAsia="ru-RU"/>
        </w:rPr>
      </w:pPr>
    </w:p>
    <w:p w:rsidR="006E6DE0" w:rsidRPr="00782A8B" w:rsidRDefault="006E6DE0" w:rsidP="00782A8B">
      <w:pPr>
        <w:pStyle w:val="04"/>
        <w:spacing w:line="360" w:lineRule="auto"/>
        <w:rPr>
          <w:rFonts w:ascii="Times New Roman" w:hAnsi="Times New Roman"/>
          <w:sz w:val="24"/>
          <w:szCs w:val="24"/>
        </w:rPr>
      </w:pPr>
      <w:r w:rsidRPr="00782A8B">
        <w:rPr>
          <w:rFonts w:ascii="Times New Roman" w:hAnsi="Times New Roman"/>
          <w:sz w:val="24"/>
          <w:szCs w:val="24"/>
        </w:rPr>
        <w:t xml:space="preserve">В данном Отчете стоимость строительства объекта оценивалась по стоимости замещения. </w:t>
      </w:r>
    </w:p>
    <w:p w:rsidR="00C90C12" w:rsidRPr="00782A8B" w:rsidRDefault="00C90C12" w:rsidP="00782A8B">
      <w:pPr>
        <w:pStyle w:val="04"/>
        <w:spacing w:line="360" w:lineRule="auto"/>
        <w:rPr>
          <w:rFonts w:ascii="Times New Roman" w:hAnsi="Times New Roman"/>
          <w:sz w:val="24"/>
          <w:szCs w:val="24"/>
        </w:rPr>
      </w:pPr>
    </w:p>
    <w:p w:rsidR="00BF5ADD" w:rsidRPr="00782A8B" w:rsidRDefault="00BF5ADD" w:rsidP="00782A8B">
      <w:pPr>
        <w:spacing w:line="360" w:lineRule="auto"/>
        <w:jc w:val="center"/>
        <w:rPr>
          <w:b/>
          <w:u w:val="single"/>
        </w:rPr>
      </w:pPr>
      <w:r w:rsidRPr="00782A8B">
        <w:rPr>
          <w:b/>
          <w:u w:val="single"/>
        </w:rPr>
        <w:t xml:space="preserve">Определение рыночной стоимости объектов </w:t>
      </w:r>
      <w:r w:rsidR="006119B8" w:rsidRPr="00782A8B">
        <w:rPr>
          <w:b/>
          <w:u w:val="single"/>
        </w:rPr>
        <w:t xml:space="preserve">недвижимости </w:t>
      </w:r>
      <w:r w:rsidRPr="00782A8B">
        <w:rPr>
          <w:b/>
          <w:u w:val="single"/>
        </w:rPr>
        <w:t>согласно затратному подходу с использованием Сборника УПВС.</w:t>
      </w:r>
    </w:p>
    <w:p w:rsidR="003F736D" w:rsidRPr="00782A8B" w:rsidRDefault="003F736D" w:rsidP="00782A8B">
      <w:pPr>
        <w:spacing w:line="360" w:lineRule="auto"/>
        <w:ind w:left="360"/>
        <w:rPr>
          <w:b/>
        </w:rPr>
      </w:pPr>
      <w:r w:rsidRPr="00782A8B">
        <w:rPr>
          <w:b/>
        </w:rPr>
        <w:t>Определение стоимости затрат на воспроизводство или замещение с учетом накопле</w:t>
      </w:r>
      <w:r w:rsidRPr="00782A8B">
        <w:rPr>
          <w:b/>
        </w:rPr>
        <w:t>н</w:t>
      </w:r>
      <w:r w:rsidRPr="00782A8B">
        <w:rPr>
          <w:b/>
        </w:rPr>
        <w:t>ного износа</w:t>
      </w:r>
    </w:p>
    <w:p w:rsidR="003F736D" w:rsidRPr="00782A8B" w:rsidRDefault="003F736D" w:rsidP="00782A8B">
      <w:pPr>
        <w:spacing w:line="360" w:lineRule="auto"/>
        <w:ind w:left="360"/>
        <w:rPr>
          <w:b/>
        </w:rPr>
      </w:pPr>
    </w:p>
    <w:p w:rsidR="003F736D" w:rsidRPr="00782A8B" w:rsidRDefault="003F736D" w:rsidP="00782A8B">
      <w:pPr>
        <w:spacing w:line="360" w:lineRule="auto"/>
        <w:ind w:firstLine="425"/>
      </w:pPr>
      <w:r w:rsidRPr="00782A8B">
        <w:rPr>
          <w:b/>
        </w:rPr>
        <w:t>Стоимость затрат на воспроизводство</w:t>
      </w:r>
      <w:r w:rsidRPr="00782A8B">
        <w:t xml:space="preserve"> определяется издержками в текущих ценах  на стр</w:t>
      </w:r>
      <w:r w:rsidRPr="00782A8B">
        <w:t>о</w:t>
      </w:r>
      <w:r w:rsidRPr="00782A8B">
        <w:t>ительство точной копии оцениваемого объекта с использованием таких же архитектурно- план</w:t>
      </w:r>
      <w:r w:rsidRPr="00782A8B">
        <w:t>и</w:t>
      </w:r>
      <w:r w:rsidRPr="00782A8B">
        <w:t>ровочных  решений, строительных конструкций и материалов, и  с тем же качеством строител</w:t>
      </w:r>
      <w:r w:rsidRPr="00782A8B">
        <w:t>ь</w:t>
      </w:r>
      <w:r w:rsidRPr="00782A8B">
        <w:t>но-монтажных работ. При  определении   восстановительной стоимости воспроизводится тот же функциональный износ объекта и те же недостатки в архитектурных  решениях, которые имею</w:t>
      </w:r>
      <w:r w:rsidRPr="00782A8B">
        <w:t>т</w:t>
      </w:r>
      <w:r w:rsidRPr="00782A8B">
        <w:t>ся у оцениваемого объекта.</w:t>
      </w:r>
    </w:p>
    <w:p w:rsidR="003F736D" w:rsidRPr="00782A8B" w:rsidRDefault="003F736D" w:rsidP="00782A8B">
      <w:pPr>
        <w:spacing w:line="360" w:lineRule="auto"/>
        <w:ind w:firstLine="425"/>
      </w:pPr>
      <w:r w:rsidRPr="00782A8B">
        <w:rPr>
          <w:b/>
        </w:rPr>
        <w:lastRenderedPageBreak/>
        <w:t>Стоимость затрат на замещение</w:t>
      </w:r>
      <w:r w:rsidRPr="00782A8B">
        <w:t xml:space="preserve"> определяется расходами в текущих ценах на строител</w:t>
      </w:r>
      <w:r w:rsidRPr="00782A8B">
        <w:t>ь</w:t>
      </w:r>
      <w:r w:rsidRPr="00782A8B">
        <w:t>ство объекта, имеющего с оцениваемым объектом эквивалентную полезность, но построенным в новом архитектурном стиле с использованием современных стандартов, материалов, дизайна и планировки.</w:t>
      </w:r>
    </w:p>
    <w:p w:rsidR="003F736D" w:rsidRPr="00782A8B" w:rsidRDefault="003F736D" w:rsidP="00782A8B">
      <w:pPr>
        <w:spacing w:line="360" w:lineRule="auto"/>
        <w:ind w:firstLine="425"/>
      </w:pPr>
      <w:r w:rsidRPr="00782A8B">
        <w:t>Таким образом, стоимость затрат на воспроизводство выражается издержками на воспрои</w:t>
      </w:r>
      <w:r w:rsidRPr="00782A8B">
        <w:t>з</w:t>
      </w:r>
      <w:r w:rsidRPr="00782A8B">
        <w:t>водство точной копии объекта, а стоимость затрат на замещение – издержками на создание с</w:t>
      </w:r>
      <w:r w:rsidRPr="00782A8B">
        <w:t>о</w:t>
      </w:r>
      <w:r w:rsidRPr="00782A8B">
        <w:t>временного объекта-аналога.</w:t>
      </w:r>
    </w:p>
    <w:p w:rsidR="003F736D" w:rsidRPr="00782A8B" w:rsidRDefault="003F736D" w:rsidP="00782A8B">
      <w:pPr>
        <w:spacing w:line="360" w:lineRule="auto"/>
        <w:ind w:firstLine="540"/>
      </w:pPr>
      <w:r w:rsidRPr="00782A8B">
        <w:t>В данном случае для объекта оценки рассчитывается стоимость затрат на воспроизводство.</w:t>
      </w:r>
    </w:p>
    <w:p w:rsidR="003F736D" w:rsidRPr="00782A8B" w:rsidRDefault="003F736D" w:rsidP="00782A8B">
      <w:pPr>
        <w:spacing w:line="360" w:lineRule="auto"/>
        <w:ind w:firstLine="540"/>
      </w:pPr>
      <w:r w:rsidRPr="00782A8B">
        <w:t>Расчет стоимости затрат на воспроизводство с учетом накопленного износа производится методом сравнительной единицы и включает следующие этапы:</w:t>
      </w:r>
    </w:p>
    <w:p w:rsidR="003F736D" w:rsidRPr="00782A8B" w:rsidRDefault="003F736D" w:rsidP="00782A8B">
      <w:pPr>
        <w:widowControl w:val="0"/>
        <w:numPr>
          <w:ilvl w:val="0"/>
          <w:numId w:val="26"/>
        </w:numPr>
        <w:spacing w:line="360" w:lineRule="auto"/>
        <w:jc w:val="both"/>
      </w:pPr>
      <w:r w:rsidRPr="00782A8B">
        <w:t>Определение базовой стоимости затрат на воспроизводство по УПВС в ценах 1969 г. по да</w:t>
      </w:r>
      <w:r w:rsidRPr="00782A8B">
        <w:t>н</w:t>
      </w:r>
      <w:r w:rsidRPr="00782A8B">
        <w:t>ным о восстановительной стоимости аналогов.</w:t>
      </w:r>
    </w:p>
    <w:p w:rsidR="003F736D" w:rsidRPr="00782A8B" w:rsidRDefault="003F736D" w:rsidP="00782A8B">
      <w:pPr>
        <w:widowControl w:val="0"/>
        <w:numPr>
          <w:ilvl w:val="0"/>
          <w:numId w:val="26"/>
        </w:numPr>
        <w:spacing w:line="360" w:lineRule="auto"/>
        <w:jc w:val="both"/>
      </w:pPr>
      <w:r w:rsidRPr="00782A8B">
        <w:t>Определение корректирующих поправок для устранения различий объектов оценки от анал</w:t>
      </w:r>
      <w:r w:rsidRPr="00782A8B">
        <w:t>о</w:t>
      </w:r>
      <w:r w:rsidRPr="00782A8B">
        <w:t>гов.</w:t>
      </w:r>
    </w:p>
    <w:p w:rsidR="003F736D" w:rsidRPr="00782A8B" w:rsidRDefault="003F736D" w:rsidP="00782A8B">
      <w:pPr>
        <w:widowControl w:val="0"/>
        <w:numPr>
          <w:ilvl w:val="0"/>
          <w:numId w:val="26"/>
        </w:numPr>
        <w:spacing w:line="360" w:lineRule="auto"/>
        <w:jc w:val="both"/>
      </w:pPr>
      <w:r w:rsidRPr="00782A8B">
        <w:t>Расчет фактической стоимости затрат на воспроизводство в ценах 1969 г. как произведения базовой стоимости затрат на воспроизводство и цепных корректирующих поправок.</w:t>
      </w:r>
    </w:p>
    <w:p w:rsidR="003F736D" w:rsidRPr="00782A8B" w:rsidRDefault="003F736D" w:rsidP="00782A8B">
      <w:pPr>
        <w:widowControl w:val="0"/>
        <w:numPr>
          <w:ilvl w:val="0"/>
          <w:numId w:val="26"/>
        </w:numPr>
        <w:spacing w:line="360" w:lineRule="auto"/>
        <w:jc w:val="both"/>
      </w:pPr>
      <w:r w:rsidRPr="00782A8B">
        <w:t>Расчет индекса перехода от цен 1969 г. к текущим ценам.</w:t>
      </w:r>
    </w:p>
    <w:p w:rsidR="003F736D" w:rsidRPr="00782A8B" w:rsidRDefault="003F736D" w:rsidP="00782A8B">
      <w:pPr>
        <w:widowControl w:val="0"/>
        <w:numPr>
          <w:ilvl w:val="0"/>
          <w:numId w:val="26"/>
        </w:numPr>
        <w:spacing w:line="360" w:lineRule="auto"/>
        <w:jc w:val="both"/>
      </w:pPr>
      <w:r w:rsidRPr="00782A8B">
        <w:t>Расчет стоимости затрат на воспроизводство в текущих ценах.</w:t>
      </w:r>
    </w:p>
    <w:p w:rsidR="003F736D" w:rsidRPr="00782A8B" w:rsidRDefault="003F736D" w:rsidP="00782A8B">
      <w:pPr>
        <w:spacing w:line="360" w:lineRule="auto"/>
        <w:ind w:firstLine="540"/>
      </w:pPr>
      <w:r w:rsidRPr="00782A8B">
        <w:t>Стоимость затрат на воспроизводство определяется по формуле:</w:t>
      </w:r>
    </w:p>
    <w:p w:rsidR="003F736D" w:rsidRPr="00782A8B" w:rsidRDefault="003F736D" w:rsidP="00782A8B">
      <w:pPr>
        <w:spacing w:line="360" w:lineRule="auto"/>
        <w:ind w:firstLine="708"/>
        <w:jc w:val="center"/>
        <w:rPr>
          <w:b/>
        </w:rPr>
      </w:pPr>
    </w:p>
    <w:p w:rsidR="003F736D" w:rsidRPr="00782A8B" w:rsidRDefault="003F736D" w:rsidP="00782A8B">
      <w:pPr>
        <w:spacing w:line="360" w:lineRule="auto"/>
        <w:ind w:firstLine="708"/>
        <w:jc w:val="center"/>
        <w:rPr>
          <w:b/>
        </w:rPr>
      </w:pPr>
      <w:r w:rsidRPr="00782A8B">
        <w:rPr>
          <w:b/>
        </w:rPr>
        <w:t xml:space="preserve">СЗ = </w:t>
      </w:r>
      <w:r w:rsidRPr="00782A8B">
        <w:rPr>
          <w:b/>
          <w:lang w:val="en-US"/>
        </w:rPr>
        <w:t>V</w:t>
      </w:r>
      <w:r w:rsidRPr="00782A8B">
        <w:rPr>
          <w:b/>
        </w:rPr>
        <w:t xml:space="preserve"> * С</w:t>
      </w:r>
      <w:r w:rsidRPr="00782A8B">
        <w:rPr>
          <w:b/>
          <w:vertAlign w:val="subscript"/>
        </w:rPr>
        <w:t>ед.изм.</w:t>
      </w:r>
      <w:r w:rsidRPr="00782A8B">
        <w:rPr>
          <w:b/>
        </w:rPr>
        <w:t xml:space="preserve">  * (К</w:t>
      </w:r>
      <w:r w:rsidRPr="00782A8B">
        <w:rPr>
          <w:b/>
          <w:vertAlign w:val="subscript"/>
        </w:rPr>
        <w:t xml:space="preserve">кл.р. </w:t>
      </w:r>
      <w:r w:rsidRPr="00782A8B">
        <w:rPr>
          <w:b/>
        </w:rPr>
        <w:t>* К</w:t>
      </w:r>
      <w:r w:rsidRPr="00782A8B">
        <w:rPr>
          <w:b/>
          <w:vertAlign w:val="subscript"/>
        </w:rPr>
        <w:t xml:space="preserve">попр. </w:t>
      </w:r>
      <w:r w:rsidRPr="00782A8B">
        <w:rPr>
          <w:b/>
        </w:rPr>
        <w:t xml:space="preserve">*   </w:t>
      </w:r>
      <w:r w:rsidRPr="00782A8B">
        <w:rPr>
          <w:b/>
          <w:vertAlign w:val="subscript"/>
        </w:rPr>
        <w:t xml:space="preserve"> </w:t>
      </w:r>
      <w:r w:rsidRPr="00782A8B">
        <w:rPr>
          <w:b/>
        </w:rPr>
        <w:t>И</w:t>
      </w:r>
      <w:r w:rsidRPr="00782A8B">
        <w:rPr>
          <w:b/>
          <w:vertAlign w:val="subscript"/>
        </w:rPr>
        <w:t>69</w:t>
      </w:r>
      <w:r w:rsidRPr="00782A8B">
        <w:rPr>
          <w:b/>
        </w:rPr>
        <w:t>-84 * И</w:t>
      </w:r>
      <w:r w:rsidRPr="00782A8B">
        <w:rPr>
          <w:b/>
          <w:vertAlign w:val="subscript"/>
        </w:rPr>
        <w:t>84-2011</w:t>
      </w:r>
      <w:r w:rsidRPr="00782A8B">
        <w:rPr>
          <w:b/>
        </w:rPr>
        <w:t xml:space="preserve">  + К</w:t>
      </w:r>
      <w:r w:rsidRPr="00782A8B">
        <w:rPr>
          <w:b/>
          <w:vertAlign w:val="subscript"/>
        </w:rPr>
        <w:t xml:space="preserve">кл.р. </w:t>
      </w:r>
      <w:r w:rsidRPr="00782A8B">
        <w:rPr>
          <w:b/>
        </w:rPr>
        <w:t>* К</w:t>
      </w:r>
      <w:r w:rsidRPr="00782A8B">
        <w:rPr>
          <w:b/>
          <w:vertAlign w:val="subscript"/>
        </w:rPr>
        <w:t xml:space="preserve">попр. </w:t>
      </w:r>
      <w:r w:rsidRPr="00782A8B">
        <w:rPr>
          <w:b/>
        </w:rPr>
        <w:t xml:space="preserve">*   </w:t>
      </w:r>
      <w:r w:rsidRPr="00782A8B">
        <w:rPr>
          <w:b/>
          <w:vertAlign w:val="subscript"/>
        </w:rPr>
        <w:t xml:space="preserve"> </w:t>
      </w:r>
      <w:r w:rsidRPr="00782A8B">
        <w:rPr>
          <w:b/>
        </w:rPr>
        <w:t>И</w:t>
      </w:r>
      <w:r w:rsidRPr="00782A8B">
        <w:rPr>
          <w:b/>
          <w:vertAlign w:val="subscript"/>
        </w:rPr>
        <w:t>69</w:t>
      </w:r>
      <w:r w:rsidRPr="00782A8B">
        <w:rPr>
          <w:b/>
        </w:rPr>
        <w:t>-84 * И</w:t>
      </w:r>
      <w:r w:rsidRPr="00782A8B">
        <w:rPr>
          <w:b/>
          <w:vertAlign w:val="subscript"/>
        </w:rPr>
        <w:t>84-2011</w:t>
      </w:r>
      <w:r w:rsidRPr="00782A8B">
        <w:rPr>
          <w:b/>
        </w:rPr>
        <w:t xml:space="preserve">  *И/100)* П           (2)</w:t>
      </w:r>
    </w:p>
    <w:p w:rsidR="003F736D" w:rsidRPr="00782A8B" w:rsidRDefault="003F736D" w:rsidP="00782A8B">
      <w:pPr>
        <w:spacing w:line="360" w:lineRule="auto"/>
        <w:ind w:firstLine="540"/>
      </w:pPr>
    </w:p>
    <w:p w:rsidR="003F736D" w:rsidRPr="00782A8B" w:rsidRDefault="003F736D" w:rsidP="00782A8B">
      <w:pPr>
        <w:spacing w:line="360" w:lineRule="auto"/>
        <w:ind w:firstLine="540"/>
      </w:pPr>
      <w:r w:rsidRPr="00782A8B">
        <w:t xml:space="preserve">где: </w:t>
      </w:r>
    </w:p>
    <w:p w:rsidR="003F736D" w:rsidRPr="00782A8B" w:rsidRDefault="003F736D" w:rsidP="00782A8B">
      <w:pPr>
        <w:spacing w:line="360" w:lineRule="auto"/>
        <w:ind w:firstLine="540"/>
      </w:pPr>
      <w:r w:rsidRPr="00782A8B">
        <w:rPr>
          <w:b/>
          <w:lang w:val="en-US"/>
        </w:rPr>
        <w:t>V</w:t>
      </w:r>
      <w:r w:rsidRPr="00782A8B">
        <w:t xml:space="preserve"> – строительный объем здания (м</w:t>
      </w:r>
      <w:r w:rsidRPr="00782A8B">
        <w:rPr>
          <w:vertAlign w:val="superscript"/>
        </w:rPr>
        <w:t>3</w:t>
      </w:r>
      <w:r w:rsidRPr="00782A8B">
        <w:t>), протяженность объекта (м);</w:t>
      </w:r>
    </w:p>
    <w:p w:rsidR="003F736D" w:rsidRPr="00782A8B" w:rsidRDefault="003F736D" w:rsidP="00782A8B">
      <w:pPr>
        <w:spacing w:line="360" w:lineRule="auto"/>
        <w:ind w:firstLine="539"/>
      </w:pPr>
      <w:r w:rsidRPr="00782A8B">
        <w:rPr>
          <w:b/>
        </w:rPr>
        <w:t>С</w:t>
      </w:r>
      <w:r w:rsidRPr="00782A8B">
        <w:rPr>
          <w:b/>
          <w:vertAlign w:val="subscript"/>
        </w:rPr>
        <w:t>ед.изм.</w:t>
      </w:r>
      <w:r w:rsidRPr="00782A8B">
        <w:rPr>
          <w:b/>
        </w:rPr>
        <w:t xml:space="preserve"> </w:t>
      </w:r>
      <w:r w:rsidRPr="00782A8B">
        <w:t>-  стоимость строительства на единицу измерителя объекта аналога для 2 территор</w:t>
      </w:r>
      <w:r w:rsidRPr="00782A8B">
        <w:t>и</w:t>
      </w:r>
      <w:r w:rsidRPr="00782A8B">
        <w:t>ального пояса, 2 климатического района в ценах 1969 г.  (базисный стоимостной показатель) по соответствующему сборнику укрупненных показателей восстановительной стоимости (УПВС). Исходными данными для расчета являются функциональное назначение, геометрические хара</w:t>
      </w:r>
      <w:r w:rsidRPr="00782A8B">
        <w:t>к</w:t>
      </w:r>
      <w:r w:rsidRPr="00782A8B">
        <w:t>теристики (площадь, объем, этажность), группа капитальности, перечень основных конструкти</w:t>
      </w:r>
      <w:r w:rsidRPr="00782A8B">
        <w:t>в</w:t>
      </w:r>
      <w:r w:rsidRPr="00782A8B">
        <w:t xml:space="preserve">ных элементов и систем инженерного оборудования. </w:t>
      </w:r>
    </w:p>
    <w:p w:rsidR="003F736D" w:rsidRPr="00782A8B" w:rsidRDefault="003F736D" w:rsidP="00782A8B">
      <w:pPr>
        <w:spacing w:line="360" w:lineRule="auto"/>
        <w:ind w:firstLine="539"/>
      </w:pPr>
      <w:r w:rsidRPr="00782A8B">
        <w:t>На основании УПВС осуществляется подбор объекта-аналога, расчет корректировок на о</w:t>
      </w:r>
      <w:r w:rsidRPr="00782A8B">
        <w:t>т</w:t>
      </w:r>
      <w:r w:rsidRPr="00782A8B">
        <w:t>личия объекта от объекта-аналога и вычисления стоимости строительства с разбивкой по ко</w:t>
      </w:r>
      <w:r w:rsidRPr="00782A8B">
        <w:t>н</w:t>
      </w:r>
      <w:r w:rsidRPr="00782A8B">
        <w:t>структивным элементам в соответствии с рекомендациями технической части.</w:t>
      </w:r>
    </w:p>
    <w:p w:rsidR="003F736D" w:rsidRPr="00782A8B" w:rsidRDefault="003F736D" w:rsidP="00782A8B">
      <w:pPr>
        <w:spacing w:line="360" w:lineRule="auto"/>
        <w:ind w:firstLine="539"/>
      </w:pPr>
      <w:r w:rsidRPr="00782A8B">
        <w:lastRenderedPageBreak/>
        <w:t>В восстановительную стоимость указанных укрупненных показателей включены все пр</w:t>
      </w:r>
      <w:r w:rsidRPr="00782A8B">
        <w:t>я</w:t>
      </w:r>
      <w:r w:rsidRPr="00782A8B">
        <w:t xml:space="preserve">мые затраты, накладные расходы, плановые накопления, а также общеплощадочные расходы по отводу н освоению строительного участка, стоимость проектно-изыскательных работ, затраты, связанные с производством работ в зимнее время, затраты по сдельно-премиальной системе оплаты труда, стоимость содержания дирекции строящегося предприятия, убытки от ликвидации временных зданий и сооружений, расходы по перевозке рабочих на расстояние свыше 3 км при отсутствии коммунального транспорта, расходы по выплате работникам строительно-монтажных организаций надбавок за подвижной характер работ и др. </w:t>
      </w:r>
    </w:p>
    <w:p w:rsidR="003F736D" w:rsidRPr="00782A8B" w:rsidRDefault="003F736D" w:rsidP="00782A8B">
      <w:pPr>
        <w:spacing w:line="360" w:lineRule="auto"/>
        <w:ind w:firstLine="539"/>
      </w:pPr>
      <w:r w:rsidRPr="00782A8B">
        <w:t>Подбор соответствующего показателя по сборнику производится в зависимости от назнач</w:t>
      </w:r>
      <w:r w:rsidRPr="00782A8B">
        <w:t>е</w:t>
      </w:r>
      <w:r w:rsidRPr="00782A8B">
        <w:t>ния и конструкции переоцениваемого здания или сооружения, материала фундамента, стен, п</w:t>
      </w:r>
      <w:r w:rsidRPr="00782A8B">
        <w:t>е</w:t>
      </w:r>
      <w:r w:rsidRPr="00782A8B">
        <w:t>рекрытия, колонн, каркаса здания, пола, этажности, наружной и внутренней отделки здания и др. При условии совпадения технических характеристик стоимость 1 м3 переоцениваемого здания должна приниматься равной стоимости 1 м3 здания по сборнику для данного территориального пояса с учетом капитальности и климатического района. При расхождении технических характ</w:t>
      </w:r>
      <w:r w:rsidRPr="00782A8B">
        <w:t>е</w:t>
      </w:r>
      <w:r w:rsidRPr="00782A8B">
        <w:t>ристик вводятся поправки к восстановительной стоимости в порядке, указанном в соответств</w:t>
      </w:r>
      <w:r w:rsidRPr="00782A8B">
        <w:t>у</w:t>
      </w:r>
      <w:r w:rsidRPr="00782A8B">
        <w:t>ющих сборниках.</w:t>
      </w:r>
    </w:p>
    <w:p w:rsidR="003F736D" w:rsidRPr="00782A8B" w:rsidRDefault="003F736D" w:rsidP="00782A8B">
      <w:pPr>
        <w:spacing w:line="360" w:lineRule="auto"/>
        <w:ind w:firstLine="539"/>
      </w:pPr>
      <w:r w:rsidRPr="00782A8B">
        <w:t>Укрупненные показатели восстановительной стоимости зданий и сооружений учитывают все общестроительные работы, санитарно-технические устройства и электроосвещение внутри зданий, а в некоторых случаях также стоимость железнодорожных путей в пределах здания. В восстановительные стоимости включены также подъемники (лифты), находящиеся в зданиях;</w:t>
      </w:r>
    </w:p>
    <w:p w:rsidR="003F736D" w:rsidRPr="00782A8B" w:rsidRDefault="003F736D" w:rsidP="00782A8B">
      <w:pPr>
        <w:spacing w:line="360" w:lineRule="auto"/>
        <w:ind w:firstLine="540"/>
      </w:pPr>
      <w:r w:rsidRPr="00782A8B">
        <w:rPr>
          <w:b/>
        </w:rPr>
        <w:t>К</w:t>
      </w:r>
      <w:r w:rsidRPr="00782A8B">
        <w:rPr>
          <w:b/>
          <w:vertAlign w:val="subscript"/>
        </w:rPr>
        <w:t>кл.р</w:t>
      </w:r>
      <w:r w:rsidRPr="00782A8B">
        <w:rPr>
          <w:vertAlign w:val="subscript"/>
        </w:rPr>
        <w:t>.</w:t>
      </w:r>
      <w:r w:rsidRPr="00782A8B">
        <w:t xml:space="preserve"> – корректировка стоимости аналога на климатический район в соответствии с общей частью к сборникам УПВС здания;</w:t>
      </w:r>
    </w:p>
    <w:p w:rsidR="003F736D" w:rsidRPr="00782A8B" w:rsidRDefault="003F736D" w:rsidP="00782A8B">
      <w:pPr>
        <w:spacing w:line="360" w:lineRule="auto"/>
        <w:ind w:firstLine="540"/>
      </w:pPr>
      <w:r w:rsidRPr="00782A8B">
        <w:rPr>
          <w:b/>
        </w:rPr>
        <w:t>К</w:t>
      </w:r>
      <w:r w:rsidRPr="00782A8B">
        <w:rPr>
          <w:b/>
          <w:vertAlign w:val="subscript"/>
        </w:rPr>
        <w:t>попр.</w:t>
      </w:r>
      <w:r w:rsidRPr="00782A8B">
        <w:rPr>
          <w:b/>
        </w:rPr>
        <w:t xml:space="preserve"> – </w:t>
      </w:r>
      <w:r w:rsidRPr="00782A8B">
        <w:t>корректировка стоимости аналога на различия конструктивных систем, систем и</w:t>
      </w:r>
      <w:r w:rsidRPr="00782A8B">
        <w:t>н</w:t>
      </w:r>
      <w:r w:rsidRPr="00782A8B">
        <w:t>женерного оборудования, группу капитальности и пр., принимаемая в соответствии с общей ч</w:t>
      </w:r>
      <w:r w:rsidRPr="00782A8B">
        <w:t>а</w:t>
      </w:r>
      <w:r w:rsidRPr="00782A8B">
        <w:t>стью к сборникам УПВС здания;</w:t>
      </w:r>
    </w:p>
    <w:p w:rsidR="003F736D" w:rsidRPr="00782A8B" w:rsidRDefault="003F736D" w:rsidP="00782A8B">
      <w:pPr>
        <w:spacing w:line="360" w:lineRule="auto"/>
        <w:ind w:firstLine="539"/>
      </w:pPr>
      <w:r w:rsidRPr="00782A8B">
        <w:rPr>
          <w:b/>
        </w:rPr>
        <w:t>И 69-84</w:t>
      </w:r>
      <w:r w:rsidRPr="00782A8B">
        <w:t xml:space="preserve"> - индекс пересчета стоимости строительства аналога из цен 1969 г. к ценам 1984 г. для аналогичных объектов составляет -  1,18, что регламентируется:   «Протоколом согласования индексов изменения сметной стоимости монтажных и специальных строительных работ, в связи с введением с 1 января 1984 г. новых сметных норм и цен, действующих с 1 января 1969 г.», с</w:t>
      </w:r>
      <w:r w:rsidRPr="00782A8B">
        <w:t>о</w:t>
      </w:r>
      <w:r w:rsidRPr="00782A8B">
        <w:t>гласованных Госстроем СССР  Постановление  №94 от 11 мая 1983 г.</w:t>
      </w:r>
    </w:p>
    <w:p w:rsidR="003F736D" w:rsidRPr="00782A8B" w:rsidRDefault="003F736D" w:rsidP="00782A8B">
      <w:pPr>
        <w:spacing w:line="360" w:lineRule="auto"/>
        <w:ind w:right="-1" w:firstLine="540"/>
      </w:pPr>
      <w:r w:rsidRPr="00782A8B">
        <w:t>Данный индекс следует умножить на территориальный коэффициент к индексам по отра</w:t>
      </w:r>
      <w:r w:rsidRPr="00782A8B">
        <w:t>с</w:t>
      </w:r>
      <w:r w:rsidRPr="00782A8B">
        <w:t>лям народного хозяйства, учитывающий особенности изменения сметной стоимости СМР для Свердловской области (Приложение № 2 к постановлению Госстроя СССР № 94 от 11 мая 1983 года) – 1,01 (1,18*1,01=1,19);</w:t>
      </w:r>
    </w:p>
    <w:p w:rsidR="003F736D" w:rsidRPr="00782A8B" w:rsidRDefault="003F736D" w:rsidP="00782A8B">
      <w:pPr>
        <w:spacing w:line="360" w:lineRule="auto"/>
        <w:ind w:right="-1" w:firstLine="540"/>
      </w:pPr>
      <w:r w:rsidRPr="00782A8B">
        <w:rPr>
          <w:b/>
        </w:rPr>
        <w:lastRenderedPageBreak/>
        <w:t>И</w:t>
      </w:r>
      <w:r w:rsidRPr="00782A8B">
        <w:rPr>
          <w:b/>
          <w:vertAlign w:val="subscript"/>
        </w:rPr>
        <w:t xml:space="preserve">84-2011 </w:t>
      </w:r>
      <w:r w:rsidRPr="00782A8B">
        <w:rPr>
          <w:b/>
        </w:rPr>
        <w:t xml:space="preserve">– </w:t>
      </w:r>
      <w:r w:rsidRPr="00782A8B">
        <w:t xml:space="preserve">индекс пересчета стоимости строительства аналога из цен 1984 г. на 31 января 2011 года составляет </w:t>
      </w:r>
      <w:r w:rsidRPr="00782A8B">
        <w:rPr>
          <w:b/>
        </w:rPr>
        <w:t>– 86,64</w:t>
      </w:r>
      <w:r w:rsidRPr="00782A8B">
        <w:t>. Информационной основой для определения индексов являются данные регистрации текущих цен потребления на материалы, конструкции и изделия, а также показателей оплаты труда, других затрат и прибыли на строительно-монтажных работах в баз</w:t>
      </w:r>
      <w:r w:rsidRPr="00782A8B">
        <w:t>о</w:t>
      </w:r>
      <w:r w:rsidRPr="00782A8B">
        <w:t>вых подрядных организациях. Основной источник индексов, используемый для расчетов - пр</w:t>
      </w:r>
      <w:r w:rsidRPr="00782A8B">
        <w:t>о</w:t>
      </w:r>
      <w:r w:rsidRPr="00782A8B">
        <w:t>токол №01 от 31 января 2011 года. «Заседание комиссии по ценообразованию в строительном комплексе Свердловской области».</w:t>
      </w:r>
    </w:p>
    <w:p w:rsidR="003F736D" w:rsidRPr="00782A8B" w:rsidRDefault="003F736D" w:rsidP="00782A8B">
      <w:pPr>
        <w:spacing w:line="360" w:lineRule="auto"/>
        <w:ind w:right="-1" w:firstLine="540"/>
      </w:pPr>
      <w:r w:rsidRPr="00782A8B">
        <w:rPr>
          <w:b/>
        </w:rPr>
        <w:t xml:space="preserve">И% - </w:t>
      </w:r>
      <w:r w:rsidRPr="00782A8B">
        <w:t>Общий индекс инфляции с февраля 2011г. на дату оценки. Определяется как сумма инфляции с февраля 2011 по декабрь 2011,  с января по декабрь 2012, с января 2013 на дату оценки по данным ЦБ РФ "Инфляция на потребительском рынке" (</w:t>
      </w:r>
      <w:r w:rsidRPr="00782A8B">
        <w:rPr>
          <w:lang w:val="en-US"/>
        </w:rPr>
        <w:t>http</w:t>
      </w:r>
      <w:r w:rsidRPr="00782A8B">
        <w:t>://</w:t>
      </w:r>
      <w:r w:rsidRPr="00782A8B">
        <w:rPr>
          <w:lang w:val="en-US"/>
        </w:rPr>
        <w:t>www</w:t>
      </w:r>
      <w:r w:rsidRPr="00782A8B">
        <w:t>.</w:t>
      </w:r>
      <w:r w:rsidRPr="00782A8B">
        <w:rPr>
          <w:lang w:val="en-US"/>
        </w:rPr>
        <w:t>cbr</w:t>
      </w:r>
      <w:r w:rsidRPr="00782A8B">
        <w:t>.</w:t>
      </w:r>
      <w:r w:rsidRPr="00782A8B">
        <w:rPr>
          <w:lang w:val="en-US"/>
        </w:rPr>
        <w:t>ru</w:t>
      </w:r>
      <w:r w:rsidRPr="00782A8B">
        <w:t>/</w:t>
      </w:r>
      <w:r w:rsidRPr="00782A8B">
        <w:rPr>
          <w:lang w:val="en-US"/>
        </w:rPr>
        <w:t>statistics</w:t>
      </w:r>
      <w:r w:rsidRPr="00782A8B">
        <w:t>/).</w:t>
      </w:r>
    </w:p>
    <w:p w:rsidR="003F736D" w:rsidRPr="00782A8B" w:rsidRDefault="003F736D" w:rsidP="00782A8B">
      <w:pPr>
        <w:spacing w:line="360" w:lineRule="auto"/>
        <w:ind w:firstLine="539"/>
      </w:pPr>
      <w:r w:rsidRPr="00782A8B">
        <w:rPr>
          <w:b/>
        </w:rPr>
        <w:t>П</w:t>
      </w:r>
      <w:r w:rsidRPr="00782A8B">
        <w:t xml:space="preserve"> – коэффициент, учитывающий удорожание стоимости строительства на величину возн</w:t>
      </w:r>
      <w:r w:rsidRPr="00782A8B">
        <w:t>а</w:t>
      </w:r>
      <w:r w:rsidRPr="00782A8B">
        <w:t>граждения, которое требует типичный застройщик за риск, связанный со строительством объе</w:t>
      </w:r>
      <w:r w:rsidRPr="00782A8B">
        <w:t>к</w:t>
      </w:r>
      <w:r w:rsidRPr="00782A8B">
        <w:t>та, схожего по структуре с оцениваемым. Такое удорожание включает также компенсацию з</w:t>
      </w:r>
      <w:r w:rsidRPr="00782A8B">
        <w:t>а</w:t>
      </w:r>
      <w:r w:rsidRPr="00782A8B">
        <w:t>стройщика за проведенные им экспертизы по управлению строительством, разработке и фина</w:t>
      </w:r>
      <w:r w:rsidRPr="00782A8B">
        <w:t>н</w:t>
      </w:r>
      <w:r w:rsidRPr="00782A8B">
        <w:t>сированию проекта. Величина прибыли предпринимателя зависит от сложившейся рыночной практики и определяется в процентах от восстановительной стоимости строительства. Как  пр</w:t>
      </w:r>
      <w:r w:rsidRPr="00782A8B">
        <w:t>а</w:t>
      </w:r>
      <w:r w:rsidRPr="00782A8B">
        <w:t>вило,  подрядчики  не  склонны  разглашать  реальные  цифры  восстановительной стоимости строительства, так и размера фактической прибыли, поскольку варьирование именно этими  п</w:t>
      </w:r>
      <w:r w:rsidRPr="00782A8B">
        <w:t>о</w:t>
      </w:r>
      <w:r w:rsidRPr="00782A8B">
        <w:t xml:space="preserve">казателями  позволяет  Предпринимателю  поддерживать  разумный  баланс  цен  и регулировать собственное присутствие в строительном бизнесе.  </w:t>
      </w:r>
    </w:p>
    <w:p w:rsidR="003F736D" w:rsidRPr="00782A8B" w:rsidRDefault="003F736D" w:rsidP="00782A8B">
      <w:pPr>
        <w:spacing w:line="360" w:lineRule="auto"/>
        <w:ind w:firstLine="539"/>
      </w:pPr>
      <w:r w:rsidRPr="00782A8B">
        <w:t>По информации, полученной оценщиком (Лейфер Л. А., Гришина М. Д. Коллективные эк</w:t>
      </w:r>
      <w:r w:rsidRPr="00782A8B">
        <w:t>с</w:t>
      </w:r>
      <w:r w:rsidRPr="00782A8B">
        <w:t>пертные оценки характеристик рынка недвижимости. http://www.labrate.ru/leifer/real-estate-market-research-for-appraisers-2010-1.pdf), прибыль девелопера, для рынка недвижимости, может составлять от 10 до 35% стоимости объекта строительства в зависимости от места положения объекта и его коммерческой привлекательности. Учитывая проведенный выше анализ, рынок коммерческой недвижимости в городе не развит, нового строительства производится мало по причине низкой доходности объектов недвижимости, для  расчетов принимаем нижнее значение в размере 10%, или коэффициент 1,1.</w:t>
      </w:r>
    </w:p>
    <w:p w:rsidR="003F736D" w:rsidRPr="00782A8B" w:rsidRDefault="003F736D" w:rsidP="00782A8B">
      <w:pPr>
        <w:spacing w:line="360" w:lineRule="auto"/>
        <w:ind w:firstLine="539"/>
      </w:pPr>
    </w:p>
    <w:tbl>
      <w:tblPr>
        <w:tblW w:w="7342" w:type="dxa"/>
        <w:tblInd w:w="91" w:type="dxa"/>
        <w:tblLook w:val="04A0" w:firstRow="1" w:lastRow="0" w:firstColumn="1" w:lastColumn="0" w:noHBand="0" w:noVBand="1"/>
      </w:tblPr>
      <w:tblGrid>
        <w:gridCol w:w="6180"/>
        <w:gridCol w:w="1162"/>
      </w:tblGrid>
      <w:tr w:rsidR="003F736D" w:rsidRPr="00782A8B" w:rsidTr="003F736D">
        <w:trPr>
          <w:trHeight w:val="300"/>
          <w:tblHeader/>
        </w:trPr>
        <w:tc>
          <w:tcPr>
            <w:tcW w:w="7342" w:type="dxa"/>
            <w:gridSpan w:val="2"/>
            <w:tcBorders>
              <w:top w:val="nil"/>
              <w:left w:val="nil"/>
              <w:bottom w:val="nil"/>
              <w:right w:val="nil"/>
            </w:tcBorders>
            <w:shd w:val="clear" w:color="auto" w:fill="auto"/>
            <w:noWrap/>
            <w:vAlign w:val="bottom"/>
            <w:hideMark/>
          </w:tcPr>
          <w:p w:rsidR="003F736D" w:rsidRPr="00782A8B" w:rsidRDefault="003F736D" w:rsidP="00782A8B">
            <w:pPr>
              <w:spacing w:line="360" w:lineRule="auto"/>
              <w:jc w:val="center"/>
              <w:rPr>
                <w:b/>
                <w:bCs/>
                <w:color w:val="000000"/>
              </w:rPr>
            </w:pPr>
            <w:r w:rsidRPr="00782A8B">
              <w:rPr>
                <w:b/>
                <w:bCs/>
                <w:color w:val="000000"/>
              </w:rPr>
              <w:t>Корректировки и индексы принятые в расчетах</w:t>
            </w:r>
          </w:p>
        </w:tc>
      </w:tr>
      <w:tr w:rsidR="003F736D" w:rsidRPr="00782A8B" w:rsidTr="003F736D">
        <w:trPr>
          <w:trHeight w:val="300"/>
          <w:tblHeader/>
        </w:trPr>
        <w:tc>
          <w:tcPr>
            <w:tcW w:w="6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Корректировки и индексы</w:t>
            </w:r>
          </w:p>
        </w:tc>
        <w:tc>
          <w:tcPr>
            <w:tcW w:w="1162" w:type="dxa"/>
            <w:tcBorders>
              <w:top w:val="single" w:sz="4" w:space="0" w:color="auto"/>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Значение</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Корректировка на группу капитальности, </w:t>
            </w:r>
            <w:r w:rsidRPr="00782A8B">
              <w:rPr>
                <w:b/>
                <w:bCs/>
                <w:color w:val="000000"/>
              </w:rPr>
              <w:t>Кпопр.</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Корректировка на климатический район, </w:t>
            </w:r>
            <w:r w:rsidRPr="00782A8B">
              <w:rPr>
                <w:b/>
                <w:bCs/>
                <w:color w:val="000000"/>
              </w:rPr>
              <w:t>Ккл.р.</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1,09</w:t>
            </w:r>
          </w:p>
        </w:tc>
      </w:tr>
      <w:tr w:rsidR="003F736D" w:rsidRPr="00782A8B" w:rsidTr="003F736D">
        <w:trPr>
          <w:trHeight w:val="525"/>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Индекс перехода стоимости от цен 1969г. к ценам 1984г. </w:t>
            </w:r>
            <w:r w:rsidRPr="00782A8B">
              <w:rPr>
                <w:b/>
                <w:bCs/>
                <w:color w:val="000000"/>
              </w:rPr>
              <w:lastRenderedPageBreak/>
              <w:t>И 69-84</w:t>
            </w:r>
            <w:r w:rsidRPr="00782A8B">
              <w:rPr>
                <w:color w:val="000000"/>
              </w:rPr>
              <w:t xml:space="preserve">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lastRenderedPageBreak/>
              <w:t>1,19</w:t>
            </w:r>
          </w:p>
        </w:tc>
      </w:tr>
      <w:tr w:rsidR="003F736D" w:rsidRPr="00782A8B" w:rsidTr="003F736D">
        <w:trPr>
          <w:trHeight w:val="525"/>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lastRenderedPageBreak/>
              <w:t xml:space="preserve">Индекс перехода стоимости от цен 1984г. к ценам января 2011г. </w:t>
            </w:r>
            <w:r w:rsidRPr="00782A8B">
              <w:rPr>
                <w:b/>
                <w:bCs/>
                <w:color w:val="000000"/>
              </w:rPr>
              <w:t>И 84-2011</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86,64</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Инфляция с февраля 2011 по декабрь 2011, </w:t>
            </w:r>
            <w:r w:rsidRPr="00782A8B">
              <w:rPr>
                <w:b/>
                <w:bCs/>
                <w:color w:val="000000"/>
              </w:rPr>
              <w:t>И1,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3,6</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Инфляция с января по декабрь 2012, </w:t>
            </w:r>
            <w:r w:rsidRPr="00782A8B">
              <w:rPr>
                <w:b/>
                <w:bCs/>
                <w:color w:val="000000"/>
              </w:rPr>
              <w:t>И2,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6,6</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Инфляция с января 2013 по декабрь 2013, </w:t>
            </w:r>
            <w:r w:rsidRPr="00782A8B">
              <w:rPr>
                <w:b/>
                <w:bCs/>
                <w:color w:val="000000"/>
              </w:rPr>
              <w:t>И3,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6,5</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Инфляция с января 2013 по декабрь 2014, </w:t>
            </w:r>
            <w:r w:rsidRPr="00782A8B">
              <w:rPr>
                <w:b/>
                <w:bCs/>
                <w:color w:val="000000"/>
              </w:rPr>
              <w:t>И3,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11,36</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Инфляция с января 2014 по декабрь 2015, </w:t>
            </w:r>
            <w:r w:rsidRPr="00782A8B">
              <w:rPr>
                <w:b/>
                <w:bCs/>
                <w:color w:val="000000"/>
              </w:rPr>
              <w:t>И3,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12,91</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Инфляция с января 2015 на дату оценки, </w:t>
            </w:r>
            <w:r w:rsidRPr="00782A8B">
              <w:rPr>
                <w:b/>
                <w:bCs/>
                <w:color w:val="000000"/>
              </w:rPr>
              <w:t>И4,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4,46</w:t>
            </w:r>
          </w:p>
        </w:tc>
      </w:tr>
      <w:tr w:rsidR="003F736D" w:rsidRPr="00782A8B" w:rsidTr="003F736D">
        <w:trPr>
          <w:trHeight w:val="525"/>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Суммарный индекс инфляции с февраля 2011 на дату оценки</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45,43</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b/>
                <w:bCs/>
                <w:color w:val="000000"/>
              </w:rPr>
            </w:pPr>
            <w:r w:rsidRPr="00782A8B">
              <w:rPr>
                <w:b/>
                <w:bCs/>
                <w:color w:val="000000"/>
              </w:rPr>
              <w:t>Суммарный коэффициент, К</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b/>
                <w:bCs/>
                <w:color w:val="000000"/>
              </w:rPr>
            </w:pPr>
            <w:r w:rsidRPr="00782A8B">
              <w:rPr>
                <w:b/>
                <w:bCs/>
                <w:color w:val="000000"/>
              </w:rPr>
              <w:t>134,35</w:t>
            </w:r>
          </w:p>
        </w:tc>
      </w:tr>
      <w:tr w:rsidR="003F736D" w:rsidRPr="00782A8B" w:rsidTr="003F736D">
        <w:trPr>
          <w:trHeight w:val="300"/>
        </w:trPr>
        <w:tc>
          <w:tcPr>
            <w:tcW w:w="6180" w:type="dxa"/>
            <w:tcBorders>
              <w:top w:val="nil"/>
              <w:left w:val="single" w:sz="4" w:space="0" w:color="auto"/>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both"/>
              <w:rPr>
                <w:color w:val="000000"/>
              </w:rPr>
            </w:pPr>
            <w:r w:rsidRPr="00782A8B">
              <w:rPr>
                <w:color w:val="000000"/>
              </w:rPr>
              <w:t xml:space="preserve">Прибыль застройщика, </w:t>
            </w:r>
            <w:r w:rsidRPr="00782A8B">
              <w:rPr>
                <w:b/>
                <w:bCs/>
                <w:color w:val="000000"/>
              </w:rPr>
              <w:t>П, %</w:t>
            </w:r>
          </w:p>
        </w:tc>
        <w:tc>
          <w:tcPr>
            <w:tcW w:w="1162" w:type="dxa"/>
            <w:tcBorders>
              <w:top w:val="nil"/>
              <w:left w:val="nil"/>
              <w:bottom w:val="single" w:sz="4" w:space="0" w:color="auto"/>
              <w:right w:val="single" w:sz="4" w:space="0" w:color="auto"/>
            </w:tcBorders>
            <w:shd w:val="clear" w:color="auto" w:fill="auto"/>
            <w:noWrap/>
            <w:vAlign w:val="bottom"/>
            <w:hideMark/>
          </w:tcPr>
          <w:p w:rsidR="003F736D" w:rsidRPr="00782A8B" w:rsidRDefault="003F736D" w:rsidP="00782A8B">
            <w:pPr>
              <w:spacing w:line="360" w:lineRule="auto"/>
              <w:jc w:val="center"/>
              <w:rPr>
                <w:color w:val="000000"/>
              </w:rPr>
            </w:pPr>
            <w:r w:rsidRPr="00782A8B">
              <w:rPr>
                <w:color w:val="000000"/>
              </w:rPr>
              <w:t>10</w:t>
            </w:r>
          </w:p>
        </w:tc>
      </w:tr>
    </w:tbl>
    <w:p w:rsidR="003F736D" w:rsidRPr="00782A8B" w:rsidRDefault="00634C7C" w:rsidP="00782A8B">
      <w:pPr>
        <w:spacing w:line="360" w:lineRule="auto"/>
        <w:jc w:val="both"/>
      </w:pPr>
      <w:hyperlink r:id="rId78" w:history="1">
        <w:r w:rsidR="003F736D" w:rsidRPr="00782A8B">
          <w:rPr>
            <w:rStyle w:val="ac"/>
          </w:rPr>
          <w:t>http://уровень-инфляции.рф/таблица_инфляции.aspx</w:t>
        </w:r>
      </w:hyperlink>
    </w:p>
    <w:p w:rsidR="003F736D" w:rsidRPr="00782A8B" w:rsidRDefault="003F736D" w:rsidP="00782A8B">
      <w:pPr>
        <w:spacing w:line="360" w:lineRule="auto"/>
        <w:jc w:val="both"/>
      </w:pPr>
    </w:p>
    <w:p w:rsidR="003F736D" w:rsidRPr="00782A8B" w:rsidRDefault="003F736D" w:rsidP="00782A8B">
      <w:pPr>
        <w:spacing w:line="360" w:lineRule="auto"/>
        <w:ind w:firstLine="540"/>
        <w:rPr>
          <w:b/>
          <w:i/>
        </w:rPr>
      </w:pPr>
      <w:r w:rsidRPr="00782A8B">
        <w:rPr>
          <w:b/>
          <w:i/>
        </w:rPr>
        <w:t>Корректирующие поправки</w:t>
      </w:r>
    </w:p>
    <w:p w:rsidR="003F736D" w:rsidRPr="00782A8B" w:rsidRDefault="003F736D" w:rsidP="00782A8B">
      <w:pPr>
        <w:spacing w:line="360" w:lineRule="auto"/>
        <w:ind w:firstLine="540"/>
      </w:pPr>
      <w:r w:rsidRPr="00782A8B">
        <w:t>Поправки на конструктивные отличия не вводятся ввиду того, что они учтены при внесении поправки по различию групп капитальности.</w:t>
      </w:r>
    </w:p>
    <w:p w:rsidR="003F736D" w:rsidRPr="00782A8B" w:rsidRDefault="003F736D" w:rsidP="00782A8B">
      <w:pPr>
        <w:spacing w:line="360" w:lineRule="auto"/>
        <w:ind w:firstLine="540"/>
        <w:rPr>
          <w:i/>
          <w:u w:val="single"/>
        </w:rPr>
      </w:pPr>
      <w:r w:rsidRPr="00782A8B">
        <w:rPr>
          <w:i/>
          <w:u w:val="single"/>
        </w:rPr>
        <w:t>Корректировка на группу капитальности</w:t>
      </w:r>
    </w:p>
    <w:p w:rsidR="003F736D" w:rsidRPr="00782A8B" w:rsidRDefault="003F736D" w:rsidP="00782A8B">
      <w:pPr>
        <w:spacing w:line="360" w:lineRule="auto"/>
        <w:ind w:firstLine="540"/>
      </w:pPr>
      <w:r w:rsidRPr="00782A8B">
        <w:t>Не требуется так как аналоги УПВС подбирались схожие с оцениваемыми объектами н</w:t>
      </w:r>
      <w:r w:rsidRPr="00782A8B">
        <w:t>е</w:t>
      </w:r>
      <w:r w:rsidRPr="00782A8B">
        <w:t>движимости по описанию подходящие к группе капитальности аналога УПВС.</w:t>
      </w:r>
    </w:p>
    <w:p w:rsidR="003F736D" w:rsidRPr="00782A8B" w:rsidRDefault="003F736D" w:rsidP="00782A8B">
      <w:pPr>
        <w:spacing w:line="360" w:lineRule="auto"/>
        <w:ind w:firstLine="540"/>
        <w:rPr>
          <w:i/>
          <w:u w:val="single"/>
        </w:rPr>
      </w:pPr>
    </w:p>
    <w:p w:rsidR="003F736D" w:rsidRPr="00782A8B" w:rsidRDefault="003F736D" w:rsidP="00782A8B">
      <w:pPr>
        <w:spacing w:line="360" w:lineRule="auto"/>
        <w:ind w:firstLine="540"/>
        <w:rPr>
          <w:i/>
          <w:u w:val="single"/>
        </w:rPr>
      </w:pPr>
      <w:r w:rsidRPr="00782A8B">
        <w:rPr>
          <w:i/>
          <w:u w:val="single"/>
        </w:rPr>
        <w:t>Корректировка на климатический район</w:t>
      </w:r>
    </w:p>
    <w:p w:rsidR="003F736D" w:rsidRPr="00782A8B" w:rsidRDefault="003F736D" w:rsidP="00782A8B">
      <w:pPr>
        <w:spacing w:line="360" w:lineRule="auto"/>
        <w:ind w:firstLine="540"/>
      </w:pPr>
      <w:r w:rsidRPr="00782A8B">
        <w:t>Оцениваемый объект относится к</w:t>
      </w:r>
      <w:r w:rsidR="00E47D89" w:rsidRPr="00782A8B">
        <w:t>о II</w:t>
      </w:r>
      <w:r w:rsidRPr="00782A8B">
        <w:t xml:space="preserve"> климатическому району, к стоимости аналога следует применить поправку. Согласно п. 6 технической части к  сборнику УПВС №2 для 1-го климат</w:t>
      </w:r>
      <w:r w:rsidRPr="00782A8B">
        <w:t>и</w:t>
      </w:r>
      <w:r w:rsidRPr="00782A8B">
        <w:t xml:space="preserve">ческого района поправочный коэффициент составляет 1,09. </w:t>
      </w:r>
    </w:p>
    <w:p w:rsidR="003F736D" w:rsidRPr="00782A8B" w:rsidRDefault="003F736D" w:rsidP="00782A8B">
      <w:pPr>
        <w:spacing w:line="360" w:lineRule="auto"/>
        <w:ind w:firstLine="540"/>
        <w:rPr>
          <w:i/>
          <w:u w:val="single"/>
        </w:rPr>
      </w:pPr>
      <w:r w:rsidRPr="00782A8B">
        <w:rPr>
          <w:i/>
          <w:u w:val="single"/>
        </w:rPr>
        <w:t>Корректировка на наличие-отсутствие благоустройств</w:t>
      </w:r>
    </w:p>
    <w:p w:rsidR="003F736D" w:rsidRPr="00782A8B" w:rsidRDefault="003F736D" w:rsidP="00782A8B">
      <w:pPr>
        <w:spacing w:line="360" w:lineRule="auto"/>
        <w:ind w:firstLine="540"/>
      </w:pPr>
      <w:r w:rsidRPr="00782A8B">
        <w:t>Поскольку у аналогов УПВС предусмотрены инженерные сети и коммуникации  как у оц</w:t>
      </w:r>
      <w:r w:rsidRPr="00782A8B">
        <w:t>е</w:t>
      </w:r>
      <w:r w:rsidRPr="00782A8B">
        <w:t>ниваемых объектов недвижимости, то корректировка не требуется.</w:t>
      </w:r>
    </w:p>
    <w:p w:rsidR="003F736D" w:rsidRPr="00782A8B" w:rsidRDefault="003F736D" w:rsidP="00782A8B">
      <w:pPr>
        <w:spacing w:line="360" w:lineRule="auto"/>
        <w:ind w:firstLine="540"/>
        <w:rPr>
          <w:b/>
          <w:i/>
        </w:rPr>
      </w:pPr>
    </w:p>
    <w:p w:rsidR="003F736D" w:rsidRPr="00782A8B" w:rsidRDefault="003F736D" w:rsidP="00782A8B">
      <w:pPr>
        <w:spacing w:line="360" w:lineRule="auto"/>
        <w:ind w:firstLine="540"/>
        <w:rPr>
          <w:b/>
          <w:i/>
        </w:rPr>
      </w:pPr>
      <w:r w:rsidRPr="00782A8B">
        <w:rPr>
          <w:b/>
          <w:i/>
        </w:rPr>
        <w:t>Расчет стоимости затрат на воспроизводство</w:t>
      </w:r>
    </w:p>
    <w:p w:rsidR="003F736D" w:rsidRPr="00782A8B" w:rsidRDefault="003F736D" w:rsidP="00782A8B">
      <w:pPr>
        <w:spacing w:line="360" w:lineRule="auto"/>
        <w:ind w:firstLine="540"/>
      </w:pPr>
      <w:r w:rsidRPr="00782A8B">
        <w:lastRenderedPageBreak/>
        <w:t>К оцениваемому недвижимому имуществу необходимо подобрать аналог для 4 территор</w:t>
      </w:r>
      <w:r w:rsidRPr="00782A8B">
        <w:t>и</w:t>
      </w:r>
      <w:r w:rsidRPr="00782A8B">
        <w:t>ального пояса, 1 климатического района в ценах 1969 г. по данным «Сборника укрупненных п</w:t>
      </w:r>
      <w:r w:rsidRPr="00782A8B">
        <w:t>о</w:t>
      </w:r>
      <w:r w:rsidRPr="00782A8B">
        <w:t>казателей восстановительной стоимости зданий и сооружений для переоценки основных фо</w:t>
      </w:r>
      <w:r w:rsidRPr="00782A8B">
        <w:t>н</w:t>
      </w:r>
      <w:r w:rsidRPr="00782A8B">
        <w:t>дов», утвержденных Госстроем СССР 14.07.1970 г. Подбор аналога представлен ниже в Табл</w:t>
      </w:r>
      <w:r w:rsidRPr="00782A8B">
        <w:t>и</w:t>
      </w:r>
      <w:r w:rsidRPr="00782A8B">
        <w:t xml:space="preserve">цах </w:t>
      </w:r>
    </w:p>
    <w:p w:rsidR="00941F97" w:rsidRPr="00782A8B" w:rsidRDefault="00941F97" w:rsidP="00782A8B">
      <w:pPr>
        <w:spacing w:line="360" w:lineRule="auto"/>
        <w:ind w:firstLine="540"/>
        <w:rPr>
          <w:b/>
        </w:rPr>
        <w:sectPr w:rsidR="00941F97" w:rsidRPr="00782A8B" w:rsidSect="00782A8B">
          <w:footerReference w:type="default" r:id="rId79"/>
          <w:pgSz w:w="11907" w:h="16840" w:code="9"/>
          <w:pgMar w:top="1259" w:right="709" w:bottom="1134" w:left="1134" w:header="709" w:footer="709" w:gutter="0"/>
          <w:cols w:space="708"/>
          <w:titlePg/>
          <w:docGrid w:linePitch="360"/>
        </w:sectPr>
      </w:pPr>
    </w:p>
    <w:p w:rsidR="003F736D" w:rsidRPr="00782A8B" w:rsidRDefault="003F736D" w:rsidP="00782A8B">
      <w:pPr>
        <w:spacing w:line="360" w:lineRule="auto"/>
        <w:ind w:firstLine="540"/>
      </w:pPr>
      <w:r w:rsidRPr="00782A8B">
        <w:rPr>
          <w:b/>
        </w:rPr>
        <w:lastRenderedPageBreak/>
        <w:t>Подбор аналога по сборнику УПВС и Расчет стоимости воспроизводства</w:t>
      </w:r>
    </w:p>
    <w:p w:rsidR="003F736D" w:rsidRPr="00782A8B" w:rsidRDefault="003F736D" w:rsidP="00782A8B">
      <w:pPr>
        <w:spacing w:line="360" w:lineRule="auto"/>
        <w:ind w:firstLine="540"/>
      </w:pPr>
    </w:p>
    <w:tbl>
      <w:tblPr>
        <w:tblW w:w="15744" w:type="dxa"/>
        <w:tblInd w:w="-601" w:type="dxa"/>
        <w:tblLayout w:type="fixed"/>
        <w:tblLook w:val="04A0" w:firstRow="1" w:lastRow="0" w:firstColumn="1" w:lastColumn="0" w:noHBand="0" w:noVBand="1"/>
      </w:tblPr>
      <w:tblGrid>
        <w:gridCol w:w="666"/>
        <w:gridCol w:w="1886"/>
        <w:gridCol w:w="1210"/>
        <w:gridCol w:w="1342"/>
        <w:gridCol w:w="1134"/>
        <w:gridCol w:w="1258"/>
        <w:gridCol w:w="1593"/>
        <w:gridCol w:w="1576"/>
        <w:gridCol w:w="1526"/>
        <w:gridCol w:w="992"/>
        <w:gridCol w:w="993"/>
        <w:gridCol w:w="1568"/>
      </w:tblGrid>
      <w:tr w:rsidR="000D7826" w:rsidRPr="00782A8B" w:rsidTr="000D7826">
        <w:trPr>
          <w:trHeight w:val="1455"/>
          <w:tblHeader/>
        </w:trPr>
        <w:tc>
          <w:tcPr>
            <w:tcW w:w="6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 п\п</w:t>
            </w:r>
          </w:p>
        </w:tc>
        <w:tc>
          <w:tcPr>
            <w:tcW w:w="1886"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Наименование</w:t>
            </w:r>
          </w:p>
        </w:tc>
        <w:tc>
          <w:tcPr>
            <w:tcW w:w="1210"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b/>
                <w:bCs/>
                <w:color w:val="000000"/>
                <w:lang w:eastAsia="ru-RU"/>
              </w:rPr>
            </w:pPr>
            <w:r w:rsidRPr="00782A8B">
              <w:rPr>
                <w:rFonts w:eastAsia="Times New Roman"/>
                <w:b/>
                <w:bCs/>
                <w:color w:val="000000"/>
                <w:lang w:eastAsia="ru-RU"/>
              </w:rPr>
              <w:t>Сборник УПВС</w:t>
            </w:r>
          </w:p>
        </w:tc>
        <w:tc>
          <w:tcPr>
            <w:tcW w:w="1342"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b/>
                <w:bCs/>
                <w:color w:val="000000"/>
                <w:lang w:eastAsia="ru-RU"/>
              </w:rPr>
            </w:pPr>
            <w:r w:rsidRPr="00782A8B">
              <w:rPr>
                <w:rFonts w:eastAsia="Times New Roman"/>
                <w:b/>
                <w:bCs/>
                <w:color w:val="000000"/>
                <w:lang w:eastAsia="ru-RU"/>
              </w:rPr>
              <w:t>Восстан</w:t>
            </w:r>
            <w:r w:rsidRPr="00782A8B">
              <w:rPr>
                <w:rFonts w:eastAsia="Times New Roman"/>
                <w:b/>
                <w:bCs/>
                <w:color w:val="000000"/>
                <w:lang w:eastAsia="ru-RU"/>
              </w:rPr>
              <w:t>о</w:t>
            </w:r>
            <w:r w:rsidRPr="00782A8B">
              <w:rPr>
                <w:rFonts w:eastAsia="Times New Roman"/>
                <w:b/>
                <w:bCs/>
                <w:color w:val="000000"/>
                <w:lang w:eastAsia="ru-RU"/>
              </w:rPr>
              <w:t>вител</w:t>
            </w:r>
            <w:r w:rsidRPr="00782A8B">
              <w:rPr>
                <w:rFonts w:eastAsia="Times New Roman"/>
                <w:b/>
                <w:bCs/>
                <w:color w:val="000000"/>
                <w:lang w:eastAsia="ru-RU"/>
              </w:rPr>
              <w:t>ь</w:t>
            </w:r>
            <w:r w:rsidRPr="00782A8B">
              <w:rPr>
                <w:rFonts w:eastAsia="Times New Roman"/>
                <w:b/>
                <w:bCs/>
                <w:color w:val="000000"/>
                <w:lang w:eastAsia="ru-RU"/>
              </w:rPr>
              <w:t>ная сто</w:t>
            </w:r>
            <w:r w:rsidRPr="00782A8B">
              <w:rPr>
                <w:rFonts w:eastAsia="Times New Roman"/>
                <w:b/>
                <w:bCs/>
                <w:color w:val="000000"/>
                <w:lang w:eastAsia="ru-RU"/>
              </w:rPr>
              <w:t>и</w:t>
            </w:r>
            <w:r w:rsidRPr="00782A8B">
              <w:rPr>
                <w:rFonts w:eastAsia="Times New Roman"/>
                <w:b/>
                <w:bCs/>
                <w:color w:val="000000"/>
                <w:lang w:eastAsia="ru-RU"/>
              </w:rPr>
              <w:t>мость 1 м3(пог.м.) здания по УПВС в руб.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b/>
                <w:bCs/>
                <w:color w:val="000000"/>
                <w:lang w:eastAsia="ru-RU"/>
              </w:rPr>
            </w:pPr>
            <w:r w:rsidRPr="00782A8B">
              <w:rPr>
                <w:rFonts w:eastAsia="Times New Roman"/>
                <w:b/>
                <w:bCs/>
                <w:color w:val="000000"/>
                <w:lang w:eastAsia="ru-RU"/>
              </w:rPr>
              <w:t>Стро</w:t>
            </w:r>
            <w:r w:rsidRPr="00782A8B">
              <w:rPr>
                <w:rFonts w:eastAsia="Times New Roman"/>
                <w:b/>
                <w:bCs/>
                <w:color w:val="000000"/>
                <w:lang w:eastAsia="ru-RU"/>
              </w:rPr>
              <w:t>и</w:t>
            </w:r>
            <w:r w:rsidRPr="00782A8B">
              <w:rPr>
                <w:rFonts w:eastAsia="Times New Roman"/>
                <w:b/>
                <w:bCs/>
                <w:color w:val="000000"/>
                <w:lang w:eastAsia="ru-RU"/>
              </w:rPr>
              <w:t>тел</w:t>
            </w:r>
            <w:r w:rsidRPr="00782A8B">
              <w:rPr>
                <w:rFonts w:eastAsia="Times New Roman"/>
                <w:b/>
                <w:bCs/>
                <w:color w:val="000000"/>
                <w:lang w:eastAsia="ru-RU"/>
              </w:rPr>
              <w:t>ь</w:t>
            </w:r>
            <w:r w:rsidRPr="00782A8B">
              <w:rPr>
                <w:rFonts w:eastAsia="Times New Roman"/>
                <w:b/>
                <w:bCs/>
                <w:color w:val="000000"/>
                <w:lang w:eastAsia="ru-RU"/>
              </w:rPr>
              <w:t>ный объем, куб. м.</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Сто</w:t>
            </w:r>
            <w:r w:rsidRPr="00782A8B">
              <w:rPr>
                <w:rFonts w:eastAsia="Times New Roman"/>
                <w:b/>
                <w:bCs/>
                <w:lang w:eastAsia="ru-RU"/>
              </w:rPr>
              <w:t>и</w:t>
            </w:r>
            <w:r w:rsidRPr="00782A8B">
              <w:rPr>
                <w:rFonts w:eastAsia="Times New Roman"/>
                <w:b/>
                <w:bCs/>
                <w:lang w:eastAsia="ru-RU"/>
              </w:rPr>
              <w:t>мость воспр</w:t>
            </w:r>
            <w:r w:rsidRPr="00782A8B">
              <w:rPr>
                <w:rFonts w:eastAsia="Times New Roman"/>
                <w:b/>
                <w:bCs/>
                <w:lang w:eastAsia="ru-RU"/>
              </w:rPr>
              <w:t>о</w:t>
            </w:r>
            <w:r w:rsidRPr="00782A8B">
              <w:rPr>
                <w:rFonts w:eastAsia="Times New Roman"/>
                <w:b/>
                <w:bCs/>
                <w:lang w:eastAsia="ru-RU"/>
              </w:rPr>
              <w:t>изво</w:t>
            </w:r>
            <w:r w:rsidRPr="00782A8B">
              <w:rPr>
                <w:rFonts w:eastAsia="Times New Roman"/>
                <w:b/>
                <w:bCs/>
                <w:lang w:eastAsia="ru-RU"/>
              </w:rPr>
              <w:t>д</w:t>
            </w:r>
            <w:r w:rsidRPr="00782A8B">
              <w:rPr>
                <w:rFonts w:eastAsia="Times New Roman"/>
                <w:b/>
                <w:bCs/>
                <w:lang w:eastAsia="ru-RU"/>
              </w:rPr>
              <w:t>ства вс</w:t>
            </w:r>
            <w:r w:rsidRPr="00782A8B">
              <w:rPr>
                <w:rFonts w:eastAsia="Times New Roman"/>
                <w:b/>
                <w:bCs/>
                <w:lang w:eastAsia="ru-RU"/>
              </w:rPr>
              <w:t>е</w:t>
            </w:r>
            <w:r w:rsidRPr="00782A8B">
              <w:rPr>
                <w:rFonts w:eastAsia="Times New Roman"/>
                <w:b/>
                <w:bCs/>
                <w:lang w:eastAsia="ru-RU"/>
              </w:rPr>
              <w:t>го зд</w:t>
            </w:r>
            <w:r w:rsidRPr="00782A8B">
              <w:rPr>
                <w:rFonts w:eastAsia="Times New Roman"/>
                <w:b/>
                <w:bCs/>
                <w:lang w:eastAsia="ru-RU"/>
              </w:rPr>
              <w:t>а</w:t>
            </w:r>
            <w:r w:rsidRPr="00782A8B">
              <w:rPr>
                <w:rFonts w:eastAsia="Times New Roman"/>
                <w:b/>
                <w:bCs/>
                <w:lang w:eastAsia="ru-RU"/>
              </w:rPr>
              <w:t>ния(СВ) по УПВС, руб.</w:t>
            </w:r>
          </w:p>
        </w:tc>
        <w:tc>
          <w:tcPr>
            <w:tcW w:w="1593"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СВ с учетом суммарного коэффиц</w:t>
            </w:r>
            <w:r w:rsidRPr="00782A8B">
              <w:rPr>
                <w:rFonts w:eastAsia="Times New Roman"/>
                <w:b/>
                <w:bCs/>
                <w:lang w:eastAsia="ru-RU"/>
              </w:rPr>
              <w:t>и</w:t>
            </w:r>
            <w:r w:rsidRPr="00782A8B">
              <w:rPr>
                <w:rFonts w:eastAsia="Times New Roman"/>
                <w:b/>
                <w:bCs/>
                <w:lang w:eastAsia="ru-RU"/>
              </w:rPr>
              <w:t>ента, К</w:t>
            </w:r>
          </w:p>
        </w:tc>
        <w:tc>
          <w:tcPr>
            <w:tcW w:w="1576"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СВ с учетом прибыли застройщ</w:t>
            </w:r>
            <w:r w:rsidRPr="00782A8B">
              <w:rPr>
                <w:rFonts w:eastAsia="Times New Roman"/>
                <w:b/>
                <w:bCs/>
                <w:color w:val="000000"/>
                <w:lang w:eastAsia="ru-RU"/>
              </w:rPr>
              <w:t>и</w:t>
            </w:r>
            <w:r w:rsidRPr="00782A8B">
              <w:rPr>
                <w:rFonts w:eastAsia="Times New Roman"/>
                <w:b/>
                <w:bCs/>
                <w:color w:val="000000"/>
                <w:lang w:eastAsia="ru-RU"/>
              </w:rPr>
              <w:t>ка 10%</w:t>
            </w:r>
          </w:p>
        </w:tc>
        <w:tc>
          <w:tcPr>
            <w:tcW w:w="1526"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Стоимость воспрои</w:t>
            </w:r>
            <w:r w:rsidRPr="00782A8B">
              <w:rPr>
                <w:rFonts w:eastAsia="Times New Roman"/>
                <w:b/>
                <w:bCs/>
                <w:color w:val="000000"/>
                <w:lang w:eastAsia="ru-RU"/>
              </w:rPr>
              <w:t>з</w:t>
            </w:r>
            <w:r w:rsidRPr="00782A8B">
              <w:rPr>
                <w:rFonts w:eastAsia="Times New Roman"/>
                <w:b/>
                <w:bCs/>
                <w:color w:val="000000"/>
                <w:lang w:eastAsia="ru-RU"/>
              </w:rPr>
              <w:t>водства, руб.</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Физ</w:t>
            </w:r>
            <w:r w:rsidRPr="00782A8B">
              <w:rPr>
                <w:rFonts w:eastAsia="Times New Roman"/>
                <w:b/>
                <w:bCs/>
                <w:color w:val="000000"/>
                <w:lang w:eastAsia="ru-RU"/>
              </w:rPr>
              <w:t>и</w:t>
            </w:r>
            <w:r w:rsidRPr="00782A8B">
              <w:rPr>
                <w:rFonts w:eastAsia="Times New Roman"/>
                <w:b/>
                <w:bCs/>
                <w:color w:val="000000"/>
                <w:lang w:eastAsia="ru-RU"/>
              </w:rPr>
              <w:t>ческий износ, %</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Сов</w:t>
            </w:r>
            <w:r w:rsidRPr="00782A8B">
              <w:rPr>
                <w:rFonts w:eastAsia="Times New Roman"/>
                <w:b/>
                <w:bCs/>
                <w:color w:val="000000"/>
                <w:lang w:eastAsia="ru-RU"/>
              </w:rPr>
              <w:t>о</w:t>
            </w:r>
            <w:r w:rsidRPr="00782A8B">
              <w:rPr>
                <w:rFonts w:eastAsia="Times New Roman"/>
                <w:b/>
                <w:bCs/>
                <w:color w:val="000000"/>
                <w:lang w:eastAsia="ru-RU"/>
              </w:rPr>
              <w:t>ку</w:t>
            </w:r>
            <w:r w:rsidRPr="00782A8B">
              <w:rPr>
                <w:rFonts w:eastAsia="Times New Roman"/>
                <w:b/>
                <w:bCs/>
                <w:color w:val="000000"/>
                <w:lang w:eastAsia="ru-RU"/>
              </w:rPr>
              <w:t>п</w:t>
            </w:r>
            <w:r w:rsidRPr="00782A8B">
              <w:rPr>
                <w:rFonts w:eastAsia="Times New Roman"/>
                <w:b/>
                <w:bCs/>
                <w:color w:val="000000"/>
                <w:lang w:eastAsia="ru-RU"/>
              </w:rPr>
              <w:t>ный износ, %</w:t>
            </w:r>
          </w:p>
        </w:tc>
        <w:tc>
          <w:tcPr>
            <w:tcW w:w="1568" w:type="dxa"/>
            <w:tcBorders>
              <w:top w:val="single" w:sz="4" w:space="0" w:color="auto"/>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Стоимость объекта оценки по затратному подходу, руб. (без НДС 18%)</w:t>
            </w:r>
          </w:p>
        </w:tc>
      </w:tr>
      <w:tr w:rsidR="000D7826" w:rsidRPr="00782A8B" w:rsidTr="000D7826">
        <w:trPr>
          <w:trHeight w:val="600"/>
        </w:trPr>
        <w:tc>
          <w:tcPr>
            <w:tcW w:w="666" w:type="dxa"/>
            <w:vMerge w:val="restart"/>
            <w:tcBorders>
              <w:top w:val="nil"/>
              <w:left w:val="single" w:sz="4" w:space="0" w:color="auto"/>
              <w:bottom w:val="single" w:sz="4" w:space="0" w:color="000000"/>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w:t>
            </w:r>
          </w:p>
        </w:tc>
        <w:tc>
          <w:tcPr>
            <w:tcW w:w="1886" w:type="dxa"/>
            <w:vMerge w:val="restart"/>
            <w:tcBorders>
              <w:top w:val="nil"/>
              <w:left w:val="single" w:sz="4" w:space="0" w:color="auto"/>
              <w:bottom w:val="single" w:sz="4" w:space="0" w:color="000000"/>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Здание 2-этажное Лит. А-А1</w:t>
            </w:r>
          </w:p>
        </w:tc>
        <w:tc>
          <w:tcPr>
            <w:tcW w:w="1210"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 xml:space="preserve">Сборник №18, таблица №36 </w:t>
            </w:r>
          </w:p>
        </w:tc>
        <w:tc>
          <w:tcPr>
            <w:tcW w:w="134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27,00</w:t>
            </w:r>
          </w:p>
        </w:tc>
        <w:tc>
          <w:tcPr>
            <w:tcW w:w="1134"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1 165</w:t>
            </w:r>
          </w:p>
        </w:tc>
        <w:tc>
          <w:tcPr>
            <w:tcW w:w="125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31 455</w:t>
            </w:r>
          </w:p>
        </w:tc>
        <w:tc>
          <w:tcPr>
            <w:tcW w:w="15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4 225 979</w:t>
            </w:r>
          </w:p>
        </w:tc>
        <w:tc>
          <w:tcPr>
            <w:tcW w:w="157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4 648 577</w:t>
            </w:r>
          </w:p>
        </w:tc>
        <w:tc>
          <w:tcPr>
            <w:tcW w:w="152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4 648 577</w:t>
            </w:r>
          </w:p>
        </w:tc>
        <w:tc>
          <w:tcPr>
            <w:tcW w:w="99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30</w:t>
            </w:r>
          </w:p>
        </w:tc>
        <w:tc>
          <w:tcPr>
            <w:tcW w:w="9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30</w:t>
            </w:r>
          </w:p>
        </w:tc>
        <w:tc>
          <w:tcPr>
            <w:tcW w:w="156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3 254 004</w:t>
            </w:r>
          </w:p>
        </w:tc>
      </w:tr>
      <w:tr w:rsidR="000D7826" w:rsidRPr="00782A8B" w:rsidTr="000D7826">
        <w:trPr>
          <w:trHeight w:val="600"/>
        </w:trPr>
        <w:tc>
          <w:tcPr>
            <w:tcW w:w="666"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886"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210"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Сборник №29, таблица №18</w:t>
            </w:r>
          </w:p>
        </w:tc>
        <w:tc>
          <w:tcPr>
            <w:tcW w:w="134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25,00</w:t>
            </w:r>
          </w:p>
        </w:tc>
        <w:tc>
          <w:tcPr>
            <w:tcW w:w="1134"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2 349</w:t>
            </w:r>
          </w:p>
        </w:tc>
        <w:tc>
          <w:tcPr>
            <w:tcW w:w="125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58 725</w:t>
            </w:r>
          </w:p>
        </w:tc>
        <w:tc>
          <w:tcPr>
            <w:tcW w:w="15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7 889 704</w:t>
            </w:r>
          </w:p>
        </w:tc>
        <w:tc>
          <w:tcPr>
            <w:tcW w:w="157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8 678 674</w:t>
            </w:r>
          </w:p>
        </w:tc>
        <w:tc>
          <w:tcPr>
            <w:tcW w:w="152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8 678 674</w:t>
            </w:r>
          </w:p>
        </w:tc>
        <w:tc>
          <w:tcPr>
            <w:tcW w:w="99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30</w:t>
            </w:r>
          </w:p>
        </w:tc>
        <w:tc>
          <w:tcPr>
            <w:tcW w:w="9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30</w:t>
            </w:r>
          </w:p>
        </w:tc>
        <w:tc>
          <w:tcPr>
            <w:tcW w:w="156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6 075 072</w:t>
            </w:r>
          </w:p>
        </w:tc>
      </w:tr>
      <w:tr w:rsidR="000D7826" w:rsidRPr="00782A8B" w:rsidTr="000D7826">
        <w:trPr>
          <w:trHeight w:val="600"/>
        </w:trPr>
        <w:tc>
          <w:tcPr>
            <w:tcW w:w="666" w:type="dxa"/>
            <w:vMerge w:val="restart"/>
            <w:tcBorders>
              <w:top w:val="nil"/>
              <w:left w:val="single" w:sz="4" w:space="0" w:color="auto"/>
              <w:bottom w:val="single" w:sz="4" w:space="0" w:color="000000"/>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1886" w:type="dxa"/>
            <w:vMerge w:val="restart"/>
            <w:tcBorders>
              <w:top w:val="nil"/>
              <w:left w:val="single" w:sz="4" w:space="0" w:color="auto"/>
              <w:bottom w:val="single" w:sz="4" w:space="0" w:color="000000"/>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Здание 2-этажное Лит. А-А1, объект №3</w:t>
            </w:r>
          </w:p>
        </w:tc>
        <w:tc>
          <w:tcPr>
            <w:tcW w:w="1210"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 xml:space="preserve">Сборник №18, таблица №36 </w:t>
            </w:r>
          </w:p>
        </w:tc>
        <w:tc>
          <w:tcPr>
            <w:tcW w:w="134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27,00</w:t>
            </w:r>
          </w:p>
        </w:tc>
        <w:tc>
          <w:tcPr>
            <w:tcW w:w="1134"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830</w:t>
            </w:r>
          </w:p>
        </w:tc>
        <w:tc>
          <w:tcPr>
            <w:tcW w:w="125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22 410</w:t>
            </w:r>
          </w:p>
        </w:tc>
        <w:tc>
          <w:tcPr>
            <w:tcW w:w="15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3 010 784</w:t>
            </w:r>
          </w:p>
        </w:tc>
        <w:tc>
          <w:tcPr>
            <w:tcW w:w="157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3 311 862</w:t>
            </w:r>
          </w:p>
        </w:tc>
        <w:tc>
          <w:tcPr>
            <w:tcW w:w="152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3 311 862</w:t>
            </w:r>
          </w:p>
        </w:tc>
        <w:tc>
          <w:tcPr>
            <w:tcW w:w="99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9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156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2 152 710</w:t>
            </w:r>
          </w:p>
        </w:tc>
      </w:tr>
      <w:tr w:rsidR="000D7826" w:rsidRPr="00782A8B" w:rsidTr="000D7826">
        <w:trPr>
          <w:trHeight w:val="600"/>
        </w:trPr>
        <w:tc>
          <w:tcPr>
            <w:tcW w:w="666"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886"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210"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Сборник №29, таблица №18</w:t>
            </w:r>
          </w:p>
        </w:tc>
        <w:tc>
          <w:tcPr>
            <w:tcW w:w="134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25,00</w:t>
            </w:r>
          </w:p>
        </w:tc>
        <w:tc>
          <w:tcPr>
            <w:tcW w:w="1134"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3 987</w:t>
            </w:r>
          </w:p>
        </w:tc>
        <w:tc>
          <w:tcPr>
            <w:tcW w:w="125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99 675</w:t>
            </w:r>
          </w:p>
        </w:tc>
        <w:tc>
          <w:tcPr>
            <w:tcW w:w="15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13 391 336</w:t>
            </w:r>
          </w:p>
        </w:tc>
        <w:tc>
          <w:tcPr>
            <w:tcW w:w="157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14 730 470</w:t>
            </w:r>
          </w:p>
        </w:tc>
        <w:tc>
          <w:tcPr>
            <w:tcW w:w="152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14 730 470</w:t>
            </w:r>
          </w:p>
        </w:tc>
        <w:tc>
          <w:tcPr>
            <w:tcW w:w="99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9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156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9 574 805</w:t>
            </w:r>
          </w:p>
        </w:tc>
      </w:tr>
      <w:tr w:rsidR="000D7826" w:rsidRPr="00782A8B" w:rsidTr="000D7826">
        <w:trPr>
          <w:trHeight w:val="600"/>
        </w:trPr>
        <w:tc>
          <w:tcPr>
            <w:tcW w:w="666" w:type="dxa"/>
            <w:vMerge w:val="restart"/>
            <w:tcBorders>
              <w:top w:val="nil"/>
              <w:left w:val="single" w:sz="4" w:space="0" w:color="auto"/>
              <w:bottom w:val="single" w:sz="4" w:space="0" w:color="000000"/>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w:t>
            </w:r>
          </w:p>
        </w:tc>
        <w:tc>
          <w:tcPr>
            <w:tcW w:w="1886" w:type="dxa"/>
            <w:vMerge w:val="restart"/>
            <w:tcBorders>
              <w:top w:val="nil"/>
              <w:left w:val="single" w:sz="4" w:space="0" w:color="auto"/>
              <w:bottom w:val="single" w:sz="4" w:space="0" w:color="000000"/>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Нежилое п</w:t>
            </w:r>
            <w:r w:rsidRPr="00782A8B">
              <w:rPr>
                <w:rFonts w:eastAsia="Times New Roman"/>
                <w:color w:val="000000"/>
                <w:lang w:eastAsia="ru-RU"/>
              </w:rPr>
              <w:t>о</w:t>
            </w:r>
            <w:r w:rsidRPr="00782A8B">
              <w:rPr>
                <w:rFonts w:eastAsia="Times New Roman"/>
                <w:color w:val="000000"/>
                <w:lang w:eastAsia="ru-RU"/>
              </w:rPr>
              <w:t>мещение (р</w:t>
            </w:r>
            <w:r w:rsidRPr="00782A8B">
              <w:rPr>
                <w:rFonts w:eastAsia="Times New Roman"/>
                <w:color w:val="000000"/>
                <w:lang w:eastAsia="ru-RU"/>
              </w:rPr>
              <w:t>е</w:t>
            </w:r>
            <w:r w:rsidRPr="00782A8B">
              <w:rPr>
                <w:rFonts w:eastAsia="Times New Roman"/>
                <w:color w:val="000000"/>
                <w:lang w:eastAsia="ru-RU"/>
              </w:rPr>
              <w:t xml:space="preserve">монтно-технич. мастерская) </w:t>
            </w:r>
          </w:p>
        </w:tc>
        <w:tc>
          <w:tcPr>
            <w:tcW w:w="1210"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 xml:space="preserve">Сборник №18, таблица №36 </w:t>
            </w:r>
          </w:p>
        </w:tc>
        <w:tc>
          <w:tcPr>
            <w:tcW w:w="134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27,00</w:t>
            </w:r>
          </w:p>
        </w:tc>
        <w:tc>
          <w:tcPr>
            <w:tcW w:w="1134"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4 614</w:t>
            </w:r>
          </w:p>
        </w:tc>
        <w:tc>
          <w:tcPr>
            <w:tcW w:w="125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124 578</w:t>
            </w:r>
          </w:p>
        </w:tc>
        <w:tc>
          <w:tcPr>
            <w:tcW w:w="15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16 737 054</w:t>
            </w:r>
          </w:p>
        </w:tc>
        <w:tc>
          <w:tcPr>
            <w:tcW w:w="157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18 410 760</w:t>
            </w:r>
          </w:p>
        </w:tc>
        <w:tc>
          <w:tcPr>
            <w:tcW w:w="152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18 410 760</w:t>
            </w:r>
          </w:p>
        </w:tc>
        <w:tc>
          <w:tcPr>
            <w:tcW w:w="99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9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156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11 966 994</w:t>
            </w:r>
          </w:p>
        </w:tc>
      </w:tr>
      <w:tr w:rsidR="000D7826" w:rsidRPr="00782A8B" w:rsidTr="000D7826">
        <w:trPr>
          <w:trHeight w:val="600"/>
        </w:trPr>
        <w:tc>
          <w:tcPr>
            <w:tcW w:w="666"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886"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210"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 xml:space="preserve">Сборник №18, таблица №36 </w:t>
            </w:r>
          </w:p>
        </w:tc>
        <w:tc>
          <w:tcPr>
            <w:tcW w:w="134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27,00</w:t>
            </w:r>
          </w:p>
        </w:tc>
        <w:tc>
          <w:tcPr>
            <w:tcW w:w="1134"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50</w:t>
            </w:r>
          </w:p>
        </w:tc>
        <w:tc>
          <w:tcPr>
            <w:tcW w:w="125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1 350</w:t>
            </w:r>
          </w:p>
        </w:tc>
        <w:tc>
          <w:tcPr>
            <w:tcW w:w="15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181 373</w:t>
            </w:r>
          </w:p>
        </w:tc>
        <w:tc>
          <w:tcPr>
            <w:tcW w:w="157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199 510</w:t>
            </w:r>
          </w:p>
        </w:tc>
        <w:tc>
          <w:tcPr>
            <w:tcW w:w="152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199 510</w:t>
            </w:r>
          </w:p>
        </w:tc>
        <w:tc>
          <w:tcPr>
            <w:tcW w:w="99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9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156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129 681</w:t>
            </w:r>
          </w:p>
        </w:tc>
      </w:tr>
      <w:tr w:rsidR="000D7826" w:rsidRPr="00782A8B" w:rsidTr="000D7826">
        <w:trPr>
          <w:trHeight w:val="600"/>
        </w:trPr>
        <w:tc>
          <w:tcPr>
            <w:tcW w:w="666" w:type="dxa"/>
            <w:tcBorders>
              <w:top w:val="nil"/>
              <w:left w:val="single" w:sz="4" w:space="0" w:color="auto"/>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4</w:t>
            </w:r>
          </w:p>
        </w:tc>
        <w:tc>
          <w:tcPr>
            <w:tcW w:w="188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Нежилое п</w:t>
            </w:r>
            <w:r w:rsidRPr="00782A8B">
              <w:rPr>
                <w:rFonts w:eastAsia="Times New Roman"/>
                <w:color w:val="000000"/>
                <w:lang w:eastAsia="ru-RU"/>
              </w:rPr>
              <w:t>о</w:t>
            </w:r>
            <w:r w:rsidRPr="00782A8B">
              <w:rPr>
                <w:rFonts w:eastAsia="Times New Roman"/>
                <w:color w:val="000000"/>
                <w:lang w:eastAsia="ru-RU"/>
              </w:rPr>
              <w:t xml:space="preserve">мещение </w:t>
            </w:r>
          </w:p>
        </w:tc>
        <w:tc>
          <w:tcPr>
            <w:tcW w:w="1210"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rPr>
                <w:rFonts w:eastAsia="Times New Roman"/>
                <w:color w:val="000000"/>
                <w:lang w:eastAsia="ru-RU"/>
              </w:rPr>
            </w:pPr>
            <w:r w:rsidRPr="00782A8B">
              <w:rPr>
                <w:rFonts w:eastAsia="Times New Roman"/>
                <w:color w:val="000000"/>
                <w:lang w:eastAsia="ru-RU"/>
              </w:rPr>
              <w:t xml:space="preserve">Сборник №18, </w:t>
            </w:r>
            <w:r w:rsidRPr="00782A8B">
              <w:rPr>
                <w:rFonts w:eastAsia="Times New Roman"/>
                <w:color w:val="000000"/>
                <w:lang w:eastAsia="ru-RU"/>
              </w:rPr>
              <w:lastRenderedPageBreak/>
              <w:t xml:space="preserve">таблица №36 </w:t>
            </w:r>
          </w:p>
        </w:tc>
        <w:tc>
          <w:tcPr>
            <w:tcW w:w="134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27,00</w:t>
            </w:r>
          </w:p>
        </w:tc>
        <w:tc>
          <w:tcPr>
            <w:tcW w:w="1134"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8 490</w:t>
            </w:r>
          </w:p>
        </w:tc>
        <w:tc>
          <w:tcPr>
            <w:tcW w:w="125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229 230</w:t>
            </w:r>
          </w:p>
        </w:tc>
        <w:tc>
          <w:tcPr>
            <w:tcW w:w="15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30 797 051</w:t>
            </w:r>
          </w:p>
        </w:tc>
        <w:tc>
          <w:tcPr>
            <w:tcW w:w="157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33 876 756</w:t>
            </w:r>
          </w:p>
        </w:tc>
        <w:tc>
          <w:tcPr>
            <w:tcW w:w="1526"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33 876 756</w:t>
            </w:r>
          </w:p>
        </w:tc>
        <w:tc>
          <w:tcPr>
            <w:tcW w:w="992"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40</w:t>
            </w:r>
          </w:p>
        </w:tc>
        <w:tc>
          <w:tcPr>
            <w:tcW w:w="993"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35</w:t>
            </w:r>
          </w:p>
        </w:tc>
        <w:tc>
          <w:tcPr>
            <w:tcW w:w="1568" w:type="dxa"/>
            <w:tcBorders>
              <w:top w:val="nil"/>
              <w:left w:val="nil"/>
              <w:bottom w:val="single" w:sz="4" w:space="0" w:color="auto"/>
              <w:right w:val="single" w:sz="4" w:space="0" w:color="auto"/>
            </w:tcBorders>
            <w:shd w:val="clear" w:color="auto" w:fill="auto"/>
            <w:vAlign w:val="center"/>
            <w:hideMark/>
          </w:tcPr>
          <w:p w:rsidR="000D7826" w:rsidRPr="00782A8B" w:rsidRDefault="000D7826" w:rsidP="00782A8B">
            <w:pPr>
              <w:spacing w:line="360" w:lineRule="auto"/>
              <w:jc w:val="right"/>
              <w:rPr>
                <w:rFonts w:eastAsia="Times New Roman"/>
                <w:color w:val="000000"/>
                <w:lang w:eastAsia="ru-RU"/>
              </w:rPr>
            </w:pPr>
            <w:r w:rsidRPr="00782A8B">
              <w:rPr>
                <w:rFonts w:eastAsia="Times New Roman"/>
                <w:color w:val="000000"/>
                <w:lang w:eastAsia="ru-RU"/>
              </w:rPr>
              <w:t>20 326 053</w:t>
            </w:r>
          </w:p>
        </w:tc>
      </w:tr>
      <w:tr w:rsidR="000D7826" w:rsidRPr="00782A8B" w:rsidTr="000D7826">
        <w:trPr>
          <w:trHeight w:val="600"/>
        </w:trPr>
        <w:tc>
          <w:tcPr>
            <w:tcW w:w="14176" w:type="dxa"/>
            <w:gridSpan w:val="11"/>
            <w:tcBorders>
              <w:top w:val="single" w:sz="4" w:space="0" w:color="auto"/>
              <w:left w:val="single" w:sz="4" w:space="0" w:color="auto"/>
              <w:bottom w:val="single" w:sz="4" w:space="0" w:color="auto"/>
              <w:right w:val="nil"/>
            </w:tcBorders>
            <w:shd w:val="clear" w:color="auto" w:fill="auto"/>
            <w:noWrap/>
            <w:vAlign w:val="center"/>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lastRenderedPageBreak/>
              <w:t>Итого:</w:t>
            </w:r>
          </w:p>
        </w:tc>
        <w:tc>
          <w:tcPr>
            <w:tcW w:w="1568" w:type="dxa"/>
            <w:tcBorders>
              <w:top w:val="nil"/>
              <w:left w:val="nil"/>
              <w:bottom w:val="single" w:sz="4" w:space="0" w:color="auto"/>
              <w:right w:val="single" w:sz="4" w:space="0" w:color="auto"/>
            </w:tcBorders>
            <w:shd w:val="clear" w:color="auto" w:fill="auto"/>
            <w:noWrap/>
            <w:vAlign w:val="center"/>
            <w:hideMark/>
          </w:tcPr>
          <w:p w:rsidR="000D7826" w:rsidRPr="00782A8B" w:rsidRDefault="000D7826" w:rsidP="00782A8B">
            <w:pPr>
              <w:spacing w:line="360" w:lineRule="auto"/>
              <w:jc w:val="right"/>
              <w:rPr>
                <w:rFonts w:eastAsia="Times New Roman"/>
                <w:b/>
                <w:bCs/>
                <w:lang w:eastAsia="ru-RU"/>
              </w:rPr>
            </w:pPr>
            <w:r w:rsidRPr="00782A8B">
              <w:rPr>
                <w:rFonts w:eastAsia="Times New Roman"/>
                <w:b/>
                <w:bCs/>
                <w:lang w:eastAsia="ru-RU"/>
              </w:rPr>
              <w:t>53 479 320</w:t>
            </w:r>
          </w:p>
        </w:tc>
      </w:tr>
    </w:tbl>
    <w:p w:rsidR="003F736D" w:rsidRPr="00782A8B" w:rsidRDefault="003F736D" w:rsidP="00782A8B">
      <w:pPr>
        <w:spacing w:line="360" w:lineRule="auto"/>
        <w:ind w:firstLine="540"/>
      </w:pPr>
    </w:p>
    <w:p w:rsidR="003F736D" w:rsidRPr="00782A8B" w:rsidRDefault="003F736D" w:rsidP="00782A8B">
      <w:pPr>
        <w:spacing w:line="360" w:lineRule="auto"/>
        <w:ind w:firstLine="540"/>
      </w:pPr>
    </w:p>
    <w:p w:rsidR="001816B1" w:rsidRPr="00782A8B" w:rsidRDefault="001816B1" w:rsidP="00782A8B">
      <w:pPr>
        <w:spacing w:line="360" w:lineRule="auto"/>
        <w:rPr>
          <w:b/>
          <w:i/>
        </w:rPr>
      </w:pPr>
    </w:p>
    <w:p w:rsidR="001816B1" w:rsidRPr="00782A8B" w:rsidRDefault="001816B1" w:rsidP="00782A8B">
      <w:pPr>
        <w:spacing w:line="360" w:lineRule="auto"/>
        <w:rPr>
          <w:b/>
          <w:i/>
        </w:rPr>
        <w:sectPr w:rsidR="001816B1" w:rsidRPr="00782A8B" w:rsidSect="00941F97">
          <w:pgSz w:w="16840" w:h="11907" w:orient="landscape" w:code="9"/>
          <w:pgMar w:top="1134" w:right="1259" w:bottom="709" w:left="1134" w:header="709" w:footer="323" w:gutter="0"/>
          <w:cols w:space="708"/>
          <w:docGrid w:linePitch="360"/>
        </w:sectPr>
      </w:pPr>
    </w:p>
    <w:p w:rsidR="00950F10" w:rsidRPr="00782A8B" w:rsidRDefault="00950F10" w:rsidP="00782A8B">
      <w:pPr>
        <w:spacing w:line="360" w:lineRule="auto"/>
        <w:jc w:val="center"/>
        <w:rPr>
          <w:b/>
          <w:i/>
        </w:rPr>
      </w:pPr>
      <w:r w:rsidRPr="00782A8B">
        <w:rPr>
          <w:b/>
          <w:i/>
        </w:rPr>
        <w:lastRenderedPageBreak/>
        <w:t>Определение обоснованной ставки предпринимательской прибыли</w:t>
      </w:r>
    </w:p>
    <w:p w:rsidR="00950F10" w:rsidRPr="00782A8B" w:rsidRDefault="00950F10" w:rsidP="00782A8B">
      <w:pPr>
        <w:spacing w:line="360" w:lineRule="auto"/>
        <w:jc w:val="center"/>
        <w:rPr>
          <w:b/>
          <w:i/>
        </w:rPr>
      </w:pPr>
    </w:p>
    <w:p w:rsidR="00950F10" w:rsidRPr="00782A8B" w:rsidRDefault="00950F10" w:rsidP="00782A8B">
      <w:pPr>
        <w:spacing w:line="360" w:lineRule="auto"/>
        <w:jc w:val="both"/>
      </w:pPr>
      <w:r w:rsidRPr="00782A8B">
        <w:t xml:space="preserve"> Предпринимательский доход, представляющий собой вознаграждение инвестору за риск, св</w:t>
      </w:r>
      <w:r w:rsidRPr="00782A8B">
        <w:t>я</w:t>
      </w:r>
      <w:r w:rsidRPr="00782A8B">
        <w:t>занный с реализацией строительного проекта. При реализации строительного проекта с самого его начала и до момента передачи прав, либо сдачи в аренду или иного его использования возн</w:t>
      </w:r>
      <w:r w:rsidRPr="00782A8B">
        <w:t>и</w:t>
      </w:r>
      <w:r w:rsidRPr="00782A8B">
        <w:t>кает большое количество рисков различных видов.</w:t>
      </w:r>
    </w:p>
    <w:p w:rsidR="00950F10" w:rsidRPr="00782A8B" w:rsidRDefault="00950F10" w:rsidP="00782A8B">
      <w:pPr>
        <w:spacing w:line="360" w:lineRule="auto"/>
        <w:jc w:val="both"/>
      </w:pPr>
      <w:r w:rsidRPr="00782A8B">
        <w:t xml:space="preserve"> К факторам риска относятся:</w:t>
      </w:r>
    </w:p>
    <w:p w:rsidR="00950F10" w:rsidRPr="00782A8B" w:rsidRDefault="00950F10" w:rsidP="00782A8B">
      <w:pPr>
        <w:spacing w:line="360" w:lineRule="auto"/>
        <w:jc w:val="both"/>
      </w:pPr>
      <w:r w:rsidRPr="00782A8B">
        <w:t xml:space="preserve"> </w:t>
      </w:r>
      <w:r w:rsidRPr="00782A8B">
        <w:sym w:font="Symbol" w:char="F0B7"/>
      </w:r>
      <w:r w:rsidRPr="00782A8B">
        <w:t xml:space="preserve"> Экономические и политические факторы; </w:t>
      </w:r>
    </w:p>
    <w:p w:rsidR="00950F10" w:rsidRPr="00782A8B" w:rsidRDefault="00950F10" w:rsidP="00782A8B">
      <w:pPr>
        <w:spacing w:line="360" w:lineRule="auto"/>
        <w:jc w:val="both"/>
      </w:pPr>
      <w:r w:rsidRPr="00782A8B">
        <w:sym w:font="Symbol" w:char="F0B7"/>
      </w:r>
      <w:r w:rsidRPr="00782A8B">
        <w:t xml:space="preserve"> Социальные и региональные факторы; </w:t>
      </w:r>
    </w:p>
    <w:p w:rsidR="00950F10" w:rsidRPr="00782A8B" w:rsidRDefault="00950F10" w:rsidP="00782A8B">
      <w:pPr>
        <w:spacing w:line="360" w:lineRule="auto"/>
        <w:jc w:val="both"/>
      </w:pPr>
      <w:r w:rsidRPr="00782A8B">
        <w:sym w:font="Symbol" w:char="F0B7"/>
      </w:r>
      <w:r w:rsidRPr="00782A8B">
        <w:t xml:space="preserve"> Предпринимательский фактор;</w:t>
      </w:r>
    </w:p>
    <w:p w:rsidR="00950F10" w:rsidRPr="00782A8B" w:rsidRDefault="00950F10" w:rsidP="00782A8B">
      <w:pPr>
        <w:spacing w:line="360" w:lineRule="auto"/>
        <w:jc w:val="both"/>
      </w:pPr>
      <w:r w:rsidRPr="00782A8B">
        <w:t xml:space="preserve"> </w:t>
      </w:r>
      <w:r w:rsidRPr="00782A8B">
        <w:sym w:font="Symbol" w:char="F0B7"/>
      </w:r>
      <w:r w:rsidRPr="00782A8B">
        <w:t xml:space="preserve"> Фактор условий строительства. </w:t>
      </w:r>
    </w:p>
    <w:p w:rsidR="00950F10" w:rsidRPr="00782A8B" w:rsidRDefault="00950F10" w:rsidP="00782A8B">
      <w:pPr>
        <w:spacing w:line="360" w:lineRule="auto"/>
        <w:jc w:val="both"/>
      </w:pPr>
      <w:r w:rsidRPr="00782A8B">
        <w:t>Чем больше суммарный уровень всех возникающих в процессе реализации проекта рисков, тем больше инвестор должен получить в качестве компенсации, прибыли. В качестве ставки пре</w:t>
      </w:r>
      <w:r w:rsidRPr="00782A8B">
        <w:t>д</w:t>
      </w:r>
      <w:r w:rsidRPr="00782A8B">
        <w:t>принимательской прибыли были использованы данные «Справочника оценщика недвижимости», Том II «Текущие и прогнозные характеристики рынка для доходного подхода», Нижний Новг</w:t>
      </w:r>
      <w:r w:rsidRPr="00782A8B">
        <w:t>о</w:t>
      </w:r>
      <w:r w:rsidRPr="00782A8B">
        <w:t>род, 2014г. Лейфер Л. А., Шегунова Д. А. (Далее – «Справочник»), стр. 120, т. 7.2. Диапазон и</w:t>
      </w:r>
      <w:r w:rsidRPr="00782A8B">
        <w:t>н</w:t>
      </w:r>
      <w:r w:rsidRPr="00782A8B">
        <w:t>тервальных значений КПП для универсальных низкоклассных офисно-торговых объектов (да</w:t>
      </w:r>
      <w:r w:rsidRPr="00782A8B">
        <w:t>н</w:t>
      </w:r>
      <w:r w:rsidRPr="00782A8B">
        <w:t xml:space="preserve">ный тип недвижимости наиболее близкий по значению к объекту оценки) составляет 10%. </w:t>
      </w:r>
    </w:p>
    <w:p w:rsidR="001816B1" w:rsidRPr="00782A8B" w:rsidRDefault="001816B1" w:rsidP="00782A8B">
      <w:pPr>
        <w:spacing w:line="360" w:lineRule="auto"/>
        <w:jc w:val="both"/>
        <w:rPr>
          <w:b/>
          <w:i/>
        </w:rPr>
      </w:pPr>
      <w:r w:rsidRPr="00782A8B">
        <w:rPr>
          <w:b/>
          <w:i/>
        </w:rPr>
        <w:t>Расчет совокупного износа объекта оценки</w:t>
      </w:r>
    </w:p>
    <w:p w:rsidR="001816B1" w:rsidRPr="00782A8B" w:rsidRDefault="001816B1" w:rsidP="00782A8B">
      <w:pPr>
        <w:spacing w:line="360" w:lineRule="auto"/>
        <w:ind w:firstLine="539"/>
        <w:jc w:val="both"/>
      </w:pPr>
      <w:r w:rsidRPr="00782A8B">
        <w:t>В оценке недвижимости под износом понимается потеря стоимости собственности под во</w:t>
      </w:r>
      <w:r w:rsidRPr="00782A8B">
        <w:t>з</w:t>
      </w:r>
      <w:r w:rsidRPr="00782A8B">
        <w:t>действием различных факторов. В зависимости от причин, вызывающих потерю стоимости - и</w:t>
      </w:r>
      <w:r w:rsidRPr="00782A8B">
        <w:t>з</w:t>
      </w:r>
      <w:r w:rsidRPr="00782A8B">
        <w:t>нос подразделяется на три типа: физический, функциональный и износ внешнего воздействия.</w:t>
      </w:r>
    </w:p>
    <w:p w:rsidR="001816B1" w:rsidRPr="00782A8B" w:rsidRDefault="001816B1" w:rsidP="00782A8B">
      <w:pPr>
        <w:spacing w:line="360" w:lineRule="auto"/>
        <w:ind w:firstLine="539"/>
        <w:jc w:val="both"/>
      </w:pPr>
      <w:r w:rsidRPr="00782A8B">
        <w:rPr>
          <w:i/>
        </w:rPr>
        <w:t>Физический износ</w:t>
      </w:r>
      <w:r w:rsidRPr="00782A8B">
        <w:t xml:space="preserve"> - это потеря стоимости за счёт естественных процессов в процессе эк</w:t>
      </w:r>
      <w:r w:rsidRPr="00782A8B">
        <w:t>с</w:t>
      </w:r>
      <w:r w:rsidRPr="00782A8B">
        <w:t>плуатации. Он выражается в старении и изнашивании, разрушении, гниении ржавлении, поломке и конструктивных дефектах. Такой тип износа может быть как устранимым, так и неустранимым.</w:t>
      </w:r>
    </w:p>
    <w:p w:rsidR="001816B1" w:rsidRPr="00782A8B" w:rsidRDefault="001816B1" w:rsidP="00782A8B">
      <w:pPr>
        <w:spacing w:line="360" w:lineRule="auto"/>
        <w:ind w:firstLine="539"/>
        <w:jc w:val="both"/>
      </w:pPr>
      <w:r w:rsidRPr="00782A8B">
        <w:rPr>
          <w:i/>
        </w:rPr>
        <w:t>Устранимый физический износ</w:t>
      </w:r>
      <w:r w:rsidRPr="00782A8B">
        <w:t xml:space="preserve"> - если затраты на его исправление меньше, чем добавляемая при этом стоимость, включает в себя плановый ремонт или замену частей объекта в процессе п</w:t>
      </w:r>
      <w:r w:rsidRPr="00782A8B">
        <w:t>о</w:t>
      </w:r>
      <w:r w:rsidRPr="00782A8B">
        <w:t>вседневной эксплуатации.</w:t>
      </w:r>
    </w:p>
    <w:p w:rsidR="001816B1" w:rsidRPr="00782A8B" w:rsidRDefault="001816B1" w:rsidP="00782A8B">
      <w:pPr>
        <w:spacing w:line="360" w:lineRule="auto"/>
        <w:ind w:firstLine="539"/>
        <w:jc w:val="both"/>
      </w:pPr>
      <w:r w:rsidRPr="00782A8B">
        <w:rPr>
          <w:i/>
        </w:rPr>
        <w:t>Неустранимый физический износ</w:t>
      </w:r>
      <w:r w:rsidRPr="00782A8B">
        <w:rPr>
          <w:b/>
        </w:rPr>
        <w:t xml:space="preserve"> </w:t>
      </w:r>
      <w:r w:rsidRPr="00782A8B">
        <w:t>- если затраты на его исправление больше, чем добавля</w:t>
      </w:r>
      <w:r w:rsidRPr="00782A8B">
        <w:t>е</w:t>
      </w:r>
      <w:r w:rsidRPr="00782A8B">
        <w:t>мая при этом стоимость.</w:t>
      </w:r>
    </w:p>
    <w:p w:rsidR="001816B1" w:rsidRPr="00782A8B" w:rsidRDefault="001816B1" w:rsidP="00782A8B">
      <w:pPr>
        <w:spacing w:line="360" w:lineRule="auto"/>
        <w:ind w:firstLine="539"/>
        <w:jc w:val="both"/>
        <w:rPr>
          <w:i/>
        </w:rPr>
      </w:pPr>
      <w:r w:rsidRPr="00782A8B">
        <w:t>Также при определении износа учитываются шкалы показателей физического износа зд</w:t>
      </w:r>
      <w:r w:rsidRPr="00782A8B">
        <w:t>а</w:t>
      </w:r>
      <w:r w:rsidRPr="00782A8B">
        <w:t xml:space="preserve">ний для определения коэффициента износа. </w:t>
      </w:r>
      <w:r w:rsidRPr="00782A8B">
        <w:rPr>
          <w:i/>
        </w:rPr>
        <w:t>(Ценообразование в строительстве». Серия «Кра</w:t>
      </w:r>
      <w:r w:rsidRPr="00782A8B">
        <w:rPr>
          <w:i/>
        </w:rPr>
        <w:t>т</w:t>
      </w:r>
      <w:r w:rsidRPr="00782A8B">
        <w:rPr>
          <w:i/>
        </w:rPr>
        <w:t>кий курс». СПб: Питер, 2000. Александров В.Т.)</w:t>
      </w:r>
    </w:p>
    <w:p w:rsidR="001816B1" w:rsidRPr="00782A8B" w:rsidRDefault="001816B1" w:rsidP="00782A8B">
      <w:pPr>
        <w:spacing w:line="360" w:lineRule="auto"/>
        <w:ind w:firstLine="600"/>
        <w:jc w:val="right"/>
        <w:rPr>
          <w:b/>
        </w:rPr>
      </w:pPr>
    </w:p>
    <w:p w:rsidR="001816B1" w:rsidRPr="00782A8B" w:rsidRDefault="001816B1" w:rsidP="00782A8B">
      <w:pPr>
        <w:spacing w:line="360" w:lineRule="auto"/>
        <w:ind w:firstLine="600"/>
        <w:jc w:val="right"/>
        <w:rPr>
          <w:b/>
        </w:rPr>
      </w:pPr>
    </w:p>
    <w:p w:rsidR="001816B1" w:rsidRPr="00782A8B" w:rsidRDefault="001816B1" w:rsidP="00782A8B">
      <w:pPr>
        <w:spacing w:line="360" w:lineRule="auto"/>
        <w:ind w:firstLine="600"/>
        <w:jc w:val="right"/>
        <w:rPr>
          <w:b/>
        </w:rPr>
      </w:pPr>
    </w:p>
    <w:p w:rsidR="001816B1" w:rsidRPr="00782A8B" w:rsidRDefault="001816B1" w:rsidP="00782A8B">
      <w:pPr>
        <w:spacing w:line="360" w:lineRule="auto"/>
        <w:jc w:val="right"/>
        <w:rPr>
          <w:b/>
        </w:rPr>
      </w:pPr>
      <w:r w:rsidRPr="00782A8B">
        <w:rPr>
          <w:b/>
        </w:rPr>
        <w:t>Таблица</w:t>
      </w:r>
    </w:p>
    <w:tbl>
      <w:tblPr>
        <w:tblW w:w="9820" w:type="dxa"/>
        <w:tblInd w:w="97" w:type="dxa"/>
        <w:tblLook w:val="04A0" w:firstRow="1" w:lastRow="0" w:firstColumn="1" w:lastColumn="0" w:noHBand="0" w:noVBand="1"/>
      </w:tblPr>
      <w:tblGrid>
        <w:gridCol w:w="1465"/>
        <w:gridCol w:w="2350"/>
        <w:gridCol w:w="3780"/>
        <w:gridCol w:w="2225"/>
      </w:tblGrid>
      <w:tr w:rsidR="001816B1" w:rsidRPr="00782A8B" w:rsidTr="002857A8">
        <w:trPr>
          <w:trHeight w:val="780"/>
          <w:tblHeader/>
        </w:trPr>
        <w:tc>
          <w:tcPr>
            <w:tcW w:w="1260" w:type="dxa"/>
            <w:tcBorders>
              <w:top w:val="single" w:sz="8" w:space="0" w:color="auto"/>
              <w:left w:val="single" w:sz="8" w:space="0" w:color="auto"/>
              <w:bottom w:val="nil"/>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Физический износ,</w:t>
            </w:r>
          </w:p>
        </w:tc>
        <w:tc>
          <w:tcPr>
            <w:tcW w:w="1960" w:type="dxa"/>
            <w:tcBorders>
              <w:top w:val="single" w:sz="8" w:space="0" w:color="auto"/>
              <w:left w:val="nil"/>
              <w:bottom w:val="nil"/>
              <w:right w:val="single" w:sz="8" w:space="0" w:color="auto"/>
            </w:tcBorders>
            <w:shd w:val="clear" w:color="auto" w:fill="auto"/>
            <w:vAlign w:val="bottom"/>
            <w:hideMark/>
          </w:tcPr>
          <w:p w:rsidR="001816B1" w:rsidRPr="00782A8B" w:rsidRDefault="001816B1" w:rsidP="00782A8B">
            <w:pPr>
              <w:spacing w:line="360" w:lineRule="auto"/>
              <w:rPr>
                <w:color w:val="000000"/>
              </w:rPr>
            </w:pPr>
            <w:r w:rsidRPr="00782A8B">
              <w:rPr>
                <w:color w:val="000000"/>
              </w:rPr>
              <w:t>Оценка техническ</w:t>
            </w:r>
            <w:r w:rsidRPr="00782A8B">
              <w:rPr>
                <w:color w:val="000000"/>
              </w:rPr>
              <w:t>о</w:t>
            </w:r>
            <w:r w:rsidRPr="00782A8B">
              <w:rPr>
                <w:color w:val="000000"/>
              </w:rPr>
              <w:t>го</w:t>
            </w:r>
          </w:p>
        </w:tc>
        <w:tc>
          <w:tcPr>
            <w:tcW w:w="436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Характеристика технического с</w:t>
            </w:r>
            <w:r w:rsidRPr="00782A8B">
              <w:rPr>
                <w:color w:val="000000"/>
              </w:rPr>
              <w:t>о</w:t>
            </w:r>
            <w:r w:rsidRPr="00782A8B">
              <w:rPr>
                <w:color w:val="000000"/>
              </w:rPr>
              <w:t>стояния объекта</w:t>
            </w:r>
          </w:p>
        </w:tc>
        <w:tc>
          <w:tcPr>
            <w:tcW w:w="2240" w:type="dxa"/>
            <w:tcBorders>
              <w:top w:val="single" w:sz="8" w:space="0" w:color="auto"/>
              <w:left w:val="nil"/>
              <w:bottom w:val="nil"/>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Стоимость капр</w:t>
            </w:r>
            <w:r w:rsidRPr="00782A8B">
              <w:rPr>
                <w:color w:val="000000"/>
              </w:rPr>
              <w:t>е</w:t>
            </w:r>
            <w:r w:rsidRPr="00782A8B">
              <w:rPr>
                <w:color w:val="000000"/>
              </w:rPr>
              <w:t>монта в % от во</w:t>
            </w:r>
            <w:r w:rsidRPr="00782A8B">
              <w:rPr>
                <w:color w:val="000000"/>
              </w:rPr>
              <w:t>с</w:t>
            </w:r>
            <w:r w:rsidRPr="00782A8B">
              <w:rPr>
                <w:color w:val="000000"/>
              </w:rPr>
              <w:t>становительной</w:t>
            </w:r>
          </w:p>
        </w:tc>
      </w:tr>
      <w:tr w:rsidR="001816B1" w:rsidRPr="00782A8B" w:rsidTr="002857A8">
        <w:trPr>
          <w:trHeight w:val="315"/>
          <w:tblHeader/>
        </w:trPr>
        <w:tc>
          <w:tcPr>
            <w:tcW w:w="1260" w:type="dxa"/>
            <w:tcBorders>
              <w:top w:val="nil"/>
              <w:left w:val="single" w:sz="8" w:space="0" w:color="auto"/>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w:t>
            </w:r>
          </w:p>
        </w:tc>
        <w:tc>
          <w:tcPr>
            <w:tcW w:w="1960" w:type="dxa"/>
            <w:tcBorders>
              <w:top w:val="nil"/>
              <w:left w:val="nil"/>
              <w:bottom w:val="single" w:sz="8" w:space="0" w:color="auto"/>
              <w:right w:val="single" w:sz="8" w:space="0" w:color="auto"/>
            </w:tcBorders>
            <w:shd w:val="clear" w:color="auto" w:fill="auto"/>
            <w:vAlign w:val="bottom"/>
            <w:hideMark/>
          </w:tcPr>
          <w:p w:rsidR="001816B1" w:rsidRPr="00782A8B" w:rsidRDefault="001816B1" w:rsidP="00782A8B">
            <w:pPr>
              <w:spacing w:line="360" w:lineRule="auto"/>
              <w:rPr>
                <w:color w:val="000000"/>
              </w:rPr>
            </w:pPr>
            <w:r w:rsidRPr="00782A8B">
              <w:rPr>
                <w:color w:val="000000"/>
              </w:rPr>
              <w:t>состояния</w:t>
            </w:r>
          </w:p>
        </w:tc>
        <w:tc>
          <w:tcPr>
            <w:tcW w:w="4360" w:type="dxa"/>
            <w:vMerge/>
            <w:tcBorders>
              <w:top w:val="single" w:sz="8" w:space="0" w:color="auto"/>
              <w:left w:val="single" w:sz="8" w:space="0" w:color="auto"/>
              <w:bottom w:val="single" w:sz="8" w:space="0" w:color="000000"/>
              <w:right w:val="single" w:sz="8" w:space="0" w:color="auto"/>
            </w:tcBorders>
            <w:vAlign w:val="center"/>
            <w:hideMark/>
          </w:tcPr>
          <w:p w:rsidR="001816B1" w:rsidRPr="00782A8B" w:rsidRDefault="001816B1" w:rsidP="00782A8B">
            <w:pPr>
              <w:spacing w:line="360" w:lineRule="auto"/>
              <w:rPr>
                <w:color w:val="000000"/>
              </w:rPr>
            </w:pPr>
          </w:p>
        </w:tc>
        <w:tc>
          <w:tcPr>
            <w:tcW w:w="2240" w:type="dxa"/>
            <w:tcBorders>
              <w:top w:val="nil"/>
              <w:left w:val="nil"/>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стоимости</w:t>
            </w:r>
          </w:p>
        </w:tc>
      </w:tr>
      <w:tr w:rsidR="001816B1" w:rsidRPr="00782A8B" w:rsidTr="001816B1">
        <w:trPr>
          <w:trHeight w:val="1035"/>
        </w:trPr>
        <w:tc>
          <w:tcPr>
            <w:tcW w:w="1260" w:type="dxa"/>
            <w:tcBorders>
              <w:top w:val="nil"/>
              <w:left w:val="single" w:sz="8" w:space="0" w:color="auto"/>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0-20</w:t>
            </w:r>
          </w:p>
        </w:tc>
        <w:tc>
          <w:tcPr>
            <w:tcW w:w="1960" w:type="dxa"/>
            <w:tcBorders>
              <w:top w:val="nil"/>
              <w:left w:val="nil"/>
              <w:bottom w:val="single" w:sz="8" w:space="0" w:color="auto"/>
              <w:right w:val="single" w:sz="8" w:space="0" w:color="auto"/>
            </w:tcBorders>
            <w:shd w:val="clear" w:color="auto" w:fill="auto"/>
            <w:vAlign w:val="bottom"/>
            <w:hideMark/>
          </w:tcPr>
          <w:p w:rsidR="001816B1" w:rsidRPr="00782A8B" w:rsidRDefault="001816B1" w:rsidP="00782A8B">
            <w:pPr>
              <w:spacing w:line="360" w:lineRule="auto"/>
              <w:rPr>
                <w:color w:val="000000"/>
              </w:rPr>
            </w:pPr>
            <w:r w:rsidRPr="00782A8B">
              <w:rPr>
                <w:color w:val="000000"/>
              </w:rPr>
              <w:t>Хорошее</w:t>
            </w:r>
          </w:p>
        </w:tc>
        <w:tc>
          <w:tcPr>
            <w:tcW w:w="4360" w:type="dxa"/>
            <w:tcBorders>
              <w:top w:val="nil"/>
              <w:left w:val="nil"/>
              <w:bottom w:val="single" w:sz="8" w:space="0" w:color="auto"/>
              <w:right w:val="single" w:sz="8" w:space="0" w:color="auto"/>
            </w:tcBorders>
            <w:shd w:val="clear" w:color="auto" w:fill="auto"/>
            <w:hideMark/>
          </w:tcPr>
          <w:p w:rsidR="001816B1" w:rsidRPr="00782A8B" w:rsidRDefault="001816B1" w:rsidP="00782A8B">
            <w:pPr>
              <w:spacing w:line="360" w:lineRule="auto"/>
              <w:jc w:val="both"/>
              <w:rPr>
                <w:color w:val="000000"/>
              </w:rPr>
            </w:pPr>
            <w:r w:rsidRPr="00782A8B">
              <w:rPr>
                <w:color w:val="000000"/>
              </w:rPr>
              <w:t>Повреждений нет. Имеются о</w:t>
            </w:r>
            <w:r w:rsidRPr="00782A8B">
              <w:rPr>
                <w:color w:val="000000"/>
              </w:rPr>
              <w:t>т</w:t>
            </w:r>
            <w:r w:rsidRPr="00782A8B">
              <w:rPr>
                <w:color w:val="000000"/>
              </w:rPr>
              <w:t>дельные, устранимые при тек</w:t>
            </w:r>
            <w:r w:rsidRPr="00782A8B">
              <w:rPr>
                <w:color w:val="000000"/>
              </w:rPr>
              <w:t>у</w:t>
            </w:r>
            <w:r w:rsidRPr="00782A8B">
              <w:rPr>
                <w:color w:val="000000"/>
              </w:rPr>
              <w:t>щем ремонте дефекты, не влия</w:t>
            </w:r>
            <w:r w:rsidRPr="00782A8B">
              <w:rPr>
                <w:color w:val="000000"/>
              </w:rPr>
              <w:t>ю</w:t>
            </w:r>
            <w:r w:rsidRPr="00782A8B">
              <w:rPr>
                <w:color w:val="000000"/>
              </w:rPr>
              <w:t>щие на эксплуатацию. Капитал</w:t>
            </w:r>
            <w:r w:rsidRPr="00782A8B">
              <w:rPr>
                <w:color w:val="000000"/>
              </w:rPr>
              <w:t>ь</w:t>
            </w:r>
            <w:r w:rsidRPr="00782A8B">
              <w:rPr>
                <w:color w:val="000000"/>
              </w:rPr>
              <w:t>ный ремонт может производиться местами.</w:t>
            </w:r>
          </w:p>
        </w:tc>
        <w:tc>
          <w:tcPr>
            <w:tcW w:w="2240" w:type="dxa"/>
            <w:tcBorders>
              <w:top w:val="nil"/>
              <w:left w:val="nil"/>
              <w:bottom w:val="single" w:sz="8" w:space="0" w:color="auto"/>
              <w:right w:val="single" w:sz="8" w:space="0" w:color="auto"/>
            </w:tcBorders>
            <w:shd w:val="clear" w:color="auto" w:fill="auto"/>
            <w:vAlign w:val="bottom"/>
            <w:hideMark/>
          </w:tcPr>
          <w:p w:rsidR="001816B1" w:rsidRPr="00782A8B" w:rsidRDefault="000D7826" w:rsidP="00782A8B">
            <w:pPr>
              <w:spacing w:line="360" w:lineRule="auto"/>
              <w:jc w:val="center"/>
              <w:rPr>
                <w:color w:val="000000"/>
              </w:rPr>
            </w:pPr>
            <w:r w:rsidRPr="00782A8B">
              <w:rPr>
                <w:color w:val="000000"/>
              </w:rPr>
              <w:t>До 15</w:t>
            </w:r>
          </w:p>
        </w:tc>
      </w:tr>
      <w:tr w:rsidR="001816B1" w:rsidRPr="00782A8B" w:rsidTr="001816B1">
        <w:trPr>
          <w:trHeight w:val="1035"/>
        </w:trPr>
        <w:tc>
          <w:tcPr>
            <w:tcW w:w="1260" w:type="dxa"/>
            <w:tcBorders>
              <w:top w:val="nil"/>
              <w:left w:val="single" w:sz="8" w:space="0" w:color="auto"/>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21-40</w:t>
            </w:r>
          </w:p>
        </w:tc>
        <w:tc>
          <w:tcPr>
            <w:tcW w:w="1960" w:type="dxa"/>
            <w:tcBorders>
              <w:top w:val="nil"/>
              <w:left w:val="nil"/>
              <w:bottom w:val="single" w:sz="8" w:space="0" w:color="auto"/>
              <w:right w:val="single" w:sz="8" w:space="0" w:color="auto"/>
            </w:tcBorders>
            <w:shd w:val="clear" w:color="auto" w:fill="auto"/>
            <w:vAlign w:val="bottom"/>
            <w:hideMark/>
          </w:tcPr>
          <w:p w:rsidR="001816B1" w:rsidRPr="00782A8B" w:rsidRDefault="001816B1" w:rsidP="00782A8B">
            <w:pPr>
              <w:spacing w:line="360" w:lineRule="auto"/>
              <w:rPr>
                <w:color w:val="000000"/>
              </w:rPr>
            </w:pPr>
            <w:r w:rsidRPr="00782A8B">
              <w:rPr>
                <w:color w:val="000000"/>
              </w:rPr>
              <w:t>Относительно х</w:t>
            </w:r>
            <w:r w:rsidRPr="00782A8B">
              <w:rPr>
                <w:color w:val="000000"/>
              </w:rPr>
              <w:t>о</w:t>
            </w:r>
            <w:r w:rsidRPr="00782A8B">
              <w:rPr>
                <w:color w:val="000000"/>
              </w:rPr>
              <w:t>рошее</w:t>
            </w:r>
          </w:p>
        </w:tc>
        <w:tc>
          <w:tcPr>
            <w:tcW w:w="4360" w:type="dxa"/>
            <w:tcBorders>
              <w:top w:val="nil"/>
              <w:left w:val="nil"/>
              <w:bottom w:val="single" w:sz="8" w:space="0" w:color="auto"/>
              <w:right w:val="single" w:sz="8" w:space="0" w:color="auto"/>
            </w:tcBorders>
            <w:shd w:val="clear" w:color="auto" w:fill="auto"/>
            <w:hideMark/>
          </w:tcPr>
          <w:p w:rsidR="001816B1" w:rsidRPr="00782A8B" w:rsidRDefault="001816B1" w:rsidP="00782A8B">
            <w:pPr>
              <w:spacing w:line="360" w:lineRule="auto"/>
              <w:jc w:val="both"/>
              <w:rPr>
                <w:color w:val="000000"/>
              </w:rPr>
            </w:pPr>
            <w:r w:rsidRPr="00782A8B">
              <w:rPr>
                <w:color w:val="000000"/>
              </w:rPr>
              <w:t>Конструктивные элементы в ц</w:t>
            </w:r>
            <w:r w:rsidRPr="00782A8B">
              <w:rPr>
                <w:color w:val="000000"/>
              </w:rPr>
              <w:t>е</w:t>
            </w:r>
            <w:r w:rsidRPr="00782A8B">
              <w:rPr>
                <w:color w:val="000000"/>
              </w:rPr>
              <w:t>лом пригодны для эксплуатации, но требуют капитального ремо</w:t>
            </w:r>
            <w:r w:rsidRPr="00782A8B">
              <w:rPr>
                <w:color w:val="000000"/>
              </w:rPr>
              <w:t>н</w:t>
            </w:r>
            <w:r w:rsidRPr="00782A8B">
              <w:rPr>
                <w:color w:val="000000"/>
              </w:rPr>
              <w:t>та, который целесообразен име</w:t>
            </w:r>
            <w:r w:rsidRPr="00782A8B">
              <w:rPr>
                <w:color w:val="000000"/>
              </w:rPr>
              <w:t>н</w:t>
            </w:r>
            <w:r w:rsidRPr="00782A8B">
              <w:rPr>
                <w:color w:val="000000"/>
              </w:rPr>
              <w:t>но сейчас.</w:t>
            </w:r>
          </w:p>
        </w:tc>
        <w:tc>
          <w:tcPr>
            <w:tcW w:w="2240" w:type="dxa"/>
            <w:tcBorders>
              <w:top w:val="nil"/>
              <w:left w:val="nil"/>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15-30</w:t>
            </w:r>
          </w:p>
        </w:tc>
      </w:tr>
      <w:tr w:rsidR="001816B1" w:rsidRPr="00782A8B" w:rsidTr="001816B1">
        <w:trPr>
          <w:trHeight w:val="795"/>
        </w:trPr>
        <w:tc>
          <w:tcPr>
            <w:tcW w:w="1260" w:type="dxa"/>
            <w:tcBorders>
              <w:top w:val="nil"/>
              <w:left w:val="single" w:sz="8" w:space="0" w:color="auto"/>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41-60</w:t>
            </w:r>
          </w:p>
        </w:tc>
        <w:tc>
          <w:tcPr>
            <w:tcW w:w="1960" w:type="dxa"/>
            <w:tcBorders>
              <w:top w:val="nil"/>
              <w:left w:val="nil"/>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Удовлетворительное</w:t>
            </w:r>
          </w:p>
        </w:tc>
        <w:tc>
          <w:tcPr>
            <w:tcW w:w="4360" w:type="dxa"/>
            <w:tcBorders>
              <w:top w:val="nil"/>
              <w:left w:val="nil"/>
              <w:bottom w:val="single" w:sz="8" w:space="0" w:color="auto"/>
              <w:right w:val="single" w:sz="8" w:space="0" w:color="auto"/>
            </w:tcBorders>
            <w:shd w:val="clear" w:color="auto" w:fill="auto"/>
            <w:hideMark/>
          </w:tcPr>
          <w:p w:rsidR="001816B1" w:rsidRPr="00782A8B" w:rsidRDefault="001816B1" w:rsidP="00782A8B">
            <w:pPr>
              <w:spacing w:line="360" w:lineRule="auto"/>
              <w:jc w:val="both"/>
              <w:rPr>
                <w:color w:val="000000"/>
              </w:rPr>
            </w:pPr>
            <w:r w:rsidRPr="00782A8B">
              <w:rPr>
                <w:color w:val="000000"/>
              </w:rPr>
              <w:t>Эксплуатация конструктивных элементов возможна лишь при условии значительного капитал</w:t>
            </w:r>
            <w:r w:rsidRPr="00782A8B">
              <w:rPr>
                <w:color w:val="000000"/>
              </w:rPr>
              <w:t>ь</w:t>
            </w:r>
            <w:r w:rsidRPr="00782A8B">
              <w:rPr>
                <w:color w:val="000000"/>
              </w:rPr>
              <w:t>ного ремонта.</w:t>
            </w:r>
          </w:p>
        </w:tc>
        <w:tc>
          <w:tcPr>
            <w:tcW w:w="2240" w:type="dxa"/>
            <w:tcBorders>
              <w:top w:val="nil"/>
              <w:left w:val="nil"/>
              <w:bottom w:val="single" w:sz="8" w:space="0" w:color="auto"/>
              <w:right w:val="single" w:sz="8" w:space="0" w:color="auto"/>
            </w:tcBorders>
            <w:shd w:val="clear" w:color="auto" w:fill="auto"/>
            <w:vAlign w:val="bottom"/>
            <w:hideMark/>
          </w:tcPr>
          <w:p w:rsidR="001816B1" w:rsidRPr="00782A8B" w:rsidRDefault="000D7826" w:rsidP="00782A8B">
            <w:pPr>
              <w:spacing w:line="360" w:lineRule="auto"/>
              <w:jc w:val="center"/>
              <w:rPr>
                <w:color w:val="000000"/>
              </w:rPr>
            </w:pPr>
            <w:r w:rsidRPr="00782A8B">
              <w:rPr>
                <w:color w:val="000000"/>
              </w:rPr>
              <w:t>30</w:t>
            </w:r>
            <w:r w:rsidR="001816B1" w:rsidRPr="00782A8B">
              <w:rPr>
                <w:color w:val="000000"/>
              </w:rPr>
              <w:t>-80</w:t>
            </w:r>
          </w:p>
        </w:tc>
      </w:tr>
      <w:tr w:rsidR="001816B1" w:rsidRPr="00782A8B" w:rsidTr="001816B1">
        <w:trPr>
          <w:trHeight w:val="1545"/>
        </w:trPr>
        <w:tc>
          <w:tcPr>
            <w:tcW w:w="1260" w:type="dxa"/>
            <w:tcBorders>
              <w:top w:val="nil"/>
              <w:left w:val="single" w:sz="8" w:space="0" w:color="auto"/>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61-80</w:t>
            </w:r>
          </w:p>
        </w:tc>
        <w:tc>
          <w:tcPr>
            <w:tcW w:w="1960" w:type="dxa"/>
            <w:tcBorders>
              <w:top w:val="nil"/>
              <w:left w:val="nil"/>
              <w:bottom w:val="single" w:sz="8" w:space="0" w:color="auto"/>
              <w:right w:val="single" w:sz="8" w:space="0" w:color="auto"/>
            </w:tcBorders>
            <w:shd w:val="clear" w:color="auto" w:fill="auto"/>
            <w:vAlign w:val="bottom"/>
            <w:hideMark/>
          </w:tcPr>
          <w:p w:rsidR="001816B1" w:rsidRPr="00782A8B" w:rsidRDefault="001816B1" w:rsidP="00782A8B">
            <w:pPr>
              <w:spacing w:line="360" w:lineRule="auto"/>
              <w:jc w:val="center"/>
              <w:rPr>
                <w:color w:val="000000"/>
              </w:rPr>
            </w:pPr>
            <w:r w:rsidRPr="00782A8B">
              <w:rPr>
                <w:color w:val="000000"/>
              </w:rPr>
              <w:t>Относительно уд</w:t>
            </w:r>
            <w:r w:rsidRPr="00782A8B">
              <w:rPr>
                <w:color w:val="000000"/>
              </w:rPr>
              <w:t>о</w:t>
            </w:r>
            <w:r w:rsidRPr="00782A8B">
              <w:rPr>
                <w:color w:val="000000"/>
              </w:rPr>
              <w:t>влетворительное</w:t>
            </w:r>
          </w:p>
        </w:tc>
        <w:tc>
          <w:tcPr>
            <w:tcW w:w="4360" w:type="dxa"/>
            <w:tcBorders>
              <w:top w:val="nil"/>
              <w:left w:val="nil"/>
              <w:bottom w:val="single" w:sz="8" w:space="0" w:color="auto"/>
              <w:right w:val="single" w:sz="8" w:space="0" w:color="auto"/>
            </w:tcBorders>
            <w:shd w:val="clear" w:color="auto" w:fill="auto"/>
            <w:hideMark/>
          </w:tcPr>
          <w:p w:rsidR="001816B1" w:rsidRPr="00782A8B" w:rsidRDefault="001816B1" w:rsidP="00782A8B">
            <w:pPr>
              <w:spacing w:line="360" w:lineRule="auto"/>
              <w:jc w:val="both"/>
              <w:rPr>
                <w:color w:val="000000"/>
              </w:rPr>
            </w:pPr>
            <w:r w:rsidRPr="00782A8B">
              <w:rPr>
                <w:color w:val="000000"/>
              </w:rPr>
              <w:t>Состояние несущих конструкти</w:t>
            </w:r>
            <w:r w:rsidRPr="00782A8B">
              <w:rPr>
                <w:color w:val="000000"/>
              </w:rPr>
              <w:t>в</w:t>
            </w:r>
            <w:r w:rsidRPr="00782A8B">
              <w:rPr>
                <w:color w:val="000000"/>
              </w:rPr>
              <w:t>ных элементов аварийное, а не несущих – весьма ветхое. Огран</w:t>
            </w:r>
            <w:r w:rsidRPr="00782A8B">
              <w:rPr>
                <w:color w:val="000000"/>
              </w:rPr>
              <w:t>и</w:t>
            </w:r>
            <w:r w:rsidRPr="00782A8B">
              <w:rPr>
                <w:color w:val="000000"/>
              </w:rPr>
              <w:t>ченное выполнение конструкти</w:t>
            </w:r>
            <w:r w:rsidRPr="00782A8B">
              <w:rPr>
                <w:color w:val="000000"/>
              </w:rPr>
              <w:t>в</w:t>
            </w:r>
            <w:r w:rsidRPr="00782A8B">
              <w:rPr>
                <w:color w:val="000000"/>
              </w:rPr>
              <w:t>ными элементами своих функций возможно лишь по проведении охранных мероприятий или по</w:t>
            </w:r>
            <w:r w:rsidRPr="00782A8B">
              <w:rPr>
                <w:color w:val="000000"/>
              </w:rPr>
              <w:t>л</w:t>
            </w:r>
            <w:r w:rsidRPr="00782A8B">
              <w:rPr>
                <w:color w:val="000000"/>
              </w:rPr>
              <w:t>ной смены конструктивных эл</w:t>
            </w:r>
            <w:r w:rsidRPr="00782A8B">
              <w:rPr>
                <w:color w:val="000000"/>
              </w:rPr>
              <w:t>е</w:t>
            </w:r>
            <w:r w:rsidRPr="00782A8B">
              <w:rPr>
                <w:color w:val="000000"/>
              </w:rPr>
              <w:t>ментов.</w:t>
            </w:r>
          </w:p>
        </w:tc>
        <w:tc>
          <w:tcPr>
            <w:tcW w:w="2240" w:type="dxa"/>
            <w:tcBorders>
              <w:top w:val="nil"/>
              <w:left w:val="nil"/>
              <w:bottom w:val="single" w:sz="8" w:space="0" w:color="auto"/>
              <w:right w:val="single" w:sz="8" w:space="0" w:color="auto"/>
            </w:tcBorders>
            <w:shd w:val="clear" w:color="auto" w:fill="auto"/>
            <w:vAlign w:val="bottom"/>
            <w:hideMark/>
          </w:tcPr>
          <w:p w:rsidR="001816B1" w:rsidRPr="00782A8B" w:rsidRDefault="000D7826" w:rsidP="00782A8B">
            <w:pPr>
              <w:spacing w:line="360" w:lineRule="auto"/>
              <w:jc w:val="center"/>
              <w:rPr>
                <w:color w:val="000000"/>
              </w:rPr>
            </w:pPr>
            <w:r w:rsidRPr="00782A8B">
              <w:rPr>
                <w:color w:val="000000"/>
              </w:rPr>
              <w:t>8</w:t>
            </w:r>
            <w:r w:rsidR="001816B1" w:rsidRPr="00782A8B">
              <w:rPr>
                <w:color w:val="000000"/>
              </w:rPr>
              <w:t>0-120</w:t>
            </w:r>
          </w:p>
        </w:tc>
      </w:tr>
    </w:tbl>
    <w:p w:rsidR="001816B1" w:rsidRPr="00782A8B" w:rsidRDefault="001816B1" w:rsidP="00782A8B">
      <w:pPr>
        <w:spacing w:line="360" w:lineRule="auto"/>
        <w:rPr>
          <w:b/>
        </w:rPr>
      </w:pPr>
    </w:p>
    <w:p w:rsidR="001816B1" w:rsidRPr="00782A8B" w:rsidRDefault="001816B1" w:rsidP="00782A8B">
      <w:pPr>
        <w:spacing w:line="360" w:lineRule="auto"/>
        <w:ind w:firstLine="540"/>
      </w:pPr>
      <w:r w:rsidRPr="00782A8B">
        <w:rPr>
          <w:i/>
        </w:rPr>
        <w:t>Функциональный /моральный / износ</w:t>
      </w:r>
      <w:r w:rsidRPr="00782A8B">
        <w:t xml:space="preserve"> - это потеря стоимости вследствие относительной н</w:t>
      </w:r>
      <w:r w:rsidRPr="00782A8B">
        <w:t>е</w:t>
      </w:r>
      <w:r w:rsidRPr="00782A8B">
        <w:t>способности данного объекта недвижимости обеспечить полезность по сравнению с новым об</w:t>
      </w:r>
      <w:r w:rsidRPr="00782A8B">
        <w:t>ъ</w:t>
      </w:r>
      <w:r w:rsidRPr="00782A8B">
        <w:lastRenderedPageBreak/>
        <w:t>ектом недвижимости, созданным для таких же целей. Он обычно вызван плохой планировкой, несоответствием техническим и функциональным требованиям по таким параметрам как размер, стиль, срок службы и т. д. Функциональный износ может быть устранимый и неустранимый. Функциональный износ считается устранимым, когда стоимость ремонта или замены устаревших или неприемлемых компонентов выгодна или, по крайней мере, не превышает величину приба</w:t>
      </w:r>
      <w:r w:rsidRPr="00782A8B">
        <w:t>в</w:t>
      </w:r>
      <w:r w:rsidRPr="00782A8B">
        <w:t xml:space="preserve">ляемой полезности стоимости. В противном случае износ считается неустранимым. </w:t>
      </w:r>
    </w:p>
    <w:p w:rsidR="001816B1" w:rsidRPr="00782A8B" w:rsidRDefault="001816B1" w:rsidP="00782A8B">
      <w:pPr>
        <w:spacing w:line="360" w:lineRule="auto"/>
        <w:ind w:firstLine="540"/>
      </w:pPr>
      <w:r w:rsidRPr="00782A8B">
        <w:t>По сути дела при определении функционального износа необходимо определить затраты на устранение недостатков и отнести эти затраты к восстановительной стоимости здания.</w:t>
      </w:r>
    </w:p>
    <w:p w:rsidR="001816B1" w:rsidRPr="00782A8B" w:rsidRDefault="001816B1" w:rsidP="00782A8B">
      <w:pPr>
        <w:spacing w:line="360" w:lineRule="auto"/>
        <w:ind w:firstLine="539"/>
      </w:pPr>
      <w:r w:rsidRPr="00782A8B">
        <w:t>Оцениваемое недвижимое имущество не соответствует современным нормам и требован</w:t>
      </w:r>
      <w:r w:rsidRPr="00782A8B">
        <w:t>и</w:t>
      </w:r>
      <w:r w:rsidRPr="00782A8B">
        <w:t>ям. В частично рабочем состоянии находится часть инженерных систем и коммуникаций.</w:t>
      </w:r>
    </w:p>
    <w:p w:rsidR="001816B1" w:rsidRPr="00782A8B" w:rsidRDefault="001816B1" w:rsidP="00782A8B">
      <w:pPr>
        <w:spacing w:line="360" w:lineRule="auto"/>
        <w:ind w:firstLine="540"/>
      </w:pPr>
      <w:r w:rsidRPr="00782A8B">
        <w:rPr>
          <w:i/>
        </w:rPr>
        <w:t>Износ внешнего воздействия (экономический).</w:t>
      </w:r>
      <w:r w:rsidRPr="00782A8B">
        <w:t xml:space="preserve"> Внешний износ представляет собой умен</w:t>
      </w:r>
      <w:r w:rsidRPr="00782A8B">
        <w:t>ь</w:t>
      </w:r>
      <w:r w:rsidRPr="00782A8B">
        <w:t>шение стоимости объектов недвижимости в результате изменения внешней ситуации под возде</w:t>
      </w:r>
      <w:r w:rsidRPr="00782A8B">
        <w:t>й</w:t>
      </w:r>
      <w:r w:rsidRPr="00782A8B">
        <w:t xml:space="preserve">ствием экономических, социальных, политических, экологических и др. факторов. </w:t>
      </w:r>
    </w:p>
    <w:p w:rsidR="001816B1" w:rsidRPr="00782A8B" w:rsidRDefault="001816B1" w:rsidP="00782A8B">
      <w:pPr>
        <w:spacing w:line="360" w:lineRule="auto"/>
        <w:ind w:firstLine="540"/>
        <w:rPr>
          <w:highlight w:val="yellow"/>
        </w:rPr>
      </w:pPr>
      <w:r w:rsidRPr="00782A8B">
        <w:t>Для решения задач оценки износ внешнего воздействия определяется как снижение фун</w:t>
      </w:r>
      <w:r w:rsidRPr="00782A8B">
        <w:t>к</w:t>
      </w:r>
      <w:r w:rsidRPr="00782A8B">
        <w:t>циональной пригодности здания вследствие влияния внешней среды, что является непоправ</w:t>
      </w:r>
      <w:r w:rsidRPr="00782A8B">
        <w:t>и</w:t>
      </w:r>
      <w:r w:rsidRPr="00782A8B">
        <w:t>мым фактором для собственника недвижимости.</w:t>
      </w:r>
    </w:p>
    <w:p w:rsidR="001816B1" w:rsidRPr="00782A8B" w:rsidRDefault="001816B1" w:rsidP="00782A8B">
      <w:pPr>
        <w:spacing w:line="360" w:lineRule="auto"/>
        <w:ind w:firstLine="540"/>
      </w:pPr>
      <w:r w:rsidRPr="00782A8B">
        <w:t>В данном случае внешний износ обусловлен необходимостью крупных вложений для пр</w:t>
      </w:r>
      <w:r w:rsidRPr="00782A8B">
        <w:t>и</w:t>
      </w:r>
      <w:r w:rsidRPr="00782A8B">
        <w:t xml:space="preserve">ведения объекта оценки в пригодное состояние, что требует либо наличия крупного инвестора, либо привлечения заемных средств, что при текущих банковских ставках маловероятно. </w:t>
      </w:r>
    </w:p>
    <w:p w:rsidR="001816B1" w:rsidRPr="00782A8B" w:rsidRDefault="001816B1" w:rsidP="00782A8B">
      <w:pPr>
        <w:spacing w:line="360" w:lineRule="auto"/>
        <w:ind w:firstLine="540"/>
      </w:pPr>
      <w:r w:rsidRPr="00782A8B">
        <w:t>Износ внешнего воздействия может быть вызван рядом причин, таких как общий упадок района, месторасположения объекта в районе или состояние рынка.  Производственная деятел</w:t>
      </w:r>
      <w:r w:rsidRPr="00782A8B">
        <w:t>ь</w:t>
      </w:r>
      <w:r w:rsidRPr="00782A8B">
        <w:t xml:space="preserve">ность в Забайкальском крае развита не достаточно. Для продажи имущества будет необходима скидка и, по мнению Оценщика, данная скидка может составлять 10-30%. </w:t>
      </w:r>
    </w:p>
    <w:p w:rsidR="001816B1" w:rsidRPr="00782A8B" w:rsidRDefault="001816B1" w:rsidP="00782A8B">
      <w:pPr>
        <w:spacing w:line="360" w:lineRule="auto"/>
        <w:ind w:firstLine="539"/>
      </w:pPr>
      <w:r w:rsidRPr="00782A8B">
        <w:rPr>
          <w:i/>
        </w:rPr>
        <w:t>Совокупный износ</w:t>
      </w:r>
      <w:r w:rsidRPr="00782A8B">
        <w:t xml:space="preserve"> - это уменьшение стоимости воспроизводства или замещения  улучшений из-за ухудшения физического состояния объекта, функционального и внешнего (экономическ</w:t>
      </w:r>
      <w:r w:rsidRPr="00782A8B">
        <w:t>о</w:t>
      </w:r>
      <w:r w:rsidRPr="00782A8B">
        <w:t xml:space="preserve">го) устаревания, или комбинации этих источников. </w:t>
      </w:r>
    </w:p>
    <w:p w:rsidR="001816B1" w:rsidRPr="00782A8B" w:rsidRDefault="001816B1" w:rsidP="00782A8B">
      <w:pPr>
        <w:spacing w:line="360" w:lineRule="auto"/>
        <w:ind w:firstLine="539"/>
      </w:pPr>
      <w:r w:rsidRPr="00782A8B">
        <w:t>Совокупный износ может определяться непосредственно путем осмотра зданий и анализа износа его отдельных компонентов, влияющих на стоимость, или же с помощью специальных формул, основанных на учете физических или экономических факторов срока службы здания. Он также может рассчитываться косвенно с использованием подходов с точки зрения дохода или рыночных сопоставлений.</w:t>
      </w:r>
    </w:p>
    <w:p w:rsidR="001816B1" w:rsidRPr="00782A8B" w:rsidRDefault="001816B1" w:rsidP="00782A8B">
      <w:pPr>
        <w:spacing w:line="360" w:lineRule="auto"/>
        <w:ind w:firstLine="539"/>
      </w:pPr>
      <w:r w:rsidRPr="00782A8B">
        <w:t>Совокупный износ определяется по формуле:</w:t>
      </w:r>
    </w:p>
    <w:p w:rsidR="001816B1" w:rsidRPr="00782A8B" w:rsidRDefault="001816B1" w:rsidP="00782A8B">
      <w:pPr>
        <w:spacing w:line="360" w:lineRule="auto"/>
        <w:jc w:val="center"/>
        <w:rPr>
          <w:b/>
        </w:rPr>
      </w:pPr>
    </w:p>
    <w:p w:rsidR="001816B1" w:rsidRPr="00782A8B" w:rsidRDefault="001816B1" w:rsidP="00782A8B">
      <w:pPr>
        <w:spacing w:line="360" w:lineRule="auto"/>
        <w:jc w:val="center"/>
        <w:rPr>
          <w:b/>
        </w:rPr>
      </w:pPr>
      <w:r w:rsidRPr="00782A8B">
        <w:rPr>
          <w:b/>
        </w:rPr>
        <w:t>И</w:t>
      </w:r>
      <w:r w:rsidRPr="00782A8B">
        <w:rPr>
          <w:b/>
          <w:vertAlign w:val="subscript"/>
        </w:rPr>
        <w:t xml:space="preserve">з </w:t>
      </w:r>
      <w:r w:rsidRPr="00782A8B">
        <w:rPr>
          <w:b/>
        </w:rPr>
        <w:t>= 1 - (1-И</w:t>
      </w:r>
      <w:r w:rsidRPr="00782A8B">
        <w:rPr>
          <w:b/>
          <w:vertAlign w:val="subscript"/>
        </w:rPr>
        <w:t>физ</w:t>
      </w:r>
      <w:r w:rsidRPr="00782A8B">
        <w:rPr>
          <w:b/>
        </w:rPr>
        <w:t>)(1-И</w:t>
      </w:r>
      <w:r w:rsidRPr="00782A8B">
        <w:rPr>
          <w:b/>
          <w:vertAlign w:val="subscript"/>
        </w:rPr>
        <w:t>фун</w:t>
      </w:r>
      <w:r w:rsidRPr="00782A8B">
        <w:rPr>
          <w:b/>
        </w:rPr>
        <w:t>)(1-И</w:t>
      </w:r>
      <w:r w:rsidRPr="00782A8B">
        <w:rPr>
          <w:b/>
          <w:vertAlign w:val="subscript"/>
        </w:rPr>
        <w:t>внеш</w:t>
      </w:r>
      <w:r w:rsidRPr="00782A8B">
        <w:rPr>
          <w:b/>
        </w:rPr>
        <w:t xml:space="preserve">)                       </w:t>
      </w:r>
    </w:p>
    <w:p w:rsidR="001816B1" w:rsidRPr="00782A8B" w:rsidRDefault="001816B1" w:rsidP="00782A8B">
      <w:pPr>
        <w:spacing w:line="360" w:lineRule="auto"/>
        <w:ind w:firstLine="708"/>
      </w:pPr>
      <w:r w:rsidRPr="00782A8B">
        <w:t xml:space="preserve">где: </w:t>
      </w:r>
      <w:r w:rsidRPr="00782A8B">
        <w:rPr>
          <w:b/>
        </w:rPr>
        <w:t>И</w:t>
      </w:r>
      <w:r w:rsidRPr="00782A8B">
        <w:rPr>
          <w:b/>
          <w:vertAlign w:val="subscript"/>
        </w:rPr>
        <w:t>з</w:t>
      </w:r>
      <w:r w:rsidRPr="00782A8B">
        <w:t xml:space="preserve"> – совокупный износ;</w:t>
      </w:r>
    </w:p>
    <w:p w:rsidR="001816B1" w:rsidRPr="00782A8B" w:rsidRDefault="001816B1" w:rsidP="00782A8B">
      <w:pPr>
        <w:spacing w:line="360" w:lineRule="auto"/>
        <w:ind w:firstLine="708"/>
      </w:pPr>
      <w:r w:rsidRPr="00782A8B">
        <w:lastRenderedPageBreak/>
        <w:t xml:space="preserve">       </w:t>
      </w:r>
      <w:r w:rsidRPr="00782A8B">
        <w:rPr>
          <w:b/>
        </w:rPr>
        <w:t>И</w:t>
      </w:r>
      <w:r w:rsidRPr="00782A8B">
        <w:rPr>
          <w:b/>
          <w:vertAlign w:val="subscript"/>
        </w:rPr>
        <w:t>физ</w:t>
      </w:r>
      <w:r w:rsidRPr="00782A8B">
        <w:t xml:space="preserve"> – физический износ;</w:t>
      </w:r>
    </w:p>
    <w:p w:rsidR="001816B1" w:rsidRPr="00782A8B" w:rsidRDefault="001816B1" w:rsidP="00782A8B">
      <w:pPr>
        <w:spacing w:line="360" w:lineRule="auto"/>
        <w:ind w:firstLine="708"/>
      </w:pPr>
      <w:r w:rsidRPr="00782A8B">
        <w:t xml:space="preserve">       </w:t>
      </w:r>
      <w:r w:rsidRPr="00782A8B">
        <w:rPr>
          <w:b/>
        </w:rPr>
        <w:t>И</w:t>
      </w:r>
      <w:r w:rsidRPr="00782A8B">
        <w:rPr>
          <w:b/>
          <w:vertAlign w:val="subscript"/>
        </w:rPr>
        <w:t>фун</w:t>
      </w:r>
      <w:r w:rsidRPr="00782A8B">
        <w:t xml:space="preserve"> – функциональный износ;</w:t>
      </w:r>
    </w:p>
    <w:p w:rsidR="001816B1" w:rsidRPr="00782A8B" w:rsidRDefault="001816B1" w:rsidP="00782A8B">
      <w:pPr>
        <w:spacing w:line="360" w:lineRule="auto"/>
        <w:ind w:firstLine="708"/>
      </w:pPr>
      <w:r w:rsidRPr="00782A8B">
        <w:t xml:space="preserve">       </w:t>
      </w:r>
      <w:r w:rsidRPr="00782A8B">
        <w:rPr>
          <w:b/>
        </w:rPr>
        <w:t>И</w:t>
      </w:r>
      <w:r w:rsidRPr="00782A8B">
        <w:rPr>
          <w:b/>
          <w:vertAlign w:val="subscript"/>
        </w:rPr>
        <w:t>внеш</w:t>
      </w:r>
      <w:r w:rsidRPr="00782A8B">
        <w:t xml:space="preserve"> – экономический износ.</w:t>
      </w:r>
    </w:p>
    <w:p w:rsidR="001816B1" w:rsidRPr="00782A8B" w:rsidRDefault="001816B1" w:rsidP="00782A8B">
      <w:pPr>
        <w:spacing w:line="360" w:lineRule="auto"/>
        <w:ind w:firstLine="540"/>
        <w:jc w:val="right"/>
        <w:rPr>
          <w:b/>
        </w:rPr>
      </w:pPr>
    </w:p>
    <w:p w:rsidR="001816B1" w:rsidRPr="00782A8B" w:rsidRDefault="001816B1" w:rsidP="00782A8B">
      <w:pPr>
        <w:spacing w:line="360" w:lineRule="auto"/>
        <w:ind w:firstLine="540"/>
        <w:jc w:val="right"/>
        <w:rPr>
          <w:b/>
        </w:rPr>
      </w:pPr>
      <w:r w:rsidRPr="00782A8B">
        <w:rPr>
          <w:b/>
        </w:rPr>
        <w:t xml:space="preserve">Таблица </w:t>
      </w:r>
    </w:p>
    <w:p w:rsidR="001816B1" w:rsidRPr="00782A8B" w:rsidRDefault="001816B1" w:rsidP="00782A8B">
      <w:pPr>
        <w:spacing w:line="360" w:lineRule="auto"/>
        <w:rPr>
          <w:b/>
        </w:rPr>
      </w:pPr>
      <w:r w:rsidRPr="00782A8B">
        <w:rPr>
          <w:b/>
        </w:rPr>
        <w:t>Расчет физического износа</w:t>
      </w:r>
    </w:p>
    <w:p w:rsidR="00DB27FA" w:rsidRPr="00782A8B" w:rsidRDefault="00DB27FA" w:rsidP="00782A8B">
      <w:pPr>
        <w:spacing w:line="360" w:lineRule="auto"/>
        <w:rPr>
          <w:b/>
        </w:rPr>
      </w:pPr>
    </w:p>
    <w:p w:rsidR="001816B1" w:rsidRPr="00782A8B" w:rsidRDefault="001816B1" w:rsidP="00782A8B">
      <w:pPr>
        <w:spacing w:line="360" w:lineRule="auto"/>
        <w:rPr>
          <w:b/>
        </w:rPr>
      </w:pPr>
    </w:p>
    <w:tbl>
      <w:tblPr>
        <w:tblW w:w="10099" w:type="dxa"/>
        <w:tblInd w:w="93" w:type="dxa"/>
        <w:tblLook w:val="04A0" w:firstRow="1" w:lastRow="0" w:firstColumn="1" w:lastColumn="0" w:noHBand="0" w:noVBand="1"/>
      </w:tblPr>
      <w:tblGrid>
        <w:gridCol w:w="10099"/>
      </w:tblGrid>
      <w:tr w:rsidR="000D7826" w:rsidRPr="00782A8B" w:rsidTr="000D7826">
        <w:trPr>
          <w:trHeight w:val="327"/>
        </w:trPr>
        <w:tc>
          <w:tcPr>
            <w:tcW w:w="10099"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Здание 2-этажное Лит. А-А1,  база участка №2</w:t>
            </w:r>
          </w:p>
        </w:tc>
      </w:tr>
      <w:tr w:rsidR="000D7826" w:rsidRPr="00782A8B" w:rsidTr="000D7826">
        <w:trPr>
          <w:trHeight w:val="327"/>
        </w:trPr>
        <w:tc>
          <w:tcPr>
            <w:tcW w:w="10099"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50:26:0200101:1233</w:t>
            </w:r>
          </w:p>
        </w:tc>
      </w:tr>
    </w:tbl>
    <w:p w:rsidR="001816B1" w:rsidRPr="00782A8B" w:rsidRDefault="001816B1" w:rsidP="00782A8B">
      <w:pPr>
        <w:spacing w:line="360" w:lineRule="auto"/>
        <w:rPr>
          <w:b/>
        </w:rPr>
      </w:pPr>
    </w:p>
    <w:tbl>
      <w:tblPr>
        <w:tblW w:w="10300" w:type="dxa"/>
        <w:tblInd w:w="93" w:type="dxa"/>
        <w:tblLayout w:type="fixed"/>
        <w:tblLook w:val="04A0" w:firstRow="1" w:lastRow="0" w:firstColumn="1" w:lastColumn="0" w:noHBand="0" w:noVBand="1"/>
      </w:tblPr>
      <w:tblGrid>
        <w:gridCol w:w="2019"/>
        <w:gridCol w:w="1933"/>
        <w:gridCol w:w="1733"/>
        <w:gridCol w:w="2061"/>
        <w:gridCol w:w="864"/>
        <w:gridCol w:w="1690"/>
      </w:tblGrid>
      <w:tr w:rsidR="000D7826" w:rsidRPr="00782A8B" w:rsidTr="00475BE3">
        <w:trPr>
          <w:trHeight w:val="664"/>
          <w:tblHeader/>
        </w:trPr>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lang w:eastAsia="ru-RU"/>
              </w:rPr>
            </w:pPr>
            <w:r w:rsidRPr="00782A8B">
              <w:rPr>
                <w:rFonts w:eastAsia="Times New Roman"/>
                <w:b/>
                <w:bCs/>
                <w:lang w:eastAsia="ru-RU"/>
              </w:rPr>
              <w:t>Характеристика</w:t>
            </w:r>
          </w:p>
        </w:tc>
        <w:tc>
          <w:tcPr>
            <w:tcW w:w="1933" w:type="dxa"/>
            <w:tcBorders>
              <w:top w:val="single" w:sz="4" w:space="0" w:color="auto"/>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c>
          <w:tcPr>
            <w:tcW w:w="1733" w:type="dxa"/>
            <w:tcBorders>
              <w:top w:val="single" w:sz="4" w:space="0" w:color="auto"/>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color w:val="000000"/>
                <w:lang w:eastAsia="ru-RU"/>
              </w:rPr>
            </w:pPr>
            <w:r w:rsidRPr="00782A8B">
              <w:rPr>
                <w:rFonts w:eastAsia="Times New Roman"/>
                <w:b/>
                <w:bCs/>
                <w:color w:val="000000"/>
                <w:lang w:eastAsia="ru-RU"/>
              </w:rPr>
              <w:t>Техническое состояние</w:t>
            </w:r>
          </w:p>
        </w:tc>
        <w:tc>
          <w:tcPr>
            <w:tcW w:w="2061"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Удельные веса конструктивных элементов</w:t>
            </w:r>
          </w:p>
        </w:tc>
        <w:tc>
          <w:tcPr>
            <w:tcW w:w="864"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Износ в %</w:t>
            </w:r>
          </w:p>
        </w:tc>
        <w:tc>
          <w:tcPr>
            <w:tcW w:w="1690"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произведение % износа на уд. Вес ко</w:t>
            </w:r>
            <w:r w:rsidRPr="00782A8B">
              <w:rPr>
                <w:rFonts w:eastAsia="Times New Roman"/>
                <w:b/>
                <w:bCs/>
                <w:lang w:eastAsia="ru-RU"/>
              </w:rPr>
              <w:t>н</w:t>
            </w:r>
            <w:r w:rsidRPr="00782A8B">
              <w:rPr>
                <w:rFonts w:eastAsia="Times New Roman"/>
                <w:b/>
                <w:bCs/>
                <w:lang w:eastAsia="ru-RU"/>
              </w:rPr>
              <w:t>стр. Эл.</w:t>
            </w:r>
          </w:p>
        </w:tc>
      </w:tr>
      <w:tr w:rsidR="000D7826" w:rsidRPr="00782A8B" w:rsidTr="00475BE3">
        <w:trPr>
          <w:trHeight w:val="78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Фундамент о</w:t>
            </w:r>
            <w:r w:rsidRPr="00782A8B">
              <w:rPr>
                <w:rFonts w:eastAsia="Times New Roman"/>
                <w:lang w:eastAsia="ru-RU"/>
              </w:rPr>
              <w:t>с</w:t>
            </w:r>
            <w:r w:rsidRPr="00782A8B">
              <w:rPr>
                <w:rFonts w:eastAsia="Times New Roman"/>
                <w:lang w:eastAsia="ru-RU"/>
              </w:rPr>
              <w:t>новное строение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бетонный  ле</w:t>
            </w:r>
            <w:r w:rsidRPr="00782A8B">
              <w:rPr>
                <w:rFonts w:eastAsia="Times New Roman"/>
                <w:lang w:eastAsia="ru-RU"/>
              </w:rPr>
              <w:t>н</w:t>
            </w:r>
            <w:r w:rsidRPr="00782A8B">
              <w:rPr>
                <w:rFonts w:eastAsia="Times New Roman"/>
                <w:lang w:eastAsia="ru-RU"/>
              </w:rPr>
              <w:t>точный</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0,9</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Пристройка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бетонные столбчатые</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0,3</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Стены основное строение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кирпичные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13</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3,9</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Стены пристро</w:t>
            </w:r>
            <w:r w:rsidRPr="00782A8B">
              <w:rPr>
                <w:rFonts w:eastAsia="Times New Roman"/>
                <w:lang w:eastAsia="ru-RU"/>
              </w:rPr>
              <w:t>й</w:t>
            </w:r>
            <w:r w:rsidRPr="00782A8B">
              <w:rPr>
                <w:rFonts w:eastAsia="Times New Roman"/>
                <w:lang w:eastAsia="ru-RU"/>
              </w:rPr>
              <w:t>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металлические панели</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Перекрытия</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5,4</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Крыша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мягкая совм</w:t>
            </w:r>
            <w:r w:rsidRPr="00782A8B">
              <w:rPr>
                <w:rFonts w:eastAsia="Times New Roman"/>
                <w:lang w:eastAsia="ru-RU"/>
              </w:rPr>
              <w:t>е</w:t>
            </w:r>
            <w:r w:rsidRPr="00782A8B">
              <w:rPr>
                <w:rFonts w:eastAsia="Times New Roman"/>
                <w:lang w:eastAsia="ru-RU"/>
              </w:rPr>
              <w:t>щенная</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12</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3,6</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Полы</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бетонные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7</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2,1</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Окна, двери</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Отделка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штукатурка, п</w:t>
            </w:r>
            <w:r w:rsidRPr="00782A8B">
              <w:rPr>
                <w:rFonts w:eastAsia="Times New Roman"/>
                <w:lang w:eastAsia="ru-RU"/>
              </w:rPr>
              <w:t>о</w:t>
            </w:r>
            <w:r w:rsidRPr="00782A8B">
              <w:rPr>
                <w:rFonts w:eastAsia="Times New Roman"/>
                <w:lang w:eastAsia="ru-RU"/>
              </w:rPr>
              <w:t>краска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2,4</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 xml:space="preserve">Центральное </w:t>
            </w:r>
            <w:r w:rsidRPr="00782A8B">
              <w:rPr>
                <w:rFonts w:eastAsia="Times New Roman"/>
                <w:lang w:eastAsia="ru-RU"/>
              </w:rPr>
              <w:lastRenderedPageBreak/>
              <w:t>отопление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lastRenderedPageBreak/>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lastRenderedPageBreak/>
              <w:t>тельное</w:t>
            </w:r>
          </w:p>
        </w:tc>
        <w:tc>
          <w:tcPr>
            <w:tcW w:w="2061" w:type="dxa"/>
            <w:vMerge w:val="restart"/>
            <w:tcBorders>
              <w:top w:val="nil"/>
              <w:left w:val="single" w:sz="4" w:space="0" w:color="auto"/>
              <w:bottom w:val="single" w:sz="4" w:space="0" w:color="000000"/>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16</w:t>
            </w:r>
          </w:p>
        </w:tc>
        <w:tc>
          <w:tcPr>
            <w:tcW w:w="864" w:type="dxa"/>
            <w:vMerge w:val="restart"/>
            <w:tcBorders>
              <w:top w:val="nil"/>
              <w:left w:val="single" w:sz="4" w:space="0" w:color="auto"/>
              <w:bottom w:val="single" w:sz="4" w:space="0" w:color="000000"/>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vMerge w:val="restart"/>
            <w:tcBorders>
              <w:top w:val="nil"/>
              <w:left w:val="single" w:sz="4" w:space="0" w:color="auto"/>
              <w:bottom w:val="single" w:sz="4" w:space="0" w:color="000000"/>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4,8</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lastRenderedPageBreak/>
              <w:t>Электричество</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Водопровод</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Канализация</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000000"/>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Разные работы</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прочие работы</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30</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0,6</w:t>
            </w:r>
          </w:p>
        </w:tc>
      </w:tr>
      <w:tr w:rsidR="000D7826" w:rsidRPr="00782A8B" w:rsidTr="00475BE3">
        <w:trPr>
          <w:trHeight w:val="300"/>
        </w:trPr>
        <w:tc>
          <w:tcPr>
            <w:tcW w:w="56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Итого:</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100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 </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30</w:t>
            </w:r>
          </w:p>
        </w:tc>
      </w:tr>
    </w:tbl>
    <w:p w:rsidR="001816B1" w:rsidRPr="00782A8B" w:rsidRDefault="001816B1" w:rsidP="00782A8B">
      <w:pPr>
        <w:spacing w:line="360" w:lineRule="auto"/>
        <w:jc w:val="both"/>
      </w:pPr>
    </w:p>
    <w:tbl>
      <w:tblPr>
        <w:tblW w:w="10190" w:type="dxa"/>
        <w:tblInd w:w="93" w:type="dxa"/>
        <w:tblLook w:val="04A0" w:firstRow="1" w:lastRow="0" w:firstColumn="1" w:lastColumn="0" w:noHBand="0" w:noVBand="1"/>
      </w:tblPr>
      <w:tblGrid>
        <w:gridCol w:w="10190"/>
      </w:tblGrid>
      <w:tr w:rsidR="000D7826" w:rsidRPr="00782A8B" w:rsidTr="000D7826">
        <w:trPr>
          <w:trHeight w:val="334"/>
        </w:trPr>
        <w:tc>
          <w:tcPr>
            <w:tcW w:w="10190"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Здание 2-этажное Лит. А-А1, объект №3, цех для рем. И изготов. Монтажн. Оснастки</w:t>
            </w:r>
          </w:p>
        </w:tc>
      </w:tr>
      <w:tr w:rsidR="000D7826" w:rsidRPr="00782A8B" w:rsidTr="000D7826">
        <w:trPr>
          <w:trHeight w:val="334"/>
        </w:trPr>
        <w:tc>
          <w:tcPr>
            <w:tcW w:w="10190"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50:26:0200101:1246</w:t>
            </w:r>
          </w:p>
        </w:tc>
      </w:tr>
    </w:tbl>
    <w:p w:rsidR="00A203C1" w:rsidRPr="00782A8B" w:rsidRDefault="00A203C1" w:rsidP="00782A8B">
      <w:pPr>
        <w:pStyle w:val="110"/>
        <w:spacing w:line="360" w:lineRule="auto"/>
        <w:jc w:val="left"/>
      </w:pPr>
    </w:p>
    <w:tbl>
      <w:tblPr>
        <w:tblW w:w="10300" w:type="dxa"/>
        <w:tblInd w:w="93" w:type="dxa"/>
        <w:tblLayout w:type="fixed"/>
        <w:tblLook w:val="04A0" w:firstRow="1" w:lastRow="0" w:firstColumn="1" w:lastColumn="0" w:noHBand="0" w:noVBand="1"/>
      </w:tblPr>
      <w:tblGrid>
        <w:gridCol w:w="2019"/>
        <w:gridCol w:w="1933"/>
        <w:gridCol w:w="1733"/>
        <w:gridCol w:w="2061"/>
        <w:gridCol w:w="864"/>
        <w:gridCol w:w="1690"/>
      </w:tblGrid>
      <w:tr w:rsidR="000D7826" w:rsidRPr="00782A8B" w:rsidTr="00475BE3">
        <w:trPr>
          <w:trHeight w:val="672"/>
          <w:tblHeader/>
        </w:trPr>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lang w:eastAsia="ru-RU"/>
              </w:rPr>
            </w:pPr>
            <w:r w:rsidRPr="00782A8B">
              <w:rPr>
                <w:rFonts w:eastAsia="Times New Roman"/>
                <w:b/>
                <w:bCs/>
                <w:lang w:eastAsia="ru-RU"/>
              </w:rPr>
              <w:t>Характеристика</w:t>
            </w:r>
          </w:p>
        </w:tc>
        <w:tc>
          <w:tcPr>
            <w:tcW w:w="1933" w:type="dxa"/>
            <w:tcBorders>
              <w:top w:val="single" w:sz="4" w:space="0" w:color="auto"/>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c>
          <w:tcPr>
            <w:tcW w:w="1733" w:type="dxa"/>
            <w:tcBorders>
              <w:top w:val="single" w:sz="4" w:space="0" w:color="auto"/>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color w:val="000000"/>
                <w:lang w:eastAsia="ru-RU"/>
              </w:rPr>
            </w:pPr>
            <w:r w:rsidRPr="00782A8B">
              <w:rPr>
                <w:rFonts w:eastAsia="Times New Roman"/>
                <w:b/>
                <w:bCs/>
                <w:color w:val="000000"/>
                <w:lang w:eastAsia="ru-RU"/>
              </w:rPr>
              <w:t>Техническое состояние</w:t>
            </w:r>
          </w:p>
        </w:tc>
        <w:tc>
          <w:tcPr>
            <w:tcW w:w="2061"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Удельные веса конструктивных элементов</w:t>
            </w:r>
          </w:p>
        </w:tc>
        <w:tc>
          <w:tcPr>
            <w:tcW w:w="864"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Износ в %</w:t>
            </w:r>
          </w:p>
        </w:tc>
        <w:tc>
          <w:tcPr>
            <w:tcW w:w="1690"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произведение % износа на уд. Вес ко</w:t>
            </w:r>
            <w:r w:rsidRPr="00782A8B">
              <w:rPr>
                <w:rFonts w:eastAsia="Times New Roman"/>
                <w:b/>
                <w:bCs/>
                <w:lang w:eastAsia="ru-RU"/>
              </w:rPr>
              <w:t>н</w:t>
            </w:r>
            <w:r w:rsidRPr="00782A8B">
              <w:rPr>
                <w:rFonts w:eastAsia="Times New Roman"/>
                <w:b/>
                <w:bCs/>
                <w:lang w:eastAsia="ru-RU"/>
              </w:rPr>
              <w:t>стр. Эл.</w:t>
            </w:r>
          </w:p>
        </w:tc>
      </w:tr>
      <w:tr w:rsidR="000D7826" w:rsidRPr="00782A8B" w:rsidTr="00475BE3">
        <w:trPr>
          <w:trHeight w:val="78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Фундамент о</w:t>
            </w:r>
            <w:r w:rsidRPr="00782A8B">
              <w:rPr>
                <w:rFonts w:eastAsia="Times New Roman"/>
                <w:lang w:eastAsia="ru-RU"/>
              </w:rPr>
              <w:t>с</w:t>
            </w:r>
            <w:r w:rsidRPr="00782A8B">
              <w:rPr>
                <w:rFonts w:eastAsia="Times New Roman"/>
                <w:lang w:eastAsia="ru-RU"/>
              </w:rPr>
              <w:t>новное строение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железобетонные блоки</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1,05</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Фундамент  пр</w:t>
            </w:r>
            <w:r w:rsidRPr="00782A8B">
              <w:rPr>
                <w:rFonts w:eastAsia="Times New Roman"/>
                <w:lang w:eastAsia="ru-RU"/>
              </w:rPr>
              <w:t>и</w:t>
            </w:r>
            <w:r w:rsidRPr="00782A8B">
              <w:rPr>
                <w:rFonts w:eastAsia="Times New Roman"/>
                <w:lang w:eastAsia="ru-RU"/>
              </w:rPr>
              <w:t>стройка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бетонные столбчатые подколонны каркаса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0,35</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Стены основное строение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кирпичные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13</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4,55</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Стены пристро</w:t>
            </w:r>
            <w:r w:rsidRPr="00782A8B">
              <w:rPr>
                <w:rFonts w:eastAsia="Times New Roman"/>
                <w:lang w:eastAsia="ru-RU"/>
              </w:rPr>
              <w:t>й</w:t>
            </w:r>
            <w:r w:rsidRPr="00782A8B">
              <w:rPr>
                <w:rFonts w:eastAsia="Times New Roman"/>
                <w:lang w:eastAsia="ru-RU"/>
              </w:rPr>
              <w:t>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утепленные м</w:t>
            </w:r>
            <w:r w:rsidRPr="00782A8B">
              <w:rPr>
                <w:rFonts w:eastAsia="Times New Roman"/>
                <w:lang w:eastAsia="ru-RU"/>
              </w:rPr>
              <w:t>е</w:t>
            </w:r>
            <w:r w:rsidRPr="00782A8B">
              <w:rPr>
                <w:rFonts w:eastAsia="Times New Roman"/>
                <w:lang w:eastAsia="ru-RU"/>
              </w:rPr>
              <w:t>таллические п</w:t>
            </w:r>
            <w:r w:rsidRPr="00782A8B">
              <w:rPr>
                <w:rFonts w:eastAsia="Times New Roman"/>
                <w:lang w:eastAsia="ru-RU"/>
              </w:rPr>
              <w:t>а</w:t>
            </w:r>
            <w:r w:rsidRPr="00782A8B">
              <w:rPr>
                <w:rFonts w:eastAsia="Times New Roman"/>
                <w:lang w:eastAsia="ru-RU"/>
              </w:rPr>
              <w:t xml:space="preserve">нели типа </w:t>
            </w:r>
            <w:r w:rsidRPr="00782A8B">
              <w:rPr>
                <w:rFonts w:eastAsia="Times New Roman"/>
                <w:lang w:eastAsia="ru-RU"/>
              </w:rPr>
              <w:lastRenderedPageBreak/>
              <w:t>"Сэндвич"</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lastRenderedPageBreak/>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r>
      <w:tr w:rsidR="000D7826" w:rsidRPr="00782A8B" w:rsidTr="00475BE3">
        <w:trPr>
          <w:trHeight w:val="78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lastRenderedPageBreak/>
              <w:t>Перекрытия о</w:t>
            </w:r>
            <w:r w:rsidRPr="00782A8B">
              <w:rPr>
                <w:rFonts w:eastAsia="Times New Roman"/>
                <w:lang w:eastAsia="ru-RU"/>
              </w:rPr>
              <w:t>с</w:t>
            </w:r>
            <w:r w:rsidRPr="00782A8B">
              <w:rPr>
                <w:rFonts w:eastAsia="Times New Roman"/>
                <w:lang w:eastAsia="ru-RU"/>
              </w:rPr>
              <w:t>новное строение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Перекрытия пр</w:t>
            </w:r>
            <w:r w:rsidRPr="00782A8B">
              <w:rPr>
                <w:rFonts w:eastAsia="Times New Roman"/>
                <w:lang w:eastAsia="ru-RU"/>
              </w:rPr>
              <w:t>и</w:t>
            </w:r>
            <w:r w:rsidRPr="00782A8B">
              <w:rPr>
                <w:rFonts w:eastAsia="Times New Roman"/>
                <w:lang w:eastAsia="ru-RU"/>
              </w:rPr>
              <w:t>стройка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металлические фермы и прог</w:t>
            </w:r>
            <w:r w:rsidRPr="00782A8B">
              <w:rPr>
                <w:rFonts w:eastAsia="Times New Roman"/>
                <w:lang w:eastAsia="ru-RU"/>
              </w:rPr>
              <w:t>о</w:t>
            </w:r>
            <w:r w:rsidRPr="00782A8B">
              <w:rPr>
                <w:rFonts w:eastAsia="Times New Roman"/>
                <w:lang w:eastAsia="ru-RU"/>
              </w:rPr>
              <w:t>ны</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2,8</w:t>
            </w:r>
          </w:p>
        </w:tc>
      </w:tr>
      <w:tr w:rsidR="000D7826" w:rsidRPr="00782A8B" w:rsidTr="00475BE3">
        <w:trPr>
          <w:trHeight w:val="78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Крыша основное строение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мягкая совм</w:t>
            </w:r>
            <w:r w:rsidRPr="00782A8B">
              <w:rPr>
                <w:rFonts w:eastAsia="Times New Roman"/>
                <w:lang w:eastAsia="ru-RU"/>
              </w:rPr>
              <w:t>е</w:t>
            </w:r>
            <w:r w:rsidRPr="00782A8B">
              <w:rPr>
                <w:rFonts w:eastAsia="Times New Roman"/>
                <w:lang w:eastAsia="ru-RU"/>
              </w:rPr>
              <w:t>щенная</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2,8</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Крыша пр</w:t>
            </w:r>
            <w:r w:rsidRPr="00782A8B">
              <w:rPr>
                <w:rFonts w:eastAsia="Times New Roman"/>
                <w:lang w:eastAsia="ru-RU"/>
              </w:rPr>
              <w:t>и</w:t>
            </w:r>
            <w:r w:rsidRPr="00782A8B">
              <w:rPr>
                <w:rFonts w:eastAsia="Times New Roman"/>
                <w:lang w:eastAsia="ru-RU"/>
              </w:rPr>
              <w:t>стройка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рулонная</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4</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1,4</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Полы основное строение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цементные</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1,75</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Полы пристро</w:t>
            </w:r>
            <w:r w:rsidRPr="00782A8B">
              <w:rPr>
                <w:rFonts w:eastAsia="Times New Roman"/>
                <w:lang w:eastAsia="ru-RU"/>
              </w:rPr>
              <w:t>й</w:t>
            </w:r>
            <w:r w:rsidRPr="00782A8B">
              <w:rPr>
                <w:rFonts w:eastAsia="Times New Roman"/>
                <w:lang w:eastAsia="ru-RU"/>
              </w:rPr>
              <w:t>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бетонные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0,7</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Окна, двери</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Отделка</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штукатурка, п</w:t>
            </w:r>
            <w:r w:rsidRPr="00782A8B">
              <w:rPr>
                <w:rFonts w:eastAsia="Times New Roman"/>
                <w:lang w:eastAsia="ru-RU"/>
              </w:rPr>
              <w:t>о</w:t>
            </w:r>
            <w:r w:rsidRPr="00782A8B">
              <w:rPr>
                <w:rFonts w:eastAsia="Times New Roman"/>
                <w:lang w:eastAsia="ru-RU"/>
              </w:rPr>
              <w:t>краска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2,8</w:t>
            </w:r>
          </w:p>
        </w:tc>
      </w:tr>
      <w:tr w:rsidR="000D7826"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Центральное отопление</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val="restart"/>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16</w:t>
            </w:r>
          </w:p>
        </w:tc>
        <w:tc>
          <w:tcPr>
            <w:tcW w:w="864" w:type="dxa"/>
            <w:vMerge w:val="restart"/>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vMerge w:val="restart"/>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5,6</w:t>
            </w: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Электричество</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Водопровод</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Канализация</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Разные работы</w:t>
            </w:r>
          </w:p>
        </w:tc>
        <w:tc>
          <w:tcPr>
            <w:tcW w:w="19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прочие работы</w:t>
            </w:r>
          </w:p>
        </w:tc>
        <w:tc>
          <w:tcPr>
            <w:tcW w:w="173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0,7</w:t>
            </w:r>
          </w:p>
        </w:tc>
      </w:tr>
      <w:tr w:rsidR="000D7826" w:rsidRPr="00782A8B" w:rsidTr="00475BE3">
        <w:trPr>
          <w:trHeight w:val="300"/>
        </w:trPr>
        <w:tc>
          <w:tcPr>
            <w:tcW w:w="56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Итого:</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100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 </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35</w:t>
            </w:r>
          </w:p>
        </w:tc>
      </w:tr>
      <w:tr w:rsidR="000D7826" w:rsidRPr="00782A8B" w:rsidTr="00475BE3">
        <w:trPr>
          <w:trHeight w:val="300"/>
        </w:trPr>
        <w:tc>
          <w:tcPr>
            <w:tcW w:w="1030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7826" w:rsidRPr="00782A8B" w:rsidRDefault="000D7826" w:rsidP="00782A8B">
            <w:pPr>
              <w:spacing w:line="360" w:lineRule="auto"/>
              <w:jc w:val="center"/>
              <w:rPr>
                <w:rFonts w:eastAsia="Times New Roman"/>
                <w:b/>
                <w:color w:val="000000"/>
                <w:lang w:eastAsia="ru-RU"/>
              </w:rPr>
            </w:pPr>
            <w:r w:rsidRPr="00782A8B">
              <w:rPr>
                <w:rFonts w:eastAsia="Times New Roman"/>
                <w:b/>
                <w:color w:val="000000"/>
                <w:lang w:eastAsia="ru-RU"/>
              </w:rPr>
              <w:t>Особые отметки - изменение площади с 729,4 кв.м. на 731,1 кв.м. произошло за счет измен</w:t>
            </w:r>
            <w:r w:rsidRPr="00782A8B">
              <w:rPr>
                <w:rFonts w:eastAsia="Times New Roman"/>
                <w:b/>
                <w:color w:val="000000"/>
                <w:lang w:eastAsia="ru-RU"/>
              </w:rPr>
              <w:t>е</w:t>
            </w:r>
            <w:r w:rsidRPr="00782A8B">
              <w:rPr>
                <w:rFonts w:eastAsia="Times New Roman"/>
                <w:b/>
                <w:color w:val="000000"/>
                <w:lang w:eastAsia="ru-RU"/>
              </w:rPr>
              <w:lastRenderedPageBreak/>
              <w:t>ний при инвентаризации</w:t>
            </w:r>
          </w:p>
        </w:tc>
      </w:tr>
    </w:tbl>
    <w:p w:rsidR="00A203C1" w:rsidRPr="00782A8B" w:rsidRDefault="00A203C1" w:rsidP="00782A8B">
      <w:pPr>
        <w:pStyle w:val="110"/>
        <w:spacing w:line="360" w:lineRule="auto"/>
      </w:pPr>
    </w:p>
    <w:tbl>
      <w:tblPr>
        <w:tblW w:w="10401" w:type="dxa"/>
        <w:tblInd w:w="93" w:type="dxa"/>
        <w:tblLook w:val="04A0" w:firstRow="1" w:lastRow="0" w:firstColumn="1" w:lastColumn="0" w:noHBand="0" w:noVBand="1"/>
      </w:tblPr>
      <w:tblGrid>
        <w:gridCol w:w="10401"/>
      </w:tblGrid>
      <w:tr w:rsidR="000D7826" w:rsidRPr="00782A8B" w:rsidTr="000D7826">
        <w:trPr>
          <w:trHeight w:val="254"/>
        </w:trPr>
        <w:tc>
          <w:tcPr>
            <w:tcW w:w="10401"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 xml:space="preserve">Нежилое помещение (ремонтно-технич. мастерская) </w:t>
            </w:r>
          </w:p>
        </w:tc>
      </w:tr>
      <w:tr w:rsidR="000D7826" w:rsidRPr="00782A8B" w:rsidTr="000D7826">
        <w:trPr>
          <w:trHeight w:val="254"/>
        </w:trPr>
        <w:tc>
          <w:tcPr>
            <w:tcW w:w="10401"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50:26:0140501:4415</w:t>
            </w:r>
          </w:p>
        </w:tc>
      </w:tr>
    </w:tbl>
    <w:p w:rsidR="000D7826" w:rsidRPr="00782A8B" w:rsidRDefault="000D7826" w:rsidP="00782A8B">
      <w:pPr>
        <w:pStyle w:val="110"/>
        <w:spacing w:line="360" w:lineRule="auto"/>
      </w:pPr>
    </w:p>
    <w:tbl>
      <w:tblPr>
        <w:tblW w:w="10300" w:type="dxa"/>
        <w:tblInd w:w="93" w:type="dxa"/>
        <w:tblLayout w:type="fixed"/>
        <w:tblLook w:val="04A0" w:firstRow="1" w:lastRow="0" w:firstColumn="1" w:lastColumn="0" w:noHBand="0" w:noVBand="1"/>
      </w:tblPr>
      <w:tblGrid>
        <w:gridCol w:w="2102"/>
        <w:gridCol w:w="1913"/>
        <w:gridCol w:w="1670"/>
        <w:gridCol w:w="2061"/>
        <w:gridCol w:w="864"/>
        <w:gridCol w:w="1690"/>
      </w:tblGrid>
      <w:tr w:rsidR="000D7826" w:rsidRPr="00782A8B" w:rsidTr="00475BE3">
        <w:trPr>
          <w:trHeight w:val="520"/>
          <w:tblHeader/>
        </w:trPr>
        <w:tc>
          <w:tcPr>
            <w:tcW w:w="2102" w:type="dxa"/>
            <w:tcBorders>
              <w:top w:val="single" w:sz="4" w:space="0" w:color="auto"/>
              <w:left w:val="single" w:sz="4" w:space="0" w:color="auto"/>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lang w:eastAsia="ru-RU"/>
              </w:rPr>
            </w:pPr>
            <w:r w:rsidRPr="00782A8B">
              <w:rPr>
                <w:rFonts w:eastAsia="Times New Roman"/>
                <w:b/>
                <w:bCs/>
                <w:lang w:eastAsia="ru-RU"/>
              </w:rPr>
              <w:t>Характеристика</w:t>
            </w:r>
          </w:p>
        </w:tc>
        <w:tc>
          <w:tcPr>
            <w:tcW w:w="1913" w:type="dxa"/>
            <w:tcBorders>
              <w:top w:val="single" w:sz="4" w:space="0" w:color="auto"/>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color w:val="000000"/>
                <w:lang w:eastAsia="ru-RU"/>
              </w:rPr>
            </w:pPr>
            <w:r w:rsidRPr="00782A8B">
              <w:rPr>
                <w:rFonts w:eastAsia="Times New Roman"/>
                <w:b/>
                <w:bCs/>
                <w:color w:val="000000"/>
                <w:lang w:eastAsia="ru-RU"/>
              </w:rPr>
              <w:t>Значение</w:t>
            </w:r>
          </w:p>
        </w:tc>
        <w:tc>
          <w:tcPr>
            <w:tcW w:w="1670" w:type="dxa"/>
            <w:tcBorders>
              <w:top w:val="single" w:sz="4" w:space="0" w:color="auto"/>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b/>
                <w:bCs/>
                <w:color w:val="000000"/>
                <w:lang w:eastAsia="ru-RU"/>
              </w:rPr>
            </w:pPr>
            <w:r w:rsidRPr="00782A8B">
              <w:rPr>
                <w:rFonts w:eastAsia="Times New Roman"/>
                <w:b/>
                <w:bCs/>
                <w:color w:val="000000"/>
                <w:lang w:eastAsia="ru-RU"/>
              </w:rPr>
              <w:t>Техническое состояние</w:t>
            </w:r>
          </w:p>
        </w:tc>
        <w:tc>
          <w:tcPr>
            <w:tcW w:w="2061"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Удельные веса конструктивных элементов</w:t>
            </w:r>
          </w:p>
        </w:tc>
        <w:tc>
          <w:tcPr>
            <w:tcW w:w="864"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Износ в %</w:t>
            </w:r>
          </w:p>
        </w:tc>
        <w:tc>
          <w:tcPr>
            <w:tcW w:w="1690" w:type="dxa"/>
            <w:tcBorders>
              <w:top w:val="single" w:sz="4" w:space="0" w:color="auto"/>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b/>
                <w:bCs/>
                <w:lang w:eastAsia="ru-RU"/>
              </w:rPr>
            </w:pPr>
            <w:r w:rsidRPr="00782A8B">
              <w:rPr>
                <w:rFonts w:eastAsia="Times New Roman"/>
                <w:b/>
                <w:bCs/>
                <w:lang w:eastAsia="ru-RU"/>
              </w:rPr>
              <w:t>произведение % износа на уд. Вес ко</w:t>
            </w:r>
            <w:r w:rsidRPr="00782A8B">
              <w:rPr>
                <w:rFonts w:eastAsia="Times New Roman"/>
                <w:b/>
                <w:bCs/>
                <w:lang w:eastAsia="ru-RU"/>
              </w:rPr>
              <w:t>н</w:t>
            </w:r>
            <w:r w:rsidRPr="00782A8B">
              <w:rPr>
                <w:rFonts w:eastAsia="Times New Roman"/>
                <w:b/>
                <w:bCs/>
                <w:lang w:eastAsia="ru-RU"/>
              </w:rPr>
              <w:t>стр. Эл.</w:t>
            </w:r>
          </w:p>
        </w:tc>
      </w:tr>
      <w:tr w:rsidR="000D7826" w:rsidRPr="00782A8B" w:rsidTr="00475BE3">
        <w:trPr>
          <w:trHeight w:val="78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Фундамент Пр</w:t>
            </w:r>
            <w:r w:rsidRPr="00782A8B">
              <w:rPr>
                <w:rFonts w:eastAsia="Times New Roman"/>
                <w:lang w:eastAsia="ru-RU"/>
              </w:rPr>
              <w:t>и</w:t>
            </w:r>
            <w:r w:rsidRPr="00782A8B">
              <w:rPr>
                <w:rFonts w:eastAsia="Times New Roman"/>
                <w:lang w:eastAsia="ru-RU"/>
              </w:rPr>
              <w:t>стройка 2-х эта</w:t>
            </w:r>
            <w:r w:rsidRPr="00782A8B">
              <w:rPr>
                <w:rFonts w:eastAsia="Times New Roman"/>
                <w:lang w:eastAsia="ru-RU"/>
              </w:rPr>
              <w:t>ж</w:t>
            </w:r>
            <w:r w:rsidRPr="00782A8B">
              <w:rPr>
                <w:rFonts w:eastAsia="Times New Roman"/>
                <w:lang w:eastAsia="ru-RU"/>
              </w:rPr>
              <w:t>ная</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ж/бетонные стаканы под к</w:t>
            </w:r>
            <w:r w:rsidRPr="00782A8B">
              <w:rPr>
                <w:rFonts w:eastAsia="Times New Roman"/>
                <w:lang w:eastAsia="ru-RU"/>
              </w:rPr>
              <w:t>о</w:t>
            </w:r>
            <w:r w:rsidRPr="00782A8B">
              <w:rPr>
                <w:rFonts w:eastAsia="Times New Roman"/>
                <w:lang w:eastAsia="ru-RU"/>
              </w:rPr>
              <w:t>лонны, ж/бетонные балки п</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1,05</w:t>
            </w:r>
          </w:p>
        </w:tc>
      </w:tr>
      <w:tr w:rsidR="000D7826" w:rsidRPr="00782A8B" w:rsidTr="00475BE3">
        <w:trPr>
          <w:trHeight w:val="525"/>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Фундамент  пр</w:t>
            </w:r>
            <w:r w:rsidRPr="00782A8B">
              <w:rPr>
                <w:rFonts w:eastAsia="Times New Roman"/>
                <w:lang w:eastAsia="ru-RU"/>
              </w:rPr>
              <w:t>и</w:t>
            </w:r>
            <w:r w:rsidRPr="00782A8B">
              <w:rPr>
                <w:rFonts w:eastAsia="Times New Roman"/>
                <w:lang w:eastAsia="ru-RU"/>
              </w:rPr>
              <w:t>стройка</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ж/бетонные блоки</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0,35</w:t>
            </w:r>
          </w:p>
        </w:tc>
      </w:tr>
      <w:tr w:rsidR="000D7826" w:rsidRPr="00782A8B" w:rsidTr="00475BE3">
        <w:trPr>
          <w:trHeight w:val="525"/>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Стены</w:t>
            </w:r>
            <w:r w:rsidR="00475BE3">
              <w:rPr>
                <w:rFonts w:eastAsia="Times New Roman"/>
                <w:lang w:eastAsia="ru-RU"/>
              </w:rPr>
              <w:t xml:space="preserve"> </w:t>
            </w:r>
            <w:r w:rsidRPr="00782A8B">
              <w:rPr>
                <w:rFonts w:eastAsia="Times New Roman"/>
                <w:lang w:eastAsia="ru-RU"/>
              </w:rPr>
              <w:t>Пристро</w:t>
            </w:r>
            <w:r w:rsidRPr="00782A8B">
              <w:rPr>
                <w:rFonts w:eastAsia="Times New Roman"/>
                <w:lang w:eastAsia="ru-RU"/>
              </w:rPr>
              <w:t>й</w:t>
            </w:r>
            <w:r w:rsidRPr="00782A8B">
              <w:rPr>
                <w:rFonts w:eastAsia="Times New Roman"/>
                <w:lang w:eastAsia="ru-RU"/>
              </w:rPr>
              <w:t>ка 2-х этажная</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панельные с м</w:t>
            </w:r>
            <w:r w:rsidRPr="00782A8B">
              <w:rPr>
                <w:rFonts w:eastAsia="Times New Roman"/>
                <w:lang w:eastAsia="ru-RU"/>
              </w:rPr>
              <w:t>е</w:t>
            </w:r>
            <w:r w:rsidRPr="00782A8B">
              <w:rPr>
                <w:rFonts w:eastAsia="Times New Roman"/>
                <w:lang w:eastAsia="ru-RU"/>
              </w:rPr>
              <w:t>таллическими колоннами, п</w:t>
            </w:r>
            <w:r w:rsidRPr="00782A8B">
              <w:rPr>
                <w:rFonts w:eastAsia="Times New Roman"/>
                <w:lang w:eastAsia="ru-RU"/>
              </w:rPr>
              <w:t>е</w:t>
            </w:r>
            <w:r w:rsidRPr="00782A8B">
              <w:rPr>
                <w:rFonts w:eastAsia="Times New Roman"/>
                <w:lang w:eastAsia="ru-RU"/>
              </w:rPr>
              <w:t>рег</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13</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4,55</w:t>
            </w:r>
          </w:p>
        </w:tc>
      </w:tr>
      <w:tr w:rsidR="000D7826" w:rsidRPr="00782A8B" w:rsidTr="00475BE3">
        <w:trPr>
          <w:trHeight w:val="525"/>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Стены пристро</w:t>
            </w:r>
            <w:r w:rsidRPr="00782A8B">
              <w:rPr>
                <w:rFonts w:eastAsia="Times New Roman"/>
                <w:lang w:eastAsia="ru-RU"/>
              </w:rPr>
              <w:t>й</w:t>
            </w:r>
            <w:r w:rsidRPr="00782A8B">
              <w:rPr>
                <w:rFonts w:eastAsia="Times New Roman"/>
                <w:lang w:eastAsia="ru-RU"/>
              </w:rPr>
              <w:t>ка</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кирпичные</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r>
      <w:tr w:rsidR="000D7826" w:rsidRPr="00782A8B" w:rsidTr="00475BE3">
        <w:trPr>
          <w:trHeight w:val="78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Перекрытия Пр</w:t>
            </w:r>
            <w:r w:rsidRPr="00782A8B">
              <w:rPr>
                <w:rFonts w:eastAsia="Times New Roman"/>
                <w:lang w:eastAsia="ru-RU"/>
              </w:rPr>
              <w:t>и</w:t>
            </w:r>
            <w:r w:rsidRPr="00782A8B">
              <w:rPr>
                <w:rFonts w:eastAsia="Times New Roman"/>
                <w:lang w:eastAsia="ru-RU"/>
              </w:rPr>
              <w:t>стройка 2-х эта</w:t>
            </w:r>
            <w:r w:rsidRPr="00782A8B">
              <w:rPr>
                <w:rFonts w:eastAsia="Times New Roman"/>
                <w:lang w:eastAsia="ru-RU"/>
              </w:rPr>
              <w:t>ж</w:t>
            </w:r>
            <w:r w:rsidRPr="00782A8B">
              <w:rPr>
                <w:rFonts w:eastAsia="Times New Roman"/>
                <w:lang w:eastAsia="ru-RU"/>
              </w:rPr>
              <w:t>ная</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r>
      <w:tr w:rsidR="000D7826" w:rsidRPr="00782A8B" w:rsidTr="00475BE3">
        <w:trPr>
          <w:trHeight w:val="525"/>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Перекрытия пр</w:t>
            </w:r>
            <w:r w:rsidRPr="00782A8B">
              <w:rPr>
                <w:rFonts w:eastAsia="Times New Roman"/>
                <w:lang w:eastAsia="ru-RU"/>
              </w:rPr>
              <w:t>и</w:t>
            </w:r>
            <w:r w:rsidRPr="00782A8B">
              <w:rPr>
                <w:rFonts w:eastAsia="Times New Roman"/>
                <w:lang w:eastAsia="ru-RU"/>
              </w:rPr>
              <w:t>стройка</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железобетонные плиты</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2,8</w:t>
            </w:r>
          </w:p>
        </w:tc>
      </w:tr>
      <w:tr w:rsidR="000D7826" w:rsidRPr="00782A8B" w:rsidTr="00475BE3">
        <w:trPr>
          <w:trHeight w:val="78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Крыша Пр</w:t>
            </w:r>
            <w:r w:rsidRPr="00782A8B">
              <w:rPr>
                <w:rFonts w:eastAsia="Times New Roman"/>
                <w:lang w:eastAsia="ru-RU"/>
              </w:rPr>
              <w:t>и</w:t>
            </w:r>
            <w:r w:rsidRPr="00782A8B">
              <w:rPr>
                <w:rFonts w:eastAsia="Times New Roman"/>
                <w:lang w:eastAsia="ru-RU"/>
              </w:rPr>
              <w:t>стройка 2-х эта</w:t>
            </w:r>
            <w:r w:rsidRPr="00782A8B">
              <w:rPr>
                <w:rFonts w:eastAsia="Times New Roman"/>
                <w:lang w:eastAsia="ru-RU"/>
              </w:rPr>
              <w:t>ж</w:t>
            </w:r>
            <w:r w:rsidRPr="00782A8B">
              <w:rPr>
                <w:rFonts w:eastAsia="Times New Roman"/>
                <w:lang w:eastAsia="ru-RU"/>
              </w:rPr>
              <w:lastRenderedPageBreak/>
              <w:t>ная</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lastRenderedPageBreak/>
              <w:t>мягкая руло</w:t>
            </w:r>
            <w:r w:rsidRPr="00782A8B">
              <w:rPr>
                <w:rFonts w:eastAsia="Times New Roman"/>
                <w:lang w:eastAsia="ru-RU"/>
              </w:rPr>
              <w:t>н</w:t>
            </w:r>
            <w:r w:rsidRPr="00782A8B">
              <w:rPr>
                <w:rFonts w:eastAsia="Times New Roman"/>
                <w:lang w:eastAsia="ru-RU"/>
              </w:rPr>
              <w:t>ная</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2,8</w:t>
            </w:r>
          </w:p>
        </w:tc>
      </w:tr>
      <w:tr w:rsidR="000D7826" w:rsidRPr="00782A8B" w:rsidTr="00475BE3">
        <w:trPr>
          <w:trHeight w:val="525"/>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lastRenderedPageBreak/>
              <w:t>Крыша пристро</w:t>
            </w:r>
            <w:r w:rsidRPr="00782A8B">
              <w:rPr>
                <w:rFonts w:eastAsia="Times New Roman"/>
                <w:lang w:eastAsia="ru-RU"/>
              </w:rPr>
              <w:t>й</w:t>
            </w:r>
            <w:r w:rsidRPr="00782A8B">
              <w:rPr>
                <w:rFonts w:eastAsia="Times New Roman"/>
                <w:lang w:eastAsia="ru-RU"/>
              </w:rPr>
              <w:t>ка</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мягкая руло</w:t>
            </w:r>
            <w:r w:rsidRPr="00782A8B">
              <w:rPr>
                <w:rFonts w:eastAsia="Times New Roman"/>
                <w:lang w:eastAsia="ru-RU"/>
              </w:rPr>
              <w:t>н</w:t>
            </w:r>
            <w:r w:rsidRPr="00782A8B">
              <w:rPr>
                <w:rFonts w:eastAsia="Times New Roman"/>
                <w:lang w:eastAsia="ru-RU"/>
              </w:rPr>
              <w:t>ная</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4</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1,4</w:t>
            </w:r>
          </w:p>
        </w:tc>
      </w:tr>
      <w:tr w:rsidR="000D7826" w:rsidRPr="00782A8B" w:rsidTr="00475BE3">
        <w:trPr>
          <w:trHeight w:val="78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Полы Пристройка 2-х этажная</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xml:space="preserve">бетонные   </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1,75</w:t>
            </w:r>
          </w:p>
        </w:tc>
      </w:tr>
      <w:tr w:rsidR="000D7826" w:rsidRPr="00782A8B" w:rsidTr="00475BE3">
        <w:trPr>
          <w:trHeight w:val="525"/>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Полы пристройка</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цементные</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0,7</w:t>
            </w:r>
          </w:p>
        </w:tc>
      </w:tr>
      <w:tr w:rsidR="000D7826" w:rsidRPr="00782A8B" w:rsidTr="00475BE3">
        <w:trPr>
          <w:trHeight w:val="30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Окна, двери</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 </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r>
      <w:tr w:rsidR="000D7826" w:rsidRPr="00782A8B" w:rsidTr="00475BE3">
        <w:trPr>
          <w:trHeight w:val="30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Отделка</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штукатурка, п</w:t>
            </w:r>
            <w:r w:rsidRPr="00782A8B">
              <w:rPr>
                <w:rFonts w:eastAsia="Times New Roman"/>
                <w:lang w:eastAsia="ru-RU"/>
              </w:rPr>
              <w:t>о</w:t>
            </w:r>
            <w:r w:rsidRPr="00782A8B">
              <w:rPr>
                <w:rFonts w:eastAsia="Times New Roman"/>
                <w:lang w:eastAsia="ru-RU"/>
              </w:rPr>
              <w:t>краска</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2,8</w:t>
            </w:r>
          </w:p>
        </w:tc>
      </w:tr>
      <w:tr w:rsidR="000D7826" w:rsidRPr="00782A8B" w:rsidTr="00475BE3">
        <w:trPr>
          <w:trHeight w:val="525"/>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Центральное отопление</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val="restart"/>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16</w:t>
            </w:r>
          </w:p>
        </w:tc>
        <w:tc>
          <w:tcPr>
            <w:tcW w:w="864" w:type="dxa"/>
            <w:vMerge w:val="restart"/>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vMerge w:val="restart"/>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5,6</w:t>
            </w:r>
          </w:p>
        </w:tc>
      </w:tr>
      <w:tr w:rsidR="000D7826" w:rsidRPr="00782A8B" w:rsidTr="00475BE3">
        <w:trPr>
          <w:trHeight w:val="30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Электричество</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Водопровод</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Канализация</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да</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auto"/>
              <w:right w:val="single" w:sz="4" w:space="0" w:color="auto"/>
            </w:tcBorders>
            <w:vAlign w:val="center"/>
            <w:hideMark/>
          </w:tcPr>
          <w:p w:rsidR="000D7826" w:rsidRPr="00782A8B" w:rsidRDefault="000D7826" w:rsidP="00782A8B">
            <w:pPr>
              <w:spacing w:line="360" w:lineRule="auto"/>
              <w:rPr>
                <w:rFonts w:eastAsia="Times New Roman"/>
                <w:color w:val="000000"/>
                <w:lang w:eastAsia="ru-RU"/>
              </w:rPr>
            </w:pPr>
          </w:p>
        </w:tc>
      </w:tr>
      <w:tr w:rsidR="000D7826" w:rsidRPr="00782A8B" w:rsidTr="00475BE3">
        <w:trPr>
          <w:trHeight w:val="300"/>
        </w:trPr>
        <w:tc>
          <w:tcPr>
            <w:tcW w:w="2102" w:type="dxa"/>
            <w:tcBorders>
              <w:top w:val="nil"/>
              <w:left w:val="single" w:sz="4" w:space="0" w:color="auto"/>
              <w:bottom w:val="single" w:sz="4" w:space="0" w:color="auto"/>
              <w:right w:val="single" w:sz="4" w:space="0" w:color="auto"/>
            </w:tcBorders>
            <w:shd w:val="clear" w:color="auto" w:fill="auto"/>
            <w:vAlign w:val="bottom"/>
            <w:hideMark/>
          </w:tcPr>
          <w:p w:rsidR="000D7826" w:rsidRPr="00782A8B" w:rsidRDefault="000D7826" w:rsidP="00782A8B">
            <w:pPr>
              <w:spacing w:line="360" w:lineRule="auto"/>
              <w:rPr>
                <w:rFonts w:eastAsia="Times New Roman"/>
                <w:lang w:eastAsia="ru-RU"/>
              </w:rPr>
            </w:pPr>
            <w:r w:rsidRPr="00782A8B">
              <w:rPr>
                <w:rFonts w:eastAsia="Times New Roman"/>
                <w:lang w:eastAsia="ru-RU"/>
              </w:rPr>
              <w:t>Разные работы</w:t>
            </w:r>
          </w:p>
        </w:tc>
        <w:tc>
          <w:tcPr>
            <w:tcW w:w="1913"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прочие работы</w:t>
            </w:r>
          </w:p>
        </w:tc>
        <w:tc>
          <w:tcPr>
            <w:tcW w:w="1670" w:type="dxa"/>
            <w:tcBorders>
              <w:top w:val="nil"/>
              <w:left w:val="nil"/>
              <w:bottom w:val="single" w:sz="4" w:space="0" w:color="auto"/>
              <w:right w:val="single" w:sz="4" w:space="0" w:color="auto"/>
            </w:tcBorders>
            <w:shd w:val="clear" w:color="auto" w:fill="auto"/>
            <w:hideMark/>
          </w:tcPr>
          <w:p w:rsidR="000D7826" w:rsidRPr="00782A8B" w:rsidRDefault="000D7826"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35</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color w:val="000000"/>
                <w:lang w:eastAsia="ru-RU"/>
              </w:rPr>
            </w:pPr>
            <w:r w:rsidRPr="00782A8B">
              <w:rPr>
                <w:rFonts w:eastAsia="Times New Roman"/>
                <w:color w:val="000000"/>
                <w:lang w:eastAsia="ru-RU"/>
              </w:rPr>
              <w:t>0,7</w:t>
            </w:r>
          </w:p>
        </w:tc>
      </w:tr>
      <w:tr w:rsidR="000D7826" w:rsidRPr="00782A8B" w:rsidTr="00475BE3">
        <w:trPr>
          <w:trHeight w:val="300"/>
        </w:trPr>
        <w:tc>
          <w:tcPr>
            <w:tcW w:w="56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Итого:</w:t>
            </w:r>
          </w:p>
        </w:tc>
        <w:tc>
          <w:tcPr>
            <w:tcW w:w="2061"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100</w:t>
            </w:r>
          </w:p>
        </w:tc>
        <w:tc>
          <w:tcPr>
            <w:tcW w:w="864"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 </w:t>
            </w:r>
          </w:p>
        </w:tc>
        <w:tc>
          <w:tcPr>
            <w:tcW w:w="1690" w:type="dxa"/>
            <w:tcBorders>
              <w:top w:val="nil"/>
              <w:left w:val="nil"/>
              <w:bottom w:val="single" w:sz="4" w:space="0" w:color="auto"/>
              <w:right w:val="single" w:sz="4" w:space="0" w:color="auto"/>
            </w:tcBorders>
            <w:shd w:val="clear" w:color="auto" w:fill="auto"/>
            <w:vAlign w:val="bottom"/>
            <w:hideMark/>
          </w:tcPr>
          <w:p w:rsidR="000D7826" w:rsidRPr="00782A8B" w:rsidRDefault="000D7826" w:rsidP="00782A8B">
            <w:pPr>
              <w:spacing w:line="360" w:lineRule="auto"/>
              <w:jc w:val="center"/>
              <w:rPr>
                <w:rFonts w:eastAsia="Times New Roman"/>
                <w:b/>
                <w:bCs/>
                <w:lang w:eastAsia="ru-RU"/>
              </w:rPr>
            </w:pPr>
            <w:r w:rsidRPr="00782A8B">
              <w:rPr>
                <w:rFonts w:eastAsia="Times New Roman"/>
                <w:b/>
                <w:bCs/>
                <w:lang w:eastAsia="ru-RU"/>
              </w:rPr>
              <w:t>35</w:t>
            </w:r>
          </w:p>
        </w:tc>
      </w:tr>
      <w:tr w:rsidR="000D7826" w:rsidRPr="00782A8B" w:rsidTr="00475BE3">
        <w:trPr>
          <w:trHeight w:val="300"/>
        </w:trPr>
        <w:tc>
          <w:tcPr>
            <w:tcW w:w="1030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7826" w:rsidRPr="00782A8B" w:rsidRDefault="000D7826" w:rsidP="00782A8B">
            <w:pPr>
              <w:spacing w:line="360" w:lineRule="auto"/>
              <w:jc w:val="center"/>
              <w:rPr>
                <w:rFonts w:eastAsia="Times New Roman"/>
                <w:b/>
                <w:color w:val="000000"/>
                <w:lang w:eastAsia="ru-RU"/>
              </w:rPr>
            </w:pPr>
            <w:r w:rsidRPr="00782A8B">
              <w:rPr>
                <w:rFonts w:eastAsia="Times New Roman"/>
                <w:b/>
                <w:color w:val="000000"/>
                <w:lang w:eastAsia="ru-RU"/>
              </w:rPr>
              <w:t>Особые отметки - изменение площади с 691,7 кв.м. на 693,7 кв.м. произошло за счет измен</w:t>
            </w:r>
            <w:r w:rsidRPr="00782A8B">
              <w:rPr>
                <w:rFonts w:eastAsia="Times New Roman"/>
                <w:b/>
                <w:color w:val="000000"/>
                <w:lang w:eastAsia="ru-RU"/>
              </w:rPr>
              <w:t>е</w:t>
            </w:r>
            <w:r w:rsidRPr="00782A8B">
              <w:rPr>
                <w:rFonts w:eastAsia="Times New Roman"/>
                <w:b/>
                <w:color w:val="000000"/>
                <w:lang w:eastAsia="ru-RU"/>
              </w:rPr>
              <w:t>ний при инвентаризации</w:t>
            </w:r>
          </w:p>
        </w:tc>
      </w:tr>
    </w:tbl>
    <w:p w:rsidR="000D7826" w:rsidRDefault="000D7826" w:rsidP="00782A8B">
      <w:pPr>
        <w:pStyle w:val="110"/>
        <w:spacing w:line="360" w:lineRule="auto"/>
      </w:pPr>
    </w:p>
    <w:p w:rsidR="00475BE3" w:rsidRDefault="00475BE3" w:rsidP="00782A8B">
      <w:pPr>
        <w:pStyle w:val="110"/>
        <w:spacing w:line="360" w:lineRule="auto"/>
      </w:pPr>
    </w:p>
    <w:p w:rsidR="00475BE3" w:rsidRDefault="00475BE3" w:rsidP="00782A8B">
      <w:pPr>
        <w:pStyle w:val="110"/>
        <w:spacing w:line="360" w:lineRule="auto"/>
      </w:pPr>
    </w:p>
    <w:p w:rsidR="00475BE3" w:rsidRPr="00782A8B" w:rsidRDefault="00475BE3" w:rsidP="00782A8B">
      <w:pPr>
        <w:pStyle w:val="110"/>
        <w:spacing w:line="360" w:lineRule="auto"/>
      </w:pPr>
    </w:p>
    <w:tbl>
      <w:tblPr>
        <w:tblW w:w="10330" w:type="dxa"/>
        <w:tblInd w:w="93" w:type="dxa"/>
        <w:tblLook w:val="04A0" w:firstRow="1" w:lastRow="0" w:firstColumn="1" w:lastColumn="0" w:noHBand="0" w:noVBand="1"/>
      </w:tblPr>
      <w:tblGrid>
        <w:gridCol w:w="10330"/>
      </w:tblGrid>
      <w:tr w:rsidR="000D7826" w:rsidRPr="00782A8B" w:rsidTr="000D7826">
        <w:trPr>
          <w:trHeight w:val="262"/>
        </w:trPr>
        <w:tc>
          <w:tcPr>
            <w:tcW w:w="10330"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Нежилое помещение</w:t>
            </w:r>
          </w:p>
        </w:tc>
      </w:tr>
      <w:tr w:rsidR="000D7826" w:rsidRPr="00782A8B" w:rsidTr="000D7826">
        <w:trPr>
          <w:trHeight w:val="262"/>
        </w:trPr>
        <w:tc>
          <w:tcPr>
            <w:tcW w:w="10330" w:type="dxa"/>
            <w:tcBorders>
              <w:top w:val="nil"/>
              <w:left w:val="nil"/>
              <w:bottom w:val="nil"/>
              <w:right w:val="nil"/>
            </w:tcBorders>
            <w:shd w:val="clear" w:color="auto" w:fill="auto"/>
            <w:noWrap/>
            <w:vAlign w:val="bottom"/>
            <w:hideMark/>
          </w:tcPr>
          <w:p w:rsidR="000D7826" w:rsidRPr="00782A8B" w:rsidRDefault="000D7826" w:rsidP="00782A8B">
            <w:pPr>
              <w:spacing w:line="360" w:lineRule="auto"/>
              <w:rPr>
                <w:rFonts w:eastAsia="Times New Roman"/>
                <w:b/>
                <w:bCs/>
                <w:color w:val="000000"/>
                <w:lang w:eastAsia="ru-RU"/>
              </w:rPr>
            </w:pPr>
            <w:r w:rsidRPr="00782A8B">
              <w:rPr>
                <w:rFonts w:eastAsia="Times New Roman"/>
                <w:b/>
                <w:bCs/>
                <w:color w:val="000000"/>
                <w:lang w:eastAsia="ru-RU"/>
              </w:rPr>
              <w:t>Кадастровый (условный) номер 50:26:0140501:172</w:t>
            </w:r>
          </w:p>
        </w:tc>
      </w:tr>
    </w:tbl>
    <w:p w:rsidR="000D7826" w:rsidRPr="00782A8B" w:rsidRDefault="000D7826" w:rsidP="00782A8B">
      <w:pPr>
        <w:pStyle w:val="110"/>
        <w:spacing w:line="360" w:lineRule="auto"/>
      </w:pPr>
    </w:p>
    <w:tbl>
      <w:tblPr>
        <w:tblW w:w="10442" w:type="dxa"/>
        <w:tblInd w:w="93" w:type="dxa"/>
        <w:tblLayout w:type="fixed"/>
        <w:tblLook w:val="04A0" w:firstRow="1" w:lastRow="0" w:firstColumn="1" w:lastColumn="0" w:noHBand="0" w:noVBand="1"/>
      </w:tblPr>
      <w:tblGrid>
        <w:gridCol w:w="2019"/>
        <w:gridCol w:w="1933"/>
        <w:gridCol w:w="1875"/>
        <w:gridCol w:w="2061"/>
        <w:gridCol w:w="864"/>
        <w:gridCol w:w="1690"/>
      </w:tblGrid>
      <w:tr w:rsidR="006119B8" w:rsidRPr="00782A8B" w:rsidTr="00475BE3">
        <w:trPr>
          <w:trHeight w:val="786"/>
          <w:tblHeader/>
        </w:trPr>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Характеристика</w:t>
            </w:r>
          </w:p>
        </w:tc>
        <w:tc>
          <w:tcPr>
            <w:tcW w:w="1933" w:type="dxa"/>
            <w:tcBorders>
              <w:top w:val="single" w:sz="4" w:space="0" w:color="auto"/>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center"/>
              <w:rPr>
                <w:rFonts w:eastAsia="Times New Roman"/>
                <w:b/>
                <w:bCs/>
                <w:color w:val="000000"/>
                <w:lang w:eastAsia="ru-RU"/>
              </w:rPr>
            </w:pPr>
            <w:r w:rsidRPr="00782A8B">
              <w:rPr>
                <w:rFonts w:eastAsia="Times New Roman"/>
                <w:b/>
                <w:bCs/>
                <w:color w:val="000000"/>
                <w:lang w:eastAsia="ru-RU"/>
              </w:rPr>
              <w:t>Значение</w:t>
            </w:r>
          </w:p>
        </w:tc>
        <w:tc>
          <w:tcPr>
            <w:tcW w:w="1875" w:type="dxa"/>
            <w:tcBorders>
              <w:top w:val="single" w:sz="4" w:space="0" w:color="auto"/>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center"/>
              <w:rPr>
                <w:rFonts w:eastAsia="Times New Roman"/>
                <w:b/>
                <w:bCs/>
                <w:color w:val="000000"/>
                <w:lang w:eastAsia="ru-RU"/>
              </w:rPr>
            </w:pPr>
            <w:r w:rsidRPr="00782A8B">
              <w:rPr>
                <w:rFonts w:eastAsia="Times New Roman"/>
                <w:b/>
                <w:bCs/>
                <w:color w:val="000000"/>
                <w:lang w:eastAsia="ru-RU"/>
              </w:rPr>
              <w:t>Техническое состояние</w:t>
            </w:r>
          </w:p>
        </w:tc>
        <w:tc>
          <w:tcPr>
            <w:tcW w:w="2061" w:type="dxa"/>
            <w:tcBorders>
              <w:top w:val="single" w:sz="4" w:space="0" w:color="auto"/>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Удельные веса конструктивных элементов</w:t>
            </w:r>
          </w:p>
        </w:tc>
        <w:tc>
          <w:tcPr>
            <w:tcW w:w="864" w:type="dxa"/>
            <w:tcBorders>
              <w:top w:val="single" w:sz="4" w:space="0" w:color="auto"/>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Износ в %</w:t>
            </w:r>
          </w:p>
        </w:tc>
        <w:tc>
          <w:tcPr>
            <w:tcW w:w="1690" w:type="dxa"/>
            <w:tcBorders>
              <w:top w:val="single" w:sz="4" w:space="0" w:color="auto"/>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произведение % износа на уд. Вес ко</w:t>
            </w:r>
            <w:r w:rsidRPr="00782A8B">
              <w:rPr>
                <w:rFonts w:eastAsia="Times New Roman"/>
                <w:b/>
                <w:bCs/>
                <w:lang w:eastAsia="ru-RU"/>
              </w:rPr>
              <w:t>н</w:t>
            </w:r>
            <w:r w:rsidRPr="00782A8B">
              <w:rPr>
                <w:rFonts w:eastAsia="Times New Roman"/>
                <w:b/>
                <w:bCs/>
                <w:lang w:eastAsia="ru-RU"/>
              </w:rPr>
              <w:t>стр. Эл.</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 xml:space="preserve">Фундамент </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бетонный  ле</w:t>
            </w:r>
            <w:r w:rsidRPr="00782A8B">
              <w:rPr>
                <w:rFonts w:eastAsia="Times New Roman"/>
                <w:lang w:eastAsia="ru-RU"/>
              </w:rPr>
              <w:t>н</w:t>
            </w:r>
            <w:r w:rsidRPr="00782A8B">
              <w:rPr>
                <w:rFonts w:eastAsia="Times New Roman"/>
                <w:lang w:eastAsia="ru-RU"/>
              </w:rPr>
              <w:t>точный</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1,60</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Стены</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 xml:space="preserve">кирпичные </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23</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9,20</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Перекрытия</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 xml:space="preserve">железобетонные </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18</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7,20</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Крыша</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мягкая рулонная</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12</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4,80</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Полы</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 xml:space="preserve">бетонные   </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7</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2,80</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Окна, двери</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 </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4,00</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Отделка</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штукаткрка, п</w:t>
            </w:r>
            <w:r w:rsidRPr="00782A8B">
              <w:rPr>
                <w:rFonts w:eastAsia="Times New Roman"/>
                <w:lang w:eastAsia="ru-RU"/>
              </w:rPr>
              <w:t>о</w:t>
            </w:r>
            <w:r w:rsidRPr="00782A8B">
              <w:rPr>
                <w:rFonts w:eastAsia="Times New Roman"/>
                <w:lang w:eastAsia="ru-RU"/>
              </w:rPr>
              <w:t>краска</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8</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3,20</w:t>
            </w:r>
          </w:p>
        </w:tc>
      </w:tr>
      <w:tr w:rsidR="006119B8" w:rsidRPr="00782A8B" w:rsidTr="00475BE3">
        <w:trPr>
          <w:trHeight w:val="525"/>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Центральное отопление</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да</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val="restart"/>
            <w:tcBorders>
              <w:top w:val="nil"/>
              <w:left w:val="single" w:sz="4" w:space="0" w:color="auto"/>
              <w:bottom w:val="single" w:sz="4" w:space="0" w:color="000000"/>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16</w:t>
            </w:r>
          </w:p>
        </w:tc>
        <w:tc>
          <w:tcPr>
            <w:tcW w:w="864" w:type="dxa"/>
            <w:vMerge w:val="restart"/>
            <w:tcBorders>
              <w:top w:val="nil"/>
              <w:left w:val="single" w:sz="4" w:space="0" w:color="auto"/>
              <w:bottom w:val="single" w:sz="4" w:space="0" w:color="000000"/>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vMerge w:val="restart"/>
            <w:tcBorders>
              <w:top w:val="nil"/>
              <w:left w:val="single" w:sz="4" w:space="0" w:color="auto"/>
              <w:bottom w:val="single" w:sz="4" w:space="0" w:color="000000"/>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6,40</w:t>
            </w: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Электричество</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да</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Водопровод</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да</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Канализация</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да</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c>
          <w:tcPr>
            <w:tcW w:w="864"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c>
          <w:tcPr>
            <w:tcW w:w="1690" w:type="dxa"/>
            <w:vMerge/>
            <w:tcBorders>
              <w:top w:val="nil"/>
              <w:left w:val="single" w:sz="4" w:space="0" w:color="auto"/>
              <w:bottom w:val="single" w:sz="4" w:space="0" w:color="000000"/>
              <w:right w:val="single" w:sz="4" w:space="0" w:color="auto"/>
            </w:tcBorders>
            <w:vAlign w:val="center"/>
            <w:hideMark/>
          </w:tcPr>
          <w:p w:rsidR="006119B8" w:rsidRPr="00782A8B" w:rsidRDefault="006119B8" w:rsidP="00782A8B">
            <w:pPr>
              <w:spacing w:line="360" w:lineRule="auto"/>
              <w:rPr>
                <w:rFonts w:eastAsia="Times New Roman"/>
                <w:color w:val="000000"/>
                <w:lang w:eastAsia="ru-RU"/>
              </w:rPr>
            </w:pPr>
          </w:p>
        </w:tc>
      </w:tr>
      <w:tr w:rsidR="006119B8" w:rsidRPr="00782A8B" w:rsidTr="00475BE3">
        <w:trPr>
          <w:trHeight w:val="300"/>
        </w:trPr>
        <w:tc>
          <w:tcPr>
            <w:tcW w:w="2019" w:type="dxa"/>
            <w:tcBorders>
              <w:top w:val="nil"/>
              <w:left w:val="single" w:sz="4" w:space="0" w:color="auto"/>
              <w:bottom w:val="single" w:sz="4" w:space="0" w:color="auto"/>
              <w:right w:val="single" w:sz="4" w:space="0" w:color="auto"/>
            </w:tcBorders>
            <w:shd w:val="clear" w:color="auto" w:fill="auto"/>
            <w:vAlign w:val="bottom"/>
            <w:hideMark/>
          </w:tcPr>
          <w:p w:rsidR="006119B8" w:rsidRPr="00782A8B" w:rsidRDefault="006119B8" w:rsidP="00782A8B">
            <w:pPr>
              <w:spacing w:line="360" w:lineRule="auto"/>
              <w:rPr>
                <w:rFonts w:eastAsia="Times New Roman"/>
                <w:lang w:eastAsia="ru-RU"/>
              </w:rPr>
            </w:pPr>
            <w:r w:rsidRPr="00782A8B">
              <w:rPr>
                <w:rFonts w:eastAsia="Times New Roman"/>
                <w:lang w:eastAsia="ru-RU"/>
              </w:rPr>
              <w:t>Разные работы</w:t>
            </w:r>
          </w:p>
        </w:tc>
        <w:tc>
          <w:tcPr>
            <w:tcW w:w="1933"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прочие работы</w:t>
            </w:r>
          </w:p>
        </w:tc>
        <w:tc>
          <w:tcPr>
            <w:tcW w:w="1875" w:type="dxa"/>
            <w:tcBorders>
              <w:top w:val="nil"/>
              <w:left w:val="nil"/>
              <w:bottom w:val="single" w:sz="4" w:space="0" w:color="auto"/>
              <w:right w:val="single" w:sz="4" w:space="0" w:color="auto"/>
            </w:tcBorders>
            <w:shd w:val="clear" w:color="auto" w:fill="auto"/>
            <w:hideMark/>
          </w:tcPr>
          <w:p w:rsidR="006119B8" w:rsidRPr="00782A8B" w:rsidRDefault="006119B8" w:rsidP="00782A8B">
            <w:pPr>
              <w:spacing w:line="360" w:lineRule="auto"/>
              <w:jc w:val="both"/>
              <w:rPr>
                <w:rFonts w:eastAsia="Times New Roman"/>
                <w:lang w:eastAsia="ru-RU"/>
              </w:rPr>
            </w:pPr>
            <w:r w:rsidRPr="00782A8B">
              <w:rPr>
                <w:rFonts w:eastAsia="Times New Roman"/>
                <w:lang w:eastAsia="ru-RU"/>
              </w:rPr>
              <w:t>удовлетвор</w:t>
            </w:r>
            <w:r w:rsidRPr="00782A8B">
              <w:rPr>
                <w:rFonts w:eastAsia="Times New Roman"/>
                <w:lang w:eastAsia="ru-RU"/>
              </w:rPr>
              <w:t>и</w:t>
            </w:r>
            <w:r w:rsidRPr="00782A8B">
              <w:rPr>
                <w:rFonts w:eastAsia="Times New Roman"/>
                <w:lang w:eastAsia="ru-RU"/>
              </w:rPr>
              <w:t>тельное</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2</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40</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color w:val="000000"/>
                <w:lang w:eastAsia="ru-RU"/>
              </w:rPr>
            </w:pPr>
            <w:r w:rsidRPr="00782A8B">
              <w:rPr>
                <w:rFonts w:eastAsia="Times New Roman"/>
                <w:color w:val="000000"/>
                <w:lang w:eastAsia="ru-RU"/>
              </w:rPr>
              <w:t>0,80</w:t>
            </w:r>
          </w:p>
        </w:tc>
      </w:tr>
      <w:tr w:rsidR="006119B8" w:rsidRPr="00782A8B" w:rsidTr="00475BE3">
        <w:trPr>
          <w:trHeight w:val="300"/>
        </w:trPr>
        <w:tc>
          <w:tcPr>
            <w:tcW w:w="582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Итого:</w:t>
            </w:r>
          </w:p>
        </w:tc>
        <w:tc>
          <w:tcPr>
            <w:tcW w:w="2061"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100</w:t>
            </w:r>
          </w:p>
        </w:tc>
        <w:tc>
          <w:tcPr>
            <w:tcW w:w="864"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 </w:t>
            </w:r>
          </w:p>
        </w:tc>
        <w:tc>
          <w:tcPr>
            <w:tcW w:w="1690" w:type="dxa"/>
            <w:tcBorders>
              <w:top w:val="nil"/>
              <w:left w:val="nil"/>
              <w:bottom w:val="single" w:sz="4" w:space="0" w:color="auto"/>
              <w:right w:val="single" w:sz="4" w:space="0" w:color="auto"/>
            </w:tcBorders>
            <w:shd w:val="clear" w:color="auto" w:fill="auto"/>
            <w:vAlign w:val="bottom"/>
            <w:hideMark/>
          </w:tcPr>
          <w:p w:rsidR="006119B8" w:rsidRPr="00782A8B" w:rsidRDefault="006119B8" w:rsidP="00782A8B">
            <w:pPr>
              <w:spacing w:line="360" w:lineRule="auto"/>
              <w:jc w:val="center"/>
              <w:rPr>
                <w:rFonts w:eastAsia="Times New Roman"/>
                <w:b/>
                <w:bCs/>
                <w:lang w:eastAsia="ru-RU"/>
              </w:rPr>
            </w:pPr>
            <w:r w:rsidRPr="00782A8B">
              <w:rPr>
                <w:rFonts w:eastAsia="Times New Roman"/>
                <w:b/>
                <w:bCs/>
                <w:lang w:eastAsia="ru-RU"/>
              </w:rPr>
              <w:t>40,00</w:t>
            </w:r>
          </w:p>
        </w:tc>
      </w:tr>
    </w:tbl>
    <w:p w:rsidR="006119B8" w:rsidRPr="00782A8B" w:rsidRDefault="006119B8" w:rsidP="00782A8B">
      <w:pPr>
        <w:pStyle w:val="110"/>
        <w:spacing w:line="360" w:lineRule="auto"/>
      </w:pPr>
    </w:p>
    <w:p w:rsidR="001816B1" w:rsidRPr="00782A8B" w:rsidRDefault="001816B1" w:rsidP="00782A8B">
      <w:pPr>
        <w:pStyle w:val="110"/>
        <w:spacing w:line="360" w:lineRule="auto"/>
      </w:pPr>
      <w:r w:rsidRPr="00782A8B">
        <w:lastRenderedPageBreak/>
        <w:t>Стоимость улучшений</w:t>
      </w:r>
      <w:r w:rsidR="004D304F" w:rsidRPr="00782A8B">
        <w:t xml:space="preserve"> - </w:t>
      </w:r>
      <w:r w:rsidRPr="00782A8B">
        <w:t xml:space="preserve"> объект</w:t>
      </w:r>
      <w:r w:rsidR="00A203C1" w:rsidRPr="00782A8B">
        <w:t>ов</w:t>
      </w:r>
      <w:r w:rsidRPr="00782A8B">
        <w:t xml:space="preserve"> </w:t>
      </w:r>
      <w:r w:rsidR="006119B8" w:rsidRPr="00782A8B">
        <w:t xml:space="preserve">недвижимости по </w:t>
      </w:r>
      <w:r w:rsidRPr="00782A8B">
        <w:t xml:space="preserve"> затратному подходу, округленно, с</w:t>
      </w:r>
      <w:r w:rsidRPr="00782A8B">
        <w:t>о</w:t>
      </w:r>
      <w:r w:rsidRPr="00782A8B">
        <w:t>ставляет на дату оценки:</w:t>
      </w:r>
    </w:p>
    <w:p w:rsidR="001816B1" w:rsidRPr="00782A8B" w:rsidRDefault="006119B8" w:rsidP="00782A8B">
      <w:pPr>
        <w:pStyle w:val="110"/>
        <w:spacing w:line="360" w:lineRule="auto"/>
      </w:pPr>
      <w:r w:rsidRPr="00782A8B">
        <w:t xml:space="preserve">53 479 320 </w:t>
      </w:r>
      <w:r w:rsidR="001816B1" w:rsidRPr="00782A8B">
        <w:t>(</w:t>
      </w:r>
      <w:r w:rsidRPr="00782A8B">
        <w:t>Пятьдесят три миллиона четыреста семьдесят девять тысяч триста двадцать</w:t>
      </w:r>
      <w:r w:rsidR="001816B1" w:rsidRPr="00782A8B">
        <w:t>) рублей</w:t>
      </w:r>
    </w:p>
    <w:p w:rsidR="001816B1" w:rsidRPr="00782A8B" w:rsidRDefault="001816B1" w:rsidP="00782A8B">
      <w:pPr>
        <w:pStyle w:val="110"/>
        <w:spacing w:line="360" w:lineRule="auto"/>
      </w:pPr>
    </w:p>
    <w:p w:rsidR="003F736D" w:rsidRPr="00782A8B" w:rsidRDefault="003F736D" w:rsidP="00782A8B">
      <w:pPr>
        <w:spacing w:line="360" w:lineRule="auto"/>
        <w:ind w:firstLine="540"/>
      </w:pPr>
    </w:p>
    <w:p w:rsidR="006119B8" w:rsidRPr="00782A8B" w:rsidRDefault="006119B8" w:rsidP="00782A8B">
      <w:pPr>
        <w:spacing w:line="360" w:lineRule="auto"/>
        <w:jc w:val="center"/>
        <w:rPr>
          <w:b/>
          <w:u w:val="single"/>
        </w:rPr>
      </w:pPr>
      <w:r w:rsidRPr="00782A8B">
        <w:rPr>
          <w:b/>
          <w:u w:val="single"/>
        </w:rPr>
        <w:t xml:space="preserve">Определение рыночной стоимости автомобиля  согласно затратному подходу. </w:t>
      </w:r>
    </w:p>
    <w:p w:rsidR="00393056" w:rsidRPr="00782A8B" w:rsidRDefault="00393056" w:rsidP="00782A8B">
      <w:pPr>
        <w:spacing w:line="360" w:lineRule="auto"/>
      </w:pPr>
    </w:p>
    <w:p w:rsidR="00104840" w:rsidRPr="00782A8B" w:rsidRDefault="00104840" w:rsidP="00782A8B">
      <w:pPr>
        <w:spacing w:line="360" w:lineRule="auto"/>
      </w:pPr>
      <w:r w:rsidRPr="00782A8B">
        <w:t>Износ объекта оценки определялся оценщиком экспертно.</w:t>
      </w:r>
    </w:p>
    <w:p w:rsidR="00104840" w:rsidRPr="00782A8B" w:rsidRDefault="00104840" w:rsidP="00782A8B">
      <w:pPr>
        <w:spacing w:line="360" w:lineRule="auto"/>
      </w:pPr>
      <w:r w:rsidRPr="00782A8B">
        <w:t>Расчет рыночной стоимости представлен в таблице:</w:t>
      </w:r>
    </w:p>
    <w:p w:rsidR="00D5676A" w:rsidRPr="00782A8B" w:rsidRDefault="00D5676A" w:rsidP="00782A8B">
      <w:pPr>
        <w:spacing w:line="360" w:lineRule="auto"/>
      </w:pPr>
    </w:p>
    <w:tbl>
      <w:tblPr>
        <w:tblW w:w="10859" w:type="dxa"/>
        <w:tblInd w:w="-318" w:type="dxa"/>
        <w:tblLayout w:type="fixed"/>
        <w:tblLook w:val="04A0" w:firstRow="1" w:lastRow="0" w:firstColumn="1" w:lastColumn="0" w:noHBand="0" w:noVBand="1"/>
      </w:tblPr>
      <w:tblGrid>
        <w:gridCol w:w="568"/>
        <w:gridCol w:w="1985"/>
        <w:gridCol w:w="1157"/>
        <w:gridCol w:w="1052"/>
        <w:gridCol w:w="1405"/>
        <w:gridCol w:w="960"/>
        <w:gridCol w:w="1005"/>
        <w:gridCol w:w="1179"/>
        <w:gridCol w:w="1548"/>
      </w:tblGrid>
      <w:tr w:rsidR="00D5676A" w:rsidRPr="00782A8B" w:rsidTr="00475BE3">
        <w:trPr>
          <w:trHeight w:val="600"/>
        </w:trPr>
        <w:tc>
          <w:tcPr>
            <w:tcW w:w="568" w:type="dxa"/>
            <w:tcBorders>
              <w:top w:val="single" w:sz="4" w:space="0" w:color="auto"/>
              <w:left w:val="single" w:sz="4" w:space="0" w:color="auto"/>
              <w:bottom w:val="nil"/>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 п/п</w:t>
            </w:r>
          </w:p>
        </w:tc>
        <w:tc>
          <w:tcPr>
            <w:tcW w:w="1985" w:type="dxa"/>
            <w:tcBorders>
              <w:top w:val="single" w:sz="4" w:space="0" w:color="auto"/>
              <w:left w:val="nil"/>
              <w:bottom w:val="nil"/>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Наименование</w:t>
            </w:r>
          </w:p>
        </w:tc>
        <w:tc>
          <w:tcPr>
            <w:tcW w:w="1157" w:type="dxa"/>
            <w:tcBorders>
              <w:top w:val="single" w:sz="4" w:space="0" w:color="auto"/>
              <w:left w:val="nil"/>
              <w:bottom w:val="single" w:sz="4" w:space="0" w:color="auto"/>
              <w:right w:val="single" w:sz="4" w:space="0" w:color="auto"/>
            </w:tcBorders>
            <w:shd w:val="clear" w:color="auto" w:fill="auto"/>
            <w:vAlign w:val="center"/>
            <w:hideMark/>
          </w:tcPr>
          <w:p w:rsidR="00D5676A" w:rsidRPr="00782A8B" w:rsidRDefault="00D5676A" w:rsidP="00782A8B">
            <w:pPr>
              <w:spacing w:line="360" w:lineRule="auto"/>
              <w:jc w:val="center"/>
              <w:rPr>
                <w:rFonts w:eastAsia="Times New Roman"/>
                <w:b/>
                <w:bCs/>
                <w:lang w:eastAsia="ru-RU"/>
              </w:rPr>
            </w:pPr>
            <w:r w:rsidRPr="00782A8B">
              <w:rPr>
                <w:rFonts w:eastAsia="Times New Roman"/>
                <w:b/>
                <w:bCs/>
                <w:lang w:eastAsia="ru-RU"/>
              </w:rPr>
              <w:t>Год в</w:t>
            </w:r>
            <w:r w:rsidRPr="00782A8B">
              <w:rPr>
                <w:rFonts w:eastAsia="Times New Roman"/>
                <w:b/>
                <w:bCs/>
                <w:lang w:eastAsia="ru-RU"/>
              </w:rPr>
              <w:t>ы</w:t>
            </w:r>
            <w:r w:rsidRPr="00782A8B">
              <w:rPr>
                <w:rFonts w:eastAsia="Times New Roman"/>
                <w:b/>
                <w:bCs/>
                <w:lang w:eastAsia="ru-RU"/>
              </w:rPr>
              <w:t>пуска</w:t>
            </w:r>
          </w:p>
        </w:tc>
        <w:tc>
          <w:tcPr>
            <w:tcW w:w="1052" w:type="dxa"/>
            <w:tcBorders>
              <w:top w:val="single" w:sz="4" w:space="0" w:color="auto"/>
              <w:left w:val="nil"/>
              <w:bottom w:val="single" w:sz="4" w:space="0" w:color="auto"/>
              <w:right w:val="single" w:sz="4" w:space="0" w:color="auto"/>
            </w:tcBorders>
            <w:shd w:val="clear" w:color="auto" w:fill="auto"/>
            <w:vAlign w:val="center"/>
            <w:hideMark/>
          </w:tcPr>
          <w:p w:rsidR="00D5676A" w:rsidRPr="00782A8B" w:rsidRDefault="00D5676A" w:rsidP="00782A8B">
            <w:pPr>
              <w:spacing w:line="360" w:lineRule="auto"/>
              <w:jc w:val="center"/>
              <w:rPr>
                <w:rFonts w:eastAsia="Times New Roman"/>
                <w:b/>
                <w:bCs/>
                <w:lang w:eastAsia="ru-RU"/>
              </w:rPr>
            </w:pPr>
            <w:r w:rsidRPr="00782A8B">
              <w:rPr>
                <w:rFonts w:eastAsia="Times New Roman"/>
                <w:b/>
                <w:bCs/>
                <w:lang w:eastAsia="ru-RU"/>
              </w:rPr>
              <w:t>Пробег, км</w:t>
            </w:r>
          </w:p>
        </w:tc>
        <w:tc>
          <w:tcPr>
            <w:tcW w:w="1405" w:type="dxa"/>
            <w:tcBorders>
              <w:top w:val="single" w:sz="4" w:space="0" w:color="auto"/>
              <w:left w:val="nil"/>
              <w:bottom w:val="nil"/>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Стоимость земещения руб. коп.</w:t>
            </w:r>
          </w:p>
        </w:tc>
        <w:tc>
          <w:tcPr>
            <w:tcW w:w="960" w:type="dxa"/>
            <w:tcBorders>
              <w:top w:val="single" w:sz="4" w:space="0" w:color="auto"/>
              <w:left w:val="nil"/>
              <w:bottom w:val="nil"/>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 xml:space="preserve">Ифиз., </w:t>
            </w:r>
            <w:r w:rsidRPr="00782A8B">
              <w:rPr>
                <w:rFonts w:eastAsia="Times New Roman"/>
                <w:b/>
                <w:bCs/>
                <w:color w:val="000000"/>
                <w:lang w:eastAsia="ru-RU"/>
              </w:rPr>
              <w:br/>
              <w:t>%</w:t>
            </w:r>
          </w:p>
        </w:tc>
        <w:tc>
          <w:tcPr>
            <w:tcW w:w="1005" w:type="dxa"/>
            <w:tcBorders>
              <w:top w:val="single" w:sz="4" w:space="0" w:color="auto"/>
              <w:left w:val="nil"/>
              <w:bottom w:val="nil"/>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Иэк.,%</w:t>
            </w:r>
          </w:p>
        </w:tc>
        <w:tc>
          <w:tcPr>
            <w:tcW w:w="1179" w:type="dxa"/>
            <w:tcBorders>
              <w:top w:val="single" w:sz="4" w:space="0" w:color="auto"/>
              <w:left w:val="nil"/>
              <w:bottom w:val="nil"/>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Фактиче</w:t>
            </w:r>
            <w:r w:rsidRPr="00782A8B">
              <w:rPr>
                <w:rFonts w:eastAsia="Times New Roman"/>
                <w:b/>
                <w:bCs/>
                <w:color w:val="000000"/>
                <w:lang w:eastAsia="ru-RU"/>
              </w:rPr>
              <w:br/>
              <w:t xml:space="preserve">ский </w:t>
            </w:r>
            <w:r w:rsidRPr="00782A8B">
              <w:rPr>
                <w:rFonts w:eastAsia="Times New Roman"/>
                <w:b/>
                <w:bCs/>
                <w:color w:val="000000"/>
                <w:lang w:eastAsia="ru-RU"/>
              </w:rPr>
              <w:br/>
              <w:t>износ,%</w:t>
            </w:r>
          </w:p>
        </w:tc>
        <w:tc>
          <w:tcPr>
            <w:tcW w:w="1548" w:type="dxa"/>
            <w:tcBorders>
              <w:top w:val="single" w:sz="4" w:space="0" w:color="auto"/>
              <w:left w:val="nil"/>
              <w:bottom w:val="nil"/>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 xml:space="preserve">Рыночная </w:t>
            </w:r>
            <w:r w:rsidRPr="00782A8B">
              <w:rPr>
                <w:rFonts w:eastAsia="Times New Roman"/>
                <w:b/>
                <w:bCs/>
                <w:color w:val="000000"/>
                <w:lang w:eastAsia="ru-RU"/>
              </w:rPr>
              <w:br/>
              <w:t>стоимость, руб.</w:t>
            </w:r>
          </w:p>
        </w:tc>
      </w:tr>
      <w:tr w:rsidR="00D5676A" w:rsidRPr="00782A8B" w:rsidTr="00475BE3">
        <w:trPr>
          <w:trHeight w:val="1800"/>
        </w:trPr>
        <w:tc>
          <w:tcPr>
            <w:tcW w:w="5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1</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Автомобиль Форд Фокус, с</w:t>
            </w:r>
            <w:r w:rsidRPr="00782A8B">
              <w:rPr>
                <w:rFonts w:eastAsia="Times New Roman"/>
                <w:color w:val="000000"/>
                <w:lang w:eastAsia="ru-RU"/>
              </w:rPr>
              <w:t>е</w:t>
            </w:r>
            <w:r w:rsidRPr="00782A8B">
              <w:rPr>
                <w:rFonts w:eastAsia="Times New Roman"/>
                <w:color w:val="000000"/>
                <w:lang w:eastAsia="ru-RU"/>
              </w:rPr>
              <w:t>ребристый м</w:t>
            </w:r>
            <w:r w:rsidRPr="00782A8B">
              <w:rPr>
                <w:rFonts w:eastAsia="Times New Roman"/>
                <w:color w:val="000000"/>
                <w:lang w:eastAsia="ru-RU"/>
              </w:rPr>
              <w:t>е</w:t>
            </w:r>
            <w:r w:rsidRPr="00782A8B">
              <w:rPr>
                <w:rFonts w:eastAsia="Times New Roman"/>
                <w:color w:val="000000"/>
                <w:lang w:eastAsia="ru-RU"/>
              </w:rPr>
              <w:t>таллик, WIN X9FSXXEEDS8C63290</w:t>
            </w:r>
          </w:p>
        </w:tc>
        <w:tc>
          <w:tcPr>
            <w:tcW w:w="1157" w:type="dxa"/>
            <w:tcBorders>
              <w:top w:val="nil"/>
              <w:left w:val="nil"/>
              <w:bottom w:val="single" w:sz="4" w:space="0" w:color="auto"/>
              <w:right w:val="single" w:sz="4" w:space="0" w:color="auto"/>
            </w:tcBorders>
            <w:shd w:val="clear" w:color="auto" w:fill="auto"/>
            <w:vAlign w:val="center"/>
            <w:hideMark/>
          </w:tcPr>
          <w:p w:rsidR="00D5676A" w:rsidRPr="00782A8B" w:rsidRDefault="00D5676A" w:rsidP="00782A8B">
            <w:pPr>
              <w:spacing w:line="360" w:lineRule="auto"/>
              <w:jc w:val="center"/>
              <w:rPr>
                <w:rFonts w:eastAsia="Times New Roman"/>
                <w:lang w:eastAsia="ru-RU"/>
              </w:rPr>
            </w:pPr>
            <w:r w:rsidRPr="00782A8B">
              <w:rPr>
                <w:rFonts w:eastAsia="Times New Roman"/>
                <w:lang w:eastAsia="ru-RU"/>
              </w:rPr>
              <w:t>2008</w:t>
            </w:r>
          </w:p>
        </w:tc>
        <w:tc>
          <w:tcPr>
            <w:tcW w:w="1052" w:type="dxa"/>
            <w:tcBorders>
              <w:top w:val="nil"/>
              <w:left w:val="nil"/>
              <w:bottom w:val="single" w:sz="4" w:space="0" w:color="auto"/>
              <w:right w:val="single" w:sz="4" w:space="0" w:color="auto"/>
            </w:tcBorders>
            <w:shd w:val="clear" w:color="auto" w:fill="auto"/>
            <w:vAlign w:val="center"/>
            <w:hideMark/>
          </w:tcPr>
          <w:p w:rsidR="00D5676A" w:rsidRPr="00782A8B" w:rsidRDefault="00D5676A" w:rsidP="00782A8B">
            <w:pPr>
              <w:spacing w:line="360" w:lineRule="auto"/>
              <w:jc w:val="center"/>
              <w:rPr>
                <w:rFonts w:eastAsia="Times New Roman"/>
                <w:lang w:eastAsia="ru-RU"/>
              </w:rPr>
            </w:pPr>
            <w:r w:rsidRPr="00782A8B">
              <w:rPr>
                <w:rFonts w:eastAsia="Times New Roman"/>
                <w:lang w:eastAsia="ru-RU"/>
              </w:rPr>
              <w:t>306535</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1 038 500</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40,00</w:t>
            </w:r>
          </w:p>
        </w:tc>
        <w:tc>
          <w:tcPr>
            <w:tcW w:w="1005" w:type="dxa"/>
            <w:tcBorders>
              <w:top w:val="single" w:sz="4" w:space="0" w:color="auto"/>
              <w:left w:val="nil"/>
              <w:bottom w:val="single" w:sz="4" w:space="0" w:color="auto"/>
              <w:right w:val="single" w:sz="4" w:space="0" w:color="auto"/>
            </w:tcBorders>
            <w:shd w:val="clear" w:color="000000" w:fill="FFFFFF"/>
            <w:noWrap/>
            <w:vAlign w:val="center"/>
            <w:hideMark/>
          </w:tcPr>
          <w:p w:rsidR="00D5676A" w:rsidRPr="00782A8B" w:rsidRDefault="00F22991" w:rsidP="00782A8B">
            <w:pPr>
              <w:spacing w:line="360" w:lineRule="auto"/>
              <w:jc w:val="center"/>
              <w:rPr>
                <w:rFonts w:eastAsia="Times New Roman"/>
                <w:color w:val="000000"/>
                <w:lang w:eastAsia="ru-RU"/>
              </w:rPr>
            </w:pPr>
            <w:r>
              <w:rPr>
                <w:rFonts w:eastAsia="Times New Roman"/>
                <w:color w:val="000000"/>
                <w:lang w:eastAsia="ru-RU"/>
              </w:rPr>
              <w:t>5</w:t>
            </w:r>
            <w:r w:rsidR="00D5676A" w:rsidRPr="00782A8B">
              <w:rPr>
                <w:rFonts w:eastAsia="Times New Roman"/>
                <w:color w:val="000000"/>
                <w:lang w:eastAsia="ru-RU"/>
              </w:rPr>
              <w:t>,00</w:t>
            </w:r>
          </w:p>
        </w:tc>
        <w:tc>
          <w:tcPr>
            <w:tcW w:w="1179" w:type="dxa"/>
            <w:tcBorders>
              <w:top w:val="single" w:sz="4" w:space="0" w:color="auto"/>
              <w:left w:val="nil"/>
              <w:bottom w:val="single" w:sz="4" w:space="0" w:color="auto"/>
              <w:right w:val="single" w:sz="4" w:space="0" w:color="auto"/>
            </w:tcBorders>
            <w:shd w:val="clear" w:color="000000" w:fill="FFFFFF"/>
            <w:noWrap/>
            <w:vAlign w:val="center"/>
            <w:hideMark/>
          </w:tcPr>
          <w:p w:rsidR="00D5676A" w:rsidRPr="00782A8B" w:rsidRDefault="00F22991" w:rsidP="00782A8B">
            <w:pPr>
              <w:spacing w:line="360" w:lineRule="auto"/>
              <w:jc w:val="center"/>
              <w:rPr>
                <w:rFonts w:eastAsia="Times New Roman"/>
                <w:color w:val="000000"/>
                <w:lang w:eastAsia="ru-RU"/>
              </w:rPr>
            </w:pPr>
            <w:r>
              <w:rPr>
                <w:rFonts w:eastAsia="Times New Roman"/>
                <w:color w:val="000000"/>
                <w:lang w:eastAsia="ru-RU"/>
              </w:rPr>
              <w:t>45</w:t>
            </w:r>
            <w:r w:rsidR="00D5676A" w:rsidRPr="00782A8B">
              <w:rPr>
                <w:rFonts w:eastAsia="Times New Roman"/>
                <w:color w:val="000000"/>
                <w:lang w:eastAsia="ru-RU"/>
              </w:rPr>
              <w:t>,00</w:t>
            </w:r>
          </w:p>
        </w:tc>
        <w:tc>
          <w:tcPr>
            <w:tcW w:w="1548" w:type="dxa"/>
            <w:tcBorders>
              <w:top w:val="single" w:sz="4" w:space="0" w:color="auto"/>
              <w:left w:val="nil"/>
              <w:bottom w:val="single" w:sz="4" w:space="0" w:color="auto"/>
              <w:right w:val="single" w:sz="4" w:space="0" w:color="auto"/>
            </w:tcBorders>
            <w:shd w:val="clear" w:color="000000" w:fill="FFFFFF"/>
            <w:noWrap/>
            <w:vAlign w:val="center"/>
            <w:hideMark/>
          </w:tcPr>
          <w:p w:rsidR="00F22991" w:rsidRDefault="00F22991" w:rsidP="00F22991">
            <w:pPr>
              <w:jc w:val="center"/>
              <w:rPr>
                <w:rFonts w:ascii="Calibri" w:hAnsi="Calibri"/>
                <w:color w:val="000000"/>
                <w:sz w:val="22"/>
                <w:szCs w:val="22"/>
              </w:rPr>
            </w:pPr>
          </w:p>
          <w:p w:rsidR="00F22991" w:rsidRPr="00F22991" w:rsidRDefault="00F22991" w:rsidP="00F22991">
            <w:pPr>
              <w:jc w:val="center"/>
              <w:rPr>
                <w:color w:val="000000"/>
              </w:rPr>
            </w:pPr>
            <w:r w:rsidRPr="00F22991">
              <w:rPr>
                <w:color w:val="000000"/>
              </w:rPr>
              <w:t>571 175</w:t>
            </w:r>
          </w:p>
          <w:p w:rsidR="00D5676A" w:rsidRPr="00782A8B" w:rsidRDefault="00D5676A" w:rsidP="00782A8B">
            <w:pPr>
              <w:spacing w:line="360" w:lineRule="auto"/>
              <w:jc w:val="center"/>
              <w:rPr>
                <w:rFonts w:eastAsia="Times New Roman"/>
                <w:color w:val="000000"/>
                <w:lang w:eastAsia="ru-RU"/>
              </w:rPr>
            </w:pPr>
          </w:p>
        </w:tc>
      </w:tr>
    </w:tbl>
    <w:p w:rsidR="004D304F" w:rsidRPr="00782A8B" w:rsidRDefault="004D304F" w:rsidP="00782A8B">
      <w:pPr>
        <w:spacing w:line="360" w:lineRule="auto"/>
      </w:pPr>
    </w:p>
    <w:p w:rsidR="004D304F" w:rsidRPr="00782A8B" w:rsidRDefault="004D304F" w:rsidP="00782A8B">
      <w:pPr>
        <w:pStyle w:val="110"/>
        <w:spacing w:line="360" w:lineRule="auto"/>
      </w:pPr>
      <w:r w:rsidRPr="00782A8B">
        <w:t>Стоимость автомобиля по  затратному подходу, округленно, составляет на дату оценки:</w:t>
      </w:r>
    </w:p>
    <w:p w:rsidR="004D304F" w:rsidRPr="00782A8B" w:rsidRDefault="00F22991" w:rsidP="00F22991">
      <w:pPr>
        <w:pStyle w:val="110"/>
        <w:numPr>
          <w:ilvl w:val="0"/>
          <w:numId w:val="43"/>
        </w:numPr>
        <w:spacing w:line="360" w:lineRule="auto"/>
        <w:jc w:val="left"/>
      </w:pPr>
      <w:r>
        <w:t xml:space="preserve"> 175</w:t>
      </w:r>
      <w:r w:rsidR="00D5676A" w:rsidRPr="00782A8B">
        <w:t xml:space="preserve"> </w:t>
      </w:r>
      <w:r w:rsidR="004D304F" w:rsidRPr="00782A8B">
        <w:t>(</w:t>
      </w:r>
      <w:r>
        <w:t>пятьсот семьдесят одна тысяча сто семьдесят пять</w:t>
      </w:r>
      <w:r w:rsidR="004D304F" w:rsidRPr="00782A8B">
        <w:t>) рублей</w:t>
      </w:r>
    </w:p>
    <w:p w:rsidR="004D304F" w:rsidRPr="00782A8B" w:rsidRDefault="004D304F" w:rsidP="00782A8B">
      <w:pPr>
        <w:spacing w:line="360" w:lineRule="auto"/>
      </w:pPr>
    </w:p>
    <w:p w:rsidR="00552BAB" w:rsidRPr="00782A8B" w:rsidRDefault="00552BAB" w:rsidP="00782A8B">
      <w:pPr>
        <w:spacing w:line="360" w:lineRule="auto"/>
      </w:pPr>
      <w:r w:rsidRPr="00782A8B">
        <w:t xml:space="preserve">Итого рыночная стоимость объектов оценки, рассчитанная по затратному подходу составляет </w:t>
      </w:r>
      <w:r w:rsidR="00F22991">
        <w:t xml:space="preserve">82 025 014 </w:t>
      </w:r>
      <w:r w:rsidR="00475BE3">
        <w:t xml:space="preserve">(Восемьдесят </w:t>
      </w:r>
      <w:r w:rsidR="00F22991">
        <w:t xml:space="preserve">два </w:t>
      </w:r>
      <w:r w:rsidR="00475BE3">
        <w:t>миллион</w:t>
      </w:r>
      <w:r w:rsidR="00F22991">
        <w:t xml:space="preserve">а двадцать </w:t>
      </w:r>
      <w:r w:rsidR="00475BE3">
        <w:t xml:space="preserve"> пять тысяч </w:t>
      </w:r>
      <w:r w:rsidR="002C5897">
        <w:t>четырнадцать</w:t>
      </w:r>
      <w:r w:rsidR="00475BE3">
        <w:t>) рублей</w:t>
      </w:r>
    </w:p>
    <w:p w:rsidR="00866AC1" w:rsidRPr="00782A8B" w:rsidRDefault="00866AC1" w:rsidP="00782A8B">
      <w:pPr>
        <w:pStyle w:val="1"/>
        <w:numPr>
          <w:ilvl w:val="0"/>
          <w:numId w:val="42"/>
        </w:numPr>
        <w:spacing w:line="360" w:lineRule="auto"/>
        <w:rPr>
          <w:color w:val="00B050"/>
          <w:sz w:val="24"/>
          <w:szCs w:val="24"/>
        </w:rPr>
      </w:pPr>
      <w:bookmarkStart w:id="38" w:name="_Toc468014980"/>
      <w:r w:rsidRPr="00782A8B">
        <w:rPr>
          <w:color w:val="00B050"/>
          <w:sz w:val="24"/>
          <w:szCs w:val="24"/>
        </w:rPr>
        <w:lastRenderedPageBreak/>
        <w:t xml:space="preserve">Расчет стоимости объекта оценки </w:t>
      </w:r>
      <w:r w:rsidR="00D5676A" w:rsidRPr="00782A8B">
        <w:rPr>
          <w:color w:val="00B050"/>
          <w:sz w:val="24"/>
          <w:szCs w:val="24"/>
        </w:rPr>
        <w:t>сравнительным под</w:t>
      </w:r>
      <w:r w:rsidRPr="00782A8B">
        <w:rPr>
          <w:color w:val="00B050"/>
          <w:sz w:val="24"/>
          <w:szCs w:val="24"/>
        </w:rPr>
        <w:t>ходом</w:t>
      </w:r>
      <w:r w:rsidR="00D5676A" w:rsidRPr="00782A8B">
        <w:rPr>
          <w:color w:val="00B050"/>
          <w:sz w:val="24"/>
          <w:szCs w:val="24"/>
        </w:rPr>
        <w:t>.</w:t>
      </w:r>
      <w:bookmarkEnd w:id="38"/>
      <w:r w:rsidRPr="00782A8B">
        <w:rPr>
          <w:color w:val="00B050"/>
          <w:sz w:val="24"/>
          <w:szCs w:val="24"/>
        </w:rPr>
        <w:t xml:space="preserve"> </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Сравнительный подход наиболее применим для объектов движимого имущества, которые имеют развитый вторичный рынок. Метод основан на определении рыночных цен, адекватно отража</w:t>
      </w:r>
      <w:r w:rsidRPr="00782A8B">
        <w:rPr>
          <w:rFonts w:ascii="Times New Roman" w:hAnsi="Times New Roman"/>
          <w:sz w:val="24"/>
          <w:szCs w:val="24"/>
        </w:rPr>
        <w:t>ю</w:t>
      </w:r>
      <w:r w:rsidRPr="00782A8B">
        <w:rPr>
          <w:rFonts w:ascii="Times New Roman" w:hAnsi="Times New Roman"/>
          <w:sz w:val="24"/>
          <w:szCs w:val="24"/>
        </w:rPr>
        <w:t>щих единицы оборудования в ее текущем состоянии. Основной используемый принцип - соп</w:t>
      </w:r>
      <w:r w:rsidRPr="00782A8B">
        <w:rPr>
          <w:rFonts w:ascii="Times New Roman" w:hAnsi="Times New Roman"/>
          <w:sz w:val="24"/>
          <w:szCs w:val="24"/>
        </w:rPr>
        <w:t>о</w:t>
      </w:r>
      <w:r w:rsidRPr="00782A8B">
        <w:rPr>
          <w:rFonts w:ascii="Times New Roman" w:hAnsi="Times New Roman"/>
          <w:sz w:val="24"/>
          <w:szCs w:val="24"/>
        </w:rPr>
        <w:t>ставление, которое должно производиться:</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с точным аналогом, продающемся на вторичном рынке;</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с приблизительным аналогом, продающемся на вторичном рынке, при отсутствии точного ан</w:t>
      </w:r>
      <w:r w:rsidRPr="00782A8B">
        <w:rPr>
          <w:rFonts w:ascii="Times New Roman" w:hAnsi="Times New Roman"/>
          <w:sz w:val="24"/>
          <w:szCs w:val="24"/>
        </w:rPr>
        <w:t>а</w:t>
      </w:r>
      <w:r w:rsidRPr="00782A8B">
        <w:rPr>
          <w:rFonts w:ascii="Times New Roman" w:hAnsi="Times New Roman"/>
          <w:sz w:val="24"/>
          <w:szCs w:val="24"/>
        </w:rPr>
        <w:t>лога;</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с новым аналогичным оборудованием с внесением поправок на износ при отсутствии вторичн</w:t>
      </w:r>
      <w:r w:rsidRPr="00782A8B">
        <w:rPr>
          <w:rFonts w:ascii="Times New Roman" w:hAnsi="Times New Roman"/>
          <w:sz w:val="24"/>
          <w:szCs w:val="24"/>
        </w:rPr>
        <w:t>о</w:t>
      </w:r>
      <w:r w:rsidRPr="00782A8B">
        <w:rPr>
          <w:rFonts w:ascii="Times New Roman" w:hAnsi="Times New Roman"/>
          <w:sz w:val="24"/>
          <w:szCs w:val="24"/>
        </w:rPr>
        <w:t>го рынка.</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Результаты оценки на основе сравнительного подхода зависят от того, какие объекты взяты в к</w:t>
      </w:r>
      <w:r w:rsidRPr="00782A8B">
        <w:rPr>
          <w:rFonts w:ascii="Times New Roman" w:hAnsi="Times New Roman"/>
          <w:sz w:val="24"/>
          <w:szCs w:val="24"/>
        </w:rPr>
        <w:t>а</w:t>
      </w:r>
      <w:r w:rsidRPr="00782A8B">
        <w:rPr>
          <w:rFonts w:ascii="Times New Roman" w:hAnsi="Times New Roman"/>
          <w:sz w:val="24"/>
          <w:szCs w:val="24"/>
        </w:rPr>
        <w:t>честве аналогов. Данное изделие может быть признано аналогом оцениваемого объекта, если он имеет то же самое функциональное назначение, сопоставимые технико - эксплуатационные п</w:t>
      </w:r>
      <w:r w:rsidRPr="00782A8B">
        <w:rPr>
          <w:rFonts w:ascii="Times New Roman" w:hAnsi="Times New Roman"/>
          <w:sz w:val="24"/>
          <w:szCs w:val="24"/>
        </w:rPr>
        <w:t>а</w:t>
      </w:r>
      <w:r w:rsidRPr="00782A8B">
        <w:rPr>
          <w:rFonts w:ascii="Times New Roman" w:hAnsi="Times New Roman"/>
          <w:sz w:val="24"/>
          <w:szCs w:val="24"/>
        </w:rPr>
        <w:t>раметры и характеристики, у сравниваемых объектов имеется сходство в принципе действия и конструкциях.</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Функциональное сходство заключается в идентичности главных функций, выполняемых сравн</w:t>
      </w:r>
      <w:r w:rsidRPr="00782A8B">
        <w:rPr>
          <w:rFonts w:ascii="Times New Roman" w:hAnsi="Times New Roman"/>
          <w:sz w:val="24"/>
          <w:szCs w:val="24"/>
        </w:rPr>
        <w:t>и</w:t>
      </w:r>
      <w:r w:rsidRPr="00782A8B">
        <w:rPr>
          <w:rFonts w:ascii="Times New Roman" w:hAnsi="Times New Roman"/>
          <w:sz w:val="24"/>
          <w:szCs w:val="24"/>
        </w:rPr>
        <w:t>ваемыми объектами. Наличие дополнительных функциональных устройств учитывается при оценки путем внесения соответствующих поправок к цене аналога.</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Классификационная однородность предполагает, что оцениваемый объект и аналог должны о</w:t>
      </w:r>
      <w:r w:rsidRPr="00782A8B">
        <w:rPr>
          <w:rFonts w:ascii="Times New Roman" w:hAnsi="Times New Roman"/>
          <w:sz w:val="24"/>
          <w:szCs w:val="24"/>
        </w:rPr>
        <w:t>т</w:t>
      </w:r>
      <w:r w:rsidRPr="00782A8B">
        <w:rPr>
          <w:rFonts w:ascii="Times New Roman" w:hAnsi="Times New Roman"/>
          <w:sz w:val="24"/>
          <w:szCs w:val="24"/>
        </w:rPr>
        <w:t>носиться к одному классу, подклассу или виду техники.</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При анализе параметрического сходства выявляются 2 - З функционально — обусловленных п</w:t>
      </w:r>
      <w:r w:rsidRPr="00782A8B">
        <w:rPr>
          <w:rFonts w:ascii="Times New Roman" w:hAnsi="Times New Roman"/>
          <w:sz w:val="24"/>
          <w:szCs w:val="24"/>
        </w:rPr>
        <w:t>а</w:t>
      </w:r>
      <w:r w:rsidRPr="00782A8B">
        <w:rPr>
          <w:rFonts w:ascii="Times New Roman" w:hAnsi="Times New Roman"/>
          <w:sz w:val="24"/>
          <w:szCs w:val="24"/>
        </w:rPr>
        <w:t>раметра, которые должны совпадать или быть близки по значению.</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xml:space="preserve">На практике довольно редко бывают случаи, когда имеется большое количество идентичных объектов. Чаще приходится оперировать экспертной оценкой, основанной на анализе различий сравниваемых продаж или предложений. </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xml:space="preserve">      Элементы сравнения включают в себя:</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сравнение возраста объекта; состояние;</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рыночные условия (спад, подъем, структура спроса); мотивация продаж;</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качество;</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 время продажи и др.</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lastRenderedPageBreak/>
        <w:t>Особенностью данной оценки является то, что объектами оценки являются объекты движимого имущества. Оценщиком было принято решение определения рыночной стоимости методом пр</w:t>
      </w:r>
      <w:r w:rsidRPr="00782A8B">
        <w:rPr>
          <w:rFonts w:ascii="Times New Roman" w:hAnsi="Times New Roman"/>
          <w:sz w:val="24"/>
          <w:szCs w:val="24"/>
        </w:rPr>
        <w:t>я</w:t>
      </w:r>
      <w:r w:rsidRPr="00782A8B">
        <w:rPr>
          <w:rFonts w:ascii="Times New Roman" w:hAnsi="Times New Roman"/>
          <w:sz w:val="24"/>
          <w:szCs w:val="24"/>
        </w:rPr>
        <w:t>мого сравнения продаж. Оценщик, путем сбора информации произвел выборку объектов с иде</w:t>
      </w:r>
      <w:r w:rsidRPr="00782A8B">
        <w:rPr>
          <w:rFonts w:ascii="Times New Roman" w:hAnsi="Times New Roman"/>
          <w:sz w:val="24"/>
          <w:szCs w:val="24"/>
        </w:rPr>
        <w:t>н</w:t>
      </w:r>
      <w:r w:rsidRPr="00782A8B">
        <w:rPr>
          <w:rFonts w:ascii="Times New Roman" w:hAnsi="Times New Roman"/>
          <w:sz w:val="24"/>
          <w:szCs w:val="24"/>
        </w:rPr>
        <w:t>тичными техническими характеристиками и аналогичных годов выпуска, эксплуатировавшихся примерно в тех же условиях. Были проведены корректировки на расхождение по году выпуска и на отличия по техническому состоянию. По результатам корректировок были рассчитаны сре</w:t>
      </w:r>
      <w:r w:rsidRPr="00782A8B">
        <w:rPr>
          <w:rFonts w:ascii="Times New Roman" w:hAnsi="Times New Roman"/>
          <w:sz w:val="24"/>
          <w:szCs w:val="24"/>
        </w:rPr>
        <w:t>д</w:t>
      </w:r>
      <w:r w:rsidRPr="00782A8B">
        <w:rPr>
          <w:rFonts w:ascii="Times New Roman" w:hAnsi="Times New Roman"/>
          <w:sz w:val="24"/>
          <w:szCs w:val="24"/>
        </w:rPr>
        <w:t>ние цены реализации.</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При корректировки продажных цен объектов сравнения все поправки делаются от объекта сра</w:t>
      </w:r>
      <w:r w:rsidRPr="00782A8B">
        <w:rPr>
          <w:rFonts w:ascii="Times New Roman" w:hAnsi="Times New Roman"/>
          <w:sz w:val="24"/>
          <w:szCs w:val="24"/>
        </w:rPr>
        <w:t>в</w:t>
      </w:r>
      <w:r w:rsidRPr="00782A8B">
        <w:rPr>
          <w:rFonts w:ascii="Times New Roman" w:hAnsi="Times New Roman"/>
          <w:sz w:val="24"/>
          <w:szCs w:val="24"/>
        </w:rPr>
        <w:t>нения к объекту оценки. В результате подробного исследования рынка поддержанной техники с целью получения достоверной информации о сложившихся ценах, были выбраны несколько об</w:t>
      </w:r>
      <w:r w:rsidRPr="00782A8B">
        <w:rPr>
          <w:rFonts w:ascii="Times New Roman" w:hAnsi="Times New Roman"/>
          <w:sz w:val="24"/>
          <w:szCs w:val="24"/>
        </w:rPr>
        <w:t>ъ</w:t>
      </w:r>
      <w:r w:rsidRPr="00782A8B">
        <w:rPr>
          <w:rFonts w:ascii="Times New Roman" w:hAnsi="Times New Roman"/>
          <w:sz w:val="24"/>
          <w:szCs w:val="24"/>
        </w:rPr>
        <w:t>ектов сравнения. Выбранные объекты сравнения были  выставлены на продажу, имеют сходные физические и функциональные характеристики с объектами оценки, а та же технические хара</w:t>
      </w:r>
      <w:r w:rsidRPr="00782A8B">
        <w:rPr>
          <w:rFonts w:ascii="Times New Roman" w:hAnsi="Times New Roman"/>
          <w:sz w:val="24"/>
          <w:szCs w:val="24"/>
        </w:rPr>
        <w:t>к</w:t>
      </w:r>
      <w:r w:rsidRPr="00782A8B">
        <w:rPr>
          <w:rFonts w:ascii="Times New Roman" w:hAnsi="Times New Roman"/>
          <w:sz w:val="24"/>
          <w:szCs w:val="24"/>
        </w:rPr>
        <w:t xml:space="preserve">теристики, выпущены примерно в тот же период времени, эксплуатировались примерно в тех же условиях, что и объекты оценки. Цены представлены без учета НДС. </w:t>
      </w:r>
    </w:p>
    <w:p w:rsidR="00866AC1" w:rsidRPr="00782A8B" w:rsidRDefault="00866AC1" w:rsidP="00782A8B">
      <w:pPr>
        <w:pStyle w:val="01"/>
        <w:spacing w:line="360" w:lineRule="auto"/>
        <w:rPr>
          <w:rFonts w:ascii="Times New Roman" w:hAnsi="Times New Roman"/>
          <w:sz w:val="24"/>
          <w:szCs w:val="24"/>
        </w:rPr>
      </w:pPr>
      <w:r w:rsidRPr="00782A8B">
        <w:rPr>
          <w:rFonts w:ascii="Times New Roman" w:hAnsi="Times New Roman"/>
          <w:sz w:val="24"/>
          <w:szCs w:val="24"/>
        </w:rPr>
        <w:t>Расчет рыночной стоимости сравнительным подходом подлежало следующее имущество:</w:t>
      </w:r>
    </w:p>
    <w:tbl>
      <w:tblPr>
        <w:tblW w:w="10268" w:type="dxa"/>
        <w:tblInd w:w="93" w:type="dxa"/>
        <w:tblLook w:val="04A0" w:firstRow="1" w:lastRow="0" w:firstColumn="1" w:lastColumn="0" w:noHBand="0" w:noVBand="1"/>
      </w:tblPr>
      <w:tblGrid>
        <w:gridCol w:w="560"/>
        <w:gridCol w:w="2603"/>
        <w:gridCol w:w="1781"/>
        <w:gridCol w:w="1376"/>
        <w:gridCol w:w="2217"/>
        <w:gridCol w:w="2084"/>
      </w:tblGrid>
      <w:tr w:rsidR="00866AC1" w:rsidRPr="00782A8B" w:rsidTr="00866AC1">
        <w:trPr>
          <w:trHeight w:val="1200"/>
          <w:tblHeader/>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t>№ п/п</w:t>
            </w:r>
          </w:p>
        </w:tc>
        <w:tc>
          <w:tcPr>
            <w:tcW w:w="2174" w:type="dxa"/>
            <w:tcBorders>
              <w:top w:val="single" w:sz="4" w:space="0" w:color="auto"/>
              <w:left w:val="nil"/>
              <w:bottom w:val="single" w:sz="4" w:space="0" w:color="auto"/>
              <w:right w:val="single" w:sz="4" w:space="0" w:color="auto"/>
            </w:tcBorders>
            <w:shd w:val="clear" w:color="auto" w:fill="auto"/>
            <w:vAlign w:val="bottom"/>
            <w:hideMark/>
          </w:tcPr>
          <w:p w:rsidR="00866AC1" w:rsidRPr="00782A8B" w:rsidRDefault="00866AC1" w:rsidP="00782A8B">
            <w:pPr>
              <w:spacing w:line="360" w:lineRule="auto"/>
              <w:rPr>
                <w:rFonts w:eastAsia="Times New Roman"/>
                <w:b/>
                <w:bCs/>
                <w:lang w:eastAsia="ru-RU"/>
              </w:rPr>
            </w:pPr>
            <w:r w:rsidRPr="00782A8B">
              <w:rPr>
                <w:rFonts w:eastAsia="Times New Roman"/>
                <w:b/>
                <w:bCs/>
                <w:lang w:eastAsia="ru-RU"/>
              </w:rPr>
              <w:t>Наименование</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rsidR="00866AC1" w:rsidRPr="00782A8B" w:rsidRDefault="00866AC1" w:rsidP="00782A8B">
            <w:pPr>
              <w:spacing w:line="360" w:lineRule="auto"/>
              <w:rPr>
                <w:rFonts w:eastAsia="Times New Roman"/>
                <w:b/>
                <w:bCs/>
                <w:lang w:eastAsia="ru-RU"/>
              </w:rPr>
            </w:pPr>
            <w:r w:rsidRPr="00782A8B">
              <w:rPr>
                <w:rFonts w:eastAsia="Times New Roman"/>
                <w:b/>
                <w:bCs/>
                <w:lang w:eastAsia="ru-RU"/>
              </w:rPr>
              <w:t>Адрес рег</w:t>
            </w:r>
            <w:r w:rsidRPr="00782A8B">
              <w:rPr>
                <w:rFonts w:eastAsia="Times New Roman"/>
                <w:b/>
                <w:bCs/>
                <w:lang w:eastAsia="ru-RU"/>
              </w:rPr>
              <w:t>и</w:t>
            </w:r>
            <w:r w:rsidRPr="00782A8B">
              <w:rPr>
                <w:rFonts w:eastAsia="Times New Roman"/>
                <w:b/>
                <w:bCs/>
                <w:lang w:eastAsia="ru-RU"/>
              </w:rPr>
              <w:t>страции</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t>Площадь, кв.м.</w:t>
            </w:r>
          </w:p>
        </w:tc>
        <w:tc>
          <w:tcPr>
            <w:tcW w:w="2066" w:type="dxa"/>
            <w:tcBorders>
              <w:top w:val="single" w:sz="4" w:space="0" w:color="auto"/>
              <w:left w:val="nil"/>
              <w:bottom w:val="single" w:sz="4" w:space="0" w:color="auto"/>
              <w:right w:val="single" w:sz="4" w:space="0" w:color="auto"/>
            </w:tcBorders>
            <w:shd w:val="clear" w:color="auto" w:fill="auto"/>
            <w:vAlign w:val="bottom"/>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t>Кадастровый (условный) номер</w:t>
            </w:r>
          </w:p>
        </w:tc>
        <w:tc>
          <w:tcPr>
            <w:tcW w:w="1885" w:type="dxa"/>
            <w:tcBorders>
              <w:top w:val="single" w:sz="4" w:space="0" w:color="auto"/>
              <w:left w:val="nil"/>
              <w:bottom w:val="single" w:sz="4" w:space="0" w:color="auto"/>
              <w:right w:val="single" w:sz="4" w:space="0" w:color="auto"/>
            </w:tcBorders>
            <w:shd w:val="clear" w:color="auto" w:fill="auto"/>
            <w:vAlign w:val="bottom"/>
            <w:hideMark/>
          </w:tcPr>
          <w:p w:rsidR="00866AC1" w:rsidRPr="00782A8B" w:rsidRDefault="00866AC1" w:rsidP="00782A8B">
            <w:pPr>
              <w:spacing w:line="360" w:lineRule="auto"/>
              <w:rPr>
                <w:rFonts w:eastAsia="Times New Roman"/>
                <w:b/>
                <w:bCs/>
                <w:lang w:eastAsia="ru-RU"/>
              </w:rPr>
            </w:pPr>
            <w:r w:rsidRPr="00782A8B">
              <w:rPr>
                <w:rFonts w:eastAsia="Times New Roman"/>
                <w:b/>
                <w:bCs/>
                <w:lang w:eastAsia="ru-RU"/>
              </w:rPr>
              <w:t>Документ, уд</w:t>
            </w:r>
            <w:r w:rsidRPr="00782A8B">
              <w:rPr>
                <w:rFonts w:eastAsia="Times New Roman"/>
                <w:b/>
                <w:bCs/>
                <w:lang w:eastAsia="ru-RU"/>
              </w:rPr>
              <w:t>о</w:t>
            </w:r>
            <w:r w:rsidRPr="00782A8B">
              <w:rPr>
                <w:rFonts w:eastAsia="Times New Roman"/>
                <w:b/>
                <w:bCs/>
                <w:lang w:eastAsia="ru-RU"/>
              </w:rPr>
              <w:t>стоверяющий право собстве</w:t>
            </w:r>
            <w:r w:rsidRPr="00782A8B">
              <w:rPr>
                <w:rFonts w:eastAsia="Times New Roman"/>
                <w:b/>
                <w:bCs/>
                <w:lang w:eastAsia="ru-RU"/>
              </w:rPr>
              <w:t>н</w:t>
            </w:r>
            <w:r w:rsidRPr="00782A8B">
              <w:rPr>
                <w:rFonts w:eastAsia="Times New Roman"/>
                <w:b/>
                <w:bCs/>
                <w:lang w:eastAsia="ru-RU"/>
              </w:rPr>
              <w:t>ности</w:t>
            </w:r>
          </w:p>
        </w:tc>
      </w:tr>
      <w:tr w:rsidR="00866AC1" w:rsidRPr="00782A8B" w:rsidTr="00866AC1">
        <w:trPr>
          <w:trHeight w:val="90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t>1</w:t>
            </w:r>
          </w:p>
        </w:tc>
        <w:tc>
          <w:tcPr>
            <w:tcW w:w="2174"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Автомобиль Форд Ф</w:t>
            </w:r>
            <w:r w:rsidRPr="00782A8B">
              <w:rPr>
                <w:rFonts w:eastAsia="Times New Roman"/>
                <w:lang w:eastAsia="ru-RU"/>
              </w:rPr>
              <w:t>о</w:t>
            </w:r>
            <w:r w:rsidRPr="00782A8B">
              <w:rPr>
                <w:rFonts w:eastAsia="Times New Roman"/>
                <w:lang w:eastAsia="ru-RU"/>
              </w:rPr>
              <w:t>кус, серебристый м</w:t>
            </w:r>
            <w:r w:rsidRPr="00782A8B">
              <w:rPr>
                <w:rFonts w:eastAsia="Times New Roman"/>
                <w:lang w:eastAsia="ru-RU"/>
              </w:rPr>
              <w:t>е</w:t>
            </w:r>
            <w:r w:rsidRPr="00782A8B">
              <w:rPr>
                <w:rFonts w:eastAsia="Times New Roman"/>
                <w:lang w:eastAsia="ru-RU"/>
              </w:rPr>
              <w:t>таллик, WIN X9FSXXEEDS8C63290</w:t>
            </w:r>
          </w:p>
        </w:tc>
        <w:tc>
          <w:tcPr>
            <w:tcW w:w="1843"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Москва, ул. Перерва, 38</w:t>
            </w:r>
          </w:p>
        </w:tc>
        <w:tc>
          <w:tcPr>
            <w:tcW w:w="1340"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w:t>
            </w:r>
          </w:p>
        </w:tc>
        <w:tc>
          <w:tcPr>
            <w:tcW w:w="2066"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w:t>
            </w:r>
          </w:p>
        </w:tc>
        <w:tc>
          <w:tcPr>
            <w:tcW w:w="1885"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77 CM 819789</w:t>
            </w:r>
          </w:p>
        </w:tc>
      </w:tr>
      <w:tr w:rsidR="00866AC1" w:rsidRPr="00782A8B" w:rsidTr="00866AC1">
        <w:trPr>
          <w:trHeight w:val="1200"/>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t>2</w:t>
            </w:r>
          </w:p>
        </w:tc>
        <w:tc>
          <w:tcPr>
            <w:tcW w:w="2174" w:type="dxa"/>
            <w:tcBorders>
              <w:top w:val="nil"/>
              <w:left w:val="nil"/>
              <w:bottom w:val="single" w:sz="4" w:space="0" w:color="auto"/>
              <w:right w:val="single" w:sz="4" w:space="0" w:color="auto"/>
            </w:tcBorders>
            <w:shd w:val="clear" w:color="000000" w:fill="FFFFFF"/>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Здание 2-этажное Лит. А-А1</w:t>
            </w:r>
          </w:p>
        </w:tc>
        <w:tc>
          <w:tcPr>
            <w:tcW w:w="1843" w:type="dxa"/>
            <w:tcBorders>
              <w:top w:val="nil"/>
              <w:left w:val="nil"/>
              <w:bottom w:val="single" w:sz="4" w:space="0" w:color="auto"/>
              <w:right w:val="single" w:sz="4" w:space="0" w:color="auto"/>
            </w:tcBorders>
            <w:shd w:val="clear" w:color="000000" w:fill="FFFFFF"/>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МО, Наро-Фоминский р-н, поселок С</w:t>
            </w:r>
            <w:r w:rsidRPr="00782A8B">
              <w:rPr>
                <w:rFonts w:eastAsia="Times New Roman"/>
                <w:lang w:eastAsia="ru-RU"/>
              </w:rPr>
              <w:t>е</w:t>
            </w:r>
            <w:r w:rsidRPr="00782A8B">
              <w:rPr>
                <w:rFonts w:eastAsia="Times New Roman"/>
                <w:lang w:eastAsia="ru-RU"/>
              </w:rPr>
              <w:t>лятино. ОАО "МСУ-28 Ги</w:t>
            </w:r>
            <w:r w:rsidRPr="00782A8B">
              <w:rPr>
                <w:rFonts w:eastAsia="Times New Roman"/>
                <w:lang w:eastAsia="ru-RU"/>
              </w:rPr>
              <w:t>д</w:t>
            </w:r>
            <w:r w:rsidRPr="00782A8B">
              <w:rPr>
                <w:rFonts w:eastAsia="Times New Roman"/>
                <w:lang w:eastAsia="ru-RU"/>
              </w:rPr>
              <w:t>ромонтаж", база участка №2</w:t>
            </w:r>
          </w:p>
        </w:tc>
        <w:tc>
          <w:tcPr>
            <w:tcW w:w="1340" w:type="dxa"/>
            <w:tcBorders>
              <w:top w:val="nil"/>
              <w:left w:val="nil"/>
              <w:bottom w:val="single" w:sz="4" w:space="0" w:color="auto"/>
              <w:right w:val="single" w:sz="4" w:space="0" w:color="auto"/>
            </w:tcBorders>
            <w:shd w:val="clear" w:color="000000" w:fill="FFFFFF"/>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687,1</w:t>
            </w:r>
          </w:p>
        </w:tc>
        <w:tc>
          <w:tcPr>
            <w:tcW w:w="2066" w:type="dxa"/>
            <w:tcBorders>
              <w:top w:val="nil"/>
              <w:left w:val="nil"/>
              <w:bottom w:val="single" w:sz="4" w:space="0" w:color="auto"/>
              <w:right w:val="single" w:sz="4" w:space="0" w:color="auto"/>
            </w:tcBorders>
            <w:shd w:val="clear" w:color="000000" w:fill="FFFFFF"/>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50:26:0200101:1233</w:t>
            </w:r>
          </w:p>
        </w:tc>
        <w:tc>
          <w:tcPr>
            <w:tcW w:w="1885" w:type="dxa"/>
            <w:tcBorders>
              <w:top w:val="nil"/>
              <w:left w:val="nil"/>
              <w:bottom w:val="single" w:sz="4" w:space="0" w:color="auto"/>
              <w:right w:val="single" w:sz="4" w:space="0" w:color="auto"/>
            </w:tcBorders>
            <w:shd w:val="clear" w:color="000000" w:fill="FFFFFF"/>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50 АД №503591 от 24.07.2003г.</w:t>
            </w:r>
          </w:p>
        </w:tc>
      </w:tr>
      <w:tr w:rsidR="00866AC1" w:rsidRPr="00782A8B" w:rsidTr="00866AC1">
        <w:trPr>
          <w:trHeight w:val="120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t>3</w:t>
            </w:r>
          </w:p>
        </w:tc>
        <w:tc>
          <w:tcPr>
            <w:tcW w:w="2174"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Здание 2-этажное Лит. А-А1, объект №3</w:t>
            </w:r>
          </w:p>
        </w:tc>
        <w:tc>
          <w:tcPr>
            <w:tcW w:w="1843"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МО, Наро-Фоминский р-</w:t>
            </w:r>
            <w:r w:rsidRPr="00782A8B">
              <w:rPr>
                <w:rFonts w:eastAsia="Times New Roman"/>
                <w:lang w:eastAsia="ru-RU"/>
              </w:rPr>
              <w:lastRenderedPageBreak/>
              <w:t>н, поселок С</w:t>
            </w:r>
            <w:r w:rsidRPr="00782A8B">
              <w:rPr>
                <w:rFonts w:eastAsia="Times New Roman"/>
                <w:lang w:eastAsia="ru-RU"/>
              </w:rPr>
              <w:t>е</w:t>
            </w:r>
            <w:r w:rsidRPr="00782A8B">
              <w:rPr>
                <w:rFonts w:eastAsia="Times New Roman"/>
                <w:lang w:eastAsia="ru-RU"/>
              </w:rPr>
              <w:t>лятино. ОАО "МСУ-28 Ги</w:t>
            </w:r>
            <w:r w:rsidRPr="00782A8B">
              <w:rPr>
                <w:rFonts w:eastAsia="Times New Roman"/>
                <w:lang w:eastAsia="ru-RU"/>
              </w:rPr>
              <w:t>д</w:t>
            </w:r>
            <w:r w:rsidRPr="00782A8B">
              <w:rPr>
                <w:rFonts w:eastAsia="Times New Roman"/>
                <w:lang w:eastAsia="ru-RU"/>
              </w:rPr>
              <w:t>ромонтаж", цех для рем. И изготов. Мо</w:t>
            </w:r>
            <w:r w:rsidRPr="00782A8B">
              <w:rPr>
                <w:rFonts w:eastAsia="Times New Roman"/>
                <w:lang w:eastAsia="ru-RU"/>
              </w:rPr>
              <w:t>н</w:t>
            </w:r>
            <w:r w:rsidRPr="00782A8B">
              <w:rPr>
                <w:rFonts w:eastAsia="Times New Roman"/>
                <w:lang w:eastAsia="ru-RU"/>
              </w:rPr>
              <w:t>тажн. оснастки</w:t>
            </w:r>
          </w:p>
        </w:tc>
        <w:tc>
          <w:tcPr>
            <w:tcW w:w="1340"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lastRenderedPageBreak/>
              <w:t xml:space="preserve">729,4 (731,1 - по </w:t>
            </w:r>
            <w:r w:rsidRPr="00782A8B">
              <w:rPr>
                <w:rFonts w:eastAsia="Times New Roman"/>
                <w:lang w:eastAsia="ru-RU"/>
              </w:rPr>
              <w:lastRenderedPageBreak/>
              <w:t>тех. Па</w:t>
            </w:r>
            <w:r w:rsidRPr="00782A8B">
              <w:rPr>
                <w:rFonts w:eastAsia="Times New Roman"/>
                <w:lang w:eastAsia="ru-RU"/>
              </w:rPr>
              <w:t>с</w:t>
            </w:r>
            <w:r w:rsidRPr="00782A8B">
              <w:rPr>
                <w:rFonts w:eastAsia="Times New Roman"/>
                <w:lang w:eastAsia="ru-RU"/>
              </w:rPr>
              <w:t>порту)</w:t>
            </w:r>
          </w:p>
        </w:tc>
        <w:tc>
          <w:tcPr>
            <w:tcW w:w="2066"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lastRenderedPageBreak/>
              <w:t>50:26:0200101:1246</w:t>
            </w:r>
          </w:p>
        </w:tc>
        <w:tc>
          <w:tcPr>
            <w:tcW w:w="1885"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50 АД №503592 от 24.07.2003г.</w:t>
            </w:r>
          </w:p>
        </w:tc>
      </w:tr>
      <w:tr w:rsidR="00866AC1" w:rsidRPr="00782A8B" w:rsidTr="00866AC1">
        <w:trPr>
          <w:trHeight w:val="120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lastRenderedPageBreak/>
              <w:t>4</w:t>
            </w:r>
          </w:p>
        </w:tc>
        <w:tc>
          <w:tcPr>
            <w:tcW w:w="2174"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Нежилое помещение (ремонтно-технич. м</w:t>
            </w:r>
            <w:r w:rsidRPr="00782A8B">
              <w:rPr>
                <w:rFonts w:eastAsia="Times New Roman"/>
                <w:lang w:eastAsia="ru-RU"/>
              </w:rPr>
              <w:t>а</w:t>
            </w:r>
            <w:r w:rsidRPr="00782A8B">
              <w:rPr>
                <w:rFonts w:eastAsia="Times New Roman"/>
                <w:lang w:eastAsia="ru-RU"/>
              </w:rPr>
              <w:t xml:space="preserve">стерская) </w:t>
            </w:r>
          </w:p>
        </w:tc>
        <w:tc>
          <w:tcPr>
            <w:tcW w:w="1843"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МО, Наро-Фоминский р-н, поселок С</w:t>
            </w:r>
            <w:r w:rsidRPr="00782A8B">
              <w:rPr>
                <w:rFonts w:eastAsia="Times New Roman"/>
                <w:lang w:eastAsia="ru-RU"/>
              </w:rPr>
              <w:t>е</w:t>
            </w:r>
            <w:r w:rsidRPr="00782A8B">
              <w:rPr>
                <w:rFonts w:eastAsia="Times New Roman"/>
                <w:lang w:eastAsia="ru-RU"/>
              </w:rPr>
              <w:t>лятино, ОАО "МСУ-28 Ги</w:t>
            </w:r>
            <w:r w:rsidRPr="00782A8B">
              <w:rPr>
                <w:rFonts w:eastAsia="Times New Roman"/>
                <w:lang w:eastAsia="ru-RU"/>
              </w:rPr>
              <w:t>д</w:t>
            </w:r>
            <w:r w:rsidRPr="00782A8B">
              <w:rPr>
                <w:rFonts w:eastAsia="Times New Roman"/>
                <w:lang w:eastAsia="ru-RU"/>
              </w:rPr>
              <w:t>ромонтаж", ремонтно-техническая мастерская</w:t>
            </w:r>
          </w:p>
        </w:tc>
        <w:tc>
          <w:tcPr>
            <w:tcW w:w="1340"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691,7(693,7 - по тех. Паспорту)</w:t>
            </w:r>
          </w:p>
        </w:tc>
        <w:tc>
          <w:tcPr>
            <w:tcW w:w="2066"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50:26:0140501:4415</w:t>
            </w:r>
          </w:p>
        </w:tc>
        <w:tc>
          <w:tcPr>
            <w:tcW w:w="1885"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50 АД №503593 от 24.07.2003г.</w:t>
            </w:r>
          </w:p>
        </w:tc>
      </w:tr>
      <w:tr w:rsidR="00866AC1" w:rsidRPr="00782A8B" w:rsidTr="00866AC1">
        <w:trPr>
          <w:trHeight w:val="60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b/>
                <w:bCs/>
                <w:lang w:eastAsia="ru-RU"/>
              </w:rPr>
            </w:pPr>
            <w:r w:rsidRPr="00782A8B">
              <w:rPr>
                <w:rFonts w:eastAsia="Times New Roman"/>
                <w:b/>
                <w:bCs/>
                <w:lang w:eastAsia="ru-RU"/>
              </w:rPr>
              <w:t>5</w:t>
            </w:r>
          </w:p>
        </w:tc>
        <w:tc>
          <w:tcPr>
            <w:tcW w:w="2174"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 xml:space="preserve">Нежилое помещение </w:t>
            </w:r>
          </w:p>
        </w:tc>
        <w:tc>
          <w:tcPr>
            <w:tcW w:w="1843"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МО, Наро-Фоминский р-н, поселок С</w:t>
            </w:r>
            <w:r w:rsidRPr="00782A8B">
              <w:rPr>
                <w:rFonts w:eastAsia="Times New Roman"/>
                <w:lang w:eastAsia="ru-RU"/>
              </w:rPr>
              <w:t>е</w:t>
            </w:r>
            <w:r w:rsidRPr="00782A8B">
              <w:rPr>
                <w:rFonts w:eastAsia="Times New Roman"/>
                <w:lang w:eastAsia="ru-RU"/>
              </w:rPr>
              <w:t>лятино, ул. Вокзальная, д.1</w:t>
            </w:r>
          </w:p>
        </w:tc>
        <w:tc>
          <w:tcPr>
            <w:tcW w:w="1340"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707,5</w:t>
            </w:r>
          </w:p>
        </w:tc>
        <w:tc>
          <w:tcPr>
            <w:tcW w:w="2066"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jc w:val="center"/>
              <w:rPr>
                <w:rFonts w:eastAsia="Times New Roman"/>
                <w:lang w:eastAsia="ru-RU"/>
              </w:rPr>
            </w:pPr>
            <w:r w:rsidRPr="00782A8B">
              <w:rPr>
                <w:rFonts w:eastAsia="Times New Roman"/>
                <w:lang w:eastAsia="ru-RU"/>
              </w:rPr>
              <w:t>50:26:0140501:172</w:t>
            </w:r>
          </w:p>
        </w:tc>
        <w:tc>
          <w:tcPr>
            <w:tcW w:w="1885" w:type="dxa"/>
            <w:tcBorders>
              <w:top w:val="nil"/>
              <w:left w:val="nil"/>
              <w:bottom w:val="single" w:sz="4" w:space="0" w:color="auto"/>
              <w:right w:val="single" w:sz="4" w:space="0" w:color="auto"/>
            </w:tcBorders>
            <w:shd w:val="clear" w:color="auto" w:fill="auto"/>
            <w:vAlign w:val="center"/>
            <w:hideMark/>
          </w:tcPr>
          <w:p w:rsidR="00866AC1" w:rsidRPr="00782A8B" w:rsidRDefault="00866AC1" w:rsidP="00782A8B">
            <w:pPr>
              <w:spacing w:line="360" w:lineRule="auto"/>
              <w:rPr>
                <w:rFonts w:eastAsia="Times New Roman"/>
                <w:lang w:eastAsia="ru-RU"/>
              </w:rPr>
            </w:pPr>
            <w:r w:rsidRPr="00782A8B">
              <w:rPr>
                <w:rFonts w:eastAsia="Times New Roman"/>
                <w:lang w:eastAsia="ru-RU"/>
              </w:rPr>
              <w:t>50 НБ №751869 от 06.11.2007г.</w:t>
            </w:r>
          </w:p>
        </w:tc>
      </w:tr>
    </w:tbl>
    <w:p w:rsidR="00866AC1" w:rsidRPr="00782A8B" w:rsidRDefault="00866AC1"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pPr>
    </w:p>
    <w:p w:rsidR="00D5676A" w:rsidRPr="00782A8B" w:rsidRDefault="00D5676A" w:rsidP="00782A8B">
      <w:pPr>
        <w:spacing w:line="360" w:lineRule="auto"/>
        <w:sectPr w:rsidR="00D5676A" w:rsidRPr="00782A8B" w:rsidSect="00941F97">
          <w:pgSz w:w="11907" w:h="16840" w:code="9"/>
          <w:pgMar w:top="1259" w:right="709" w:bottom="1134" w:left="1134" w:header="709" w:footer="323" w:gutter="0"/>
          <w:cols w:space="708"/>
          <w:docGrid w:linePitch="360"/>
        </w:sectPr>
      </w:pPr>
    </w:p>
    <w:p w:rsidR="00595045" w:rsidRPr="00782A8B" w:rsidRDefault="00866AC1" w:rsidP="00782A8B">
      <w:pPr>
        <w:spacing w:line="360" w:lineRule="auto"/>
        <w:rPr>
          <w:b/>
          <w:u w:val="single"/>
        </w:rPr>
      </w:pPr>
      <w:r w:rsidRPr="00782A8B">
        <w:rPr>
          <w:b/>
          <w:u w:val="single"/>
        </w:rPr>
        <w:lastRenderedPageBreak/>
        <w:t>Расчет</w:t>
      </w:r>
      <w:r w:rsidR="00D5676A" w:rsidRPr="00782A8B">
        <w:rPr>
          <w:b/>
          <w:u w:val="single"/>
        </w:rPr>
        <w:t xml:space="preserve"> автомобиля</w:t>
      </w:r>
      <w:r w:rsidR="00552BAB" w:rsidRPr="00782A8B">
        <w:rPr>
          <w:b/>
          <w:u w:val="single"/>
        </w:rPr>
        <w:t xml:space="preserve"> сравнительным подходом</w:t>
      </w:r>
      <w:r w:rsidR="00D5676A" w:rsidRPr="00782A8B">
        <w:rPr>
          <w:b/>
          <w:u w:val="single"/>
        </w:rPr>
        <w:t>:</w:t>
      </w:r>
    </w:p>
    <w:tbl>
      <w:tblPr>
        <w:tblW w:w="15593" w:type="dxa"/>
        <w:tblInd w:w="-601" w:type="dxa"/>
        <w:tblLayout w:type="fixed"/>
        <w:tblLook w:val="04A0" w:firstRow="1" w:lastRow="0" w:firstColumn="1" w:lastColumn="0" w:noHBand="0" w:noVBand="1"/>
      </w:tblPr>
      <w:tblGrid>
        <w:gridCol w:w="960"/>
        <w:gridCol w:w="1607"/>
        <w:gridCol w:w="1134"/>
        <w:gridCol w:w="1715"/>
        <w:gridCol w:w="1193"/>
        <w:gridCol w:w="1307"/>
        <w:gridCol w:w="1103"/>
        <w:gridCol w:w="1230"/>
        <w:gridCol w:w="1230"/>
        <w:gridCol w:w="1704"/>
        <w:gridCol w:w="2410"/>
      </w:tblGrid>
      <w:tr w:rsidR="00D5676A" w:rsidRPr="00782A8B" w:rsidTr="00D5676A">
        <w:trPr>
          <w:trHeight w:val="129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 п\п</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Наименов</w:t>
            </w:r>
            <w:r w:rsidRPr="00782A8B">
              <w:rPr>
                <w:rFonts w:eastAsia="Times New Roman"/>
                <w:b/>
                <w:bCs/>
                <w:color w:val="000000"/>
                <w:lang w:eastAsia="ru-RU"/>
              </w:rPr>
              <w:t>а</w:t>
            </w:r>
            <w:r w:rsidRPr="00782A8B">
              <w:rPr>
                <w:rFonts w:eastAsia="Times New Roman"/>
                <w:b/>
                <w:bCs/>
                <w:color w:val="000000"/>
                <w:lang w:eastAsia="ru-RU"/>
              </w:rPr>
              <w:t>ние</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Физ</w:t>
            </w:r>
            <w:r w:rsidRPr="00782A8B">
              <w:rPr>
                <w:rFonts w:eastAsia="Times New Roman"/>
                <w:b/>
                <w:bCs/>
                <w:color w:val="000000"/>
                <w:lang w:eastAsia="ru-RU"/>
              </w:rPr>
              <w:t>и</w:t>
            </w:r>
            <w:r w:rsidRPr="00782A8B">
              <w:rPr>
                <w:rFonts w:eastAsia="Times New Roman"/>
                <w:b/>
                <w:bCs/>
                <w:color w:val="000000"/>
                <w:lang w:eastAsia="ru-RU"/>
              </w:rPr>
              <w:t>ческий износ объекта оценки, %</w:t>
            </w:r>
          </w:p>
        </w:tc>
        <w:tc>
          <w:tcPr>
            <w:tcW w:w="1715"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Стоимость предлож</w:t>
            </w:r>
            <w:r w:rsidRPr="00782A8B">
              <w:rPr>
                <w:rFonts w:eastAsia="Times New Roman"/>
                <w:b/>
                <w:bCs/>
                <w:color w:val="000000"/>
                <w:lang w:eastAsia="ru-RU"/>
              </w:rPr>
              <w:t>е</w:t>
            </w:r>
            <w:r w:rsidRPr="00782A8B">
              <w:rPr>
                <w:rFonts w:eastAsia="Times New Roman"/>
                <w:b/>
                <w:bCs/>
                <w:color w:val="000000"/>
                <w:lang w:eastAsia="ru-RU"/>
              </w:rPr>
              <w:t>ния, руб.</w:t>
            </w:r>
          </w:p>
        </w:tc>
        <w:tc>
          <w:tcPr>
            <w:tcW w:w="1193"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Корре</w:t>
            </w:r>
            <w:r w:rsidRPr="00782A8B">
              <w:rPr>
                <w:rFonts w:eastAsia="Times New Roman"/>
                <w:b/>
                <w:bCs/>
                <w:color w:val="000000"/>
                <w:lang w:eastAsia="ru-RU"/>
              </w:rPr>
              <w:t>к</w:t>
            </w:r>
            <w:r w:rsidRPr="00782A8B">
              <w:rPr>
                <w:rFonts w:eastAsia="Times New Roman"/>
                <w:b/>
                <w:bCs/>
                <w:color w:val="000000"/>
                <w:lang w:eastAsia="ru-RU"/>
              </w:rPr>
              <w:t>тировка на уто</w:t>
            </w:r>
            <w:r w:rsidRPr="00782A8B">
              <w:rPr>
                <w:rFonts w:eastAsia="Times New Roman"/>
                <w:b/>
                <w:bCs/>
                <w:color w:val="000000"/>
                <w:lang w:eastAsia="ru-RU"/>
              </w:rPr>
              <w:t>р</w:t>
            </w:r>
            <w:r w:rsidRPr="00782A8B">
              <w:rPr>
                <w:rFonts w:eastAsia="Times New Roman"/>
                <w:b/>
                <w:bCs/>
                <w:color w:val="000000"/>
                <w:lang w:eastAsia="ru-RU"/>
              </w:rPr>
              <w:t>гование, %</w:t>
            </w:r>
          </w:p>
        </w:tc>
        <w:tc>
          <w:tcPr>
            <w:tcW w:w="1307"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Состо</w:t>
            </w:r>
            <w:r w:rsidRPr="00782A8B">
              <w:rPr>
                <w:rFonts w:eastAsia="Times New Roman"/>
                <w:b/>
                <w:bCs/>
                <w:color w:val="000000"/>
                <w:lang w:eastAsia="ru-RU"/>
              </w:rPr>
              <w:t>я</w:t>
            </w:r>
            <w:r w:rsidRPr="00782A8B">
              <w:rPr>
                <w:rFonts w:eastAsia="Times New Roman"/>
                <w:b/>
                <w:bCs/>
                <w:color w:val="000000"/>
                <w:lang w:eastAsia="ru-RU"/>
              </w:rPr>
              <w:t>ние</w:t>
            </w:r>
          </w:p>
        </w:tc>
        <w:tc>
          <w:tcPr>
            <w:tcW w:w="1103"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Физ</w:t>
            </w:r>
            <w:r w:rsidRPr="00782A8B">
              <w:rPr>
                <w:rFonts w:eastAsia="Times New Roman"/>
                <w:b/>
                <w:bCs/>
                <w:color w:val="000000"/>
                <w:lang w:eastAsia="ru-RU"/>
              </w:rPr>
              <w:t>и</w:t>
            </w:r>
            <w:r w:rsidRPr="00782A8B">
              <w:rPr>
                <w:rFonts w:eastAsia="Times New Roman"/>
                <w:b/>
                <w:bCs/>
                <w:color w:val="000000"/>
                <w:lang w:eastAsia="ru-RU"/>
              </w:rPr>
              <w:t>ческий износ, аналога %</w:t>
            </w:r>
          </w:p>
        </w:tc>
        <w:tc>
          <w:tcPr>
            <w:tcW w:w="1230"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Попра</w:t>
            </w:r>
            <w:r w:rsidRPr="00782A8B">
              <w:rPr>
                <w:rFonts w:eastAsia="Times New Roman"/>
                <w:b/>
                <w:bCs/>
                <w:color w:val="000000"/>
                <w:lang w:eastAsia="ru-RU"/>
              </w:rPr>
              <w:t>в</w:t>
            </w:r>
            <w:r w:rsidRPr="00782A8B">
              <w:rPr>
                <w:rFonts w:eastAsia="Times New Roman"/>
                <w:b/>
                <w:bCs/>
                <w:color w:val="000000"/>
                <w:lang w:eastAsia="ru-RU"/>
              </w:rPr>
              <w:t>ка на торг</w:t>
            </w:r>
          </w:p>
        </w:tc>
        <w:tc>
          <w:tcPr>
            <w:tcW w:w="1230"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Попра</w:t>
            </w:r>
            <w:r w:rsidRPr="00782A8B">
              <w:rPr>
                <w:rFonts w:eastAsia="Times New Roman"/>
                <w:b/>
                <w:bCs/>
                <w:color w:val="000000"/>
                <w:lang w:eastAsia="ru-RU"/>
              </w:rPr>
              <w:t>в</w:t>
            </w:r>
            <w:r w:rsidRPr="00782A8B">
              <w:rPr>
                <w:rFonts w:eastAsia="Times New Roman"/>
                <w:b/>
                <w:bCs/>
                <w:color w:val="000000"/>
                <w:lang w:eastAsia="ru-RU"/>
              </w:rPr>
              <w:t>ка на и</w:t>
            </w:r>
            <w:r w:rsidRPr="00782A8B">
              <w:rPr>
                <w:rFonts w:eastAsia="Times New Roman"/>
                <w:b/>
                <w:bCs/>
                <w:color w:val="000000"/>
                <w:lang w:eastAsia="ru-RU"/>
              </w:rPr>
              <w:t>з</w:t>
            </w:r>
            <w:r w:rsidRPr="00782A8B">
              <w:rPr>
                <w:rFonts w:eastAsia="Times New Roman"/>
                <w:b/>
                <w:bCs/>
                <w:color w:val="000000"/>
                <w:lang w:eastAsia="ru-RU"/>
              </w:rPr>
              <w:t>нос</w:t>
            </w:r>
          </w:p>
        </w:tc>
        <w:tc>
          <w:tcPr>
            <w:tcW w:w="1704"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Рыночная стоимость , руб.</w:t>
            </w:r>
          </w:p>
        </w:tc>
        <w:tc>
          <w:tcPr>
            <w:tcW w:w="2410" w:type="dxa"/>
            <w:tcBorders>
              <w:top w:val="single" w:sz="4" w:space="0" w:color="auto"/>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b/>
                <w:bCs/>
                <w:color w:val="000000"/>
                <w:lang w:eastAsia="ru-RU"/>
              </w:rPr>
            </w:pPr>
            <w:r w:rsidRPr="00782A8B">
              <w:rPr>
                <w:rFonts w:eastAsia="Times New Roman"/>
                <w:b/>
                <w:bCs/>
                <w:color w:val="000000"/>
                <w:lang w:eastAsia="ru-RU"/>
              </w:rPr>
              <w:t>Источник инфо</w:t>
            </w:r>
            <w:r w:rsidRPr="00782A8B">
              <w:rPr>
                <w:rFonts w:eastAsia="Times New Roman"/>
                <w:b/>
                <w:bCs/>
                <w:color w:val="000000"/>
                <w:lang w:eastAsia="ru-RU"/>
              </w:rPr>
              <w:t>р</w:t>
            </w:r>
            <w:r w:rsidRPr="00782A8B">
              <w:rPr>
                <w:rFonts w:eastAsia="Times New Roman"/>
                <w:b/>
                <w:bCs/>
                <w:color w:val="000000"/>
                <w:lang w:eastAsia="ru-RU"/>
              </w:rPr>
              <w:t>мации</w:t>
            </w:r>
          </w:p>
        </w:tc>
      </w:tr>
      <w:tr w:rsidR="00D5676A" w:rsidRPr="00782A8B" w:rsidTr="00D5676A">
        <w:trPr>
          <w:trHeight w:val="945"/>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5676A" w:rsidRPr="00782A8B" w:rsidRDefault="00D5676A" w:rsidP="00782A8B">
            <w:pPr>
              <w:spacing w:line="360" w:lineRule="auto"/>
              <w:jc w:val="center"/>
              <w:rPr>
                <w:rFonts w:eastAsia="Times New Roman"/>
                <w:b/>
                <w:bCs/>
                <w:lang w:eastAsia="ru-RU"/>
              </w:rPr>
            </w:pPr>
            <w:r w:rsidRPr="00782A8B">
              <w:rPr>
                <w:rFonts w:eastAsia="Times New Roman"/>
                <w:b/>
                <w:bCs/>
                <w:lang w:eastAsia="ru-RU"/>
              </w:rPr>
              <w:t>1</w:t>
            </w:r>
          </w:p>
        </w:tc>
        <w:tc>
          <w:tcPr>
            <w:tcW w:w="1607" w:type="dxa"/>
            <w:vMerge w:val="restart"/>
            <w:tcBorders>
              <w:top w:val="nil"/>
              <w:left w:val="single" w:sz="4" w:space="0" w:color="auto"/>
              <w:bottom w:val="single" w:sz="4" w:space="0" w:color="auto"/>
              <w:right w:val="single" w:sz="4" w:space="0" w:color="auto"/>
            </w:tcBorders>
            <w:shd w:val="clear" w:color="auto" w:fill="auto"/>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Автомобиль Форд Фокус, серебристый металлик, WIN X9FSXXEEDS8C63290</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D5676A" w:rsidRPr="00782A8B" w:rsidRDefault="002C5897" w:rsidP="00782A8B">
            <w:pPr>
              <w:spacing w:line="360" w:lineRule="auto"/>
              <w:jc w:val="center"/>
              <w:rPr>
                <w:rFonts w:eastAsia="Times New Roman"/>
                <w:color w:val="000000"/>
                <w:lang w:eastAsia="ru-RU"/>
              </w:rPr>
            </w:pPr>
            <w:r>
              <w:rPr>
                <w:rFonts w:eastAsia="Times New Roman"/>
                <w:color w:val="000000"/>
                <w:lang w:eastAsia="ru-RU"/>
              </w:rPr>
              <w:t>4</w:t>
            </w:r>
            <w:r w:rsidR="00D5676A" w:rsidRPr="00782A8B">
              <w:rPr>
                <w:rFonts w:eastAsia="Times New Roman"/>
                <w:color w:val="000000"/>
                <w:lang w:eastAsia="ru-RU"/>
              </w:rPr>
              <w:t>0</w:t>
            </w:r>
          </w:p>
        </w:tc>
        <w:tc>
          <w:tcPr>
            <w:tcW w:w="1715"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320 000</w:t>
            </w:r>
          </w:p>
        </w:tc>
        <w:tc>
          <w:tcPr>
            <w:tcW w:w="1193"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1307" w:type="dxa"/>
            <w:tcBorders>
              <w:top w:val="nil"/>
              <w:left w:val="nil"/>
              <w:bottom w:val="single" w:sz="4" w:space="0" w:color="auto"/>
              <w:right w:val="single" w:sz="4" w:space="0" w:color="auto"/>
            </w:tcBorders>
            <w:shd w:val="clear" w:color="auto" w:fill="auto"/>
            <w:vAlign w:val="bottom"/>
            <w:hideMark/>
          </w:tcPr>
          <w:p w:rsidR="00D5676A" w:rsidRPr="00782A8B" w:rsidRDefault="002C5897" w:rsidP="00782A8B">
            <w:pPr>
              <w:spacing w:line="360" w:lineRule="auto"/>
              <w:jc w:val="center"/>
              <w:rPr>
                <w:rFonts w:eastAsia="Times New Roman"/>
                <w:color w:val="000000"/>
                <w:lang w:eastAsia="ru-RU"/>
              </w:rPr>
            </w:pPr>
            <w:r w:rsidRPr="002C5897">
              <w:rPr>
                <w:rFonts w:eastAsia="Times New Roman"/>
                <w:color w:val="000000"/>
                <w:lang w:eastAsia="ru-RU"/>
              </w:rPr>
              <w:t>удовл</w:t>
            </w:r>
            <w:r w:rsidRPr="002C5897">
              <w:rPr>
                <w:rFonts w:eastAsia="Times New Roman"/>
                <w:color w:val="000000"/>
                <w:lang w:eastAsia="ru-RU"/>
              </w:rPr>
              <w:t>е</w:t>
            </w:r>
            <w:r w:rsidRPr="002C5897">
              <w:rPr>
                <w:rFonts w:eastAsia="Times New Roman"/>
                <w:color w:val="000000"/>
                <w:lang w:eastAsia="ru-RU"/>
              </w:rPr>
              <w:t>твор</w:t>
            </w:r>
            <w:r w:rsidRPr="002C5897">
              <w:rPr>
                <w:rFonts w:eastAsia="Times New Roman"/>
                <w:color w:val="000000"/>
                <w:lang w:eastAsia="ru-RU"/>
              </w:rPr>
              <w:t>и</w:t>
            </w:r>
            <w:r w:rsidRPr="002C5897">
              <w:rPr>
                <w:rFonts w:eastAsia="Times New Roman"/>
                <w:color w:val="000000"/>
                <w:lang w:eastAsia="ru-RU"/>
              </w:rPr>
              <w:t>тельное</w:t>
            </w:r>
          </w:p>
        </w:tc>
        <w:tc>
          <w:tcPr>
            <w:tcW w:w="1103" w:type="dxa"/>
            <w:tcBorders>
              <w:top w:val="nil"/>
              <w:left w:val="nil"/>
              <w:bottom w:val="single" w:sz="4" w:space="0" w:color="auto"/>
              <w:right w:val="single" w:sz="4" w:space="0" w:color="auto"/>
            </w:tcBorders>
            <w:shd w:val="clear" w:color="auto" w:fill="auto"/>
            <w:vAlign w:val="bottom"/>
            <w:hideMark/>
          </w:tcPr>
          <w:p w:rsidR="00D5676A" w:rsidRPr="00782A8B" w:rsidRDefault="002C5897" w:rsidP="00782A8B">
            <w:pPr>
              <w:spacing w:line="360" w:lineRule="auto"/>
              <w:jc w:val="center"/>
              <w:rPr>
                <w:rFonts w:eastAsia="Times New Roman"/>
                <w:color w:val="000000"/>
                <w:lang w:eastAsia="ru-RU"/>
              </w:rPr>
            </w:pPr>
            <w:r>
              <w:rPr>
                <w:rFonts w:eastAsia="Times New Roman"/>
                <w:color w:val="000000"/>
                <w:lang w:eastAsia="ru-RU"/>
              </w:rPr>
              <w:t>4</w:t>
            </w:r>
            <w:r w:rsidR="00D5676A" w:rsidRPr="00782A8B">
              <w:rPr>
                <w:rFonts w:eastAsia="Times New Roman"/>
                <w:color w:val="000000"/>
                <w:lang w:eastAsia="ru-RU"/>
              </w:rPr>
              <w:t>0</w:t>
            </w:r>
          </w:p>
        </w:tc>
        <w:tc>
          <w:tcPr>
            <w:tcW w:w="1230"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FF"/>
                <w:u w:val="single"/>
                <w:lang w:eastAsia="ru-RU"/>
              </w:rPr>
            </w:pPr>
            <w:r w:rsidRPr="00782A8B">
              <w:rPr>
                <w:rFonts w:eastAsia="Times New Roman"/>
                <w:color w:val="0000FF"/>
                <w:u w:val="single"/>
                <w:lang w:eastAsia="ru-RU"/>
              </w:rPr>
              <w:t>0,9</w:t>
            </w:r>
          </w:p>
        </w:tc>
        <w:tc>
          <w:tcPr>
            <w:tcW w:w="1230"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FF"/>
                <w:u w:val="single"/>
                <w:lang w:eastAsia="ru-RU"/>
              </w:rPr>
            </w:pPr>
            <w:r w:rsidRPr="00782A8B">
              <w:rPr>
                <w:rFonts w:eastAsia="Times New Roman"/>
                <w:color w:val="0000FF"/>
                <w:u w:val="single"/>
                <w:lang w:eastAsia="ru-RU"/>
              </w:rPr>
              <w:t>1,00</w:t>
            </w:r>
          </w:p>
        </w:tc>
        <w:tc>
          <w:tcPr>
            <w:tcW w:w="1704" w:type="dxa"/>
            <w:tcBorders>
              <w:top w:val="nil"/>
              <w:left w:val="nil"/>
              <w:bottom w:val="single" w:sz="4" w:space="0" w:color="auto"/>
              <w:right w:val="single" w:sz="4" w:space="0" w:color="auto"/>
            </w:tcBorders>
            <w:shd w:val="clear" w:color="auto" w:fill="auto"/>
            <w:noWrap/>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288 000</w:t>
            </w:r>
          </w:p>
        </w:tc>
        <w:tc>
          <w:tcPr>
            <w:tcW w:w="2410" w:type="dxa"/>
            <w:tcBorders>
              <w:top w:val="nil"/>
              <w:left w:val="nil"/>
              <w:bottom w:val="single" w:sz="4" w:space="0" w:color="auto"/>
              <w:right w:val="single" w:sz="4" w:space="0" w:color="auto"/>
            </w:tcBorders>
            <w:shd w:val="clear" w:color="000000" w:fill="FFFFFF"/>
            <w:hideMark/>
          </w:tcPr>
          <w:p w:rsidR="00D5676A" w:rsidRPr="00782A8B" w:rsidRDefault="00634C7C" w:rsidP="00782A8B">
            <w:pPr>
              <w:spacing w:line="360" w:lineRule="auto"/>
              <w:jc w:val="center"/>
              <w:rPr>
                <w:rFonts w:eastAsia="Times New Roman"/>
                <w:color w:val="0000FF"/>
                <w:u w:val="single"/>
                <w:lang w:eastAsia="ru-RU"/>
              </w:rPr>
            </w:pPr>
            <w:hyperlink r:id="rId80" w:history="1">
              <w:r w:rsidR="00D5676A" w:rsidRPr="00782A8B">
                <w:rPr>
                  <w:rFonts w:eastAsia="Times New Roman"/>
                  <w:color w:val="0000FF"/>
                  <w:u w:val="single"/>
                  <w:lang w:eastAsia="ru-RU"/>
                </w:rPr>
                <w:t>https://auto.ru/cars/used/sale/ford/focus/1044894538-ff2a/</w:t>
              </w:r>
            </w:hyperlink>
          </w:p>
        </w:tc>
      </w:tr>
      <w:tr w:rsidR="00D5676A" w:rsidRPr="00782A8B" w:rsidTr="00D5676A">
        <w:trPr>
          <w:trHeight w:val="900"/>
        </w:trPr>
        <w:tc>
          <w:tcPr>
            <w:tcW w:w="960" w:type="dxa"/>
            <w:vMerge/>
            <w:tcBorders>
              <w:top w:val="nil"/>
              <w:left w:val="single" w:sz="4" w:space="0" w:color="auto"/>
              <w:bottom w:val="single" w:sz="4" w:space="0" w:color="000000"/>
              <w:right w:val="single" w:sz="4" w:space="0" w:color="auto"/>
            </w:tcBorders>
            <w:vAlign w:val="center"/>
            <w:hideMark/>
          </w:tcPr>
          <w:p w:rsidR="00D5676A" w:rsidRPr="00782A8B" w:rsidRDefault="00D5676A" w:rsidP="00782A8B">
            <w:pPr>
              <w:spacing w:line="360" w:lineRule="auto"/>
              <w:rPr>
                <w:rFonts w:eastAsia="Times New Roman"/>
                <w:b/>
                <w:bCs/>
                <w:lang w:eastAsia="ru-RU"/>
              </w:rPr>
            </w:pPr>
          </w:p>
        </w:tc>
        <w:tc>
          <w:tcPr>
            <w:tcW w:w="1607" w:type="dxa"/>
            <w:vMerge/>
            <w:tcBorders>
              <w:top w:val="nil"/>
              <w:left w:val="single" w:sz="4" w:space="0" w:color="auto"/>
              <w:bottom w:val="single" w:sz="4" w:space="0" w:color="auto"/>
              <w:right w:val="single" w:sz="4" w:space="0" w:color="auto"/>
            </w:tcBorders>
            <w:vAlign w:val="center"/>
            <w:hideMark/>
          </w:tcPr>
          <w:p w:rsidR="00D5676A" w:rsidRPr="00782A8B" w:rsidRDefault="00D5676A" w:rsidP="00782A8B">
            <w:pPr>
              <w:spacing w:line="360" w:lineRule="auto"/>
              <w:rPr>
                <w:rFonts w:eastAsia="Times New Roman"/>
                <w:color w:val="000000"/>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D5676A" w:rsidRPr="00782A8B" w:rsidRDefault="00D5676A" w:rsidP="00782A8B">
            <w:pPr>
              <w:spacing w:line="360" w:lineRule="auto"/>
              <w:rPr>
                <w:rFonts w:eastAsia="Times New Roman"/>
                <w:color w:val="000000"/>
                <w:lang w:eastAsia="ru-RU"/>
              </w:rPr>
            </w:pPr>
          </w:p>
        </w:tc>
        <w:tc>
          <w:tcPr>
            <w:tcW w:w="1715"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335 000</w:t>
            </w:r>
          </w:p>
        </w:tc>
        <w:tc>
          <w:tcPr>
            <w:tcW w:w="1193"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1307" w:type="dxa"/>
            <w:tcBorders>
              <w:top w:val="nil"/>
              <w:left w:val="nil"/>
              <w:bottom w:val="single" w:sz="4" w:space="0" w:color="auto"/>
              <w:right w:val="single" w:sz="4" w:space="0" w:color="auto"/>
            </w:tcBorders>
            <w:shd w:val="clear" w:color="auto" w:fill="auto"/>
            <w:vAlign w:val="bottom"/>
            <w:hideMark/>
          </w:tcPr>
          <w:p w:rsidR="00D5676A" w:rsidRPr="00782A8B" w:rsidRDefault="002C5897" w:rsidP="00782A8B">
            <w:pPr>
              <w:spacing w:line="360" w:lineRule="auto"/>
              <w:jc w:val="center"/>
              <w:rPr>
                <w:rFonts w:eastAsia="Times New Roman"/>
                <w:color w:val="000000"/>
                <w:lang w:eastAsia="ru-RU"/>
              </w:rPr>
            </w:pPr>
            <w:r w:rsidRPr="002C5897">
              <w:rPr>
                <w:rFonts w:eastAsia="Times New Roman"/>
                <w:color w:val="000000"/>
                <w:lang w:eastAsia="ru-RU"/>
              </w:rPr>
              <w:t>удовл</w:t>
            </w:r>
            <w:r w:rsidRPr="002C5897">
              <w:rPr>
                <w:rFonts w:eastAsia="Times New Roman"/>
                <w:color w:val="000000"/>
                <w:lang w:eastAsia="ru-RU"/>
              </w:rPr>
              <w:t>е</w:t>
            </w:r>
            <w:r w:rsidRPr="002C5897">
              <w:rPr>
                <w:rFonts w:eastAsia="Times New Roman"/>
                <w:color w:val="000000"/>
                <w:lang w:eastAsia="ru-RU"/>
              </w:rPr>
              <w:t>твор</w:t>
            </w:r>
            <w:r w:rsidRPr="002C5897">
              <w:rPr>
                <w:rFonts w:eastAsia="Times New Roman"/>
                <w:color w:val="000000"/>
                <w:lang w:eastAsia="ru-RU"/>
              </w:rPr>
              <w:t>и</w:t>
            </w:r>
            <w:r w:rsidRPr="002C5897">
              <w:rPr>
                <w:rFonts w:eastAsia="Times New Roman"/>
                <w:color w:val="000000"/>
                <w:lang w:eastAsia="ru-RU"/>
              </w:rPr>
              <w:t>тельное</w:t>
            </w:r>
          </w:p>
        </w:tc>
        <w:tc>
          <w:tcPr>
            <w:tcW w:w="1103" w:type="dxa"/>
            <w:tcBorders>
              <w:top w:val="nil"/>
              <w:left w:val="nil"/>
              <w:bottom w:val="single" w:sz="4" w:space="0" w:color="auto"/>
              <w:right w:val="single" w:sz="4" w:space="0" w:color="auto"/>
            </w:tcBorders>
            <w:shd w:val="clear" w:color="auto" w:fill="auto"/>
            <w:vAlign w:val="bottom"/>
            <w:hideMark/>
          </w:tcPr>
          <w:p w:rsidR="00D5676A" w:rsidRPr="00782A8B" w:rsidRDefault="002C5897" w:rsidP="00782A8B">
            <w:pPr>
              <w:spacing w:line="360" w:lineRule="auto"/>
              <w:jc w:val="center"/>
              <w:rPr>
                <w:rFonts w:eastAsia="Times New Roman"/>
                <w:color w:val="000000"/>
                <w:lang w:eastAsia="ru-RU"/>
              </w:rPr>
            </w:pPr>
            <w:r>
              <w:rPr>
                <w:rFonts w:eastAsia="Times New Roman"/>
                <w:color w:val="000000"/>
                <w:lang w:eastAsia="ru-RU"/>
              </w:rPr>
              <w:t>4</w:t>
            </w:r>
            <w:r w:rsidR="00D5676A" w:rsidRPr="00782A8B">
              <w:rPr>
                <w:rFonts w:eastAsia="Times New Roman"/>
                <w:color w:val="000000"/>
                <w:lang w:eastAsia="ru-RU"/>
              </w:rPr>
              <w:t>0</w:t>
            </w:r>
          </w:p>
        </w:tc>
        <w:tc>
          <w:tcPr>
            <w:tcW w:w="1230"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FF"/>
                <w:u w:val="single"/>
                <w:lang w:eastAsia="ru-RU"/>
              </w:rPr>
            </w:pPr>
            <w:r w:rsidRPr="00782A8B">
              <w:rPr>
                <w:rFonts w:eastAsia="Times New Roman"/>
                <w:color w:val="0000FF"/>
                <w:u w:val="single"/>
                <w:lang w:eastAsia="ru-RU"/>
              </w:rPr>
              <w:t>0,9</w:t>
            </w:r>
          </w:p>
        </w:tc>
        <w:tc>
          <w:tcPr>
            <w:tcW w:w="1230"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FF"/>
                <w:u w:val="single"/>
                <w:lang w:eastAsia="ru-RU"/>
              </w:rPr>
            </w:pPr>
            <w:r w:rsidRPr="00782A8B">
              <w:rPr>
                <w:rFonts w:eastAsia="Times New Roman"/>
                <w:color w:val="0000FF"/>
                <w:u w:val="single"/>
                <w:lang w:eastAsia="ru-RU"/>
              </w:rPr>
              <w:t>1,00</w:t>
            </w:r>
          </w:p>
        </w:tc>
        <w:tc>
          <w:tcPr>
            <w:tcW w:w="1704" w:type="dxa"/>
            <w:tcBorders>
              <w:top w:val="nil"/>
              <w:left w:val="nil"/>
              <w:bottom w:val="single" w:sz="4" w:space="0" w:color="auto"/>
              <w:right w:val="single" w:sz="4" w:space="0" w:color="auto"/>
            </w:tcBorders>
            <w:shd w:val="clear" w:color="auto" w:fill="auto"/>
            <w:noWrap/>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301 500,00</w:t>
            </w:r>
          </w:p>
        </w:tc>
        <w:tc>
          <w:tcPr>
            <w:tcW w:w="2410" w:type="dxa"/>
            <w:tcBorders>
              <w:top w:val="nil"/>
              <w:left w:val="nil"/>
              <w:bottom w:val="single" w:sz="4" w:space="0" w:color="auto"/>
              <w:right w:val="single" w:sz="4" w:space="0" w:color="auto"/>
            </w:tcBorders>
            <w:shd w:val="clear" w:color="000000" w:fill="FFFFFF"/>
            <w:hideMark/>
          </w:tcPr>
          <w:p w:rsidR="00D5676A" w:rsidRPr="00782A8B" w:rsidRDefault="00634C7C" w:rsidP="00782A8B">
            <w:pPr>
              <w:spacing w:line="360" w:lineRule="auto"/>
              <w:jc w:val="center"/>
              <w:rPr>
                <w:rFonts w:eastAsia="Times New Roman"/>
                <w:color w:val="0000FF"/>
                <w:u w:val="single"/>
                <w:lang w:eastAsia="ru-RU"/>
              </w:rPr>
            </w:pPr>
            <w:hyperlink r:id="rId81" w:history="1">
              <w:r w:rsidR="00D5676A" w:rsidRPr="00782A8B">
                <w:rPr>
                  <w:rFonts w:eastAsia="Times New Roman"/>
                  <w:color w:val="0000FF"/>
                  <w:u w:val="single"/>
                  <w:lang w:eastAsia="ru-RU"/>
                </w:rPr>
                <w:t>https://auto.ru/cars/used/sale/ford/focus/1046095382-7e211d/</w:t>
              </w:r>
            </w:hyperlink>
          </w:p>
        </w:tc>
      </w:tr>
      <w:tr w:rsidR="00D5676A" w:rsidRPr="00782A8B" w:rsidTr="00D5676A">
        <w:trPr>
          <w:trHeight w:val="900"/>
        </w:trPr>
        <w:tc>
          <w:tcPr>
            <w:tcW w:w="960" w:type="dxa"/>
            <w:vMerge/>
            <w:tcBorders>
              <w:top w:val="nil"/>
              <w:left w:val="single" w:sz="4" w:space="0" w:color="auto"/>
              <w:bottom w:val="single" w:sz="4" w:space="0" w:color="000000"/>
              <w:right w:val="single" w:sz="4" w:space="0" w:color="auto"/>
            </w:tcBorders>
            <w:vAlign w:val="center"/>
            <w:hideMark/>
          </w:tcPr>
          <w:p w:rsidR="00D5676A" w:rsidRPr="00782A8B" w:rsidRDefault="00D5676A" w:rsidP="00782A8B">
            <w:pPr>
              <w:spacing w:line="360" w:lineRule="auto"/>
              <w:rPr>
                <w:rFonts w:eastAsia="Times New Roman"/>
                <w:b/>
                <w:bCs/>
                <w:lang w:eastAsia="ru-RU"/>
              </w:rPr>
            </w:pPr>
          </w:p>
        </w:tc>
        <w:tc>
          <w:tcPr>
            <w:tcW w:w="1607" w:type="dxa"/>
            <w:vMerge/>
            <w:tcBorders>
              <w:top w:val="nil"/>
              <w:left w:val="single" w:sz="4" w:space="0" w:color="auto"/>
              <w:bottom w:val="single" w:sz="4" w:space="0" w:color="auto"/>
              <w:right w:val="single" w:sz="4" w:space="0" w:color="auto"/>
            </w:tcBorders>
            <w:vAlign w:val="center"/>
            <w:hideMark/>
          </w:tcPr>
          <w:p w:rsidR="00D5676A" w:rsidRPr="00782A8B" w:rsidRDefault="00D5676A" w:rsidP="00782A8B">
            <w:pPr>
              <w:spacing w:line="360" w:lineRule="auto"/>
              <w:rPr>
                <w:rFonts w:eastAsia="Times New Roman"/>
                <w:color w:val="000000"/>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D5676A" w:rsidRPr="00782A8B" w:rsidRDefault="00D5676A" w:rsidP="00782A8B">
            <w:pPr>
              <w:spacing w:line="360" w:lineRule="auto"/>
              <w:rPr>
                <w:rFonts w:eastAsia="Times New Roman"/>
                <w:color w:val="000000"/>
                <w:lang w:eastAsia="ru-RU"/>
              </w:rPr>
            </w:pPr>
          </w:p>
        </w:tc>
        <w:tc>
          <w:tcPr>
            <w:tcW w:w="1715"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275 000</w:t>
            </w:r>
          </w:p>
        </w:tc>
        <w:tc>
          <w:tcPr>
            <w:tcW w:w="1193"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10</w:t>
            </w:r>
          </w:p>
        </w:tc>
        <w:tc>
          <w:tcPr>
            <w:tcW w:w="1307" w:type="dxa"/>
            <w:tcBorders>
              <w:top w:val="nil"/>
              <w:left w:val="nil"/>
              <w:bottom w:val="single" w:sz="4" w:space="0" w:color="auto"/>
              <w:right w:val="single" w:sz="4" w:space="0" w:color="auto"/>
            </w:tcBorders>
            <w:shd w:val="clear" w:color="auto" w:fill="auto"/>
            <w:vAlign w:val="bottom"/>
            <w:hideMark/>
          </w:tcPr>
          <w:p w:rsidR="00D5676A" w:rsidRPr="00782A8B" w:rsidRDefault="002C5897" w:rsidP="00782A8B">
            <w:pPr>
              <w:spacing w:line="360" w:lineRule="auto"/>
              <w:jc w:val="center"/>
              <w:rPr>
                <w:rFonts w:eastAsia="Times New Roman"/>
                <w:color w:val="000000"/>
                <w:lang w:eastAsia="ru-RU"/>
              </w:rPr>
            </w:pPr>
            <w:r w:rsidRPr="002C5897">
              <w:rPr>
                <w:rFonts w:eastAsia="Times New Roman"/>
                <w:color w:val="000000"/>
                <w:lang w:eastAsia="ru-RU"/>
              </w:rPr>
              <w:t>удовл</w:t>
            </w:r>
            <w:r w:rsidRPr="002C5897">
              <w:rPr>
                <w:rFonts w:eastAsia="Times New Roman"/>
                <w:color w:val="000000"/>
                <w:lang w:eastAsia="ru-RU"/>
              </w:rPr>
              <w:t>е</w:t>
            </w:r>
            <w:r w:rsidRPr="002C5897">
              <w:rPr>
                <w:rFonts w:eastAsia="Times New Roman"/>
                <w:color w:val="000000"/>
                <w:lang w:eastAsia="ru-RU"/>
              </w:rPr>
              <w:t>твор</w:t>
            </w:r>
            <w:r w:rsidRPr="002C5897">
              <w:rPr>
                <w:rFonts w:eastAsia="Times New Roman"/>
                <w:color w:val="000000"/>
                <w:lang w:eastAsia="ru-RU"/>
              </w:rPr>
              <w:t>и</w:t>
            </w:r>
            <w:r w:rsidRPr="002C5897">
              <w:rPr>
                <w:rFonts w:eastAsia="Times New Roman"/>
                <w:color w:val="000000"/>
                <w:lang w:eastAsia="ru-RU"/>
              </w:rPr>
              <w:t>тельное</w:t>
            </w:r>
          </w:p>
        </w:tc>
        <w:tc>
          <w:tcPr>
            <w:tcW w:w="1103" w:type="dxa"/>
            <w:tcBorders>
              <w:top w:val="nil"/>
              <w:left w:val="nil"/>
              <w:bottom w:val="single" w:sz="4" w:space="0" w:color="auto"/>
              <w:right w:val="single" w:sz="4" w:space="0" w:color="auto"/>
            </w:tcBorders>
            <w:shd w:val="clear" w:color="auto" w:fill="auto"/>
            <w:vAlign w:val="bottom"/>
            <w:hideMark/>
          </w:tcPr>
          <w:p w:rsidR="00D5676A" w:rsidRPr="00782A8B" w:rsidRDefault="002C5897" w:rsidP="00782A8B">
            <w:pPr>
              <w:spacing w:line="360" w:lineRule="auto"/>
              <w:jc w:val="center"/>
              <w:rPr>
                <w:rFonts w:eastAsia="Times New Roman"/>
                <w:color w:val="000000"/>
                <w:lang w:eastAsia="ru-RU"/>
              </w:rPr>
            </w:pPr>
            <w:r>
              <w:rPr>
                <w:rFonts w:eastAsia="Times New Roman"/>
                <w:color w:val="000000"/>
                <w:lang w:eastAsia="ru-RU"/>
              </w:rPr>
              <w:t>45</w:t>
            </w:r>
          </w:p>
        </w:tc>
        <w:tc>
          <w:tcPr>
            <w:tcW w:w="1230"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jc w:val="center"/>
              <w:rPr>
                <w:rFonts w:eastAsia="Times New Roman"/>
                <w:color w:val="0000FF"/>
                <w:u w:val="single"/>
                <w:lang w:eastAsia="ru-RU"/>
              </w:rPr>
            </w:pPr>
            <w:r w:rsidRPr="00782A8B">
              <w:rPr>
                <w:rFonts w:eastAsia="Times New Roman"/>
                <w:color w:val="0000FF"/>
                <w:u w:val="single"/>
                <w:lang w:eastAsia="ru-RU"/>
              </w:rPr>
              <w:t>0,9</w:t>
            </w:r>
          </w:p>
        </w:tc>
        <w:tc>
          <w:tcPr>
            <w:tcW w:w="1230"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2C5897">
            <w:pPr>
              <w:spacing w:line="360" w:lineRule="auto"/>
              <w:jc w:val="center"/>
              <w:rPr>
                <w:rFonts w:eastAsia="Times New Roman"/>
                <w:color w:val="0000FF"/>
                <w:u w:val="single"/>
                <w:lang w:eastAsia="ru-RU"/>
              </w:rPr>
            </w:pPr>
            <w:r w:rsidRPr="00782A8B">
              <w:rPr>
                <w:rFonts w:eastAsia="Times New Roman"/>
                <w:color w:val="0000FF"/>
                <w:u w:val="single"/>
                <w:lang w:eastAsia="ru-RU"/>
              </w:rPr>
              <w:t>1,0</w:t>
            </w:r>
            <w:r w:rsidR="002C5897">
              <w:rPr>
                <w:rFonts w:eastAsia="Times New Roman"/>
                <w:color w:val="0000FF"/>
                <w:u w:val="single"/>
                <w:lang w:eastAsia="ru-RU"/>
              </w:rPr>
              <w:t>9</w:t>
            </w:r>
          </w:p>
        </w:tc>
        <w:tc>
          <w:tcPr>
            <w:tcW w:w="1704" w:type="dxa"/>
            <w:tcBorders>
              <w:top w:val="nil"/>
              <w:left w:val="nil"/>
              <w:bottom w:val="single" w:sz="4" w:space="0" w:color="auto"/>
              <w:right w:val="single" w:sz="4" w:space="0" w:color="auto"/>
            </w:tcBorders>
            <w:shd w:val="clear" w:color="auto" w:fill="auto"/>
            <w:noWrap/>
            <w:vAlign w:val="bottom"/>
            <w:hideMark/>
          </w:tcPr>
          <w:p w:rsidR="00D5676A" w:rsidRPr="00782A8B" w:rsidRDefault="00D5676A" w:rsidP="00782A8B">
            <w:pPr>
              <w:spacing w:line="360" w:lineRule="auto"/>
              <w:jc w:val="center"/>
              <w:rPr>
                <w:rFonts w:eastAsia="Times New Roman"/>
                <w:color w:val="000000"/>
                <w:lang w:eastAsia="ru-RU"/>
              </w:rPr>
            </w:pPr>
            <w:r w:rsidRPr="00782A8B">
              <w:rPr>
                <w:rFonts w:eastAsia="Times New Roman"/>
                <w:color w:val="000000"/>
                <w:lang w:eastAsia="ru-RU"/>
              </w:rPr>
              <w:t>247 500,00</w:t>
            </w:r>
          </w:p>
        </w:tc>
        <w:tc>
          <w:tcPr>
            <w:tcW w:w="2410" w:type="dxa"/>
            <w:tcBorders>
              <w:top w:val="nil"/>
              <w:left w:val="nil"/>
              <w:bottom w:val="single" w:sz="4" w:space="0" w:color="auto"/>
              <w:right w:val="single" w:sz="4" w:space="0" w:color="auto"/>
            </w:tcBorders>
            <w:shd w:val="clear" w:color="000000" w:fill="FFFFFF"/>
            <w:hideMark/>
          </w:tcPr>
          <w:p w:rsidR="00D5676A" w:rsidRPr="00782A8B" w:rsidRDefault="00634C7C" w:rsidP="00782A8B">
            <w:pPr>
              <w:spacing w:line="360" w:lineRule="auto"/>
              <w:jc w:val="center"/>
              <w:rPr>
                <w:rFonts w:eastAsia="Times New Roman"/>
                <w:color w:val="0000FF"/>
                <w:u w:val="single"/>
                <w:lang w:eastAsia="ru-RU"/>
              </w:rPr>
            </w:pPr>
            <w:hyperlink r:id="rId82" w:history="1">
              <w:r w:rsidR="00D5676A" w:rsidRPr="00782A8B">
                <w:rPr>
                  <w:rFonts w:eastAsia="Times New Roman"/>
                  <w:color w:val="0000FF"/>
                  <w:u w:val="single"/>
                  <w:lang w:eastAsia="ru-RU"/>
                </w:rPr>
                <w:t>https://auto.ru/cars/used/sale/ford/focus/1045190814-ce605/</w:t>
              </w:r>
            </w:hyperlink>
          </w:p>
        </w:tc>
      </w:tr>
      <w:tr w:rsidR="00D5676A" w:rsidRPr="00782A8B" w:rsidTr="00D5676A">
        <w:trPr>
          <w:trHeight w:val="300"/>
        </w:trPr>
        <w:tc>
          <w:tcPr>
            <w:tcW w:w="11479" w:type="dxa"/>
            <w:gridSpan w:val="9"/>
            <w:tcBorders>
              <w:top w:val="single" w:sz="4" w:space="0" w:color="auto"/>
              <w:left w:val="single" w:sz="4" w:space="0" w:color="auto"/>
              <w:bottom w:val="single" w:sz="4" w:space="0" w:color="auto"/>
              <w:right w:val="nil"/>
            </w:tcBorders>
            <w:shd w:val="clear" w:color="auto" w:fill="auto"/>
            <w:noWrap/>
            <w:vAlign w:val="center"/>
            <w:hideMark/>
          </w:tcPr>
          <w:p w:rsidR="00D5676A" w:rsidRPr="00782A8B" w:rsidRDefault="00D5676A" w:rsidP="00782A8B">
            <w:pPr>
              <w:spacing w:line="360" w:lineRule="auto"/>
              <w:jc w:val="center"/>
              <w:rPr>
                <w:rFonts w:eastAsia="Times New Roman"/>
                <w:b/>
                <w:bCs/>
                <w:lang w:eastAsia="ru-RU"/>
              </w:rPr>
            </w:pPr>
            <w:r w:rsidRPr="00782A8B">
              <w:rPr>
                <w:rFonts w:eastAsia="Times New Roman"/>
                <w:b/>
                <w:bCs/>
                <w:lang w:eastAsia="ru-RU"/>
              </w:rPr>
              <w:t> </w:t>
            </w:r>
          </w:p>
        </w:tc>
        <w:tc>
          <w:tcPr>
            <w:tcW w:w="1704" w:type="dxa"/>
            <w:tcBorders>
              <w:top w:val="nil"/>
              <w:left w:val="nil"/>
              <w:bottom w:val="single" w:sz="4" w:space="0" w:color="auto"/>
              <w:right w:val="single" w:sz="4" w:space="0" w:color="auto"/>
            </w:tcBorders>
            <w:shd w:val="clear" w:color="auto" w:fill="auto"/>
            <w:vAlign w:val="bottom"/>
            <w:hideMark/>
          </w:tcPr>
          <w:p w:rsidR="00D5676A" w:rsidRPr="00782A8B" w:rsidRDefault="002C5897" w:rsidP="00782A8B">
            <w:pPr>
              <w:spacing w:line="360" w:lineRule="auto"/>
              <w:jc w:val="center"/>
              <w:rPr>
                <w:rFonts w:eastAsia="Times New Roman"/>
                <w:b/>
                <w:bCs/>
                <w:color w:val="000000"/>
                <w:lang w:eastAsia="ru-RU"/>
              </w:rPr>
            </w:pPr>
            <w:r>
              <w:rPr>
                <w:rFonts w:eastAsia="Times New Roman"/>
                <w:b/>
                <w:bCs/>
                <w:color w:val="000000"/>
                <w:lang w:eastAsia="ru-RU"/>
              </w:rPr>
              <w:t>286 5</w:t>
            </w:r>
            <w:r w:rsidR="00D5676A" w:rsidRPr="00782A8B">
              <w:rPr>
                <w:rFonts w:eastAsia="Times New Roman"/>
                <w:b/>
                <w:bCs/>
                <w:color w:val="000000"/>
                <w:lang w:eastAsia="ru-RU"/>
              </w:rPr>
              <w:t>00</w:t>
            </w:r>
          </w:p>
        </w:tc>
        <w:tc>
          <w:tcPr>
            <w:tcW w:w="2410" w:type="dxa"/>
            <w:tcBorders>
              <w:top w:val="nil"/>
              <w:left w:val="nil"/>
              <w:bottom w:val="single" w:sz="4" w:space="0" w:color="auto"/>
              <w:right w:val="single" w:sz="4" w:space="0" w:color="auto"/>
            </w:tcBorders>
            <w:shd w:val="clear" w:color="auto" w:fill="auto"/>
            <w:vAlign w:val="bottom"/>
            <w:hideMark/>
          </w:tcPr>
          <w:p w:rsidR="00D5676A" w:rsidRPr="00782A8B" w:rsidRDefault="00D5676A" w:rsidP="00782A8B">
            <w:pPr>
              <w:spacing w:line="360" w:lineRule="auto"/>
              <w:rPr>
                <w:rFonts w:eastAsia="Times New Roman"/>
                <w:color w:val="000000"/>
                <w:lang w:eastAsia="ru-RU"/>
              </w:rPr>
            </w:pPr>
            <w:r w:rsidRPr="00782A8B">
              <w:rPr>
                <w:rFonts w:eastAsia="Times New Roman"/>
                <w:color w:val="000000"/>
                <w:lang w:eastAsia="ru-RU"/>
              </w:rPr>
              <w:t> </w:t>
            </w:r>
          </w:p>
        </w:tc>
      </w:tr>
    </w:tbl>
    <w:p w:rsidR="00866AC1" w:rsidRPr="00782A8B" w:rsidRDefault="00866AC1" w:rsidP="00782A8B">
      <w:pPr>
        <w:spacing w:line="360" w:lineRule="auto"/>
        <w:rPr>
          <w:highlight w:val="red"/>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D5676A" w:rsidRPr="00782A8B" w:rsidRDefault="00D5676A" w:rsidP="00782A8B">
      <w:pPr>
        <w:spacing w:line="360" w:lineRule="auto"/>
        <w:rPr>
          <w:b/>
          <w:u w:val="single"/>
        </w:rPr>
      </w:pPr>
      <w:r w:rsidRPr="00782A8B">
        <w:rPr>
          <w:b/>
          <w:u w:val="single"/>
        </w:rPr>
        <w:lastRenderedPageBreak/>
        <w:t>Расчет строений</w:t>
      </w:r>
      <w:r w:rsidR="00552BAB" w:rsidRPr="00782A8B">
        <w:rPr>
          <w:b/>
          <w:u w:val="single"/>
        </w:rPr>
        <w:t xml:space="preserve"> сравнительным подходом</w:t>
      </w:r>
      <w:r w:rsidRPr="00782A8B">
        <w:rPr>
          <w:b/>
          <w:u w:val="single"/>
        </w:rPr>
        <w:t>:</w:t>
      </w:r>
    </w:p>
    <w:tbl>
      <w:tblPr>
        <w:tblW w:w="3100" w:type="dxa"/>
        <w:tblInd w:w="91" w:type="dxa"/>
        <w:tblLook w:val="04A0" w:firstRow="1" w:lastRow="0" w:firstColumn="1" w:lastColumn="0" w:noHBand="0" w:noVBand="1"/>
      </w:tblPr>
      <w:tblGrid>
        <w:gridCol w:w="3036"/>
        <w:gridCol w:w="222"/>
      </w:tblGrid>
      <w:tr w:rsidR="00D33D62" w:rsidRPr="00782A8B" w:rsidTr="00D33D62">
        <w:trPr>
          <w:trHeight w:val="300"/>
        </w:trPr>
        <w:tc>
          <w:tcPr>
            <w:tcW w:w="3100" w:type="dxa"/>
            <w:gridSpan w:val="2"/>
            <w:tcBorders>
              <w:top w:val="nil"/>
              <w:left w:val="nil"/>
              <w:bottom w:val="nil"/>
              <w:right w:val="nil"/>
            </w:tcBorders>
            <w:shd w:val="clear" w:color="auto" w:fill="auto"/>
            <w:noWrap/>
            <w:vAlign w:val="bottom"/>
            <w:hideMark/>
          </w:tcPr>
          <w:p w:rsidR="00D33D62" w:rsidRPr="00782A8B" w:rsidRDefault="00D33D62" w:rsidP="00782A8B">
            <w:pPr>
              <w:spacing w:line="360" w:lineRule="auto"/>
              <w:rPr>
                <w:rFonts w:eastAsia="Times New Roman"/>
                <w:b/>
                <w:bCs/>
                <w:color w:val="000000"/>
                <w:lang w:eastAsia="ru-RU"/>
              </w:rPr>
            </w:pPr>
            <w:r w:rsidRPr="00782A8B">
              <w:rPr>
                <w:rFonts w:eastAsia="Times New Roman"/>
                <w:b/>
                <w:bCs/>
                <w:color w:val="000000"/>
                <w:lang w:eastAsia="ru-RU"/>
              </w:rPr>
              <w:t>Здание 2-этажное Лит. А-А1</w:t>
            </w:r>
          </w:p>
        </w:tc>
      </w:tr>
      <w:tr w:rsidR="00D33D62" w:rsidRPr="00782A8B" w:rsidTr="00D33D62">
        <w:trPr>
          <w:trHeight w:val="300"/>
        </w:trPr>
        <w:tc>
          <w:tcPr>
            <w:tcW w:w="3036" w:type="dxa"/>
            <w:tcBorders>
              <w:top w:val="nil"/>
              <w:left w:val="nil"/>
              <w:bottom w:val="nil"/>
              <w:right w:val="nil"/>
            </w:tcBorders>
            <w:shd w:val="clear" w:color="auto" w:fill="auto"/>
            <w:noWrap/>
            <w:vAlign w:val="bottom"/>
            <w:hideMark/>
          </w:tcPr>
          <w:p w:rsidR="00D33D62" w:rsidRPr="00782A8B" w:rsidRDefault="00D33D62" w:rsidP="00782A8B">
            <w:pPr>
              <w:spacing w:line="360" w:lineRule="auto"/>
              <w:rPr>
                <w:rFonts w:eastAsia="Times New Roman"/>
                <w:b/>
                <w:bCs/>
                <w:color w:val="000000"/>
                <w:lang w:eastAsia="ru-RU"/>
              </w:rPr>
            </w:pPr>
            <w:r w:rsidRPr="00782A8B">
              <w:rPr>
                <w:rFonts w:eastAsia="Times New Roman"/>
                <w:b/>
                <w:bCs/>
                <w:color w:val="000000"/>
                <w:lang w:eastAsia="ru-RU"/>
              </w:rPr>
              <w:t>50:26:0200101:1233</w:t>
            </w:r>
          </w:p>
        </w:tc>
        <w:tc>
          <w:tcPr>
            <w:tcW w:w="64" w:type="dxa"/>
            <w:tcBorders>
              <w:top w:val="nil"/>
              <w:left w:val="nil"/>
              <w:bottom w:val="nil"/>
              <w:right w:val="nil"/>
            </w:tcBorders>
            <w:shd w:val="clear" w:color="auto" w:fill="auto"/>
            <w:noWrap/>
            <w:vAlign w:val="bottom"/>
            <w:hideMark/>
          </w:tcPr>
          <w:p w:rsidR="00D33D62" w:rsidRPr="00782A8B" w:rsidRDefault="00D33D62" w:rsidP="00782A8B">
            <w:pPr>
              <w:spacing w:line="360" w:lineRule="auto"/>
              <w:rPr>
                <w:rFonts w:eastAsia="Times New Roman"/>
                <w:color w:val="000000"/>
                <w:lang w:eastAsia="ru-RU"/>
              </w:rPr>
            </w:pPr>
          </w:p>
        </w:tc>
      </w:tr>
    </w:tbl>
    <w:p w:rsidR="00D5676A" w:rsidRPr="00782A8B" w:rsidRDefault="00D5676A" w:rsidP="00782A8B">
      <w:pPr>
        <w:spacing w:line="360" w:lineRule="auto"/>
      </w:pPr>
    </w:p>
    <w:tbl>
      <w:tblPr>
        <w:tblW w:w="15170" w:type="dxa"/>
        <w:tblInd w:w="91" w:type="dxa"/>
        <w:tblLayout w:type="fixed"/>
        <w:tblLook w:val="04A0" w:firstRow="1" w:lastRow="0" w:firstColumn="1" w:lastColumn="0" w:noHBand="0" w:noVBand="1"/>
      </w:tblPr>
      <w:tblGrid>
        <w:gridCol w:w="3278"/>
        <w:gridCol w:w="1260"/>
        <w:gridCol w:w="2420"/>
        <w:gridCol w:w="2117"/>
        <w:gridCol w:w="2115"/>
        <w:gridCol w:w="1712"/>
        <w:gridCol w:w="2268"/>
      </w:tblGrid>
      <w:tr w:rsidR="00552BAB" w:rsidRPr="00782A8B" w:rsidTr="00552BAB">
        <w:trPr>
          <w:trHeight w:val="420"/>
          <w:tblHeader/>
        </w:trPr>
        <w:tc>
          <w:tcPr>
            <w:tcW w:w="32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Параметры сравнения</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Ед. изм.</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ОБЪЕКТ</w:t>
            </w:r>
          </w:p>
        </w:tc>
        <w:tc>
          <w:tcPr>
            <w:tcW w:w="2117"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1</w:t>
            </w:r>
          </w:p>
        </w:tc>
        <w:tc>
          <w:tcPr>
            <w:tcW w:w="2115"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2</w:t>
            </w:r>
          </w:p>
        </w:tc>
        <w:tc>
          <w:tcPr>
            <w:tcW w:w="1712"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3</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4</w:t>
            </w:r>
          </w:p>
        </w:tc>
      </w:tr>
      <w:tr w:rsidR="00552BAB" w:rsidRPr="00782A8B" w:rsidTr="00552BAB">
        <w:trPr>
          <w:trHeight w:val="91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Местоположение</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w:t>
            </w:r>
            <w:r w:rsidRPr="00782A8B">
              <w:rPr>
                <w:rFonts w:eastAsia="Times New Roman"/>
                <w:color w:val="000000"/>
                <w:lang w:eastAsia="ru-RU"/>
              </w:rPr>
              <w:t>о</w:t>
            </w:r>
            <w:r w:rsidRPr="00782A8B">
              <w:rPr>
                <w:rFonts w:eastAsia="Times New Roman"/>
                <w:color w:val="000000"/>
                <w:lang w:eastAsia="ru-RU"/>
              </w:rPr>
              <w:t>селок Селятино</w:t>
            </w:r>
          </w:p>
        </w:tc>
        <w:tc>
          <w:tcPr>
            <w:tcW w:w="2117"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c>
          <w:tcPr>
            <w:tcW w:w="2115"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Московская область, Наро-Фоминский район, д. Мартемьян</w:t>
            </w:r>
            <w:r w:rsidRPr="00782A8B">
              <w:rPr>
                <w:rFonts w:eastAsia="Times New Roman"/>
                <w:color w:val="000000"/>
                <w:lang w:eastAsia="ru-RU"/>
              </w:rPr>
              <w:t>о</w:t>
            </w:r>
            <w:r w:rsidRPr="00782A8B">
              <w:rPr>
                <w:rFonts w:eastAsia="Times New Roman"/>
                <w:color w:val="000000"/>
                <w:lang w:eastAsia="ru-RU"/>
              </w:rPr>
              <w:t>во</w:t>
            </w:r>
          </w:p>
        </w:tc>
        <w:tc>
          <w:tcPr>
            <w:tcW w:w="2268"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r>
      <w:tr w:rsidR="00552BAB" w:rsidRPr="00782A8B" w:rsidTr="00552BAB">
        <w:trPr>
          <w:trHeight w:val="94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Тип объекта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2-этажное Лит. А-А1</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Промышленный комплекс</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Помещение по производство</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w:t>
            </w:r>
            <w:r w:rsidRPr="00782A8B">
              <w:rPr>
                <w:rFonts w:eastAsia="Times New Roman"/>
                <w:color w:val="000000"/>
                <w:lang w:eastAsia="ru-RU"/>
              </w:rPr>
              <w:t>о</w:t>
            </w:r>
            <w:r w:rsidRPr="00782A8B">
              <w:rPr>
                <w:rFonts w:eastAsia="Times New Roman"/>
                <w:color w:val="000000"/>
                <w:lang w:eastAsia="ru-RU"/>
              </w:rPr>
              <w:t>бодного назначения</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свободного назначения</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Дата публикации предлож</w:t>
            </w:r>
            <w:r w:rsidRPr="00782A8B">
              <w:rPr>
                <w:rFonts w:eastAsia="Times New Roman"/>
                <w:color w:val="000000"/>
                <w:lang w:eastAsia="ru-RU"/>
              </w:rPr>
              <w:t>е</w:t>
            </w:r>
            <w:r w:rsidRPr="00782A8B">
              <w:rPr>
                <w:rFonts w:eastAsia="Times New Roman"/>
                <w:color w:val="000000"/>
                <w:lang w:eastAsia="ru-RU"/>
              </w:rPr>
              <w:t>ния</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w:t>
            </w:r>
          </w:p>
        </w:tc>
        <w:tc>
          <w:tcPr>
            <w:tcW w:w="211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1712"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кв.м</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687,1</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9 000</w:t>
            </w:r>
          </w:p>
        </w:tc>
        <w:tc>
          <w:tcPr>
            <w:tcW w:w="211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700</w:t>
            </w:r>
          </w:p>
        </w:tc>
        <w:tc>
          <w:tcPr>
            <w:tcW w:w="1712"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641</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3 844</w:t>
            </w:r>
          </w:p>
        </w:tc>
      </w:tr>
      <w:tr w:rsidR="00552BAB" w:rsidRPr="00782A8B" w:rsidTr="00552BAB">
        <w:trPr>
          <w:trHeight w:val="12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Источник информации</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83" w:history="1">
              <w:r w:rsidR="00552BAB" w:rsidRPr="00782A8B">
                <w:rPr>
                  <w:rFonts w:eastAsia="Times New Roman"/>
                  <w:color w:val="0000FF"/>
                  <w:u w:val="single"/>
                  <w:lang w:eastAsia="ru-RU"/>
                </w:rPr>
                <w:t>http://naro-fominsk.cian.ru/sale/commercial/4230259/</w:t>
              </w:r>
            </w:hyperlink>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84" w:history="1">
              <w:r w:rsidR="00552BAB" w:rsidRPr="00782A8B">
                <w:rPr>
                  <w:rFonts w:eastAsia="Times New Roman"/>
                  <w:color w:val="0000FF"/>
                  <w:u w:val="single"/>
                  <w:lang w:eastAsia="ru-RU"/>
                </w:rPr>
                <w:t>http://naro-fominsk.cian.ru/sale/commercial/3716261/</w:t>
              </w:r>
            </w:hyperlink>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85" w:history="1">
              <w:r w:rsidR="00552BAB" w:rsidRPr="00782A8B">
                <w:rPr>
                  <w:rFonts w:eastAsia="Times New Roman"/>
                  <w:color w:val="0000FF"/>
                  <w:u w:val="single"/>
                  <w:lang w:eastAsia="ru-RU"/>
                </w:rPr>
                <w:t>http://naro-fominsk.cian.ru/sale/commercial/14755969/</w:t>
              </w:r>
            </w:hyperlink>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86" w:history="1">
              <w:r w:rsidR="00552BAB" w:rsidRPr="00782A8B">
                <w:rPr>
                  <w:rFonts w:eastAsia="Times New Roman"/>
                  <w:color w:val="0000FF"/>
                  <w:u w:val="single"/>
                  <w:lang w:eastAsia="ru-RU"/>
                </w:rPr>
                <w:t>http://naro-fominsk.cian.ru/sale/commercial/151354106/</w:t>
              </w:r>
            </w:hyperlink>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lastRenderedPageBreak/>
              <w:t>Предлагаемая стоимость продаж</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290 000 000</w:t>
            </w:r>
          </w:p>
        </w:tc>
        <w:tc>
          <w:tcPr>
            <w:tcW w:w="211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35 000 000</w:t>
            </w:r>
          </w:p>
        </w:tc>
        <w:tc>
          <w:tcPr>
            <w:tcW w:w="1712"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37 000 000</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175 000 000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Предлагаемая стоимость продажи  </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32 222</w:t>
            </w:r>
          </w:p>
        </w:tc>
        <w:tc>
          <w:tcPr>
            <w:tcW w:w="211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50 000</w:t>
            </w:r>
          </w:p>
        </w:tc>
        <w:tc>
          <w:tcPr>
            <w:tcW w:w="1712"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57 722</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45 525</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1.  Отличие цены предл</w:t>
            </w:r>
            <w:r w:rsidRPr="00782A8B">
              <w:rPr>
                <w:rFonts w:eastAsia="Times New Roman"/>
                <w:b/>
                <w:bCs/>
                <w:color w:val="000000"/>
                <w:lang w:eastAsia="ru-RU"/>
              </w:rPr>
              <w:t>о</w:t>
            </w:r>
            <w:r w:rsidRPr="00782A8B">
              <w:rPr>
                <w:rFonts w:eastAsia="Times New Roman"/>
                <w:b/>
                <w:bCs/>
                <w:color w:val="000000"/>
                <w:lang w:eastAsia="ru-RU"/>
              </w:rPr>
              <w:t>жения от цены сделки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w:t>
            </w:r>
            <w:r w:rsidRPr="00782A8B">
              <w:rPr>
                <w:rFonts w:eastAsia="Times New Roman"/>
                <w:color w:val="000000"/>
                <w:lang w:eastAsia="ru-RU"/>
              </w:rPr>
              <w:t>а</w:t>
            </w:r>
            <w:r w:rsidRPr="00782A8B">
              <w:rPr>
                <w:rFonts w:eastAsia="Times New Roman"/>
                <w:color w:val="000000"/>
                <w:lang w:eastAsia="ru-RU"/>
              </w:rPr>
              <w:t>ние  пред</w:t>
            </w:r>
            <w:r w:rsidRPr="00782A8B">
              <w:rPr>
                <w:rFonts w:eastAsia="Times New Roman"/>
                <w:color w:val="000000"/>
                <w:lang w:eastAsia="ru-RU"/>
              </w:rPr>
              <w:t>у</w:t>
            </w:r>
            <w:r w:rsidRPr="00782A8B">
              <w:rPr>
                <w:rFonts w:eastAsia="Times New Roman"/>
                <w:color w:val="000000"/>
                <w:lang w:eastAsia="ru-RU"/>
              </w:rPr>
              <w:t>смотрено</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 на торг</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2. Качество прав</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211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712"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3. Корректировка на усл</w:t>
            </w:r>
            <w:r w:rsidRPr="00782A8B">
              <w:rPr>
                <w:rFonts w:eastAsia="Times New Roman"/>
                <w:b/>
                <w:bCs/>
                <w:color w:val="000000"/>
                <w:lang w:eastAsia="ru-RU"/>
              </w:rPr>
              <w:t>о</w:t>
            </w:r>
            <w:r w:rsidRPr="00782A8B">
              <w:rPr>
                <w:rFonts w:eastAsia="Times New Roman"/>
                <w:b/>
                <w:bCs/>
                <w:color w:val="000000"/>
                <w:lang w:eastAsia="ru-RU"/>
              </w:rPr>
              <w:t>вия продажи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211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712"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 xml:space="preserve">4. Местоположение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211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712"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5. Корректировка на нал</w:t>
            </w:r>
            <w:r w:rsidRPr="00782A8B">
              <w:rPr>
                <w:rFonts w:eastAsia="Times New Roman"/>
                <w:b/>
                <w:bCs/>
                <w:color w:val="000000"/>
                <w:lang w:eastAsia="ru-RU"/>
              </w:rPr>
              <w:t>и</w:t>
            </w:r>
            <w:r w:rsidRPr="00782A8B">
              <w:rPr>
                <w:rFonts w:eastAsia="Times New Roman"/>
                <w:b/>
                <w:bCs/>
                <w:color w:val="000000"/>
                <w:lang w:eastAsia="ru-RU"/>
              </w:rPr>
              <w:t>чие инженерных коммун</w:t>
            </w:r>
            <w:r w:rsidRPr="00782A8B">
              <w:rPr>
                <w:rFonts w:eastAsia="Times New Roman"/>
                <w:b/>
                <w:bCs/>
                <w:color w:val="000000"/>
                <w:lang w:eastAsia="ru-RU"/>
              </w:rPr>
              <w:t>и</w:t>
            </w:r>
            <w:r w:rsidRPr="00782A8B">
              <w:rPr>
                <w:rFonts w:eastAsia="Times New Roman"/>
                <w:b/>
                <w:bCs/>
                <w:color w:val="000000"/>
                <w:lang w:eastAsia="ru-RU"/>
              </w:rPr>
              <w:lastRenderedPageBreak/>
              <w:t xml:space="preserve">каций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lastRenderedPageBreak/>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lastRenderedPageBreak/>
              <w:t>Корректировка,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6. Корректировка на ма</w:t>
            </w:r>
            <w:r w:rsidRPr="00782A8B">
              <w:rPr>
                <w:rFonts w:eastAsia="Times New Roman"/>
                <w:b/>
                <w:bCs/>
                <w:color w:val="000000"/>
                <w:lang w:eastAsia="ru-RU"/>
              </w:rPr>
              <w:t>с</w:t>
            </w:r>
            <w:r w:rsidRPr="00782A8B">
              <w:rPr>
                <w:rFonts w:eastAsia="Times New Roman"/>
                <w:b/>
                <w:bCs/>
                <w:color w:val="000000"/>
                <w:lang w:eastAsia="ru-RU"/>
              </w:rPr>
              <w:t xml:space="preserve">штаб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Рыночная средневзвешенная  стоимость, с учетом  окру</w:t>
            </w:r>
            <w:r w:rsidRPr="00782A8B">
              <w:rPr>
                <w:rFonts w:eastAsia="Times New Roman"/>
                <w:color w:val="000000"/>
                <w:lang w:eastAsia="ru-RU"/>
              </w:rPr>
              <w:t>г</w:t>
            </w:r>
            <w:r w:rsidRPr="00782A8B">
              <w:rPr>
                <w:rFonts w:eastAsia="Times New Roman"/>
                <w:color w:val="000000"/>
                <w:lang w:eastAsia="ru-RU"/>
              </w:rPr>
              <w:t>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44 049</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Рыночная стоимость всего, с учетом  округления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xml:space="preserve">руб.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30 266 000</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11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712"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bl>
    <w:p w:rsidR="00552BAB" w:rsidRDefault="00552BAB" w:rsidP="00782A8B">
      <w:pPr>
        <w:pStyle w:val="4"/>
        <w:spacing w:line="360" w:lineRule="auto"/>
        <w:rPr>
          <w:i/>
          <w:color w:val="00B050"/>
          <w:szCs w:val="24"/>
          <w:highlight w:val="red"/>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Pr="00475BE3" w:rsidRDefault="00475BE3" w:rsidP="00475BE3">
      <w:pPr>
        <w:rPr>
          <w:highlight w:val="red"/>
          <w:lang w:eastAsia="ru-RU"/>
        </w:rPr>
      </w:pPr>
    </w:p>
    <w:tbl>
      <w:tblPr>
        <w:tblW w:w="12913" w:type="dxa"/>
        <w:tblInd w:w="91" w:type="dxa"/>
        <w:tblLook w:val="04A0" w:firstRow="1" w:lastRow="0" w:firstColumn="1" w:lastColumn="0" w:noHBand="0" w:noVBand="1"/>
      </w:tblPr>
      <w:tblGrid>
        <w:gridCol w:w="12033"/>
        <w:gridCol w:w="880"/>
      </w:tblGrid>
      <w:tr w:rsidR="00552BAB" w:rsidRPr="00782A8B" w:rsidTr="00552BAB">
        <w:trPr>
          <w:trHeight w:val="361"/>
        </w:trPr>
        <w:tc>
          <w:tcPr>
            <w:tcW w:w="12913" w:type="dxa"/>
            <w:gridSpan w:val="2"/>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Здание 2-этажное Лит. А-А1, объект №3</w:t>
            </w:r>
          </w:p>
        </w:tc>
      </w:tr>
      <w:tr w:rsidR="00552BAB" w:rsidRPr="00782A8B" w:rsidTr="00552BAB">
        <w:trPr>
          <w:trHeight w:val="361"/>
        </w:trPr>
        <w:tc>
          <w:tcPr>
            <w:tcW w:w="12033" w:type="dxa"/>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50:26:0200101:1246</w:t>
            </w:r>
          </w:p>
        </w:tc>
        <w:tc>
          <w:tcPr>
            <w:tcW w:w="880" w:type="dxa"/>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color w:val="000000"/>
                <w:lang w:eastAsia="ru-RU"/>
              </w:rPr>
            </w:pPr>
          </w:p>
        </w:tc>
      </w:tr>
    </w:tbl>
    <w:p w:rsidR="00552BAB" w:rsidRPr="00782A8B" w:rsidRDefault="00552BAB" w:rsidP="00782A8B">
      <w:pPr>
        <w:spacing w:line="360" w:lineRule="auto"/>
        <w:rPr>
          <w:highlight w:val="red"/>
          <w:lang w:eastAsia="ru-RU"/>
        </w:rPr>
      </w:pPr>
    </w:p>
    <w:tbl>
      <w:tblPr>
        <w:tblW w:w="15170" w:type="dxa"/>
        <w:tblInd w:w="91" w:type="dxa"/>
        <w:tblLayout w:type="fixed"/>
        <w:tblLook w:val="04A0" w:firstRow="1" w:lastRow="0" w:firstColumn="1" w:lastColumn="0" w:noHBand="0" w:noVBand="1"/>
      </w:tblPr>
      <w:tblGrid>
        <w:gridCol w:w="3278"/>
        <w:gridCol w:w="1260"/>
        <w:gridCol w:w="2420"/>
        <w:gridCol w:w="2117"/>
        <w:gridCol w:w="1831"/>
        <w:gridCol w:w="1996"/>
        <w:gridCol w:w="2268"/>
      </w:tblGrid>
      <w:tr w:rsidR="00552BAB" w:rsidRPr="00782A8B" w:rsidTr="00552BAB">
        <w:trPr>
          <w:trHeight w:val="420"/>
          <w:tblHeader/>
        </w:trPr>
        <w:tc>
          <w:tcPr>
            <w:tcW w:w="32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Параметры сравнения</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Ед. изм.</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ОБЪЕКТ</w:t>
            </w:r>
          </w:p>
        </w:tc>
        <w:tc>
          <w:tcPr>
            <w:tcW w:w="2117"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1</w:t>
            </w:r>
          </w:p>
        </w:tc>
        <w:tc>
          <w:tcPr>
            <w:tcW w:w="1831"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2</w:t>
            </w:r>
          </w:p>
        </w:tc>
        <w:tc>
          <w:tcPr>
            <w:tcW w:w="1996"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3</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4</w:t>
            </w:r>
          </w:p>
        </w:tc>
      </w:tr>
      <w:tr w:rsidR="00552BAB" w:rsidRPr="00782A8B" w:rsidTr="00552BAB">
        <w:trPr>
          <w:trHeight w:val="157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Местоположение</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w:t>
            </w:r>
            <w:r w:rsidRPr="00782A8B">
              <w:rPr>
                <w:rFonts w:eastAsia="Times New Roman"/>
                <w:color w:val="000000"/>
                <w:lang w:eastAsia="ru-RU"/>
              </w:rPr>
              <w:t>о</w:t>
            </w:r>
            <w:r w:rsidRPr="00782A8B">
              <w:rPr>
                <w:rFonts w:eastAsia="Times New Roman"/>
                <w:color w:val="000000"/>
                <w:lang w:eastAsia="ru-RU"/>
              </w:rPr>
              <w:t>селок Селятино</w:t>
            </w:r>
          </w:p>
        </w:tc>
        <w:tc>
          <w:tcPr>
            <w:tcW w:w="2117"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c>
          <w:tcPr>
            <w:tcW w:w="1831"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w:t>
            </w:r>
            <w:r w:rsidRPr="00782A8B">
              <w:rPr>
                <w:rFonts w:eastAsia="Times New Roman"/>
                <w:color w:val="000000"/>
                <w:lang w:eastAsia="ru-RU"/>
              </w:rPr>
              <w:t>е</w:t>
            </w:r>
            <w:r w:rsidRPr="00782A8B">
              <w:rPr>
                <w:rFonts w:eastAsia="Times New Roman"/>
                <w:color w:val="000000"/>
                <w:lang w:eastAsia="ru-RU"/>
              </w:rPr>
              <w:t>лятино</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Московская о</w:t>
            </w:r>
            <w:r w:rsidRPr="00782A8B">
              <w:rPr>
                <w:rFonts w:eastAsia="Times New Roman"/>
                <w:color w:val="000000"/>
                <w:lang w:eastAsia="ru-RU"/>
              </w:rPr>
              <w:t>б</w:t>
            </w:r>
            <w:r w:rsidRPr="00782A8B">
              <w:rPr>
                <w:rFonts w:eastAsia="Times New Roman"/>
                <w:color w:val="000000"/>
                <w:lang w:eastAsia="ru-RU"/>
              </w:rPr>
              <w:t>ласть, Наро-Фоминский ра</w:t>
            </w:r>
            <w:r w:rsidRPr="00782A8B">
              <w:rPr>
                <w:rFonts w:eastAsia="Times New Roman"/>
                <w:color w:val="000000"/>
                <w:lang w:eastAsia="ru-RU"/>
              </w:rPr>
              <w:t>й</w:t>
            </w:r>
            <w:r w:rsidRPr="00782A8B">
              <w:rPr>
                <w:rFonts w:eastAsia="Times New Roman"/>
                <w:color w:val="000000"/>
                <w:lang w:eastAsia="ru-RU"/>
              </w:rPr>
              <w:t>он, д. Мартемь</w:t>
            </w:r>
            <w:r w:rsidRPr="00782A8B">
              <w:rPr>
                <w:rFonts w:eastAsia="Times New Roman"/>
                <w:color w:val="000000"/>
                <w:lang w:eastAsia="ru-RU"/>
              </w:rPr>
              <w:t>я</w:t>
            </w:r>
            <w:r w:rsidRPr="00782A8B">
              <w:rPr>
                <w:rFonts w:eastAsia="Times New Roman"/>
                <w:color w:val="000000"/>
                <w:lang w:eastAsia="ru-RU"/>
              </w:rPr>
              <w:t>ново</w:t>
            </w:r>
          </w:p>
        </w:tc>
        <w:tc>
          <w:tcPr>
            <w:tcW w:w="2268"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r>
      <w:tr w:rsidR="00552BAB" w:rsidRPr="00782A8B" w:rsidTr="00552BAB">
        <w:trPr>
          <w:trHeight w:val="94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Тип объекта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2-этажное Лит. А-А1, объект №3</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Промышленный комплекс</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Помещение по производство</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свобо</w:t>
            </w:r>
            <w:r w:rsidRPr="00782A8B">
              <w:rPr>
                <w:rFonts w:eastAsia="Times New Roman"/>
                <w:color w:val="000000"/>
                <w:lang w:eastAsia="ru-RU"/>
              </w:rPr>
              <w:t>д</w:t>
            </w:r>
            <w:r w:rsidRPr="00782A8B">
              <w:rPr>
                <w:rFonts w:eastAsia="Times New Roman"/>
                <w:color w:val="000000"/>
                <w:lang w:eastAsia="ru-RU"/>
              </w:rPr>
              <w:t>ного назначения</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свободного назначения</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Разрешенное использование</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Обслуживание а</w:t>
            </w:r>
            <w:r w:rsidRPr="00782A8B">
              <w:rPr>
                <w:rFonts w:eastAsia="Times New Roman"/>
                <w:color w:val="000000"/>
                <w:lang w:eastAsia="ru-RU"/>
              </w:rPr>
              <w:t>д</w:t>
            </w:r>
            <w:r w:rsidRPr="00782A8B">
              <w:rPr>
                <w:rFonts w:eastAsia="Times New Roman"/>
                <w:color w:val="000000"/>
                <w:lang w:eastAsia="ru-RU"/>
              </w:rPr>
              <w:t>министративно-производственных зданий и сооружений</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Промышленность</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Промышле</w:t>
            </w:r>
            <w:r w:rsidRPr="00782A8B">
              <w:rPr>
                <w:rFonts w:eastAsia="Times New Roman"/>
                <w:color w:val="000000"/>
                <w:lang w:eastAsia="ru-RU"/>
              </w:rPr>
              <w:t>н</w:t>
            </w:r>
            <w:r w:rsidRPr="00782A8B">
              <w:rPr>
                <w:rFonts w:eastAsia="Times New Roman"/>
                <w:color w:val="000000"/>
                <w:lang w:eastAsia="ru-RU"/>
              </w:rPr>
              <w:t>ность</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Промышле</w:t>
            </w:r>
            <w:r w:rsidRPr="00782A8B">
              <w:rPr>
                <w:rFonts w:eastAsia="Times New Roman"/>
                <w:color w:val="000000"/>
                <w:lang w:eastAsia="ru-RU"/>
              </w:rPr>
              <w:t>н</w:t>
            </w:r>
            <w:r w:rsidRPr="00782A8B">
              <w:rPr>
                <w:rFonts w:eastAsia="Times New Roman"/>
                <w:color w:val="000000"/>
                <w:lang w:eastAsia="ru-RU"/>
              </w:rPr>
              <w:t>ность</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для размещения объектов прид</w:t>
            </w:r>
            <w:r w:rsidRPr="00782A8B">
              <w:rPr>
                <w:rFonts w:eastAsia="Times New Roman"/>
                <w:color w:val="000000"/>
                <w:lang w:eastAsia="ru-RU"/>
              </w:rPr>
              <w:t>о</w:t>
            </w:r>
            <w:r w:rsidRPr="00782A8B">
              <w:rPr>
                <w:rFonts w:eastAsia="Times New Roman"/>
                <w:color w:val="000000"/>
                <w:lang w:eastAsia="ru-RU"/>
              </w:rPr>
              <w:t xml:space="preserve">рожного сервиса </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Дата публикации предлож</w:t>
            </w:r>
            <w:r w:rsidRPr="00782A8B">
              <w:rPr>
                <w:rFonts w:eastAsia="Times New Roman"/>
                <w:color w:val="000000"/>
                <w:lang w:eastAsia="ru-RU"/>
              </w:rPr>
              <w:t>е</w:t>
            </w:r>
            <w:r w:rsidRPr="00782A8B">
              <w:rPr>
                <w:rFonts w:eastAsia="Times New Roman"/>
                <w:color w:val="000000"/>
                <w:lang w:eastAsia="ru-RU"/>
              </w:rPr>
              <w:t>ния</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w:t>
            </w:r>
          </w:p>
        </w:tc>
        <w:tc>
          <w:tcPr>
            <w:tcW w:w="18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1996"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кв.м</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731,1</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9 000</w:t>
            </w:r>
          </w:p>
        </w:tc>
        <w:tc>
          <w:tcPr>
            <w:tcW w:w="18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700</w:t>
            </w:r>
          </w:p>
        </w:tc>
        <w:tc>
          <w:tcPr>
            <w:tcW w:w="1996"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641</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3 844</w:t>
            </w:r>
          </w:p>
        </w:tc>
      </w:tr>
      <w:tr w:rsidR="00552BAB" w:rsidRPr="00782A8B" w:rsidTr="00552BAB">
        <w:trPr>
          <w:trHeight w:val="12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Источник информации</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87" w:history="1">
              <w:r w:rsidR="00552BAB" w:rsidRPr="00782A8B">
                <w:rPr>
                  <w:rFonts w:eastAsia="Times New Roman"/>
                  <w:color w:val="0000FF"/>
                  <w:u w:val="single"/>
                  <w:lang w:eastAsia="ru-RU"/>
                </w:rPr>
                <w:t>http://naro-fominsk.cian.ru/sale/commercial/4230259/</w:t>
              </w:r>
            </w:hyperlink>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88" w:history="1">
              <w:r w:rsidR="00552BAB" w:rsidRPr="00782A8B">
                <w:rPr>
                  <w:rFonts w:eastAsia="Times New Roman"/>
                  <w:color w:val="0000FF"/>
                  <w:u w:val="single"/>
                  <w:lang w:eastAsia="ru-RU"/>
                </w:rPr>
                <w:t>http://naro-fominsk.cian.ru/sale/commercial/3716261/</w:t>
              </w:r>
            </w:hyperlink>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89" w:history="1">
              <w:r w:rsidR="00552BAB" w:rsidRPr="00782A8B">
                <w:rPr>
                  <w:rFonts w:eastAsia="Times New Roman"/>
                  <w:color w:val="0000FF"/>
                  <w:u w:val="single"/>
                  <w:lang w:eastAsia="ru-RU"/>
                </w:rPr>
                <w:t>http://naro-fominsk.cian.ru/sale/commercial/14755969/</w:t>
              </w:r>
            </w:hyperlink>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0" w:history="1">
              <w:r w:rsidR="00552BAB" w:rsidRPr="00782A8B">
                <w:rPr>
                  <w:rFonts w:eastAsia="Times New Roman"/>
                  <w:color w:val="0000FF"/>
                  <w:u w:val="single"/>
                  <w:lang w:eastAsia="ru-RU"/>
                </w:rPr>
                <w:t>http://naro-fominsk.cian.ru/sale/commercial/151354106/</w:t>
              </w:r>
            </w:hyperlink>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lastRenderedPageBreak/>
              <w:t>Предлагаемая стоимость продаж</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290 000 000</w:t>
            </w:r>
          </w:p>
        </w:tc>
        <w:tc>
          <w:tcPr>
            <w:tcW w:w="18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35 000 000</w:t>
            </w:r>
          </w:p>
        </w:tc>
        <w:tc>
          <w:tcPr>
            <w:tcW w:w="1996"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37 000 000</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175 000 000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Предлагаемая стоимость продажи  </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32 222</w:t>
            </w:r>
          </w:p>
        </w:tc>
        <w:tc>
          <w:tcPr>
            <w:tcW w:w="18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50 000</w:t>
            </w:r>
          </w:p>
        </w:tc>
        <w:tc>
          <w:tcPr>
            <w:tcW w:w="1996"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57 722</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45 525</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1.  Отличие цены предл</w:t>
            </w:r>
            <w:r w:rsidRPr="00782A8B">
              <w:rPr>
                <w:rFonts w:eastAsia="Times New Roman"/>
                <w:b/>
                <w:bCs/>
                <w:color w:val="000000"/>
                <w:lang w:eastAsia="ru-RU"/>
              </w:rPr>
              <w:t>о</w:t>
            </w:r>
            <w:r w:rsidRPr="00782A8B">
              <w:rPr>
                <w:rFonts w:eastAsia="Times New Roman"/>
                <w:b/>
                <w:bCs/>
                <w:color w:val="000000"/>
                <w:lang w:eastAsia="ru-RU"/>
              </w:rPr>
              <w:t>жения от цены сделки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 на торг</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2. Качество прав</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96"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3. Корректировка на усл</w:t>
            </w:r>
            <w:r w:rsidRPr="00782A8B">
              <w:rPr>
                <w:rFonts w:eastAsia="Times New Roman"/>
                <w:b/>
                <w:bCs/>
                <w:color w:val="000000"/>
                <w:lang w:eastAsia="ru-RU"/>
              </w:rPr>
              <w:t>о</w:t>
            </w:r>
            <w:r w:rsidRPr="00782A8B">
              <w:rPr>
                <w:rFonts w:eastAsia="Times New Roman"/>
                <w:b/>
                <w:bCs/>
                <w:color w:val="000000"/>
                <w:lang w:eastAsia="ru-RU"/>
              </w:rPr>
              <w:t>вия продажи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96"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 xml:space="preserve">4. Местоположение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96"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5. Корректировка на нал</w:t>
            </w:r>
            <w:r w:rsidRPr="00782A8B">
              <w:rPr>
                <w:rFonts w:eastAsia="Times New Roman"/>
                <w:b/>
                <w:bCs/>
                <w:color w:val="000000"/>
                <w:lang w:eastAsia="ru-RU"/>
              </w:rPr>
              <w:t>и</w:t>
            </w:r>
            <w:r w:rsidRPr="00782A8B">
              <w:rPr>
                <w:rFonts w:eastAsia="Times New Roman"/>
                <w:b/>
                <w:bCs/>
                <w:color w:val="000000"/>
                <w:lang w:eastAsia="ru-RU"/>
              </w:rPr>
              <w:t>чие инженерных коммун</w:t>
            </w:r>
            <w:r w:rsidRPr="00782A8B">
              <w:rPr>
                <w:rFonts w:eastAsia="Times New Roman"/>
                <w:b/>
                <w:bCs/>
                <w:color w:val="000000"/>
                <w:lang w:eastAsia="ru-RU"/>
              </w:rPr>
              <w:t>и</w:t>
            </w:r>
            <w:r w:rsidRPr="00782A8B">
              <w:rPr>
                <w:rFonts w:eastAsia="Times New Roman"/>
                <w:b/>
                <w:bCs/>
                <w:color w:val="000000"/>
                <w:lang w:eastAsia="ru-RU"/>
              </w:rPr>
              <w:t xml:space="preserve">каций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lastRenderedPageBreak/>
              <w:t>Корректировка,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6. Корректировка на ма</w:t>
            </w:r>
            <w:r w:rsidRPr="00782A8B">
              <w:rPr>
                <w:rFonts w:eastAsia="Times New Roman"/>
                <w:b/>
                <w:bCs/>
                <w:color w:val="000000"/>
                <w:lang w:eastAsia="ru-RU"/>
              </w:rPr>
              <w:t>с</w:t>
            </w:r>
            <w:r w:rsidRPr="00782A8B">
              <w:rPr>
                <w:rFonts w:eastAsia="Times New Roman"/>
                <w:b/>
                <w:bCs/>
                <w:color w:val="000000"/>
                <w:lang w:eastAsia="ru-RU"/>
              </w:rPr>
              <w:t xml:space="preserve">штаб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Рыночная средневзвешенная  стоимость, с учетом  окру</w:t>
            </w:r>
            <w:r w:rsidRPr="00782A8B">
              <w:rPr>
                <w:rFonts w:eastAsia="Times New Roman"/>
                <w:color w:val="000000"/>
                <w:lang w:eastAsia="ru-RU"/>
              </w:rPr>
              <w:t>г</w:t>
            </w:r>
            <w:r w:rsidRPr="00782A8B">
              <w:rPr>
                <w:rFonts w:eastAsia="Times New Roman"/>
                <w:color w:val="000000"/>
                <w:lang w:eastAsia="ru-RU"/>
              </w:rPr>
              <w:t>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44 049</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Рыночная стоимость всего, с учетом  округления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xml:space="preserve">руб.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32 204 000</w:t>
            </w:r>
          </w:p>
        </w:tc>
        <w:tc>
          <w:tcPr>
            <w:tcW w:w="2117"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8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996"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bl>
    <w:p w:rsidR="00552BAB" w:rsidRDefault="00552BAB"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Pr="00782A8B" w:rsidRDefault="00475BE3" w:rsidP="00782A8B">
      <w:pPr>
        <w:spacing w:line="360" w:lineRule="auto"/>
        <w:rPr>
          <w:highlight w:val="red"/>
          <w:lang w:eastAsia="ru-RU"/>
        </w:rPr>
      </w:pPr>
    </w:p>
    <w:tbl>
      <w:tblPr>
        <w:tblW w:w="13504" w:type="dxa"/>
        <w:tblInd w:w="91" w:type="dxa"/>
        <w:tblLook w:val="04A0" w:firstRow="1" w:lastRow="0" w:firstColumn="1" w:lastColumn="0" w:noHBand="0" w:noVBand="1"/>
      </w:tblPr>
      <w:tblGrid>
        <w:gridCol w:w="12584"/>
        <w:gridCol w:w="920"/>
      </w:tblGrid>
      <w:tr w:rsidR="00552BAB" w:rsidRPr="00782A8B" w:rsidTr="00552BAB">
        <w:trPr>
          <w:trHeight w:val="386"/>
        </w:trPr>
        <w:tc>
          <w:tcPr>
            <w:tcW w:w="13504" w:type="dxa"/>
            <w:gridSpan w:val="2"/>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 xml:space="preserve">Нежилое помещение (ремонтно-технич. мастерская) </w:t>
            </w:r>
          </w:p>
        </w:tc>
      </w:tr>
      <w:tr w:rsidR="00552BAB" w:rsidRPr="00782A8B" w:rsidTr="00552BAB">
        <w:trPr>
          <w:trHeight w:val="386"/>
        </w:trPr>
        <w:tc>
          <w:tcPr>
            <w:tcW w:w="12584" w:type="dxa"/>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50:26:0140501:4415</w:t>
            </w:r>
          </w:p>
        </w:tc>
        <w:tc>
          <w:tcPr>
            <w:tcW w:w="920" w:type="dxa"/>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color w:val="000000"/>
                <w:lang w:eastAsia="ru-RU"/>
              </w:rPr>
            </w:pPr>
          </w:p>
        </w:tc>
      </w:tr>
    </w:tbl>
    <w:p w:rsidR="00552BAB" w:rsidRPr="00782A8B" w:rsidRDefault="00552BAB" w:rsidP="00782A8B">
      <w:pPr>
        <w:pStyle w:val="4"/>
        <w:spacing w:line="360" w:lineRule="auto"/>
        <w:rPr>
          <w:i/>
          <w:color w:val="00B050"/>
          <w:szCs w:val="24"/>
          <w:highlight w:val="red"/>
        </w:rPr>
      </w:pPr>
    </w:p>
    <w:tbl>
      <w:tblPr>
        <w:tblW w:w="15185" w:type="dxa"/>
        <w:tblInd w:w="91" w:type="dxa"/>
        <w:tblLayout w:type="fixed"/>
        <w:tblLook w:val="04A0" w:firstRow="1" w:lastRow="0" w:firstColumn="1" w:lastColumn="0" w:noHBand="0" w:noVBand="1"/>
      </w:tblPr>
      <w:tblGrid>
        <w:gridCol w:w="3278"/>
        <w:gridCol w:w="1260"/>
        <w:gridCol w:w="2420"/>
        <w:gridCol w:w="2131"/>
        <w:gridCol w:w="1843"/>
        <w:gridCol w:w="1985"/>
        <w:gridCol w:w="2268"/>
      </w:tblGrid>
      <w:tr w:rsidR="00552BAB" w:rsidRPr="00782A8B" w:rsidTr="00552BAB">
        <w:trPr>
          <w:trHeight w:val="420"/>
          <w:tblHeader/>
        </w:trPr>
        <w:tc>
          <w:tcPr>
            <w:tcW w:w="32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Параметры сравнения</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Ед. изм.</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ОБЪЕКТ</w:t>
            </w:r>
          </w:p>
        </w:tc>
        <w:tc>
          <w:tcPr>
            <w:tcW w:w="2131"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1</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2</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3</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4</w:t>
            </w:r>
          </w:p>
        </w:tc>
      </w:tr>
      <w:tr w:rsidR="00552BAB" w:rsidRPr="00782A8B" w:rsidTr="00552BAB">
        <w:trPr>
          <w:trHeight w:val="157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Местоположение</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w:t>
            </w:r>
            <w:r w:rsidRPr="00782A8B">
              <w:rPr>
                <w:rFonts w:eastAsia="Times New Roman"/>
                <w:color w:val="000000"/>
                <w:lang w:eastAsia="ru-RU"/>
              </w:rPr>
              <w:t>о</w:t>
            </w:r>
            <w:r w:rsidRPr="00782A8B">
              <w:rPr>
                <w:rFonts w:eastAsia="Times New Roman"/>
                <w:color w:val="000000"/>
                <w:lang w:eastAsia="ru-RU"/>
              </w:rPr>
              <w:t>селок Селятино</w:t>
            </w:r>
          </w:p>
        </w:tc>
        <w:tc>
          <w:tcPr>
            <w:tcW w:w="2131"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c>
          <w:tcPr>
            <w:tcW w:w="1843"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w:t>
            </w:r>
            <w:r w:rsidRPr="00782A8B">
              <w:rPr>
                <w:rFonts w:eastAsia="Times New Roman"/>
                <w:color w:val="000000"/>
                <w:lang w:eastAsia="ru-RU"/>
              </w:rPr>
              <w:t>е</w:t>
            </w:r>
            <w:r w:rsidRPr="00782A8B">
              <w:rPr>
                <w:rFonts w:eastAsia="Times New Roman"/>
                <w:color w:val="000000"/>
                <w:lang w:eastAsia="ru-RU"/>
              </w:rPr>
              <w:t>лятино</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Московская о</w:t>
            </w:r>
            <w:r w:rsidRPr="00782A8B">
              <w:rPr>
                <w:rFonts w:eastAsia="Times New Roman"/>
                <w:color w:val="000000"/>
                <w:lang w:eastAsia="ru-RU"/>
              </w:rPr>
              <w:t>б</w:t>
            </w:r>
            <w:r w:rsidRPr="00782A8B">
              <w:rPr>
                <w:rFonts w:eastAsia="Times New Roman"/>
                <w:color w:val="000000"/>
                <w:lang w:eastAsia="ru-RU"/>
              </w:rPr>
              <w:t>ласть, Наро-Фоминский ра</w:t>
            </w:r>
            <w:r w:rsidRPr="00782A8B">
              <w:rPr>
                <w:rFonts w:eastAsia="Times New Roman"/>
                <w:color w:val="000000"/>
                <w:lang w:eastAsia="ru-RU"/>
              </w:rPr>
              <w:t>й</w:t>
            </w:r>
            <w:r w:rsidRPr="00782A8B">
              <w:rPr>
                <w:rFonts w:eastAsia="Times New Roman"/>
                <w:color w:val="000000"/>
                <w:lang w:eastAsia="ru-RU"/>
              </w:rPr>
              <w:t>он, д. Мартемь</w:t>
            </w:r>
            <w:r w:rsidRPr="00782A8B">
              <w:rPr>
                <w:rFonts w:eastAsia="Times New Roman"/>
                <w:color w:val="000000"/>
                <w:lang w:eastAsia="ru-RU"/>
              </w:rPr>
              <w:t>я</w:t>
            </w:r>
            <w:r w:rsidRPr="00782A8B">
              <w:rPr>
                <w:rFonts w:eastAsia="Times New Roman"/>
                <w:color w:val="000000"/>
                <w:lang w:eastAsia="ru-RU"/>
              </w:rPr>
              <w:t>ново</w:t>
            </w:r>
          </w:p>
        </w:tc>
        <w:tc>
          <w:tcPr>
            <w:tcW w:w="2268"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r>
      <w:tr w:rsidR="00552BAB" w:rsidRPr="00782A8B" w:rsidTr="00552BAB">
        <w:trPr>
          <w:trHeight w:val="94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Тип объекта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xml:space="preserve">Нежилое помещение (ремонтно-технич. мастерская)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Промышленный комплекс</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Помещение по производство</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свобо</w:t>
            </w:r>
            <w:r w:rsidRPr="00782A8B">
              <w:rPr>
                <w:rFonts w:eastAsia="Times New Roman"/>
                <w:color w:val="000000"/>
                <w:lang w:eastAsia="ru-RU"/>
              </w:rPr>
              <w:t>д</w:t>
            </w:r>
            <w:r w:rsidRPr="00782A8B">
              <w:rPr>
                <w:rFonts w:eastAsia="Times New Roman"/>
                <w:color w:val="000000"/>
                <w:lang w:eastAsia="ru-RU"/>
              </w:rPr>
              <w:t>ного назначения</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свободного назначения</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Дата публикации предлож</w:t>
            </w:r>
            <w:r w:rsidRPr="00782A8B">
              <w:rPr>
                <w:rFonts w:eastAsia="Times New Roman"/>
                <w:color w:val="000000"/>
                <w:lang w:eastAsia="ru-RU"/>
              </w:rPr>
              <w:t>е</w:t>
            </w:r>
            <w:r w:rsidRPr="00782A8B">
              <w:rPr>
                <w:rFonts w:eastAsia="Times New Roman"/>
                <w:color w:val="000000"/>
                <w:lang w:eastAsia="ru-RU"/>
              </w:rPr>
              <w:t>ния</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кв.м</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693,7</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9 000</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641</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3 844</w:t>
            </w:r>
          </w:p>
        </w:tc>
      </w:tr>
      <w:tr w:rsidR="00552BAB" w:rsidRPr="00782A8B" w:rsidTr="00552BAB">
        <w:trPr>
          <w:trHeight w:val="12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Источник информации</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1" w:history="1">
              <w:r w:rsidR="00552BAB" w:rsidRPr="00782A8B">
                <w:rPr>
                  <w:rFonts w:eastAsia="Times New Roman"/>
                  <w:color w:val="0000FF"/>
                  <w:u w:val="single"/>
                  <w:lang w:eastAsia="ru-RU"/>
                </w:rPr>
                <w:t>http://naro-fominsk.cian.ru/sale/commercial/4230259/</w:t>
              </w:r>
            </w:hyperlink>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2" w:history="1">
              <w:r w:rsidR="00552BAB" w:rsidRPr="00782A8B">
                <w:rPr>
                  <w:rFonts w:eastAsia="Times New Roman"/>
                  <w:color w:val="0000FF"/>
                  <w:u w:val="single"/>
                  <w:lang w:eastAsia="ru-RU"/>
                </w:rPr>
                <w:t>http://naro-fominsk.cian.ru/sale/commercial/3716261/</w:t>
              </w:r>
            </w:hyperlink>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3" w:history="1">
              <w:r w:rsidR="00552BAB" w:rsidRPr="00782A8B">
                <w:rPr>
                  <w:rFonts w:eastAsia="Times New Roman"/>
                  <w:color w:val="0000FF"/>
                  <w:u w:val="single"/>
                  <w:lang w:eastAsia="ru-RU"/>
                </w:rPr>
                <w:t>http://naro-fominsk.cian.ru/sale/commercial/14755969/</w:t>
              </w:r>
            </w:hyperlink>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4" w:history="1">
              <w:r w:rsidR="00552BAB" w:rsidRPr="00782A8B">
                <w:rPr>
                  <w:rFonts w:eastAsia="Times New Roman"/>
                  <w:color w:val="0000FF"/>
                  <w:u w:val="single"/>
                  <w:lang w:eastAsia="ru-RU"/>
                </w:rPr>
                <w:t>http://naro-fominsk.cian.ru/sale/commercial/151354106/</w:t>
              </w:r>
            </w:hyperlink>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Предлагаемая стоимость продаж</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290 000 000</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35 000 000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37 000 000</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175 000 000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Предлагаемая стоимость </w:t>
            </w:r>
            <w:r w:rsidRPr="00782A8B">
              <w:rPr>
                <w:rFonts w:eastAsia="Times New Roman"/>
                <w:color w:val="000000"/>
                <w:lang w:eastAsia="ru-RU"/>
              </w:rPr>
              <w:lastRenderedPageBreak/>
              <w:t xml:space="preserve">продажи  </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руб./кв.</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32 222</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50 000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57 722</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45 525</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1.  Отличие цены предл</w:t>
            </w:r>
            <w:r w:rsidRPr="00782A8B">
              <w:rPr>
                <w:rFonts w:eastAsia="Times New Roman"/>
                <w:b/>
                <w:bCs/>
                <w:color w:val="000000"/>
                <w:lang w:eastAsia="ru-RU"/>
              </w:rPr>
              <w:t>о</w:t>
            </w:r>
            <w:r w:rsidRPr="00782A8B">
              <w:rPr>
                <w:rFonts w:eastAsia="Times New Roman"/>
                <w:b/>
                <w:bCs/>
                <w:color w:val="000000"/>
                <w:lang w:eastAsia="ru-RU"/>
              </w:rPr>
              <w:t>жения от цены сделки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уторговывание  предусмотрено</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 на торг</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2. Качество прав</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3. Корректировка на усл</w:t>
            </w:r>
            <w:r w:rsidRPr="00782A8B">
              <w:rPr>
                <w:rFonts w:eastAsia="Times New Roman"/>
                <w:b/>
                <w:bCs/>
                <w:color w:val="000000"/>
                <w:lang w:eastAsia="ru-RU"/>
              </w:rPr>
              <w:t>о</w:t>
            </w:r>
            <w:r w:rsidRPr="00782A8B">
              <w:rPr>
                <w:rFonts w:eastAsia="Times New Roman"/>
                <w:b/>
                <w:bCs/>
                <w:color w:val="000000"/>
                <w:lang w:eastAsia="ru-RU"/>
              </w:rPr>
              <w:t>вия продажи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 xml:space="preserve">4. Местоположение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5. Корректировка на нал</w:t>
            </w:r>
            <w:r w:rsidRPr="00782A8B">
              <w:rPr>
                <w:rFonts w:eastAsia="Times New Roman"/>
                <w:b/>
                <w:bCs/>
                <w:color w:val="000000"/>
                <w:lang w:eastAsia="ru-RU"/>
              </w:rPr>
              <w:t>и</w:t>
            </w:r>
            <w:r w:rsidRPr="00782A8B">
              <w:rPr>
                <w:rFonts w:eastAsia="Times New Roman"/>
                <w:b/>
                <w:bCs/>
                <w:color w:val="000000"/>
                <w:lang w:eastAsia="ru-RU"/>
              </w:rPr>
              <w:t>чие инженерных коммун</w:t>
            </w:r>
            <w:r w:rsidRPr="00782A8B">
              <w:rPr>
                <w:rFonts w:eastAsia="Times New Roman"/>
                <w:b/>
                <w:bCs/>
                <w:color w:val="000000"/>
                <w:lang w:eastAsia="ru-RU"/>
              </w:rPr>
              <w:t>и</w:t>
            </w:r>
            <w:r w:rsidRPr="00782A8B">
              <w:rPr>
                <w:rFonts w:eastAsia="Times New Roman"/>
                <w:b/>
                <w:bCs/>
                <w:color w:val="000000"/>
                <w:lang w:eastAsia="ru-RU"/>
              </w:rPr>
              <w:t xml:space="preserve">каций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6. Корректировка на ма</w:t>
            </w:r>
            <w:r w:rsidRPr="00782A8B">
              <w:rPr>
                <w:rFonts w:eastAsia="Times New Roman"/>
                <w:b/>
                <w:bCs/>
                <w:color w:val="000000"/>
                <w:lang w:eastAsia="ru-RU"/>
              </w:rPr>
              <w:t>с</w:t>
            </w:r>
            <w:r w:rsidRPr="00782A8B">
              <w:rPr>
                <w:rFonts w:eastAsia="Times New Roman"/>
                <w:b/>
                <w:bCs/>
                <w:color w:val="000000"/>
                <w:lang w:eastAsia="ru-RU"/>
              </w:rPr>
              <w:t xml:space="preserve">штаб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Рыночная средневзвешенная  стоимость, с учетом  окру</w:t>
            </w:r>
            <w:r w:rsidRPr="00782A8B">
              <w:rPr>
                <w:rFonts w:eastAsia="Times New Roman"/>
                <w:color w:val="000000"/>
                <w:lang w:eastAsia="ru-RU"/>
              </w:rPr>
              <w:t>г</w:t>
            </w:r>
            <w:r w:rsidRPr="00782A8B">
              <w:rPr>
                <w:rFonts w:eastAsia="Times New Roman"/>
                <w:color w:val="000000"/>
                <w:lang w:eastAsia="ru-RU"/>
              </w:rPr>
              <w:t>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44 049</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Рыночная стоимость всего, с учетом  округления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xml:space="preserve">руб.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30 557 000</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bl>
    <w:p w:rsidR="00552BAB" w:rsidRPr="00782A8B" w:rsidRDefault="00552BAB" w:rsidP="00782A8B">
      <w:pPr>
        <w:pStyle w:val="4"/>
        <w:spacing w:line="360" w:lineRule="auto"/>
        <w:rPr>
          <w:i/>
          <w:color w:val="00B050"/>
          <w:szCs w:val="24"/>
          <w:highlight w:val="red"/>
        </w:rPr>
      </w:pPr>
    </w:p>
    <w:p w:rsidR="00552BAB" w:rsidRDefault="00552BAB"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Default="00475BE3" w:rsidP="00782A8B">
      <w:pPr>
        <w:spacing w:line="360" w:lineRule="auto"/>
        <w:rPr>
          <w:highlight w:val="red"/>
          <w:lang w:eastAsia="ru-RU"/>
        </w:rPr>
      </w:pPr>
    </w:p>
    <w:p w:rsidR="00475BE3" w:rsidRPr="00782A8B" w:rsidRDefault="00475BE3" w:rsidP="00782A8B">
      <w:pPr>
        <w:spacing w:line="360" w:lineRule="auto"/>
        <w:rPr>
          <w:highlight w:val="red"/>
          <w:lang w:eastAsia="ru-RU"/>
        </w:rPr>
      </w:pPr>
    </w:p>
    <w:tbl>
      <w:tblPr>
        <w:tblW w:w="3100" w:type="dxa"/>
        <w:tblInd w:w="91" w:type="dxa"/>
        <w:tblLook w:val="04A0" w:firstRow="1" w:lastRow="0" w:firstColumn="1" w:lastColumn="0" w:noHBand="0" w:noVBand="1"/>
      </w:tblPr>
      <w:tblGrid>
        <w:gridCol w:w="3032"/>
        <w:gridCol w:w="222"/>
      </w:tblGrid>
      <w:tr w:rsidR="00552BAB" w:rsidRPr="00782A8B" w:rsidTr="00552BAB">
        <w:trPr>
          <w:trHeight w:val="300"/>
        </w:trPr>
        <w:tc>
          <w:tcPr>
            <w:tcW w:w="3100" w:type="dxa"/>
            <w:gridSpan w:val="2"/>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lastRenderedPageBreak/>
              <w:t xml:space="preserve">Нежилое помещение </w:t>
            </w:r>
          </w:p>
        </w:tc>
      </w:tr>
      <w:tr w:rsidR="00552BAB" w:rsidRPr="00782A8B" w:rsidTr="00552BAB">
        <w:trPr>
          <w:trHeight w:val="300"/>
        </w:trPr>
        <w:tc>
          <w:tcPr>
            <w:tcW w:w="3032" w:type="dxa"/>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50:26:0140501:172</w:t>
            </w:r>
          </w:p>
        </w:tc>
        <w:tc>
          <w:tcPr>
            <w:tcW w:w="68" w:type="dxa"/>
            <w:tcBorders>
              <w:top w:val="nil"/>
              <w:left w:val="nil"/>
              <w:bottom w:val="nil"/>
              <w:right w:val="nil"/>
            </w:tcBorders>
            <w:shd w:val="clear" w:color="auto" w:fill="auto"/>
            <w:noWrap/>
            <w:vAlign w:val="bottom"/>
            <w:hideMark/>
          </w:tcPr>
          <w:p w:rsidR="00552BAB" w:rsidRPr="00782A8B" w:rsidRDefault="00552BAB" w:rsidP="00782A8B">
            <w:pPr>
              <w:spacing w:line="360" w:lineRule="auto"/>
              <w:rPr>
                <w:rFonts w:eastAsia="Times New Roman"/>
                <w:color w:val="000000"/>
                <w:lang w:eastAsia="ru-RU"/>
              </w:rPr>
            </w:pPr>
          </w:p>
        </w:tc>
      </w:tr>
    </w:tbl>
    <w:p w:rsidR="00552BAB" w:rsidRPr="00782A8B" w:rsidRDefault="00552BAB" w:rsidP="00782A8B">
      <w:pPr>
        <w:spacing w:line="360" w:lineRule="auto"/>
        <w:rPr>
          <w:highlight w:val="red"/>
          <w:lang w:eastAsia="ru-RU"/>
        </w:rPr>
      </w:pPr>
    </w:p>
    <w:tbl>
      <w:tblPr>
        <w:tblW w:w="15185" w:type="dxa"/>
        <w:tblInd w:w="91" w:type="dxa"/>
        <w:tblLayout w:type="fixed"/>
        <w:tblLook w:val="04A0" w:firstRow="1" w:lastRow="0" w:firstColumn="1" w:lastColumn="0" w:noHBand="0" w:noVBand="1"/>
      </w:tblPr>
      <w:tblGrid>
        <w:gridCol w:w="3278"/>
        <w:gridCol w:w="1260"/>
        <w:gridCol w:w="2420"/>
        <w:gridCol w:w="2131"/>
        <w:gridCol w:w="1843"/>
        <w:gridCol w:w="1985"/>
        <w:gridCol w:w="2268"/>
      </w:tblGrid>
      <w:tr w:rsidR="00552BAB" w:rsidRPr="00782A8B" w:rsidTr="00552BAB">
        <w:trPr>
          <w:trHeight w:val="420"/>
          <w:tblHeader/>
        </w:trPr>
        <w:tc>
          <w:tcPr>
            <w:tcW w:w="32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Параметры сравнения</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Ед. изм.</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ОБЪЕКТ</w:t>
            </w:r>
          </w:p>
        </w:tc>
        <w:tc>
          <w:tcPr>
            <w:tcW w:w="2131"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1</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2</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3</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Аналог 4</w:t>
            </w:r>
          </w:p>
        </w:tc>
      </w:tr>
      <w:tr w:rsidR="00552BAB" w:rsidRPr="00782A8B" w:rsidTr="00552BAB">
        <w:trPr>
          <w:trHeight w:val="157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Местоположение</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w:t>
            </w:r>
            <w:r w:rsidRPr="00782A8B">
              <w:rPr>
                <w:rFonts w:eastAsia="Times New Roman"/>
                <w:color w:val="000000"/>
                <w:lang w:eastAsia="ru-RU"/>
              </w:rPr>
              <w:t>о</w:t>
            </w:r>
            <w:r w:rsidRPr="00782A8B">
              <w:rPr>
                <w:rFonts w:eastAsia="Times New Roman"/>
                <w:color w:val="000000"/>
                <w:lang w:eastAsia="ru-RU"/>
              </w:rPr>
              <w:t>селок Селятино</w:t>
            </w:r>
          </w:p>
        </w:tc>
        <w:tc>
          <w:tcPr>
            <w:tcW w:w="2131"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c>
          <w:tcPr>
            <w:tcW w:w="1843"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w:t>
            </w:r>
            <w:r w:rsidRPr="00782A8B">
              <w:rPr>
                <w:rFonts w:eastAsia="Times New Roman"/>
                <w:color w:val="000000"/>
                <w:lang w:eastAsia="ru-RU"/>
              </w:rPr>
              <w:t>е</w:t>
            </w:r>
            <w:r w:rsidRPr="00782A8B">
              <w:rPr>
                <w:rFonts w:eastAsia="Times New Roman"/>
                <w:color w:val="000000"/>
                <w:lang w:eastAsia="ru-RU"/>
              </w:rPr>
              <w:t>лятино</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Московская о</w:t>
            </w:r>
            <w:r w:rsidRPr="00782A8B">
              <w:rPr>
                <w:rFonts w:eastAsia="Times New Roman"/>
                <w:color w:val="000000"/>
                <w:lang w:eastAsia="ru-RU"/>
              </w:rPr>
              <w:t>б</w:t>
            </w:r>
            <w:r w:rsidRPr="00782A8B">
              <w:rPr>
                <w:rFonts w:eastAsia="Times New Roman"/>
                <w:color w:val="000000"/>
                <w:lang w:eastAsia="ru-RU"/>
              </w:rPr>
              <w:t>ласть, Наро-Фоминский ра</w:t>
            </w:r>
            <w:r w:rsidRPr="00782A8B">
              <w:rPr>
                <w:rFonts w:eastAsia="Times New Roman"/>
                <w:color w:val="000000"/>
                <w:lang w:eastAsia="ru-RU"/>
              </w:rPr>
              <w:t>й</w:t>
            </w:r>
            <w:r w:rsidRPr="00782A8B">
              <w:rPr>
                <w:rFonts w:eastAsia="Times New Roman"/>
                <w:color w:val="000000"/>
                <w:lang w:eastAsia="ru-RU"/>
              </w:rPr>
              <w:t>он, д. Мартемь</w:t>
            </w:r>
            <w:r w:rsidRPr="00782A8B">
              <w:rPr>
                <w:rFonts w:eastAsia="Times New Roman"/>
                <w:color w:val="000000"/>
                <w:lang w:eastAsia="ru-RU"/>
              </w:rPr>
              <w:t>я</w:t>
            </w:r>
            <w:r w:rsidRPr="00782A8B">
              <w:rPr>
                <w:rFonts w:eastAsia="Times New Roman"/>
                <w:color w:val="000000"/>
                <w:lang w:eastAsia="ru-RU"/>
              </w:rPr>
              <w:t>ново</w:t>
            </w:r>
          </w:p>
        </w:tc>
        <w:tc>
          <w:tcPr>
            <w:tcW w:w="2268" w:type="dxa"/>
            <w:tcBorders>
              <w:top w:val="nil"/>
              <w:left w:val="nil"/>
              <w:bottom w:val="single" w:sz="4" w:space="0" w:color="auto"/>
              <w:right w:val="single" w:sz="4" w:space="0" w:color="auto"/>
            </w:tcBorders>
            <w:shd w:val="clear" w:color="auto" w:fill="auto"/>
            <w:vAlign w:val="bottom"/>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МО, Наро-Фоминский р-н, поселок Селятино</w:t>
            </w:r>
          </w:p>
        </w:tc>
      </w:tr>
      <w:tr w:rsidR="00552BAB" w:rsidRPr="00782A8B" w:rsidTr="00552BAB">
        <w:trPr>
          <w:trHeight w:val="945"/>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Тип объекта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xml:space="preserve">Нежилое помещение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Промышленный комплекс</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Помещение по производство</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свобо</w:t>
            </w:r>
            <w:r w:rsidRPr="00782A8B">
              <w:rPr>
                <w:rFonts w:eastAsia="Times New Roman"/>
                <w:color w:val="000000"/>
                <w:lang w:eastAsia="ru-RU"/>
              </w:rPr>
              <w:t>д</w:t>
            </w:r>
            <w:r w:rsidRPr="00782A8B">
              <w:rPr>
                <w:rFonts w:eastAsia="Times New Roman"/>
                <w:color w:val="000000"/>
                <w:lang w:eastAsia="ru-RU"/>
              </w:rPr>
              <w:t>ного назначения</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Здание свободного назначения</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Дата публикации предлож</w:t>
            </w:r>
            <w:r w:rsidRPr="00782A8B">
              <w:rPr>
                <w:rFonts w:eastAsia="Times New Roman"/>
                <w:color w:val="000000"/>
                <w:lang w:eastAsia="ru-RU"/>
              </w:rPr>
              <w:t>е</w:t>
            </w:r>
            <w:r w:rsidRPr="00782A8B">
              <w:rPr>
                <w:rFonts w:eastAsia="Times New Roman"/>
                <w:color w:val="000000"/>
                <w:lang w:eastAsia="ru-RU"/>
              </w:rPr>
              <w:t>ния</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актуальная</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Общая площадь, кв.м.</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кв.м</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707,5</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9 000</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641</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3 844</w:t>
            </w:r>
          </w:p>
        </w:tc>
      </w:tr>
      <w:tr w:rsidR="00552BAB" w:rsidRPr="00782A8B" w:rsidTr="00552BAB">
        <w:trPr>
          <w:trHeight w:val="12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Источник информации</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5" w:history="1">
              <w:r w:rsidR="00552BAB" w:rsidRPr="00782A8B">
                <w:rPr>
                  <w:rFonts w:eastAsia="Times New Roman"/>
                  <w:color w:val="0000FF"/>
                  <w:u w:val="single"/>
                  <w:lang w:eastAsia="ru-RU"/>
                </w:rPr>
                <w:t>http://naro-fominsk.cian.ru/sale/commercial/4230259/</w:t>
              </w:r>
            </w:hyperlink>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6" w:history="1">
              <w:r w:rsidR="00552BAB" w:rsidRPr="00782A8B">
                <w:rPr>
                  <w:rFonts w:eastAsia="Times New Roman"/>
                  <w:color w:val="0000FF"/>
                  <w:u w:val="single"/>
                  <w:lang w:eastAsia="ru-RU"/>
                </w:rPr>
                <w:t>http://naro-fominsk.cian.ru/sale/commercial/3716261/</w:t>
              </w:r>
            </w:hyperlink>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7" w:history="1">
              <w:r w:rsidR="00552BAB" w:rsidRPr="00782A8B">
                <w:rPr>
                  <w:rFonts w:eastAsia="Times New Roman"/>
                  <w:color w:val="0000FF"/>
                  <w:u w:val="single"/>
                  <w:lang w:eastAsia="ru-RU"/>
                </w:rPr>
                <w:t>http://naro-fominsk.cian.ru/sale/commercial/14755969/</w:t>
              </w:r>
            </w:hyperlink>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634C7C" w:rsidP="00782A8B">
            <w:pPr>
              <w:spacing w:line="360" w:lineRule="auto"/>
              <w:jc w:val="center"/>
              <w:rPr>
                <w:rFonts w:eastAsia="Times New Roman"/>
                <w:color w:val="0000FF"/>
                <w:u w:val="single"/>
                <w:lang w:eastAsia="ru-RU"/>
              </w:rPr>
            </w:pPr>
            <w:hyperlink r:id="rId98" w:history="1">
              <w:r w:rsidR="00552BAB" w:rsidRPr="00782A8B">
                <w:rPr>
                  <w:rFonts w:eastAsia="Times New Roman"/>
                  <w:color w:val="0000FF"/>
                  <w:u w:val="single"/>
                  <w:lang w:eastAsia="ru-RU"/>
                </w:rPr>
                <w:t>http://naro-fominsk.cian.ru/sale/commercial/151354106/</w:t>
              </w:r>
            </w:hyperlink>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Предлагаемая стоимость продаж</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290 000 000</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35 000 000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37 000 000</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175 000 000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Предлагаемая стоимость продажи  </w:t>
            </w:r>
          </w:p>
        </w:tc>
        <w:tc>
          <w:tcPr>
            <w:tcW w:w="126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w:t>
            </w:r>
          </w:p>
        </w:tc>
        <w:tc>
          <w:tcPr>
            <w:tcW w:w="2420"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32 222</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50 000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57 722</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45 525</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1.  Отличие цены предл</w:t>
            </w:r>
            <w:r w:rsidRPr="00782A8B">
              <w:rPr>
                <w:rFonts w:eastAsia="Times New Roman"/>
                <w:b/>
                <w:bCs/>
                <w:color w:val="000000"/>
                <w:lang w:eastAsia="ru-RU"/>
              </w:rPr>
              <w:t>о</w:t>
            </w:r>
            <w:r w:rsidRPr="00782A8B">
              <w:rPr>
                <w:rFonts w:eastAsia="Times New Roman"/>
                <w:b/>
                <w:bCs/>
                <w:color w:val="000000"/>
                <w:lang w:eastAsia="ru-RU"/>
              </w:rPr>
              <w:lastRenderedPageBreak/>
              <w:t>жения от цены сделки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xml:space="preserve">уторговывание  </w:t>
            </w:r>
            <w:r w:rsidRPr="00782A8B">
              <w:rPr>
                <w:rFonts w:eastAsia="Times New Roman"/>
                <w:color w:val="000000"/>
                <w:lang w:eastAsia="ru-RU"/>
              </w:rPr>
              <w:lastRenderedPageBreak/>
              <w:t>предусмотрено</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 xml:space="preserve">уторговывание  </w:t>
            </w:r>
            <w:r w:rsidRPr="00782A8B">
              <w:rPr>
                <w:rFonts w:eastAsia="Times New Roman"/>
                <w:color w:val="000000"/>
                <w:lang w:eastAsia="ru-RU"/>
              </w:rPr>
              <w:lastRenderedPageBreak/>
              <w:t>предусмотрено</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 xml:space="preserve">уторговывание  </w:t>
            </w:r>
            <w:r w:rsidRPr="00782A8B">
              <w:rPr>
                <w:rFonts w:eastAsia="Times New Roman"/>
                <w:color w:val="000000"/>
                <w:lang w:eastAsia="ru-RU"/>
              </w:rPr>
              <w:lastRenderedPageBreak/>
              <w:t>предусмотрено</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lastRenderedPageBreak/>
              <w:t xml:space="preserve">уторговывание  </w:t>
            </w:r>
            <w:r w:rsidRPr="00782A8B">
              <w:rPr>
                <w:rFonts w:eastAsia="Times New Roman"/>
                <w:color w:val="000000"/>
                <w:lang w:eastAsia="ru-RU"/>
              </w:rPr>
              <w:lastRenderedPageBreak/>
              <w:t>предусмотрено</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lastRenderedPageBreak/>
              <w:t>Корректировка на торг</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2. Качество прав</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собственность</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3. Корректировка на усл</w:t>
            </w:r>
            <w:r w:rsidRPr="00782A8B">
              <w:rPr>
                <w:rFonts w:eastAsia="Times New Roman"/>
                <w:b/>
                <w:bCs/>
                <w:color w:val="000000"/>
                <w:lang w:eastAsia="ru-RU"/>
              </w:rPr>
              <w:t>о</w:t>
            </w:r>
            <w:r w:rsidRPr="00782A8B">
              <w:rPr>
                <w:rFonts w:eastAsia="Times New Roman"/>
                <w:b/>
                <w:bCs/>
                <w:color w:val="000000"/>
                <w:lang w:eastAsia="ru-RU"/>
              </w:rPr>
              <w:t>вия продажи</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типичные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 xml:space="preserve">4. Местоположение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noWrap/>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5. Корректировка на нал</w:t>
            </w:r>
            <w:r w:rsidRPr="00782A8B">
              <w:rPr>
                <w:rFonts w:eastAsia="Times New Roman"/>
                <w:b/>
                <w:bCs/>
                <w:color w:val="000000"/>
                <w:lang w:eastAsia="ru-RU"/>
              </w:rPr>
              <w:t>и</w:t>
            </w:r>
            <w:r w:rsidRPr="00782A8B">
              <w:rPr>
                <w:rFonts w:eastAsia="Times New Roman"/>
                <w:b/>
                <w:bCs/>
                <w:color w:val="000000"/>
                <w:lang w:eastAsia="ru-RU"/>
              </w:rPr>
              <w:t>чие инженерных коммун</w:t>
            </w:r>
            <w:r w:rsidRPr="00782A8B">
              <w:rPr>
                <w:rFonts w:eastAsia="Times New Roman"/>
                <w:b/>
                <w:bCs/>
                <w:color w:val="000000"/>
                <w:lang w:eastAsia="ru-RU"/>
              </w:rPr>
              <w:t>и</w:t>
            </w:r>
            <w:r w:rsidRPr="00782A8B">
              <w:rPr>
                <w:rFonts w:eastAsia="Times New Roman"/>
                <w:b/>
                <w:bCs/>
                <w:color w:val="000000"/>
                <w:lang w:eastAsia="ru-RU"/>
              </w:rPr>
              <w:t xml:space="preserve">каций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да</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Корректировка,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Скорректированная сто</w:t>
            </w:r>
            <w:r w:rsidRPr="00782A8B">
              <w:rPr>
                <w:rFonts w:eastAsia="Times New Roman"/>
                <w:color w:val="000000"/>
                <w:lang w:eastAsia="ru-RU"/>
              </w:rPr>
              <w:t>и</w:t>
            </w:r>
            <w:r w:rsidRPr="00782A8B">
              <w:rPr>
                <w:rFonts w:eastAsia="Times New Roman"/>
                <w:color w:val="000000"/>
                <w:lang w:eastAsia="ru-RU"/>
              </w:rPr>
              <w:t>мость</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70</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63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6. Корректировка на ма</w:t>
            </w:r>
            <w:r w:rsidRPr="00782A8B">
              <w:rPr>
                <w:rFonts w:eastAsia="Times New Roman"/>
                <w:b/>
                <w:bCs/>
                <w:color w:val="000000"/>
                <w:lang w:eastAsia="ru-RU"/>
              </w:rPr>
              <w:t>с</w:t>
            </w:r>
            <w:r w:rsidRPr="00782A8B">
              <w:rPr>
                <w:rFonts w:eastAsia="Times New Roman"/>
                <w:b/>
                <w:bCs/>
                <w:color w:val="000000"/>
                <w:lang w:eastAsia="ru-RU"/>
              </w:rPr>
              <w:t xml:space="preserve">штаб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аналогичное</w:t>
            </w:r>
          </w:p>
        </w:tc>
      </w:tr>
      <w:tr w:rsidR="00552BAB" w:rsidRPr="00782A8B" w:rsidTr="00552BAB">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lastRenderedPageBreak/>
              <w:t>Корректировка</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0,00%</w:t>
            </w:r>
          </w:p>
        </w:tc>
      </w:tr>
      <w:tr w:rsidR="00552BAB" w:rsidRPr="00782A8B" w:rsidTr="00552BAB">
        <w:trPr>
          <w:trHeight w:val="42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xml:space="preserve">Скорректированная цена </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30 611</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47 500</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54 836</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43 249</w:t>
            </w:r>
          </w:p>
        </w:tc>
      </w:tr>
      <w:tr w:rsidR="00552BAB" w:rsidRPr="00782A8B" w:rsidTr="00552BAB">
        <w:trPr>
          <w:trHeight w:val="105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Рыночная средневзвешенная  стоимость, с учетом  окру</w:t>
            </w:r>
            <w:r w:rsidRPr="00782A8B">
              <w:rPr>
                <w:rFonts w:eastAsia="Times New Roman"/>
                <w:color w:val="000000"/>
                <w:lang w:eastAsia="ru-RU"/>
              </w:rPr>
              <w:t>г</w:t>
            </w:r>
            <w:r w:rsidRPr="00782A8B">
              <w:rPr>
                <w:rFonts w:eastAsia="Times New Roman"/>
                <w:color w:val="000000"/>
                <w:lang w:eastAsia="ru-RU"/>
              </w:rPr>
              <w:t>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руб./кв.м</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44 049</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r w:rsidR="00552BAB" w:rsidRPr="00782A8B" w:rsidTr="00552BAB">
        <w:trPr>
          <w:trHeight w:val="84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b/>
                <w:bCs/>
                <w:color w:val="000000"/>
                <w:lang w:eastAsia="ru-RU"/>
              </w:rPr>
            </w:pPr>
            <w:r w:rsidRPr="00782A8B">
              <w:rPr>
                <w:rFonts w:eastAsia="Times New Roman"/>
                <w:b/>
                <w:bCs/>
                <w:color w:val="000000"/>
                <w:lang w:eastAsia="ru-RU"/>
              </w:rPr>
              <w:t>Рыночная стоимость всего, с учетом  округления</w:t>
            </w:r>
          </w:p>
        </w:tc>
        <w:tc>
          <w:tcPr>
            <w:tcW w:w="126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color w:val="000000"/>
                <w:lang w:eastAsia="ru-RU"/>
              </w:rPr>
            </w:pPr>
            <w:r w:rsidRPr="00782A8B">
              <w:rPr>
                <w:rFonts w:eastAsia="Times New Roman"/>
                <w:color w:val="000000"/>
                <w:lang w:eastAsia="ru-RU"/>
              </w:rPr>
              <w:t xml:space="preserve">руб. </w:t>
            </w:r>
          </w:p>
        </w:tc>
        <w:tc>
          <w:tcPr>
            <w:tcW w:w="2420"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jc w:val="center"/>
              <w:rPr>
                <w:rFonts w:eastAsia="Times New Roman"/>
                <w:b/>
                <w:bCs/>
                <w:color w:val="000000"/>
                <w:lang w:eastAsia="ru-RU"/>
              </w:rPr>
            </w:pPr>
            <w:r w:rsidRPr="00782A8B">
              <w:rPr>
                <w:rFonts w:eastAsia="Times New Roman"/>
                <w:b/>
                <w:bCs/>
                <w:color w:val="000000"/>
                <w:lang w:eastAsia="ru-RU"/>
              </w:rPr>
              <w:t>31 165 000</w:t>
            </w:r>
          </w:p>
        </w:tc>
        <w:tc>
          <w:tcPr>
            <w:tcW w:w="2131"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843"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1985"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52BAB" w:rsidRPr="00782A8B" w:rsidRDefault="00552BAB" w:rsidP="00782A8B">
            <w:pPr>
              <w:spacing w:line="360" w:lineRule="auto"/>
              <w:rPr>
                <w:rFonts w:eastAsia="Times New Roman"/>
                <w:color w:val="000000"/>
                <w:lang w:eastAsia="ru-RU"/>
              </w:rPr>
            </w:pPr>
            <w:r w:rsidRPr="00782A8B">
              <w:rPr>
                <w:rFonts w:eastAsia="Times New Roman"/>
                <w:color w:val="000000"/>
                <w:lang w:eastAsia="ru-RU"/>
              </w:rPr>
              <w:t> </w:t>
            </w:r>
          </w:p>
        </w:tc>
      </w:tr>
    </w:tbl>
    <w:p w:rsidR="00584727" w:rsidRPr="00782A8B" w:rsidRDefault="00584727" w:rsidP="00782A8B">
      <w:pPr>
        <w:spacing w:line="360" w:lineRule="auto"/>
        <w:rPr>
          <w:b/>
          <w:u w:val="single"/>
        </w:rPr>
      </w:pPr>
    </w:p>
    <w:p w:rsidR="00584727" w:rsidRPr="00782A8B" w:rsidRDefault="00584727" w:rsidP="00782A8B">
      <w:pPr>
        <w:spacing w:line="360" w:lineRule="auto"/>
        <w:rPr>
          <w:b/>
          <w:u w:val="single"/>
        </w:rPr>
      </w:pPr>
    </w:p>
    <w:p w:rsidR="00584727" w:rsidRPr="00782A8B" w:rsidRDefault="00584727" w:rsidP="00782A8B">
      <w:pPr>
        <w:spacing w:line="360" w:lineRule="auto"/>
        <w:rPr>
          <w:b/>
          <w:u w:val="single"/>
        </w:rPr>
      </w:pPr>
    </w:p>
    <w:p w:rsidR="00584727" w:rsidRPr="00782A8B" w:rsidRDefault="00584727" w:rsidP="00782A8B">
      <w:pPr>
        <w:spacing w:line="360" w:lineRule="auto"/>
        <w:rPr>
          <w:b/>
          <w:u w:val="single"/>
        </w:rPr>
      </w:pPr>
    </w:p>
    <w:p w:rsidR="00584727" w:rsidRDefault="00584727"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Default="00475BE3" w:rsidP="00782A8B">
      <w:pPr>
        <w:spacing w:line="360" w:lineRule="auto"/>
        <w:rPr>
          <w:b/>
          <w:u w:val="single"/>
        </w:rPr>
      </w:pPr>
    </w:p>
    <w:p w:rsidR="00475BE3" w:rsidRPr="00782A8B" w:rsidRDefault="00475BE3" w:rsidP="00782A8B">
      <w:pPr>
        <w:spacing w:line="360" w:lineRule="auto"/>
        <w:rPr>
          <w:b/>
          <w:u w:val="single"/>
        </w:rPr>
      </w:pPr>
    </w:p>
    <w:p w:rsidR="00584727" w:rsidRPr="00782A8B" w:rsidRDefault="00584727" w:rsidP="00782A8B">
      <w:pPr>
        <w:spacing w:line="360" w:lineRule="auto"/>
        <w:rPr>
          <w:b/>
          <w:u w:val="single"/>
        </w:rPr>
      </w:pPr>
    </w:p>
    <w:p w:rsidR="00584727" w:rsidRPr="00782A8B" w:rsidRDefault="00584727" w:rsidP="00782A8B">
      <w:pPr>
        <w:spacing w:line="360" w:lineRule="auto"/>
        <w:rPr>
          <w:b/>
          <w:u w:val="single"/>
        </w:rPr>
      </w:pPr>
    </w:p>
    <w:p w:rsidR="00584727" w:rsidRPr="00782A8B" w:rsidRDefault="00584727" w:rsidP="00782A8B">
      <w:pPr>
        <w:spacing w:line="360" w:lineRule="auto"/>
        <w:rPr>
          <w:b/>
          <w:u w:val="single"/>
        </w:rPr>
      </w:pPr>
      <w:r w:rsidRPr="00782A8B">
        <w:rPr>
          <w:b/>
          <w:u w:val="single"/>
        </w:rPr>
        <w:lastRenderedPageBreak/>
        <w:t>Расчет земельного участка сравнительным подходом:</w:t>
      </w:r>
    </w:p>
    <w:tbl>
      <w:tblPr>
        <w:tblW w:w="5540" w:type="dxa"/>
        <w:tblInd w:w="91" w:type="dxa"/>
        <w:tblLook w:val="04A0" w:firstRow="1" w:lastRow="0" w:firstColumn="1" w:lastColumn="0" w:noHBand="0" w:noVBand="1"/>
      </w:tblPr>
      <w:tblGrid>
        <w:gridCol w:w="2560"/>
        <w:gridCol w:w="2980"/>
      </w:tblGrid>
      <w:tr w:rsidR="00584727" w:rsidRPr="00584727" w:rsidTr="00584727">
        <w:trPr>
          <w:trHeight w:val="255"/>
        </w:trPr>
        <w:tc>
          <w:tcPr>
            <w:tcW w:w="2560" w:type="dxa"/>
            <w:tcBorders>
              <w:top w:val="nil"/>
              <w:left w:val="nil"/>
              <w:bottom w:val="nil"/>
              <w:right w:val="nil"/>
            </w:tcBorders>
            <w:shd w:val="clear" w:color="auto" w:fill="auto"/>
            <w:vAlign w:val="center"/>
            <w:hideMark/>
          </w:tcPr>
          <w:p w:rsidR="00584727" w:rsidRPr="00584727" w:rsidRDefault="00584727" w:rsidP="00782A8B">
            <w:pPr>
              <w:spacing w:line="360" w:lineRule="auto"/>
              <w:rPr>
                <w:rFonts w:eastAsia="Times New Roman"/>
                <w:b/>
                <w:color w:val="000000"/>
                <w:lang w:eastAsia="ru-RU"/>
              </w:rPr>
            </w:pPr>
            <w:r w:rsidRPr="00584727">
              <w:rPr>
                <w:rFonts w:eastAsia="Times New Roman"/>
                <w:b/>
                <w:color w:val="000000"/>
                <w:lang w:eastAsia="ru-RU"/>
              </w:rPr>
              <w:t>Земельный участок кад.№</w:t>
            </w:r>
          </w:p>
        </w:tc>
        <w:tc>
          <w:tcPr>
            <w:tcW w:w="2980" w:type="dxa"/>
            <w:tcBorders>
              <w:top w:val="nil"/>
              <w:left w:val="nil"/>
              <w:bottom w:val="nil"/>
              <w:right w:val="nil"/>
            </w:tcBorders>
            <w:shd w:val="clear" w:color="auto" w:fill="auto"/>
            <w:noWrap/>
            <w:vAlign w:val="center"/>
            <w:hideMark/>
          </w:tcPr>
          <w:p w:rsidR="00584727" w:rsidRPr="00584727" w:rsidRDefault="00584727" w:rsidP="00782A8B">
            <w:pPr>
              <w:spacing w:line="360" w:lineRule="auto"/>
              <w:rPr>
                <w:rFonts w:eastAsia="Times New Roman"/>
                <w:b/>
                <w:color w:val="000000"/>
                <w:lang w:eastAsia="ru-RU"/>
              </w:rPr>
            </w:pPr>
            <w:r w:rsidRPr="00584727">
              <w:rPr>
                <w:rFonts w:eastAsia="Times New Roman"/>
                <w:b/>
                <w:color w:val="000000"/>
                <w:lang w:eastAsia="ru-RU"/>
              </w:rPr>
              <w:t>50:26:200101:0070</w:t>
            </w:r>
          </w:p>
        </w:tc>
      </w:tr>
    </w:tbl>
    <w:p w:rsidR="00584727" w:rsidRPr="00782A8B" w:rsidRDefault="00584727" w:rsidP="00782A8B">
      <w:pPr>
        <w:spacing w:line="360" w:lineRule="auto"/>
        <w:rPr>
          <w:b/>
          <w:u w:val="single"/>
        </w:rPr>
      </w:pPr>
    </w:p>
    <w:tbl>
      <w:tblPr>
        <w:tblW w:w="14971" w:type="dxa"/>
        <w:tblInd w:w="91" w:type="dxa"/>
        <w:tblLayout w:type="fixed"/>
        <w:tblLook w:val="04A0" w:firstRow="1" w:lastRow="0" w:firstColumn="1" w:lastColumn="0" w:noHBand="0" w:noVBand="1"/>
      </w:tblPr>
      <w:tblGrid>
        <w:gridCol w:w="3986"/>
        <w:gridCol w:w="1171"/>
        <w:gridCol w:w="2231"/>
        <w:gridCol w:w="2622"/>
        <w:gridCol w:w="2268"/>
        <w:gridCol w:w="2693"/>
      </w:tblGrid>
      <w:tr w:rsidR="00584727" w:rsidRPr="00584727" w:rsidTr="00584727">
        <w:trPr>
          <w:trHeight w:val="510"/>
          <w:tblHeader/>
        </w:trPr>
        <w:tc>
          <w:tcPr>
            <w:tcW w:w="39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t>Параметры сравнения</w:t>
            </w:r>
          </w:p>
        </w:tc>
        <w:tc>
          <w:tcPr>
            <w:tcW w:w="1171" w:type="dxa"/>
            <w:tcBorders>
              <w:top w:val="single" w:sz="4" w:space="0" w:color="auto"/>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b/>
                <w:bCs/>
                <w:color w:val="000000"/>
                <w:lang w:eastAsia="ru-RU"/>
              </w:rPr>
            </w:pPr>
            <w:r w:rsidRPr="00584727">
              <w:rPr>
                <w:rFonts w:eastAsia="Times New Roman"/>
                <w:b/>
                <w:bCs/>
                <w:color w:val="000000"/>
                <w:lang w:eastAsia="ru-RU"/>
              </w:rPr>
              <w:t>Ед. изм.</w:t>
            </w:r>
          </w:p>
        </w:tc>
        <w:tc>
          <w:tcPr>
            <w:tcW w:w="2231" w:type="dxa"/>
            <w:tcBorders>
              <w:top w:val="single" w:sz="4" w:space="0" w:color="auto"/>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b/>
                <w:bCs/>
                <w:color w:val="000000"/>
                <w:lang w:eastAsia="ru-RU"/>
              </w:rPr>
            </w:pPr>
            <w:r w:rsidRPr="00584727">
              <w:rPr>
                <w:rFonts w:eastAsia="Times New Roman"/>
                <w:b/>
                <w:bCs/>
                <w:color w:val="000000"/>
                <w:lang w:eastAsia="ru-RU"/>
              </w:rPr>
              <w:t>ОБЪЕКТ</w:t>
            </w:r>
          </w:p>
        </w:tc>
        <w:tc>
          <w:tcPr>
            <w:tcW w:w="2622" w:type="dxa"/>
            <w:tcBorders>
              <w:top w:val="single" w:sz="4" w:space="0" w:color="auto"/>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b/>
                <w:bCs/>
                <w:color w:val="000000"/>
                <w:lang w:eastAsia="ru-RU"/>
              </w:rPr>
            </w:pPr>
            <w:r w:rsidRPr="00584727">
              <w:rPr>
                <w:rFonts w:eastAsia="Times New Roman"/>
                <w:b/>
                <w:bCs/>
                <w:color w:val="000000"/>
                <w:lang w:eastAsia="ru-RU"/>
              </w:rPr>
              <w:t>Аналог 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b/>
                <w:bCs/>
                <w:color w:val="000000"/>
                <w:lang w:eastAsia="ru-RU"/>
              </w:rPr>
            </w:pPr>
            <w:r w:rsidRPr="00584727">
              <w:rPr>
                <w:rFonts w:eastAsia="Times New Roman"/>
                <w:b/>
                <w:bCs/>
                <w:color w:val="000000"/>
                <w:lang w:eastAsia="ru-RU"/>
              </w:rPr>
              <w:t>Аналог 2</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b/>
                <w:bCs/>
                <w:color w:val="000000"/>
                <w:lang w:eastAsia="ru-RU"/>
              </w:rPr>
            </w:pPr>
            <w:r w:rsidRPr="00584727">
              <w:rPr>
                <w:rFonts w:eastAsia="Times New Roman"/>
                <w:b/>
                <w:bCs/>
                <w:color w:val="000000"/>
                <w:lang w:eastAsia="ru-RU"/>
              </w:rPr>
              <w:t>Аналог 3</w:t>
            </w:r>
          </w:p>
        </w:tc>
      </w:tr>
      <w:tr w:rsidR="00584727" w:rsidRPr="00584727" w:rsidTr="00584727">
        <w:trPr>
          <w:trHeight w:val="102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Местоположение</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МО, Наро-Фоминский р-н, поселок Селятино</w:t>
            </w:r>
          </w:p>
        </w:tc>
        <w:tc>
          <w:tcPr>
            <w:tcW w:w="2622"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Московская область, Одинцовский район, д. Малые Вяземы, ш. Можайское</w:t>
            </w:r>
          </w:p>
        </w:tc>
        <w:tc>
          <w:tcPr>
            <w:tcW w:w="2268"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Московская о</w:t>
            </w:r>
            <w:r w:rsidRPr="00584727">
              <w:rPr>
                <w:rFonts w:eastAsia="Times New Roman"/>
                <w:color w:val="000000"/>
                <w:lang w:eastAsia="ru-RU"/>
              </w:rPr>
              <w:t>б</w:t>
            </w:r>
            <w:r w:rsidRPr="00584727">
              <w:rPr>
                <w:rFonts w:eastAsia="Times New Roman"/>
                <w:color w:val="000000"/>
                <w:lang w:eastAsia="ru-RU"/>
              </w:rPr>
              <w:t>ласть, Дорохово, д. Нестерово</w:t>
            </w:r>
          </w:p>
        </w:tc>
        <w:tc>
          <w:tcPr>
            <w:tcW w:w="2693"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Московская область, Рузский район, Тучково пгт, ул. Силикатная</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Тип объекта</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Земельный участок</w:t>
            </w:r>
          </w:p>
        </w:tc>
        <w:tc>
          <w:tcPr>
            <w:tcW w:w="2622"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Земельный участок</w:t>
            </w:r>
          </w:p>
        </w:tc>
        <w:tc>
          <w:tcPr>
            <w:tcW w:w="2268"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Земельный участок</w:t>
            </w:r>
          </w:p>
        </w:tc>
        <w:tc>
          <w:tcPr>
            <w:tcW w:w="2693"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Земельный участок</w:t>
            </w:r>
          </w:p>
        </w:tc>
      </w:tr>
      <w:tr w:rsidR="00584727" w:rsidRPr="00584727" w:rsidTr="00584727">
        <w:trPr>
          <w:trHeight w:val="76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Разрешенное использование</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для размещения промышленных объектов</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для размещения пр</w:t>
            </w:r>
            <w:r w:rsidRPr="00584727">
              <w:rPr>
                <w:rFonts w:eastAsia="Times New Roman"/>
                <w:color w:val="000000"/>
                <w:lang w:eastAsia="ru-RU"/>
              </w:rPr>
              <w:t>о</w:t>
            </w:r>
            <w:r w:rsidRPr="00584727">
              <w:rPr>
                <w:rFonts w:eastAsia="Times New Roman"/>
                <w:color w:val="000000"/>
                <w:lang w:eastAsia="ru-RU"/>
              </w:rPr>
              <w:t>мышленных объектов</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для размещения промышленных объектов</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для размещения пр</w:t>
            </w:r>
            <w:r w:rsidRPr="00584727">
              <w:rPr>
                <w:rFonts w:eastAsia="Times New Roman"/>
                <w:color w:val="000000"/>
                <w:lang w:eastAsia="ru-RU"/>
              </w:rPr>
              <w:t>о</w:t>
            </w:r>
            <w:r w:rsidRPr="00584727">
              <w:rPr>
                <w:rFonts w:eastAsia="Times New Roman"/>
                <w:color w:val="000000"/>
                <w:lang w:eastAsia="ru-RU"/>
              </w:rPr>
              <w:t>мышленных объектов</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Дата публикации предложения</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актуальна</w:t>
            </w:r>
          </w:p>
        </w:tc>
        <w:tc>
          <w:tcPr>
            <w:tcW w:w="2268"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актуальная</w:t>
            </w:r>
          </w:p>
        </w:tc>
        <w:tc>
          <w:tcPr>
            <w:tcW w:w="2693"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актуальная</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Общая площадь, кв.м.</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кв.м</w:t>
            </w:r>
          </w:p>
        </w:tc>
        <w:tc>
          <w:tcPr>
            <w:tcW w:w="223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5 800</w:t>
            </w:r>
          </w:p>
        </w:tc>
        <w:tc>
          <w:tcPr>
            <w:tcW w:w="2622"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9 200</w:t>
            </w:r>
          </w:p>
        </w:tc>
        <w:tc>
          <w:tcPr>
            <w:tcW w:w="2268"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7 000</w:t>
            </w:r>
          </w:p>
        </w:tc>
        <w:tc>
          <w:tcPr>
            <w:tcW w:w="2693"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2 500</w:t>
            </w:r>
          </w:p>
        </w:tc>
      </w:tr>
      <w:tr w:rsidR="00584727" w:rsidRPr="00584727" w:rsidTr="00584727">
        <w:trPr>
          <w:trHeight w:val="127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Источник информации</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634C7C" w:rsidP="00782A8B">
            <w:pPr>
              <w:spacing w:line="360" w:lineRule="auto"/>
              <w:jc w:val="center"/>
              <w:rPr>
                <w:rFonts w:eastAsia="Times New Roman"/>
                <w:color w:val="0000FF"/>
                <w:u w:val="single"/>
                <w:lang w:eastAsia="ru-RU"/>
              </w:rPr>
            </w:pPr>
            <w:hyperlink r:id="rId99" w:history="1">
              <w:r w:rsidR="00584727" w:rsidRPr="00782A8B">
                <w:rPr>
                  <w:rFonts w:eastAsia="Times New Roman"/>
                  <w:color w:val="0000FF"/>
                  <w:u w:val="single"/>
                  <w:lang w:eastAsia="ru-RU"/>
                </w:rPr>
                <w:t>https://www.avito.ru/ryazan/zemelnye_uchastki/uchastok_10_sot._promnaznacheniya_811218732</w:t>
              </w:r>
            </w:hyperlink>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634C7C" w:rsidP="00782A8B">
            <w:pPr>
              <w:spacing w:line="360" w:lineRule="auto"/>
              <w:jc w:val="center"/>
              <w:rPr>
                <w:rFonts w:eastAsia="Times New Roman"/>
                <w:color w:val="0000FF"/>
                <w:u w:val="single"/>
                <w:lang w:eastAsia="ru-RU"/>
              </w:rPr>
            </w:pPr>
            <w:hyperlink r:id="rId100" w:history="1">
              <w:r w:rsidR="00584727" w:rsidRPr="00782A8B">
                <w:rPr>
                  <w:rFonts w:eastAsia="Times New Roman"/>
                  <w:color w:val="0000FF"/>
                  <w:u w:val="single"/>
                  <w:lang w:eastAsia="ru-RU"/>
                </w:rPr>
                <w:t>https://www.avito.ru/ryazan/zemelnye_uchastki/uchastok_15_sot._promnaznacheniya_654498971</w:t>
              </w:r>
            </w:hyperlink>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634C7C" w:rsidP="00782A8B">
            <w:pPr>
              <w:spacing w:line="360" w:lineRule="auto"/>
              <w:jc w:val="center"/>
              <w:rPr>
                <w:rFonts w:eastAsia="Times New Roman"/>
                <w:color w:val="0000FF"/>
                <w:u w:val="single"/>
                <w:lang w:eastAsia="ru-RU"/>
              </w:rPr>
            </w:pPr>
            <w:hyperlink r:id="rId101" w:history="1">
              <w:r w:rsidR="00584727" w:rsidRPr="00782A8B">
                <w:rPr>
                  <w:rFonts w:eastAsia="Times New Roman"/>
                  <w:color w:val="0000FF"/>
                  <w:u w:val="single"/>
                  <w:lang w:eastAsia="ru-RU"/>
                </w:rPr>
                <w:t>https://www.avito.ru/ryazan/zemelnye_uchastki/uchastok_11.4_sot._promnaznacheniya_735106967</w:t>
              </w:r>
            </w:hyperlink>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Предлагаемая стоимость продаж</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w:t>
            </w:r>
          </w:p>
        </w:tc>
        <w:tc>
          <w:tcPr>
            <w:tcW w:w="223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71 194 095</w:t>
            </w:r>
          </w:p>
        </w:tc>
        <w:tc>
          <w:tcPr>
            <w:tcW w:w="2268"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4 400 000</w:t>
            </w:r>
          </w:p>
        </w:tc>
        <w:tc>
          <w:tcPr>
            <w:tcW w:w="2693"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20 000 000</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xml:space="preserve">Предлагаемая стоимость продажи  </w:t>
            </w:r>
          </w:p>
        </w:tc>
        <w:tc>
          <w:tcPr>
            <w:tcW w:w="117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руб./кв.</w:t>
            </w:r>
          </w:p>
        </w:tc>
        <w:tc>
          <w:tcPr>
            <w:tcW w:w="2231"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7 738</w:t>
            </w:r>
          </w:p>
        </w:tc>
        <w:tc>
          <w:tcPr>
            <w:tcW w:w="2268"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629</w:t>
            </w:r>
          </w:p>
        </w:tc>
        <w:tc>
          <w:tcPr>
            <w:tcW w:w="2693"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8 000</w:t>
            </w:r>
          </w:p>
        </w:tc>
      </w:tr>
      <w:tr w:rsidR="00584727" w:rsidRPr="00584727" w:rsidTr="00584727">
        <w:trPr>
          <w:trHeight w:val="76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lastRenderedPageBreak/>
              <w:t>1.  Отличие цены предложения от цены сделки</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уторговывание  пред</w:t>
            </w:r>
            <w:r w:rsidRPr="00584727">
              <w:rPr>
                <w:rFonts w:eastAsia="Times New Roman"/>
                <w:color w:val="000000"/>
                <w:lang w:eastAsia="ru-RU"/>
              </w:rPr>
              <w:t>у</w:t>
            </w:r>
            <w:r w:rsidRPr="00584727">
              <w:rPr>
                <w:rFonts w:eastAsia="Times New Roman"/>
                <w:color w:val="000000"/>
                <w:lang w:eastAsia="ru-RU"/>
              </w:rPr>
              <w:t>смотрено</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уторговывание  предусмотрено</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уторговывание  пред</w:t>
            </w:r>
            <w:r w:rsidRPr="00584727">
              <w:rPr>
                <w:rFonts w:eastAsia="Times New Roman"/>
                <w:color w:val="000000"/>
                <w:lang w:eastAsia="ru-RU"/>
              </w:rPr>
              <w:t>у</w:t>
            </w:r>
            <w:r w:rsidRPr="00584727">
              <w:rPr>
                <w:rFonts w:eastAsia="Times New Roman"/>
                <w:color w:val="000000"/>
                <w:lang w:eastAsia="ru-RU"/>
              </w:rPr>
              <w:t>смотрено</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Корректировка на торг</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Скорректированная стоимость</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руб./кв.м</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7 352</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597</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7 600</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t>2. Качество прав</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право аренды</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собственность</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собственность</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собственность</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0,87</w:t>
            </w:r>
          </w:p>
        </w:tc>
        <w:tc>
          <w:tcPr>
            <w:tcW w:w="2268"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0,87</w:t>
            </w:r>
          </w:p>
        </w:tc>
        <w:tc>
          <w:tcPr>
            <w:tcW w:w="2693"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0,87</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xml:space="preserve">Скорректированная цена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руб./кв.м</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6 396</w:t>
            </w:r>
          </w:p>
        </w:tc>
        <w:tc>
          <w:tcPr>
            <w:tcW w:w="2268"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520</w:t>
            </w:r>
          </w:p>
        </w:tc>
        <w:tc>
          <w:tcPr>
            <w:tcW w:w="2693"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6 612</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t>3. Корректировка на условия продажи</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типичные</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типичные</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типичные</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xml:space="preserve">Скорректированная цена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руб./кв.м</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6 396</w:t>
            </w:r>
          </w:p>
        </w:tc>
        <w:tc>
          <w:tcPr>
            <w:tcW w:w="2268"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520</w:t>
            </w:r>
          </w:p>
        </w:tc>
        <w:tc>
          <w:tcPr>
            <w:tcW w:w="2693"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6 612</w:t>
            </w:r>
          </w:p>
        </w:tc>
      </w:tr>
      <w:tr w:rsidR="00584727" w:rsidRPr="00584727" w:rsidTr="00584727">
        <w:trPr>
          <w:trHeight w:val="76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t xml:space="preserve">4. Местоположение, расстояние от г. Москва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км</w:t>
            </w:r>
          </w:p>
        </w:tc>
        <w:tc>
          <w:tcPr>
            <w:tcW w:w="2231"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54</w:t>
            </w:r>
          </w:p>
        </w:tc>
        <w:tc>
          <w:tcPr>
            <w:tcW w:w="2622"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48</w:t>
            </w:r>
          </w:p>
        </w:tc>
        <w:tc>
          <w:tcPr>
            <w:tcW w:w="2268"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97</w:t>
            </w:r>
          </w:p>
        </w:tc>
        <w:tc>
          <w:tcPr>
            <w:tcW w:w="2693"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64</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0,91</w:t>
            </w:r>
          </w:p>
        </w:tc>
        <w:tc>
          <w:tcPr>
            <w:tcW w:w="2268"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1,645</w:t>
            </w:r>
          </w:p>
        </w:tc>
        <w:tc>
          <w:tcPr>
            <w:tcW w:w="2693" w:type="dxa"/>
            <w:tcBorders>
              <w:top w:val="nil"/>
              <w:left w:val="nil"/>
              <w:bottom w:val="single" w:sz="4" w:space="0" w:color="auto"/>
              <w:right w:val="single" w:sz="4" w:space="0" w:color="auto"/>
            </w:tcBorders>
            <w:shd w:val="clear" w:color="auto" w:fill="auto"/>
            <w:vAlign w:val="bottom"/>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1,15</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xml:space="preserve">Скорректированная цена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руб./кв.м</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5 820</w:t>
            </w:r>
          </w:p>
        </w:tc>
        <w:tc>
          <w:tcPr>
            <w:tcW w:w="2268"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855</w:t>
            </w:r>
          </w:p>
        </w:tc>
        <w:tc>
          <w:tcPr>
            <w:tcW w:w="2693" w:type="dxa"/>
            <w:tcBorders>
              <w:top w:val="nil"/>
              <w:left w:val="nil"/>
              <w:bottom w:val="single" w:sz="4" w:space="0" w:color="auto"/>
              <w:right w:val="single" w:sz="4" w:space="0" w:color="auto"/>
            </w:tcBorders>
            <w:shd w:val="clear" w:color="auto" w:fill="auto"/>
            <w:noWrap/>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7 604</w:t>
            </w:r>
          </w:p>
        </w:tc>
      </w:tr>
      <w:tr w:rsidR="00584727" w:rsidRPr="00584727" w:rsidTr="00584727">
        <w:trPr>
          <w:trHeight w:val="102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t>5. Корректировка на наличие и</w:t>
            </w:r>
            <w:r w:rsidRPr="00584727">
              <w:rPr>
                <w:rFonts w:eastAsia="Times New Roman"/>
                <w:b/>
                <w:bCs/>
                <w:color w:val="000000"/>
                <w:lang w:eastAsia="ru-RU"/>
              </w:rPr>
              <w:t>н</w:t>
            </w:r>
            <w:r w:rsidRPr="00584727">
              <w:rPr>
                <w:rFonts w:eastAsia="Times New Roman"/>
                <w:b/>
                <w:bCs/>
                <w:color w:val="000000"/>
                <w:lang w:eastAsia="ru-RU"/>
              </w:rPr>
              <w:t xml:space="preserve">женерных коммуникаций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да</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да</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да</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да</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Корректировка,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Скорректированная стоимость</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70</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5 820</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855</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7 604</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t xml:space="preserve">6. Корректировка на масштаб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аналогичное</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аналогичное</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аналогичное</w:t>
            </w:r>
          </w:p>
        </w:tc>
      </w:tr>
      <w:tr w:rsidR="00584727" w:rsidRPr="00584727" w:rsidTr="00584727">
        <w:trPr>
          <w:trHeight w:val="25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lastRenderedPageBreak/>
              <w:t>Корректировка</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0,00%</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0,00%</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1,20%</w:t>
            </w:r>
          </w:p>
        </w:tc>
      </w:tr>
      <w:tr w:rsidR="00584727" w:rsidRPr="00584727" w:rsidTr="00584727">
        <w:trPr>
          <w:trHeight w:val="51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xml:space="preserve">Скорректированная цена </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руб./кв.м</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5 820</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855</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7 604</w:t>
            </w:r>
          </w:p>
        </w:tc>
      </w:tr>
      <w:tr w:rsidR="00584727" w:rsidRPr="00584727" w:rsidTr="00584727">
        <w:trPr>
          <w:trHeight w:val="1020"/>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Рыночная средневзвешенная  сто</w:t>
            </w:r>
            <w:r w:rsidRPr="00584727">
              <w:rPr>
                <w:rFonts w:eastAsia="Times New Roman"/>
                <w:color w:val="000000"/>
                <w:lang w:eastAsia="ru-RU"/>
              </w:rPr>
              <w:t>и</w:t>
            </w:r>
            <w:r w:rsidRPr="00584727">
              <w:rPr>
                <w:rFonts w:eastAsia="Times New Roman"/>
                <w:color w:val="000000"/>
                <w:lang w:eastAsia="ru-RU"/>
              </w:rPr>
              <w:t>мость, с учетом  округления</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руб./кв.м</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b/>
                <w:bCs/>
                <w:color w:val="000000"/>
                <w:lang w:eastAsia="ru-RU"/>
              </w:rPr>
            </w:pPr>
            <w:r w:rsidRPr="00584727">
              <w:rPr>
                <w:rFonts w:eastAsia="Times New Roman"/>
                <w:b/>
                <w:bCs/>
                <w:color w:val="000000"/>
                <w:lang w:eastAsia="ru-RU"/>
              </w:rPr>
              <w:t>4 760</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r>
      <w:tr w:rsidR="00584727" w:rsidRPr="00584727" w:rsidTr="00584727">
        <w:trPr>
          <w:trHeight w:val="765"/>
        </w:trPr>
        <w:tc>
          <w:tcPr>
            <w:tcW w:w="3986" w:type="dxa"/>
            <w:tcBorders>
              <w:top w:val="nil"/>
              <w:left w:val="single" w:sz="4" w:space="0" w:color="auto"/>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b/>
                <w:bCs/>
                <w:color w:val="000000"/>
                <w:lang w:eastAsia="ru-RU"/>
              </w:rPr>
            </w:pPr>
            <w:r w:rsidRPr="00584727">
              <w:rPr>
                <w:rFonts w:eastAsia="Times New Roman"/>
                <w:b/>
                <w:bCs/>
                <w:color w:val="000000"/>
                <w:lang w:eastAsia="ru-RU"/>
              </w:rPr>
              <w:t>Рыночная стоимость всего, с уч</w:t>
            </w:r>
            <w:r w:rsidRPr="00584727">
              <w:rPr>
                <w:rFonts w:eastAsia="Times New Roman"/>
                <w:b/>
                <w:bCs/>
                <w:color w:val="000000"/>
                <w:lang w:eastAsia="ru-RU"/>
              </w:rPr>
              <w:t>е</w:t>
            </w:r>
            <w:r w:rsidRPr="00584727">
              <w:rPr>
                <w:rFonts w:eastAsia="Times New Roman"/>
                <w:b/>
                <w:bCs/>
                <w:color w:val="000000"/>
                <w:lang w:eastAsia="ru-RU"/>
              </w:rPr>
              <w:t>том  округления</w:t>
            </w:r>
          </w:p>
        </w:tc>
        <w:tc>
          <w:tcPr>
            <w:tcW w:w="117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color w:val="000000"/>
                <w:lang w:eastAsia="ru-RU"/>
              </w:rPr>
            </w:pPr>
            <w:r w:rsidRPr="00584727">
              <w:rPr>
                <w:rFonts w:eastAsia="Times New Roman"/>
                <w:color w:val="000000"/>
                <w:lang w:eastAsia="ru-RU"/>
              </w:rPr>
              <w:t xml:space="preserve">руб. </w:t>
            </w:r>
          </w:p>
        </w:tc>
        <w:tc>
          <w:tcPr>
            <w:tcW w:w="2231"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jc w:val="center"/>
              <w:rPr>
                <w:rFonts w:eastAsia="Times New Roman"/>
                <w:b/>
                <w:bCs/>
                <w:color w:val="000000"/>
                <w:lang w:eastAsia="ru-RU"/>
              </w:rPr>
            </w:pPr>
            <w:r w:rsidRPr="00584727">
              <w:rPr>
                <w:rFonts w:eastAsia="Times New Roman"/>
                <w:b/>
                <w:bCs/>
                <w:color w:val="000000"/>
                <w:lang w:eastAsia="ru-RU"/>
              </w:rPr>
              <w:t>27 605 360</w:t>
            </w:r>
          </w:p>
        </w:tc>
        <w:tc>
          <w:tcPr>
            <w:tcW w:w="2622"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rsidR="00584727" w:rsidRPr="00584727" w:rsidRDefault="00584727" w:rsidP="00782A8B">
            <w:pPr>
              <w:spacing w:line="360" w:lineRule="auto"/>
              <w:rPr>
                <w:rFonts w:eastAsia="Times New Roman"/>
                <w:color w:val="000000"/>
                <w:lang w:eastAsia="ru-RU"/>
              </w:rPr>
            </w:pPr>
            <w:r w:rsidRPr="00584727">
              <w:rPr>
                <w:rFonts w:eastAsia="Times New Roman"/>
                <w:color w:val="000000"/>
                <w:lang w:eastAsia="ru-RU"/>
              </w:rPr>
              <w:t> </w:t>
            </w:r>
          </w:p>
        </w:tc>
      </w:tr>
    </w:tbl>
    <w:p w:rsidR="00552BAB" w:rsidRPr="00782A8B" w:rsidRDefault="00552BAB" w:rsidP="00782A8B">
      <w:pPr>
        <w:pStyle w:val="4"/>
        <w:spacing w:line="360" w:lineRule="auto"/>
        <w:jc w:val="center"/>
        <w:rPr>
          <w:i/>
          <w:szCs w:val="24"/>
        </w:rPr>
      </w:pPr>
      <w:r w:rsidRPr="00782A8B">
        <w:rPr>
          <w:i/>
          <w:szCs w:val="24"/>
        </w:rPr>
        <w:t>Итого стоимость объектов, рассчитанная сравнительным подходом, по состоянию на дату оценки составляет 1</w:t>
      </w:r>
      <w:r w:rsidR="00584727" w:rsidRPr="00782A8B">
        <w:rPr>
          <w:i/>
          <w:szCs w:val="24"/>
        </w:rPr>
        <w:t>52 </w:t>
      </w:r>
      <w:r w:rsidR="002C5897">
        <w:rPr>
          <w:i/>
          <w:szCs w:val="24"/>
        </w:rPr>
        <w:t>083 8</w:t>
      </w:r>
      <w:r w:rsidR="00584727" w:rsidRPr="00782A8B">
        <w:rPr>
          <w:i/>
          <w:szCs w:val="24"/>
        </w:rPr>
        <w:t xml:space="preserve">60                              </w:t>
      </w:r>
      <w:r w:rsidRPr="00782A8B">
        <w:rPr>
          <w:i/>
          <w:szCs w:val="24"/>
        </w:rPr>
        <w:t xml:space="preserve"> (Сто</w:t>
      </w:r>
      <w:r w:rsidR="00584727" w:rsidRPr="00782A8B">
        <w:rPr>
          <w:i/>
          <w:szCs w:val="24"/>
        </w:rPr>
        <w:t xml:space="preserve"> пятьдесят два миллиона </w:t>
      </w:r>
      <w:r w:rsidR="002C5897">
        <w:rPr>
          <w:i/>
          <w:szCs w:val="24"/>
        </w:rPr>
        <w:t>восемьдесят три</w:t>
      </w:r>
      <w:r w:rsidR="00584727" w:rsidRPr="00782A8B">
        <w:rPr>
          <w:i/>
          <w:szCs w:val="24"/>
        </w:rPr>
        <w:t xml:space="preserve"> тысяч</w:t>
      </w:r>
      <w:r w:rsidR="002C5897">
        <w:rPr>
          <w:i/>
          <w:szCs w:val="24"/>
        </w:rPr>
        <w:t>и</w:t>
      </w:r>
      <w:r w:rsidR="00584727" w:rsidRPr="00782A8B">
        <w:rPr>
          <w:i/>
          <w:szCs w:val="24"/>
        </w:rPr>
        <w:t xml:space="preserve"> </w:t>
      </w:r>
      <w:r w:rsidR="002C5897">
        <w:rPr>
          <w:i/>
          <w:szCs w:val="24"/>
        </w:rPr>
        <w:t>восемьсот ше</w:t>
      </w:r>
      <w:r w:rsidR="00584727" w:rsidRPr="00782A8B">
        <w:rPr>
          <w:i/>
          <w:szCs w:val="24"/>
        </w:rPr>
        <w:t>стьдесят</w:t>
      </w:r>
      <w:r w:rsidRPr="00782A8B">
        <w:rPr>
          <w:i/>
          <w:szCs w:val="24"/>
        </w:rPr>
        <w:t>) рублей.</w:t>
      </w:r>
    </w:p>
    <w:p w:rsidR="00552BAB" w:rsidRDefault="00552BAB" w:rsidP="00782A8B">
      <w:pPr>
        <w:pStyle w:val="4"/>
        <w:spacing w:line="360" w:lineRule="auto"/>
        <w:rPr>
          <w:i/>
          <w:color w:val="00B050"/>
          <w:szCs w:val="24"/>
          <w:highlight w:val="red"/>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Default="00475BE3" w:rsidP="00475BE3">
      <w:pPr>
        <w:rPr>
          <w:highlight w:val="red"/>
          <w:lang w:eastAsia="ru-RU"/>
        </w:rPr>
      </w:pPr>
    </w:p>
    <w:p w:rsidR="00475BE3" w:rsidRPr="00475BE3" w:rsidRDefault="00475BE3" w:rsidP="00475BE3">
      <w:pPr>
        <w:rPr>
          <w:highlight w:val="red"/>
          <w:lang w:eastAsia="ru-RU"/>
        </w:rPr>
      </w:pPr>
    </w:p>
    <w:p w:rsidR="000F2D6C" w:rsidRPr="00782A8B" w:rsidRDefault="000F2D6C" w:rsidP="00782A8B">
      <w:pPr>
        <w:pStyle w:val="4"/>
        <w:spacing w:line="360" w:lineRule="auto"/>
        <w:rPr>
          <w:color w:val="00B050"/>
          <w:szCs w:val="24"/>
        </w:rPr>
      </w:pPr>
      <w:r w:rsidRPr="00782A8B">
        <w:rPr>
          <w:i/>
          <w:color w:val="00B050"/>
          <w:szCs w:val="24"/>
        </w:rPr>
        <w:lastRenderedPageBreak/>
        <w:t>1</w:t>
      </w:r>
      <w:r w:rsidR="00595045" w:rsidRPr="00782A8B">
        <w:rPr>
          <w:i/>
          <w:color w:val="00B050"/>
          <w:szCs w:val="24"/>
        </w:rPr>
        <w:t>2</w:t>
      </w:r>
      <w:r w:rsidRPr="00782A8B">
        <w:rPr>
          <w:i/>
          <w:color w:val="00B050"/>
          <w:szCs w:val="24"/>
        </w:rPr>
        <w:t>.</w:t>
      </w:r>
      <w:r w:rsidRPr="00782A8B">
        <w:rPr>
          <w:color w:val="00B050"/>
          <w:szCs w:val="24"/>
        </w:rPr>
        <w:t xml:space="preserve"> Согласование результатов и итоговое значение рыночной стоимости объекта </w:t>
      </w:r>
    </w:p>
    <w:p w:rsidR="000F2D6C" w:rsidRPr="00782A8B" w:rsidRDefault="000F2D6C" w:rsidP="00782A8B">
      <w:pPr>
        <w:pStyle w:val="110"/>
        <w:spacing w:line="360" w:lineRule="auto"/>
      </w:pPr>
    </w:p>
    <w:tbl>
      <w:tblPr>
        <w:tblW w:w="15326" w:type="dxa"/>
        <w:tblInd w:w="91" w:type="dxa"/>
        <w:tblLayout w:type="fixed"/>
        <w:tblLook w:val="04A0" w:firstRow="1" w:lastRow="0" w:firstColumn="1" w:lastColumn="0" w:noHBand="0" w:noVBand="1"/>
      </w:tblPr>
      <w:tblGrid>
        <w:gridCol w:w="960"/>
        <w:gridCol w:w="2798"/>
        <w:gridCol w:w="1646"/>
        <w:gridCol w:w="1818"/>
        <w:gridCol w:w="2010"/>
        <w:gridCol w:w="1417"/>
        <w:gridCol w:w="1783"/>
        <w:gridCol w:w="1599"/>
        <w:gridCol w:w="1295"/>
      </w:tblGrid>
      <w:tr w:rsidR="002C5897" w:rsidRPr="002C5897" w:rsidTr="002C5897">
        <w:trPr>
          <w:trHeight w:val="126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 п/п</w:t>
            </w:r>
          </w:p>
        </w:tc>
        <w:tc>
          <w:tcPr>
            <w:tcW w:w="2798"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Наименование</w:t>
            </w:r>
          </w:p>
        </w:tc>
        <w:tc>
          <w:tcPr>
            <w:tcW w:w="1646"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Оценка по затратному подходу</w:t>
            </w:r>
          </w:p>
        </w:tc>
        <w:tc>
          <w:tcPr>
            <w:tcW w:w="1818"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Удельный вес затратного подхода</w:t>
            </w:r>
          </w:p>
        </w:tc>
        <w:tc>
          <w:tcPr>
            <w:tcW w:w="2010"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Оценка по сравнительному подходу</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Удельный вес сра</w:t>
            </w:r>
            <w:r w:rsidRPr="002C5897">
              <w:rPr>
                <w:rFonts w:eastAsia="Times New Roman"/>
                <w:b/>
                <w:bCs/>
                <w:color w:val="000000"/>
                <w:lang w:eastAsia="ru-RU"/>
              </w:rPr>
              <w:t>в</w:t>
            </w:r>
            <w:r w:rsidRPr="002C5897">
              <w:rPr>
                <w:rFonts w:eastAsia="Times New Roman"/>
                <w:b/>
                <w:bCs/>
                <w:color w:val="000000"/>
                <w:lang w:eastAsia="ru-RU"/>
              </w:rPr>
              <w:t>нительн</w:t>
            </w:r>
            <w:r w:rsidRPr="002C5897">
              <w:rPr>
                <w:rFonts w:eastAsia="Times New Roman"/>
                <w:b/>
                <w:bCs/>
                <w:color w:val="000000"/>
                <w:lang w:eastAsia="ru-RU"/>
              </w:rPr>
              <w:t>о</w:t>
            </w:r>
            <w:r w:rsidRPr="002C5897">
              <w:rPr>
                <w:rFonts w:eastAsia="Times New Roman"/>
                <w:b/>
                <w:bCs/>
                <w:color w:val="000000"/>
                <w:lang w:eastAsia="ru-RU"/>
              </w:rPr>
              <w:t>го подхода</w:t>
            </w:r>
          </w:p>
        </w:tc>
        <w:tc>
          <w:tcPr>
            <w:tcW w:w="1783"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Оценка по доходному подходу</w:t>
            </w:r>
          </w:p>
        </w:tc>
        <w:tc>
          <w:tcPr>
            <w:tcW w:w="1599"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Рыночная стоимость, руб. (без НДС)</w:t>
            </w:r>
          </w:p>
        </w:tc>
        <w:tc>
          <w:tcPr>
            <w:tcW w:w="1295" w:type="dxa"/>
            <w:tcBorders>
              <w:top w:val="single" w:sz="4" w:space="0" w:color="auto"/>
              <w:left w:val="nil"/>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Прим</w:t>
            </w:r>
            <w:r w:rsidRPr="002C5897">
              <w:rPr>
                <w:rFonts w:eastAsia="Times New Roman"/>
                <w:b/>
                <w:bCs/>
                <w:color w:val="000000"/>
                <w:lang w:eastAsia="ru-RU"/>
              </w:rPr>
              <w:t>е</w:t>
            </w:r>
            <w:r w:rsidRPr="002C5897">
              <w:rPr>
                <w:rFonts w:eastAsia="Times New Roman"/>
                <w:b/>
                <w:bCs/>
                <w:color w:val="000000"/>
                <w:lang w:eastAsia="ru-RU"/>
              </w:rPr>
              <w:t>чание</w:t>
            </w:r>
          </w:p>
        </w:tc>
      </w:tr>
      <w:tr w:rsidR="002C5897" w:rsidRPr="002C5897" w:rsidTr="002C5897">
        <w:trPr>
          <w:trHeight w:val="126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1</w:t>
            </w:r>
          </w:p>
        </w:tc>
        <w:tc>
          <w:tcPr>
            <w:tcW w:w="279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rPr>
                <w:rFonts w:eastAsia="Times New Roman"/>
                <w:color w:val="000000"/>
                <w:lang w:eastAsia="ru-RU"/>
              </w:rPr>
            </w:pPr>
            <w:r w:rsidRPr="002C5897">
              <w:rPr>
                <w:rFonts w:eastAsia="Times New Roman"/>
                <w:color w:val="000000"/>
                <w:lang w:eastAsia="ru-RU"/>
              </w:rPr>
              <w:t>Автомобиль Форд Ф</w:t>
            </w:r>
            <w:r w:rsidRPr="002C5897">
              <w:rPr>
                <w:rFonts w:eastAsia="Times New Roman"/>
                <w:color w:val="000000"/>
                <w:lang w:eastAsia="ru-RU"/>
              </w:rPr>
              <w:t>о</w:t>
            </w:r>
            <w:r w:rsidRPr="002C5897">
              <w:rPr>
                <w:rFonts w:eastAsia="Times New Roman"/>
                <w:color w:val="000000"/>
                <w:lang w:eastAsia="ru-RU"/>
              </w:rPr>
              <w:t>кус, серебристый мета</w:t>
            </w:r>
            <w:r w:rsidRPr="002C5897">
              <w:rPr>
                <w:rFonts w:eastAsia="Times New Roman"/>
                <w:color w:val="000000"/>
                <w:lang w:eastAsia="ru-RU"/>
              </w:rPr>
              <w:t>л</w:t>
            </w:r>
            <w:r w:rsidRPr="002C5897">
              <w:rPr>
                <w:rFonts w:eastAsia="Times New Roman"/>
                <w:color w:val="000000"/>
                <w:lang w:eastAsia="ru-RU"/>
              </w:rPr>
              <w:t>лик, WIN X9FSXXEEDS8C63290</w:t>
            </w:r>
          </w:p>
        </w:tc>
        <w:tc>
          <w:tcPr>
            <w:tcW w:w="1646"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571 175</w:t>
            </w:r>
          </w:p>
        </w:tc>
        <w:tc>
          <w:tcPr>
            <w:tcW w:w="181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0,4</w:t>
            </w:r>
          </w:p>
        </w:tc>
        <w:tc>
          <w:tcPr>
            <w:tcW w:w="2010"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286 500</w:t>
            </w:r>
          </w:p>
        </w:tc>
        <w:tc>
          <w:tcPr>
            <w:tcW w:w="1417"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0,6</w:t>
            </w:r>
          </w:p>
        </w:tc>
        <w:tc>
          <w:tcPr>
            <w:tcW w:w="1783"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не применялся</w:t>
            </w:r>
          </w:p>
        </w:tc>
        <w:tc>
          <w:tcPr>
            <w:tcW w:w="1599"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lang w:eastAsia="ru-RU"/>
              </w:rPr>
            </w:pPr>
            <w:r w:rsidRPr="002C5897">
              <w:rPr>
                <w:rFonts w:eastAsia="Times New Roman"/>
                <w:b/>
                <w:bCs/>
                <w:lang w:eastAsia="ru-RU"/>
              </w:rPr>
              <w:t>400 370</w:t>
            </w:r>
          </w:p>
        </w:tc>
        <w:tc>
          <w:tcPr>
            <w:tcW w:w="1295"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Без НДС</w:t>
            </w:r>
          </w:p>
        </w:tc>
      </w:tr>
      <w:tr w:rsidR="002C5897" w:rsidRPr="002C5897" w:rsidTr="002C5897">
        <w:trPr>
          <w:trHeight w:val="63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2</w:t>
            </w:r>
          </w:p>
        </w:tc>
        <w:tc>
          <w:tcPr>
            <w:tcW w:w="279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rPr>
                <w:rFonts w:eastAsia="Times New Roman"/>
                <w:color w:val="000000"/>
                <w:lang w:eastAsia="ru-RU"/>
              </w:rPr>
            </w:pPr>
            <w:r w:rsidRPr="002C5897">
              <w:rPr>
                <w:rFonts w:eastAsia="Times New Roman"/>
                <w:color w:val="000000"/>
                <w:lang w:eastAsia="ru-RU"/>
              </w:rPr>
              <w:t>Здание 2-этажное Лит. А-А1</w:t>
            </w:r>
          </w:p>
        </w:tc>
        <w:tc>
          <w:tcPr>
            <w:tcW w:w="1646"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9 329 076</w:t>
            </w:r>
          </w:p>
        </w:tc>
        <w:tc>
          <w:tcPr>
            <w:tcW w:w="181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0,4</w:t>
            </w:r>
          </w:p>
        </w:tc>
        <w:tc>
          <w:tcPr>
            <w:tcW w:w="2010"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30 266 000</w:t>
            </w:r>
          </w:p>
        </w:tc>
        <w:tc>
          <w:tcPr>
            <w:tcW w:w="1417"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0,6</w:t>
            </w:r>
          </w:p>
        </w:tc>
        <w:tc>
          <w:tcPr>
            <w:tcW w:w="1783"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не применялся</w:t>
            </w:r>
          </w:p>
        </w:tc>
        <w:tc>
          <w:tcPr>
            <w:tcW w:w="1599"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lang w:eastAsia="ru-RU"/>
              </w:rPr>
            </w:pPr>
            <w:r w:rsidRPr="002C5897">
              <w:rPr>
                <w:rFonts w:eastAsia="Times New Roman"/>
                <w:b/>
                <w:bCs/>
                <w:lang w:eastAsia="ru-RU"/>
              </w:rPr>
              <w:t>21 891 230</w:t>
            </w:r>
          </w:p>
        </w:tc>
        <w:tc>
          <w:tcPr>
            <w:tcW w:w="1295"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Без НДС</w:t>
            </w:r>
          </w:p>
        </w:tc>
      </w:tr>
      <w:tr w:rsidR="002C5897" w:rsidRPr="002C5897" w:rsidTr="002C5897">
        <w:trPr>
          <w:trHeight w:val="630"/>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3</w:t>
            </w:r>
          </w:p>
        </w:tc>
        <w:tc>
          <w:tcPr>
            <w:tcW w:w="279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rPr>
                <w:rFonts w:eastAsia="Times New Roman"/>
                <w:color w:val="000000"/>
                <w:lang w:eastAsia="ru-RU"/>
              </w:rPr>
            </w:pPr>
            <w:r w:rsidRPr="002C5897">
              <w:rPr>
                <w:rFonts w:eastAsia="Times New Roman"/>
                <w:color w:val="000000"/>
                <w:lang w:eastAsia="ru-RU"/>
              </w:rPr>
              <w:t>Здание 2-этажное Лит. А-А1, объект №3</w:t>
            </w:r>
          </w:p>
        </w:tc>
        <w:tc>
          <w:tcPr>
            <w:tcW w:w="1646"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12 096 675</w:t>
            </w:r>
          </w:p>
        </w:tc>
        <w:tc>
          <w:tcPr>
            <w:tcW w:w="181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0,4</w:t>
            </w:r>
          </w:p>
        </w:tc>
        <w:tc>
          <w:tcPr>
            <w:tcW w:w="2010"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32 204 000</w:t>
            </w:r>
          </w:p>
        </w:tc>
        <w:tc>
          <w:tcPr>
            <w:tcW w:w="1417"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0,6</w:t>
            </w:r>
          </w:p>
        </w:tc>
        <w:tc>
          <w:tcPr>
            <w:tcW w:w="1783"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не применялся</w:t>
            </w:r>
          </w:p>
        </w:tc>
        <w:tc>
          <w:tcPr>
            <w:tcW w:w="1599"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lang w:eastAsia="ru-RU"/>
              </w:rPr>
            </w:pPr>
            <w:r w:rsidRPr="002C5897">
              <w:rPr>
                <w:rFonts w:eastAsia="Times New Roman"/>
                <w:b/>
                <w:bCs/>
                <w:lang w:eastAsia="ru-RU"/>
              </w:rPr>
              <w:t>24 161 070</w:t>
            </w:r>
          </w:p>
        </w:tc>
        <w:tc>
          <w:tcPr>
            <w:tcW w:w="1295"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Без НДС</w:t>
            </w:r>
          </w:p>
        </w:tc>
      </w:tr>
      <w:tr w:rsidR="002C5897" w:rsidRPr="002C5897" w:rsidTr="002C5897">
        <w:trPr>
          <w:trHeight w:val="945"/>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4</w:t>
            </w:r>
          </w:p>
        </w:tc>
        <w:tc>
          <w:tcPr>
            <w:tcW w:w="279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rPr>
                <w:rFonts w:eastAsia="Times New Roman"/>
                <w:color w:val="000000"/>
                <w:lang w:eastAsia="ru-RU"/>
              </w:rPr>
            </w:pPr>
            <w:r w:rsidRPr="002C5897">
              <w:rPr>
                <w:rFonts w:eastAsia="Times New Roman"/>
                <w:color w:val="000000"/>
                <w:lang w:eastAsia="ru-RU"/>
              </w:rPr>
              <w:t>Нежилое помещение (ремонтно-технич. м</w:t>
            </w:r>
            <w:r w:rsidRPr="002C5897">
              <w:rPr>
                <w:rFonts w:eastAsia="Times New Roman"/>
                <w:color w:val="000000"/>
                <w:lang w:eastAsia="ru-RU"/>
              </w:rPr>
              <w:t>а</w:t>
            </w:r>
            <w:r w:rsidRPr="002C5897">
              <w:rPr>
                <w:rFonts w:eastAsia="Times New Roman"/>
                <w:color w:val="000000"/>
                <w:lang w:eastAsia="ru-RU"/>
              </w:rPr>
              <w:t xml:space="preserve">стерская) </w:t>
            </w:r>
          </w:p>
        </w:tc>
        <w:tc>
          <w:tcPr>
            <w:tcW w:w="1646"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12 096 675</w:t>
            </w:r>
          </w:p>
        </w:tc>
        <w:tc>
          <w:tcPr>
            <w:tcW w:w="181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0,4</w:t>
            </w:r>
          </w:p>
        </w:tc>
        <w:tc>
          <w:tcPr>
            <w:tcW w:w="2010"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30 557 000</w:t>
            </w:r>
          </w:p>
        </w:tc>
        <w:tc>
          <w:tcPr>
            <w:tcW w:w="1417"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0,6</w:t>
            </w:r>
          </w:p>
        </w:tc>
        <w:tc>
          <w:tcPr>
            <w:tcW w:w="1783"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не применялся</w:t>
            </w:r>
          </w:p>
        </w:tc>
        <w:tc>
          <w:tcPr>
            <w:tcW w:w="1599"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lang w:eastAsia="ru-RU"/>
              </w:rPr>
            </w:pPr>
            <w:r w:rsidRPr="002C5897">
              <w:rPr>
                <w:rFonts w:eastAsia="Times New Roman"/>
                <w:b/>
                <w:bCs/>
                <w:lang w:eastAsia="ru-RU"/>
              </w:rPr>
              <w:t>23 172 870</w:t>
            </w:r>
          </w:p>
        </w:tc>
        <w:tc>
          <w:tcPr>
            <w:tcW w:w="1295"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Без НДС</w:t>
            </w:r>
          </w:p>
        </w:tc>
      </w:tr>
      <w:tr w:rsidR="002C5897" w:rsidRPr="002C5897" w:rsidTr="002C5897">
        <w:trPr>
          <w:trHeight w:val="315"/>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5</w:t>
            </w:r>
          </w:p>
        </w:tc>
        <w:tc>
          <w:tcPr>
            <w:tcW w:w="279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rPr>
                <w:rFonts w:eastAsia="Times New Roman"/>
                <w:color w:val="000000"/>
                <w:lang w:eastAsia="ru-RU"/>
              </w:rPr>
            </w:pPr>
            <w:r w:rsidRPr="002C5897">
              <w:rPr>
                <w:rFonts w:eastAsia="Times New Roman"/>
                <w:color w:val="000000"/>
                <w:lang w:eastAsia="ru-RU"/>
              </w:rPr>
              <w:t xml:space="preserve">Нежилое помещение </w:t>
            </w:r>
          </w:p>
        </w:tc>
        <w:tc>
          <w:tcPr>
            <w:tcW w:w="1646"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20 326 053</w:t>
            </w:r>
          </w:p>
        </w:tc>
        <w:tc>
          <w:tcPr>
            <w:tcW w:w="181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0,4</w:t>
            </w:r>
          </w:p>
        </w:tc>
        <w:tc>
          <w:tcPr>
            <w:tcW w:w="2010"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31 165 000</w:t>
            </w:r>
          </w:p>
        </w:tc>
        <w:tc>
          <w:tcPr>
            <w:tcW w:w="1417"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0,6</w:t>
            </w:r>
          </w:p>
        </w:tc>
        <w:tc>
          <w:tcPr>
            <w:tcW w:w="1783"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 </w:t>
            </w:r>
          </w:p>
        </w:tc>
        <w:tc>
          <w:tcPr>
            <w:tcW w:w="1599"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lang w:eastAsia="ru-RU"/>
              </w:rPr>
            </w:pPr>
            <w:r w:rsidRPr="002C5897">
              <w:rPr>
                <w:rFonts w:eastAsia="Times New Roman"/>
                <w:b/>
                <w:bCs/>
                <w:lang w:eastAsia="ru-RU"/>
              </w:rPr>
              <w:t>26 829 100</w:t>
            </w:r>
          </w:p>
        </w:tc>
        <w:tc>
          <w:tcPr>
            <w:tcW w:w="1295"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 </w:t>
            </w:r>
          </w:p>
        </w:tc>
      </w:tr>
      <w:tr w:rsidR="002C5897" w:rsidRPr="002C5897" w:rsidTr="002C5897">
        <w:trPr>
          <w:trHeight w:val="630"/>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6</w:t>
            </w:r>
          </w:p>
        </w:tc>
        <w:tc>
          <w:tcPr>
            <w:tcW w:w="279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rPr>
                <w:rFonts w:eastAsia="Times New Roman"/>
                <w:color w:val="000000"/>
                <w:lang w:eastAsia="ru-RU"/>
              </w:rPr>
            </w:pPr>
            <w:r w:rsidRPr="002C5897">
              <w:rPr>
                <w:rFonts w:eastAsia="Times New Roman"/>
                <w:color w:val="000000"/>
                <w:lang w:eastAsia="ru-RU"/>
              </w:rPr>
              <w:t>Право аренды земельн</w:t>
            </w:r>
            <w:r w:rsidRPr="002C5897">
              <w:rPr>
                <w:rFonts w:eastAsia="Times New Roman"/>
                <w:color w:val="000000"/>
                <w:lang w:eastAsia="ru-RU"/>
              </w:rPr>
              <w:t>о</w:t>
            </w:r>
            <w:r w:rsidRPr="002C5897">
              <w:rPr>
                <w:rFonts w:eastAsia="Times New Roman"/>
                <w:color w:val="000000"/>
                <w:lang w:eastAsia="ru-RU"/>
              </w:rPr>
              <w:t>го участка</w:t>
            </w:r>
          </w:p>
        </w:tc>
        <w:tc>
          <w:tcPr>
            <w:tcW w:w="1646"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27 605 360</w:t>
            </w:r>
          </w:p>
        </w:tc>
        <w:tc>
          <w:tcPr>
            <w:tcW w:w="1818"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0,5</w:t>
            </w:r>
          </w:p>
        </w:tc>
        <w:tc>
          <w:tcPr>
            <w:tcW w:w="2010"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27 605 360</w:t>
            </w:r>
          </w:p>
        </w:tc>
        <w:tc>
          <w:tcPr>
            <w:tcW w:w="1417"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0,5</w:t>
            </w:r>
          </w:p>
        </w:tc>
        <w:tc>
          <w:tcPr>
            <w:tcW w:w="1783"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не применялся</w:t>
            </w:r>
          </w:p>
        </w:tc>
        <w:tc>
          <w:tcPr>
            <w:tcW w:w="1599"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lang w:eastAsia="ru-RU"/>
              </w:rPr>
            </w:pPr>
            <w:r w:rsidRPr="002C5897">
              <w:rPr>
                <w:rFonts w:eastAsia="Times New Roman"/>
                <w:b/>
                <w:bCs/>
                <w:lang w:eastAsia="ru-RU"/>
              </w:rPr>
              <w:t>27 605 359</w:t>
            </w:r>
          </w:p>
        </w:tc>
        <w:tc>
          <w:tcPr>
            <w:tcW w:w="1295" w:type="dxa"/>
            <w:tcBorders>
              <w:top w:val="nil"/>
              <w:left w:val="nil"/>
              <w:bottom w:val="single" w:sz="4" w:space="0" w:color="auto"/>
              <w:right w:val="single" w:sz="4" w:space="0" w:color="auto"/>
            </w:tcBorders>
            <w:shd w:val="clear" w:color="000000" w:fill="FFFFFF"/>
            <w:vAlign w:val="bottom"/>
            <w:hideMark/>
          </w:tcPr>
          <w:p w:rsidR="002C5897" w:rsidRPr="002C5897" w:rsidRDefault="002C5897" w:rsidP="002C5897">
            <w:pPr>
              <w:jc w:val="center"/>
              <w:rPr>
                <w:rFonts w:eastAsia="Times New Roman"/>
                <w:color w:val="000000"/>
                <w:lang w:eastAsia="ru-RU"/>
              </w:rPr>
            </w:pPr>
            <w:r w:rsidRPr="002C5897">
              <w:rPr>
                <w:rFonts w:eastAsia="Times New Roman"/>
                <w:color w:val="000000"/>
                <w:lang w:eastAsia="ru-RU"/>
              </w:rPr>
              <w:t>Без НДС</w:t>
            </w:r>
          </w:p>
        </w:tc>
      </w:tr>
      <w:tr w:rsidR="002C5897" w:rsidRPr="002C5897" w:rsidTr="002C5897">
        <w:trPr>
          <w:trHeight w:val="315"/>
        </w:trPr>
        <w:tc>
          <w:tcPr>
            <w:tcW w:w="375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Итого:</w:t>
            </w:r>
          </w:p>
        </w:tc>
        <w:tc>
          <w:tcPr>
            <w:tcW w:w="1646"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82 025 014</w:t>
            </w:r>
          </w:p>
        </w:tc>
        <w:tc>
          <w:tcPr>
            <w:tcW w:w="1818"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 </w:t>
            </w:r>
          </w:p>
        </w:tc>
        <w:tc>
          <w:tcPr>
            <w:tcW w:w="2010"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152 083 860</w:t>
            </w:r>
          </w:p>
        </w:tc>
        <w:tc>
          <w:tcPr>
            <w:tcW w:w="1417"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 </w:t>
            </w:r>
          </w:p>
        </w:tc>
        <w:tc>
          <w:tcPr>
            <w:tcW w:w="1783"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 </w:t>
            </w:r>
          </w:p>
        </w:tc>
        <w:tc>
          <w:tcPr>
            <w:tcW w:w="1599"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124 060 000</w:t>
            </w:r>
          </w:p>
        </w:tc>
        <w:tc>
          <w:tcPr>
            <w:tcW w:w="1295" w:type="dxa"/>
            <w:tcBorders>
              <w:top w:val="nil"/>
              <w:left w:val="nil"/>
              <w:bottom w:val="single" w:sz="4" w:space="0" w:color="auto"/>
              <w:right w:val="single" w:sz="4" w:space="0" w:color="auto"/>
            </w:tcBorders>
            <w:shd w:val="clear" w:color="auto" w:fill="auto"/>
            <w:noWrap/>
            <w:vAlign w:val="bottom"/>
            <w:hideMark/>
          </w:tcPr>
          <w:p w:rsidR="002C5897" w:rsidRPr="002C5897" w:rsidRDefault="002C5897" w:rsidP="002C5897">
            <w:pPr>
              <w:jc w:val="center"/>
              <w:rPr>
                <w:rFonts w:eastAsia="Times New Roman"/>
                <w:b/>
                <w:bCs/>
                <w:color w:val="000000"/>
                <w:lang w:eastAsia="ru-RU"/>
              </w:rPr>
            </w:pPr>
            <w:r w:rsidRPr="002C5897">
              <w:rPr>
                <w:rFonts w:eastAsia="Times New Roman"/>
                <w:b/>
                <w:bCs/>
                <w:color w:val="000000"/>
                <w:lang w:eastAsia="ru-RU"/>
              </w:rPr>
              <w:t> </w:t>
            </w:r>
          </w:p>
        </w:tc>
      </w:tr>
    </w:tbl>
    <w:p w:rsidR="000F2D6C" w:rsidRPr="00782A8B" w:rsidRDefault="000F2D6C" w:rsidP="00782A8B">
      <w:pPr>
        <w:pStyle w:val="110"/>
        <w:spacing w:line="360" w:lineRule="auto"/>
      </w:pPr>
    </w:p>
    <w:p w:rsidR="000F2D6C" w:rsidRPr="00782A8B" w:rsidRDefault="000F2D6C" w:rsidP="00782A8B">
      <w:pPr>
        <w:spacing w:line="360" w:lineRule="auto"/>
        <w:ind w:firstLine="567"/>
        <w:rPr>
          <w:b/>
          <w:i/>
        </w:rPr>
        <w:sectPr w:rsidR="000F2D6C" w:rsidRPr="00782A8B" w:rsidSect="00D5676A">
          <w:pgSz w:w="16840" w:h="11907" w:orient="landscape" w:code="9"/>
          <w:pgMar w:top="1134" w:right="1259" w:bottom="709" w:left="1134" w:header="709" w:footer="323" w:gutter="0"/>
          <w:cols w:space="708"/>
          <w:docGrid w:linePitch="360"/>
        </w:sectPr>
      </w:pPr>
    </w:p>
    <w:p w:rsidR="000F2D6C" w:rsidRPr="00782A8B" w:rsidRDefault="000F2D6C" w:rsidP="00782A8B">
      <w:pPr>
        <w:pStyle w:val="4"/>
        <w:spacing w:line="360" w:lineRule="auto"/>
        <w:rPr>
          <w:color w:val="00B050"/>
          <w:szCs w:val="24"/>
        </w:rPr>
      </w:pPr>
      <w:r w:rsidRPr="00782A8B">
        <w:rPr>
          <w:color w:val="00B050"/>
          <w:szCs w:val="24"/>
        </w:rPr>
        <w:lastRenderedPageBreak/>
        <w:t>1</w:t>
      </w:r>
      <w:r w:rsidR="00595045" w:rsidRPr="00782A8B">
        <w:rPr>
          <w:color w:val="00B050"/>
          <w:szCs w:val="24"/>
        </w:rPr>
        <w:t>3</w:t>
      </w:r>
      <w:r w:rsidRPr="00782A8B">
        <w:rPr>
          <w:color w:val="00B050"/>
          <w:szCs w:val="24"/>
        </w:rPr>
        <w:t>. Итоговое заключение о величине рыночной стоимости объекта оценки.</w:t>
      </w:r>
    </w:p>
    <w:p w:rsidR="000F2D6C" w:rsidRPr="00782A8B" w:rsidRDefault="000F2D6C" w:rsidP="00782A8B">
      <w:pPr>
        <w:spacing w:line="360" w:lineRule="auto"/>
        <w:rPr>
          <w:b/>
          <w:bCs/>
          <w:iCs/>
        </w:rPr>
      </w:pPr>
    </w:p>
    <w:p w:rsidR="00080809" w:rsidRPr="00782A8B" w:rsidRDefault="000F2D6C" w:rsidP="00782A8B">
      <w:pPr>
        <w:spacing w:line="360" w:lineRule="auto"/>
        <w:jc w:val="both"/>
        <w:rPr>
          <w:bCs/>
          <w:iCs/>
        </w:rPr>
      </w:pPr>
      <w:r w:rsidRPr="00782A8B">
        <w:rPr>
          <w:bCs/>
          <w:iCs/>
        </w:rPr>
        <w:t>В результате проведенного исследования, рыночная стоимость объект</w:t>
      </w:r>
      <w:r w:rsidR="00080809" w:rsidRPr="00782A8B">
        <w:rPr>
          <w:bCs/>
          <w:iCs/>
        </w:rPr>
        <w:t>ов</w:t>
      </w:r>
      <w:r w:rsidRPr="00782A8B">
        <w:rPr>
          <w:bCs/>
          <w:iCs/>
        </w:rPr>
        <w:t xml:space="preserve"> оценки</w:t>
      </w:r>
      <w:r w:rsidR="00080809" w:rsidRPr="00782A8B">
        <w:rPr>
          <w:bCs/>
          <w:iCs/>
        </w:rPr>
        <w:t>:</w:t>
      </w:r>
    </w:p>
    <w:tbl>
      <w:tblPr>
        <w:tblW w:w="10389" w:type="dxa"/>
        <w:tblInd w:w="91" w:type="dxa"/>
        <w:tblLook w:val="04A0" w:firstRow="1" w:lastRow="0" w:firstColumn="1" w:lastColumn="0" w:noHBand="0" w:noVBand="1"/>
      </w:tblPr>
      <w:tblGrid>
        <w:gridCol w:w="960"/>
        <w:gridCol w:w="5436"/>
        <w:gridCol w:w="2410"/>
        <w:gridCol w:w="1583"/>
      </w:tblGrid>
      <w:tr w:rsidR="00F22991" w:rsidRPr="00F22991" w:rsidTr="00F22991">
        <w:trPr>
          <w:trHeight w:val="126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 п/п</w:t>
            </w:r>
          </w:p>
        </w:tc>
        <w:tc>
          <w:tcPr>
            <w:tcW w:w="5436" w:type="dxa"/>
            <w:tcBorders>
              <w:top w:val="single" w:sz="4" w:space="0" w:color="auto"/>
              <w:left w:val="nil"/>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Наименование</w:t>
            </w:r>
          </w:p>
        </w:tc>
        <w:tc>
          <w:tcPr>
            <w:tcW w:w="2410" w:type="dxa"/>
            <w:tcBorders>
              <w:top w:val="single" w:sz="4" w:space="0" w:color="auto"/>
              <w:left w:val="nil"/>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Рыночная сто</w:t>
            </w:r>
            <w:r w:rsidRPr="00F22991">
              <w:rPr>
                <w:rFonts w:eastAsia="Times New Roman"/>
                <w:b/>
                <w:bCs/>
                <w:color w:val="000000"/>
                <w:lang w:eastAsia="ru-RU"/>
              </w:rPr>
              <w:t>и</w:t>
            </w:r>
            <w:r w:rsidRPr="00F22991">
              <w:rPr>
                <w:rFonts w:eastAsia="Times New Roman"/>
                <w:b/>
                <w:bCs/>
                <w:color w:val="000000"/>
                <w:lang w:eastAsia="ru-RU"/>
              </w:rPr>
              <w:t>мость, руб. (без НДС)</w:t>
            </w:r>
          </w:p>
        </w:tc>
        <w:tc>
          <w:tcPr>
            <w:tcW w:w="1583" w:type="dxa"/>
            <w:tcBorders>
              <w:top w:val="single" w:sz="4" w:space="0" w:color="auto"/>
              <w:left w:val="nil"/>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Примечание</w:t>
            </w:r>
          </w:p>
        </w:tc>
      </w:tr>
      <w:tr w:rsidR="00F22991" w:rsidRPr="00F22991" w:rsidTr="00F22991">
        <w:trPr>
          <w:trHeight w:val="126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1</w:t>
            </w:r>
          </w:p>
        </w:tc>
        <w:tc>
          <w:tcPr>
            <w:tcW w:w="5436"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Автомобиль Форд Фокус, серебристый металлик, WIN X9FSXXEEDS8C63290</w:t>
            </w:r>
          </w:p>
        </w:tc>
        <w:tc>
          <w:tcPr>
            <w:tcW w:w="2410"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400 370</w:t>
            </w:r>
          </w:p>
        </w:tc>
        <w:tc>
          <w:tcPr>
            <w:tcW w:w="158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color w:val="000000"/>
                <w:lang w:eastAsia="ru-RU"/>
              </w:rPr>
            </w:pPr>
            <w:r w:rsidRPr="00F22991">
              <w:rPr>
                <w:rFonts w:eastAsia="Times New Roman"/>
                <w:color w:val="000000"/>
                <w:lang w:eastAsia="ru-RU"/>
              </w:rPr>
              <w:t>Без НДС</w:t>
            </w:r>
          </w:p>
        </w:tc>
      </w:tr>
      <w:tr w:rsidR="00F22991" w:rsidRPr="00F22991" w:rsidTr="00F22991">
        <w:trPr>
          <w:trHeight w:val="630"/>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2</w:t>
            </w:r>
          </w:p>
        </w:tc>
        <w:tc>
          <w:tcPr>
            <w:tcW w:w="5436"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Здание 2-этажное Лит. А-А1</w:t>
            </w:r>
          </w:p>
        </w:tc>
        <w:tc>
          <w:tcPr>
            <w:tcW w:w="2410"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21 891 230</w:t>
            </w:r>
          </w:p>
        </w:tc>
        <w:tc>
          <w:tcPr>
            <w:tcW w:w="158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color w:val="000000"/>
                <w:lang w:eastAsia="ru-RU"/>
              </w:rPr>
            </w:pPr>
            <w:r w:rsidRPr="00F22991">
              <w:rPr>
                <w:rFonts w:eastAsia="Times New Roman"/>
                <w:color w:val="000000"/>
                <w:lang w:eastAsia="ru-RU"/>
              </w:rPr>
              <w:t>Без НДС</w:t>
            </w:r>
          </w:p>
        </w:tc>
      </w:tr>
      <w:tr w:rsidR="00F22991" w:rsidRPr="00F22991" w:rsidTr="00F22991">
        <w:trPr>
          <w:trHeight w:val="630"/>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3</w:t>
            </w:r>
          </w:p>
        </w:tc>
        <w:tc>
          <w:tcPr>
            <w:tcW w:w="5436"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Здание 2-этажное Лит. А-А1, объект №3</w:t>
            </w:r>
          </w:p>
        </w:tc>
        <w:tc>
          <w:tcPr>
            <w:tcW w:w="2410"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24 161 070</w:t>
            </w:r>
          </w:p>
        </w:tc>
        <w:tc>
          <w:tcPr>
            <w:tcW w:w="158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color w:val="000000"/>
                <w:lang w:eastAsia="ru-RU"/>
              </w:rPr>
            </w:pPr>
            <w:r w:rsidRPr="00F22991">
              <w:rPr>
                <w:rFonts w:eastAsia="Times New Roman"/>
                <w:color w:val="000000"/>
                <w:lang w:eastAsia="ru-RU"/>
              </w:rPr>
              <w:t>Без НДС</w:t>
            </w:r>
          </w:p>
        </w:tc>
      </w:tr>
      <w:tr w:rsidR="00F22991" w:rsidRPr="00F22991" w:rsidTr="00F22991">
        <w:trPr>
          <w:trHeight w:val="945"/>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4</w:t>
            </w:r>
          </w:p>
        </w:tc>
        <w:tc>
          <w:tcPr>
            <w:tcW w:w="5436"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Нежилое помещение (ремонтно-технич. масте</w:t>
            </w:r>
            <w:r w:rsidRPr="00F22991">
              <w:rPr>
                <w:rFonts w:eastAsia="Times New Roman"/>
                <w:color w:val="000000"/>
                <w:lang w:eastAsia="ru-RU"/>
              </w:rPr>
              <w:t>р</w:t>
            </w:r>
            <w:r w:rsidRPr="00F22991">
              <w:rPr>
                <w:rFonts w:eastAsia="Times New Roman"/>
                <w:color w:val="000000"/>
                <w:lang w:eastAsia="ru-RU"/>
              </w:rPr>
              <w:t xml:space="preserve">ская) </w:t>
            </w:r>
          </w:p>
        </w:tc>
        <w:tc>
          <w:tcPr>
            <w:tcW w:w="2410"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23 172 870</w:t>
            </w:r>
          </w:p>
        </w:tc>
        <w:tc>
          <w:tcPr>
            <w:tcW w:w="158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color w:val="000000"/>
                <w:lang w:eastAsia="ru-RU"/>
              </w:rPr>
            </w:pPr>
            <w:r w:rsidRPr="00F22991">
              <w:rPr>
                <w:rFonts w:eastAsia="Times New Roman"/>
                <w:color w:val="000000"/>
                <w:lang w:eastAsia="ru-RU"/>
              </w:rPr>
              <w:t>Без НДС</w:t>
            </w:r>
          </w:p>
        </w:tc>
      </w:tr>
      <w:tr w:rsidR="00F22991" w:rsidRPr="00F22991" w:rsidTr="00F22991">
        <w:trPr>
          <w:trHeight w:val="315"/>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5</w:t>
            </w:r>
          </w:p>
        </w:tc>
        <w:tc>
          <w:tcPr>
            <w:tcW w:w="5436"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 xml:space="preserve">Нежилое помещение </w:t>
            </w:r>
          </w:p>
        </w:tc>
        <w:tc>
          <w:tcPr>
            <w:tcW w:w="2410"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26 829 100</w:t>
            </w:r>
          </w:p>
        </w:tc>
        <w:tc>
          <w:tcPr>
            <w:tcW w:w="158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color w:val="000000"/>
                <w:lang w:eastAsia="ru-RU"/>
              </w:rPr>
            </w:pPr>
            <w:r w:rsidRPr="00F22991">
              <w:rPr>
                <w:rFonts w:eastAsia="Times New Roman"/>
                <w:color w:val="000000"/>
                <w:lang w:eastAsia="ru-RU"/>
              </w:rPr>
              <w:t> </w:t>
            </w:r>
          </w:p>
        </w:tc>
      </w:tr>
      <w:tr w:rsidR="00F22991" w:rsidRPr="00F22991" w:rsidTr="00F22991">
        <w:trPr>
          <w:trHeight w:val="630"/>
        </w:trPr>
        <w:tc>
          <w:tcPr>
            <w:tcW w:w="960" w:type="dxa"/>
            <w:tcBorders>
              <w:top w:val="nil"/>
              <w:left w:val="single" w:sz="4" w:space="0" w:color="auto"/>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6</w:t>
            </w:r>
          </w:p>
        </w:tc>
        <w:tc>
          <w:tcPr>
            <w:tcW w:w="5436"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rPr>
                <w:rFonts w:eastAsia="Times New Roman"/>
                <w:color w:val="000000"/>
                <w:lang w:eastAsia="ru-RU"/>
              </w:rPr>
            </w:pPr>
            <w:r w:rsidRPr="00F22991">
              <w:rPr>
                <w:rFonts w:eastAsia="Times New Roman"/>
                <w:color w:val="000000"/>
                <w:lang w:eastAsia="ru-RU"/>
              </w:rPr>
              <w:t>Право аренды земельного участка</w:t>
            </w:r>
          </w:p>
        </w:tc>
        <w:tc>
          <w:tcPr>
            <w:tcW w:w="2410"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lang w:eastAsia="ru-RU"/>
              </w:rPr>
            </w:pPr>
            <w:r w:rsidRPr="00F22991">
              <w:rPr>
                <w:rFonts w:eastAsia="Times New Roman"/>
                <w:b/>
                <w:bCs/>
                <w:lang w:eastAsia="ru-RU"/>
              </w:rPr>
              <w:t>27 605 359</w:t>
            </w:r>
          </w:p>
        </w:tc>
        <w:tc>
          <w:tcPr>
            <w:tcW w:w="1583" w:type="dxa"/>
            <w:tcBorders>
              <w:top w:val="nil"/>
              <w:left w:val="nil"/>
              <w:bottom w:val="single" w:sz="4" w:space="0" w:color="auto"/>
              <w:right w:val="single" w:sz="4" w:space="0" w:color="auto"/>
            </w:tcBorders>
            <w:shd w:val="clear" w:color="000000" w:fill="FFFFFF"/>
            <w:vAlign w:val="bottom"/>
            <w:hideMark/>
          </w:tcPr>
          <w:p w:rsidR="00F22991" w:rsidRPr="00F22991" w:rsidRDefault="00F22991" w:rsidP="00F22991">
            <w:pPr>
              <w:jc w:val="center"/>
              <w:rPr>
                <w:rFonts w:eastAsia="Times New Roman"/>
                <w:color w:val="000000"/>
                <w:lang w:eastAsia="ru-RU"/>
              </w:rPr>
            </w:pPr>
            <w:r w:rsidRPr="00F22991">
              <w:rPr>
                <w:rFonts w:eastAsia="Times New Roman"/>
                <w:color w:val="000000"/>
                <w:lang w:eastAsia="ru-RU"/>
              </w:rPr>
              <w:t>Без НДС</w:t>
            </w:r>
          </w:p>
        </w:tc>
      </w:tr>
      <w:tr w:rsidR="00F22991" w:rsidRPr="00F22991" w:rsidTr="00F22991">
        <w:trPr>
          <w:trHeight w:val="315"/>
        </w:trPr>
        <w:tc>
          <w:tcPr>
            <w:tcW w:w="63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Итого:</w:t>
            </w:r>
          </w:p>
        </w:tc>
        <w:tc>
          <w:tcPr>
            <w:tcW w:w="2410"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124 060 000</w:t>
            </w:r>
          </w:p>
        </w:tc>
        <w:tc>
          <w:tcPr>
            <w:tcW w:w="1583" w:type="dxa"/>
            <w:tcBorders>
              <w:top w:val="nil"/>
              <w:left w:val="nil"/>
              <w:bottom w:val="single" w:sz="4" w:space="0" w:color="auto"/>
              <w:right w:val="single" w:sz="4" w:space="0" w:color="auto"/>
            </w:tcBorders>
            <w:shd w:val="clear" w:color="auto" w:fill="auto"/>
            <w:noWrap/>
            <w:vAlign w:val="bottom"/>
            <w:hideMark/>
          </w:tcPr>
          <w:p w:rsidR="00F22991" w:rsidRPr="00F22991" w:rsidRDefault="00F22991" w:rsidP="00F22991">
            <w:pPr>
              <w:jc w:val="center"/>
              <w:rPr>
                <w:rFonts w:eastAsia="Times New Roman"/>
                <w:b/>
                <w:bCs/>
                <w:color w:val="000000"/>
                <w:lang w:eastAsia="ru-RU"/>
              </w:rPr>
            </w:pPr>
            <w:r w:rsidRPr="00F22991">
              <w:rPr>
                <w:rFonts w:eastAsia="Times New Roman"/>
                <w:b/>
                <w:bCs/>
                <w:color w:val="000000"/>
                <w:lang w:eastAsia="ru-RU"/>
              </w:rPr>
              <w:t> </w:t>
            </w:r>
          </w:p>
        </w:tc>
      </w:tr>
    </w:tbl>
    <w:p w:rsidR="00080809" w:rsidRPr="00782A8B" w:rsidRDefault="00080809" w:rsidP="00782A8B">
      <w:pPr>
        <w:spacing w:line="360" w:lineRule="auto"/>
        <w:jc w:val="both"/>
        <w:rPr>
          <w:bCs/>
          <w:iCs/>
        </w:rPr>
      </w:pPr>
      <w:r w:rsidRPr="00782A8B">
        <w:rPr>
          <w:bCs/>
          <w:iCs/>
        </w:rPr>
        <w:t xml:space="preserve"> </w:t>
      </w:r>
    </w:p>
    <w:p w:rsidR="000F2D6C" w:rsidRPr="00782A8B" w:rsidRDefault="00080809" w:rsidP="00782A8B">
      <w:pPr>
        <w:spacing w:line="360" w:lineRule="auto"/>
        <w:jc w:val="both"/>
        <w:rPr>
          <w:caps/>
        </w:rPr>
      </w:pPr>
      <w:r w:rsidRPr="00782A8B">
        <w:rPr>
          <w:shd w:val="clear" w:color="auto" w:fill="FFFFFF"/>
        </w:rPr>
        <w:t>С</w:t>
      </w:r>
      <w:r w:rsidR="000F2D6C" w:rsidRPr="00782A8B">
        <w:rPr>
          <w:shd w:val="clear" w:color="auto" w:fill="FFFFFF"/>
        </w:rPr>
        <w:t>оставляет на дату оценки без НДС округленно</w:t>
      </w:r>
      <w:r w:rsidR="000F2D6C" w:rsidRPr="00782A8B">
        <w:rPr>
          <w:rStyle w:val="ab"/>
          <w:caps/>
        </w:rPr>
        <w:footnoteReference w:id="3"/>
      </w:r>
      <w:r w:rsidR="000F2D6C" w:rsidRPr="00782A8B">
        <w:rPr>
          <w:caps/>
        </w:rPr>
        <w:t>:</w:t>
      </w:r>
    </w:p>
    <w:p w:rsidR="000F2D6C" w:rsidRPr="00782A8B" w:rsidRDefault="000F2D6C" w:rsidP="00782A8B">
      <w:pPr>
        <w:spacing w:line="360" w:lineRule="auto"/>
        <w:rPr>
          <w:caps/>
        </w:rPr>
      </w:pPr>
    </w:p>
    <w:p w:rsidR="00F22991" w:rsidRPr="00782A8B" w:rsidRDefault="00F22991" w:rsidP="00F22991">
      <w:pPr>
        <w:spacing w:line="360" w:lineRule="auto"/>
        <w:jc w:val="center"/>
        <w:rPr>
          <w:rFonts w:eastAsia="Times New Roman"/>
          <w:lang w:eastAsia="ru-RU"/>
        </w:rPr>
      </w:pPr>
      <w:r>
        <w:rPr>
          <w:b/>
          <w:caps/>
        </w:rPr>
        <w:t>124 060 000</w:t>
      </w:r>
      <w:r w:rsidRPr="00782A8B">
        <w:rPr>
          <w:b/>
          <w:caps/>
        </w:rPr>
        <w:t xml:space="preserve"> (Сто </w:t>
      </w:r>
      <w:r>
        <w:rPr>
          <w:b/>
          <w:caps/>
        </w:rPr>
        <w:t>двадцать четыре миллиона</w:t>
      </w:r>
      <w:r w:rsidRPr="00782A8B">
        <w:rPr>
          <w:b/>
          <w:caps/>
        </w:rPr>
        <w:t xml:space="preserve"> </w:t>
      </w:r>
      <w:r>
        <w:rPr>
          <w:b/>
          <w:caps/>
        </w:rPr>
        <w:t>шестьдесят тысяч</w:t>
      </w:r>
      <w:r w:rsidRPr="00782A8B">
        <w:rPr>
          <w:b/>
          <w:caps/>
        </w:rPr>
        <w:t>) рублей</w:t>
      </w:r>
    </w:p>
    <w:p w:rsidR="000F2D6C" w:rsidRPr="00782A8B" w:rsidRDefault="000F2D6C" w:rsidP="00782A8B">
      <w:pPr>
        <w:spacing w:line="360" w:lineRule="auto"/>
        <w:rPr>
          <w:b/>
          <w:shd w:val="clear" w:color="auto" w:fill="FFFFFF"/>
        </w:rPr>
      </w:pPr>
    </w:p>
    <w:p w:rsidR="000F2D6C" w:rsidRDefault="000F2D6C" w:rsidP="00782A8B">
      <w:pPr>
        <w:spacing w:line="360" w:lineRule="auto"/>
        <w:jc w:val="both"/>
      </w:pPr>
      <w:r w:rsidRPr="00782A8B">
        <w:t>Следует отметить, что настоящее исследование отражает наиболее вероятное значение стоим</w:t>
      </w:r>
      <w:r w:rsidRPr="00782A8B">
        <w:t>о</w:t>
      </w:r>
      <w:r w:rsidRPr="00782A8B">
        <w:t xml:space="preserve">сти объекта по состоянию на дату оценки. Изменения в состоянии рынка и самого объекта после даты оценки могут привести к изменению (уменьшению или увеличению) возможной величины арендной ставки на дату осуществления фактической сделки. Согласно </w:t>
      </w:r>
      <w:r w:rsidR="00080809" w:rsidRPr="00782A8B">
        <w:t>(ФСО №1)</w:t>
      </w:r>
      <w:r w:rsidRPr="00782A8B">
        <w:t>, «Итоговая величина стоимости объекта оценки, указанная в отчете об оценке, может быть признана рек</w:t>
      </w:r>
      <w:r w:rsidRPr="00782A8B">
        <w:t>о</w:t>
      </w:r>
      <w:r w:rsidRPr="00782A8B">
        <w:t>мендуемой для целей совершения сделки с объектами оценки, если с даты составления отчета об оценке до даты совершения сделки с объектом оценки или даты представления публичной офе</w:t>
      </w:r>
      <w:r w:rsidRPr="00782A8B">
        <w:t>р</w:t>
      </w:r>
      <w:r w:rsidRPr="00782A8B">
        <w:t>ты прошло не более 6 месяцев».</w:t>
      </w:r>
    </w:p>
    <w:p w:rsidR="00F22991" w:rsidRPr="00782A8B" w:rsidRDefault="00F22991" w:rsidP="00782A8B">
      <w:pPr>
        <w:spacing w:line="360" w:lineRule="auto"/>
        <w:jc w:val="both"/>
      </w:pPr>
    </w:p>
    <w:p w:rsidR="000F2D6C" w:rsidRPr="00782A8B" w:rsidRDefault="000F2D6C" w:rsidP="00782A8B">
      <w:pPr>
        <w:pStyle w:val="01"/>
        <w:spacing w:line="360" w:lineRule="auto"/>
        <w:jc w:val="center"/>
        <w:rPr>
          <w:rFonts w:ascii="Times New Roman" w:hAnsi="Times New Roman"/>
          <w:b/>
          <w:sz w:val="24"/>
          <w:szCs w:val="24"/>
        </w:rPr>
      </w:pPr>
      <w:bookmarkStart w:id="39" w:name="_Toc59444924"/>
      <w:bookmarkStart w:id="40" w:name="_Toc64713500"/>
      <w:bookmarkStart w:id="41" w:name="_Toc79347216"/>
      <w:bookmarkStart w:id="42" w:name="_Toc252537124"/>
      <w:bookmarkStart w:id="43" w:name="_Toc252550470"/>
      <w:bookmarkStart w:id="44" w:name="_Toc264479884"/>
      <w:bookmarkStart w:id="45" w:name="_Toc265532664"/>
      <w:bookmarkStart w:id="46" w:name="_Toc265532716"/>
      <w:bookmarkStart w:id="47" w:name="_Toc266998714"/>
      <w:bookmarkStart w:id="48" w:name="_Toc266998765"/>
      <w:bookmarkStart w:id="49" w:name="_Toc321250402"/>
      <w:r w:rsidRPr="00782A8B">
        <w:rPr>
          <w:rFonts w:ascii="Times New Roman" w:hAnsi="Times New Roman"/>
          <w:b/>
          <w:sz w:val="24"/>
          <w:szCs w:val="24"/>
        </w:rPr>
        <w:lastRenderedPageBreak/>
        <w:t>Заявление о проведенной оценке</w:t>
      </w:r>
      <w:bookmarkEnd w:id="39"/>
      <w:bookmarkEnd w:id="40"/>
      <w:bookmarkEnd w:id="41"/>
      <w:bookmarkEnd w:id="42"/>
      <w:bookmarkEnd w:id="43"/>
      <w:r w:rsidRPr="00782A8B">
        <w:rPr>
          <w:rFonts w:ascii="Times New Roman" w:hAnsi="Times New Roman"/>
          <w:b/>
          <w:sz w:val="24"/>
          <w:szCs w:val="24"/>
        </w:rPr>
        <w:t xml:space="preserve"> (сертификат оценки)</w:t>
      </w:r>
      <w:bookmarkEnd w:id="44"/>
      <w:bookmarkEnd w:id="45"/>
      <w:bookmarkEnd w:id="46"/>
      <w:bookmarkEnd w:id="47"/>
      <w:bookmarkEnd w:id="48"/>
      <w:bookmarkEnd w:id="49"/>
      <w:r w:rsidRPr="00782A8B">
        <w:rPr>
          <w:rFonts w:ascii="Times New Roman" w:hAnsi="Times New Roman"/>
          <w:b/>
          <w:sz w:val="24"/>
          <w:szCs w:val="24"/>
        </w:rPr>
        <w:t xml:space="preserve"> (ст. 16 ФЗ-135)</w:t>
      </w:r>
    </w:p>
    <w:p w:rsidR="000F2D6C" w:rsidRPr="00782A8B" w:rsidRDefault="000F2D6C" w:rsidP="00782A8B">
      <w:pPr>
        <w:spacing w:line="360" w:lineRule="auto"/>
        <w:rPr>
          <w:spacing w:val="-4"/>
        </w:rPr>
      </w:pPr>
      <w:r w:rsidRPr="00782A8B">
        <w:t xml:space="preserve">Лицо, </w:t>
      </w:r>
      <w:r w:rsidRPr="00782A8B">
        <w:rPr>
          <w:spacing w:val="-4"/>
        </w:rPr>
        <w:t>нижеподписавшееся, являясь профессиональным оценщиком, настоящим удостоверяет, что:</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Все факты, изложенные в настоящем отчете, Оценщиком проверены. Приведенные в отчете факты, на основе которых проводились анализ, предположения и выводы, были собраны Оценщиком с наибольшей степенью использования знаний и профессиональных навыков, и являются, на взгляд Оценщика, достоверными и не содержащими фактических ошибок.</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Приведенные анализы, мнения и выводы ограничиваются лишь принятыми Оценщиком предположениями и существующими ограничительными условиями и представляют собой личные беспристрастные профессиональные формулировки Оценщика.</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В отношении объекта оценки, являющегося предметом настоящего отчета, Оценщик не имеет никакой личной заинтересованности ни сейчас, ни в перспективе, а также Оценщик не сост</w:t>
      </w:r>
      <w:r w:rsidRPr="00782A8B">
        <w:rPr>
          <w:spacing w:val="-4"/>
        </w:rPr>
        <w:t>о</w:t>
      </w:r>
      <w:r w:rsidRPr="00782A8B">
        <w:rPr>
          <w:spacing w:val="-4"/>
        </w:rPr>
        <w:t>ит в родстве, не имеет никаких личных интересов или пристрастности по отношению к л</w:t>
      </w:r>
      <w:r w:rsidRPr="00782A8B">
        <w:rPr>
          <w:spacing w:val="-4"/>
        </w:rPr>
        <w:t>и</w:t>
      </w:r>
      <w:r w:rsidRPr="00782A8B">
        <w:rPr>
          <w:spacing w:val="-4"/>
        </w:rPr>
        <w:t>цам, являющимся на дату вступления в силу настоящего отчета владельцами объекта оценки или намеревающихся совершить с ним сделку.</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В отношении объекта оценки Оценщик не имеет вещные или обязательственные права вне договора.</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Оценщик не является участником (членом) или кредитором юридического лица - заказчика и такое юридическое лицо не является кредитором или страховщиком Оценщика.</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Не допускалось вмешательство заказчика либо иных заинтересованных лиц в деятельность Оценщика, которое могло негативно повлиять на достоверность результата проведения оце</w:t>
      </w:r>
      <w:r w:rsidRPr="00782A8B">
        <w:rPr>
          <w:spacing w:val="-4"/>
        </w:rPr>
        <w:t>н</w:t>
      </w:r>
      <w:r w:rsidRPr="00782A8B">
        <w:rPr>
          <w:spacing w:val="-4"/>
        </w:rPr>
        <w:t>ки объекта оценки, в том числе ограничение круга вопросов, подлежащих выяснению или определению при проведении оценки объекта оценки.</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Задание на оценку не основывалось на требовании определения минимального, максимальн</w:t>
      </w:r>
      <w:r w:rsidRPr="00782A8B">
        <w:rPr>
          <w:spacing w:val="-4"/>
        </w:rPr>
        <w:t>о</w:t>
      </w:r>
      <w:r w:rsidRPr="00782A8B">
        <w:rPr>
          <w:spacing w:val="-4"/>
        </w:rPr>
        <w:t>го, или заранее оговоренного результата.</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Оплата услуг Оценщика не связана с обусловленной или заранее установленной стоимостью объекта оценки или с деятельностью по его оценке, благоприятствующей интересам клиента, с суммой стоимости объекта оценки, с достижением оговоренных или с возникновением п</w:t>
      </w:r>
      <w:r w:rsidRPr="00782A8B">
        <w:rPr>
          <w:spacing w:val="-4"/>
        </w:rPr>
        <w:t>о</w:t>
      </w:r>
      <w:r w:rsidRPr="00782A8B">
        <w:rPr>
          <w:spacing w:val="-4"/>
        </w:rPr>
        <w:t>следующих событий и совершением сделки с объектом оценки.</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 xml:space="preserve">Анализы, мнения и выводы осуществлялись, а отчет об оценке объекта оценки составлен в полном соответствии с требованиями Федерального закона от 29 июля 1998 г. № 135-ФЗ «Об оценочной деятельности в Российской Федерации», Федеральными стандартами оценки, утвержденными Министерства экономического развития РФ. </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t>В ходе подготовки отчета об оценке никто не оказывал Оценщику существенной професси</w:t>
      </w:r>
      <w:r w:rsidRPr="00782A8B">
        <w:rPr>
          <w:spacing w:val="-4"/>
        </w:rPr>
        <w:t>о</w:t>
      </w:r>
      <w:r w:rsidRPr="00782A8B">
        <w:rPr>
          <w:spacing w:val="-4"/>
        </w:rPr>
        <w:t>нальной помощи.</w:t>
      </w:r>
    </w:p>
    <w:p w:rsidR="000F2D6C" w:rsidRPr="00782A8B" w:rsidRDefault="000F2D6C" w:rsidP="00782A8B">
      <w:pPr>
        <w:numPr>
          <w:ilvl w:val="0"/>
          <w:numId w:val="1"/>
        </w:numPr>
        <w:tabs>
          <w:tab w:val="clear" w:pos="360"/>
          <w:tab w:val="num" w:pos="720"/>
        </w:tabs>
        <w:spacing w:line="360" w:lineRule="auto"/>
        <w:ind w:left="714" w:hanging="357"/>
        <w:jc w:val="both"/>
        <w:rPr>
          <w:spacing w:val="-4"/>
        </w:rPr>
      </w:pPr>
      <w:r w:rsidRPr="00782A8B">
        <w:rPr>
          <w:spacing w:val="-4"/>
        </w:rPr>
        <w:lastRenderedPageBreak/>
        <w:t>Результат оценки признается действительным на дату оценки.</w:t>
      </w:r>
    </w:p>
    <w:p w:rsidR="000F2D6C" w:rsidRPr="00782A8B" w:rsidRDefault="000F2D6C" w:rsidP="00782A8B">
      <w:pPr>
        <w:spacing w:before="240" w:line="360" w:lineRule="auto"/>
      </w:pPr>
      <w:r w:rsidRPr="00782A8B">
        <w:t xml:space="preserve">Оценщик </w:t>
      </w:r>
    </w:p>
    <w:p w:rsidR="000F2D6C" w:rsidRPr="00782A8B" w:rsidRDefault="000F2D6C" w:rsidP="00782A8B">
      <w:pPr>
        <w:spacing w:line="360" w:lineRule="auto"/>
        <w:jc w:val="both"/>
      </w:pPr>
      <w:r w:rsidRPr="00782A8B">
        <w:rPr>
          <w:color w:val="000000"/>
        </w:rPr>
        <w:t>Плюхина Светлана Алевтиновн</w:t>
      </w:r>
      <w:r w:rsidR="00B86D31" w:rsidRPr="00782A8B">
        <w:rPr>
          <w:color w:val="000000"/>
        </w:rPr>
        <w:t xml:space="preserve">а </w:t>
      </w:r>
      <w:r w:rsidRPr="00782A8B">
        <w:t>................................</w:t>
      </w:r>
    </w:p>
    <w:p w:rsidR="000F2D6C" w:rsidRPr="00782A8B" w:rsidRDefault="000F2D6C" w:rsidP="00782A8B">
      <w:pPr>
        <w:spacing w:line="360" w:lineRule="auto"/>
        <w:jc w:val="both"/>
      </w:pPr>
    </w:p>
    <w:p w:rsidR="000F2D6C" w:rsidRPr="00782A8B" w:rsidRDefault="000F2D6C" w:rsidP="00782A8B">
      <w:pPr>
        <w:spacing w:line="360" w:lineRule="auto"/>
        <w:jc w:val="both"/>
      </w:pPr>
      <w:r w:rsidRPr="00782A8B">
        <w:t>Индивидуальный предприниматель</w:t>
      </w:r>
    </w:p>
    <w:p w:rsidR="000F2D6C" w:rsidRPr="00782A8B" w:rsidRDefault="000F2D6C" w:rsidP="00782A8B">
      <w:pPr>
        <w:spacing w:line="360" w:lineRule="auto"/>
        <w:jc w:val="both"/>
      </w:pPr>
    </w:p>
    <w:p w:rsidR="000F2D6C" w:rsidRPr="00782A8B" w:rsidRDefault="000F2D6C" w:rsidP="00782A8B">
      <w:pPr>
        <w:spacing w:line="360" w:lineRule="auto"/>
        <w:jc w:val="both"/>
      </w:pPr>
      <w:r w:rsidRPr="00782A8B">
        <w:t>Плюхина С.А.  ...............................</w:t>
      </w:r>
    </w:p>
    <w:p w:rsidR="000F2D6C" w:rsidRPr="00782A8B" w:rsidRDefault="000F2D6C" w:rsidP="00782A8B">
      <w:pPr>
        <w:spacing w:line="360" w:lineRule="auto"/>
        <w:sectPr w:rsidR="000F2D6C" w:rsidRPr="00782A8B" w:rsidSect="00584727">
          <w:pgSz w:w="11907" w:h="16840" w:code="9"/>
          <w:pgMar w:top="1259" w:right="709" w:bottom="1134" w:left="1134" w:header="709" w:footer="323" w:gutter="0"/>
          <w:cols w:space="708"/>
          <w:docGrid w:linePitch="360"/>
        </w:sectPr>
      </w:pPr>
    </w:p>
    <w:p w:rsidR="000F2D6C" w:rsidRPr="00782A8B" w:rsidRDefault="00584727" w:rsidP="00782A8B">
      <w:pPr>
        <w:pStyle w:val="2"/>
        <w:keepNext w:val="0"/>
        <w:numPr>
          <w:ilvl w:val="0"/>
          <w:numId w:val="0"/>
        </w:numPr>
        <w:spacing w:before="180" w:line="360" w:lineRule="auto"/>
        <w:ind w:left="568"/>
        <w:rPr>
          <w:color w:val="00B050"/>
          <w:sz w:val="24"/>
          <w:szCs w:val="24"/>
        </w:rPr>
      </w:pPr>
      <w:bookmarkStart w:id="50" w:name="_Toc244944539"/>
      <w:bookmarkStart w:id="51" w:name="_Toc245640542"/>
      <w:bookmarkStart w:id="52" w:name="_Toc247711267"/>
      <w:bookmarkStart w:id="53" w:name="_Toc252537156"/>
      <w:bookmarkStart w:id="54" w:name="_Toc252550502"/>
      <w:bookmarkStart w:id="55" w:name="_Toc264479906"/>
      <w:bookmarkStart w:id="56" w:name="_Toc265532697"/>
      <w:bookmarkStart w:id="57" w:name="_Toc265532740"/>
      <w:bookmarkStart w:id="58" w:name="_Toc266998746"/>
      <w:bookmarkStart w:id="59" w:name="_Toc266998797"/>
      <w:bookmarkStart w:id="60" w:name="_Toc353821470"/>
      <w:bookmarkStart w:id="61" w:name="_Toc468014981"/>
      <w:r w:rsidRPr="00782A8B">
        <w:rPr>
          <w:color w:val="00B050"/>
          <w:sz w:val="24"/>
          <w:szCs w:val="24"/>
        </w:rPr>
        <w:lastRenderedPageBreak/>
        <w:t xml:space="preserve">14. </w:t>
      </w:r>
      <w:r w:rsidR="000F2D6C" w:rsidRPr="00782A8B">
        <w:rPr>
          <w:color w:val="00B050"/>
          <w:sz w:val="24"/>
          <w:szCs w:val="24"/>
        </w:rPr>
        <w:t>Перечень использованных при проведении оценки объекта оценки данных</w:t>
      </w:r>
      <w:bookmarkEnd w:id="50"/>
      <w:bookmarkEnd w:id="51"/>
      <w:bookmarkEnd w:id="52"/>
      <w:bookmarkEnd w:id="53"/>
      <w:bookmarkEnd w:id="54"/>
      <w:bookmarkEnd w:id="55"/>
      <w:bookmarkEnd w:id="56"/>
      <w:bookmarkEnd w:id="57"/>
      <w:bookmarkEnd w:id="58"/>
      <w:bookmarkEnd w:id="59"/>
      <w:bookmarkEnd w:id="60"/>
      <w:bookmarkEnd w:id="61"/>
    </w:p>
    <w:p w:rsidR="000F2D6C" w:rsidRPr="00782A8B" w:rsidRDefault="000F2D6C" w:rsidP="00782A8B">
      <w:pPr>
        <w:pStyle w:val="01"/>
        <w:spacing w:line="360" w:lineRule="auto"/>
        <w:rPr>
          <w:rFonts w:ascii="Times New Roman" w:hAnsi="Times New Roman"/>
          <w:b/>
          <w:sz w:val="24"/>
          <w:szCs w:val="24"/>
        </w:rPr>
      </w:pPr>
      <w:bookmarkStart w:id="62" w:name="_Toc523468080"/>
      <w:bookmarkStart w:id="63" w:name="_Toc523834293"/>
      <w:bookmarkStart w:id="64" w:name="_Toc15297061"/>
      <w:bookmarkStart w:id="65" w:name="_Toc32835611"/>
      <w:bookmarkStart w:id="66" w:name="_Toc247711268"/>
      <w:bookmarkStart w:id="67" w:name="_Toc252537157"/>
      <w:bookmarkStart w:id="68" w:name="_Toc252550503"/>
      <w:bookmarkStart w:id="69" w:name="_Toc264479907"/>
      <w:bookmarkStart w:id="70" w:name="_Toc265532698"/>
      <w:bookmarkStart w:id="71" w:name="_Toc266998747"/>
      <w:bookmarkStart w:id="72" w:name="_Toc266998798"/>
      <w:r w:rsidRPr="00782A8B">
        <w:rPr>
          <w:rFonts w:ascii="Times New Roman" w:hAnsi="Times New Roman"/>
          <w:b/>
          <w:sz w:val="24"/>
          <w:szCs w:val="24"/>
        </w:rPr>
        <w:t>Нормативные материалы</w:t>
      </w:r>
      <w:bookmarkEnd w:id="62"/>
      <w:bookmarkEnd w:id="63"/>
      <w:bookmarkEnd w:id="64"/>
      <w:bookmarkEnd w:id="65"/>
      <w:bookmarkEnd w:id="66"/>
      <w:bookmarkEnd w:id="67"/>
      <w:bookmarkEnd w:id="68"/>
      <w:bookmarkEnd w:id="69"/>
      <w:bookmarkEnd w:id="70"/>
      <w:bookmarkEnd w:id="71"/>
      <w:bookmarkEnd w:id="72"/>
    </w:p>
    <w:p w:rsidR="000F2D6C" w:rsidRPr="00782A8B" w:rsidRDefault="000F2D6C" w:rsidP="00782A8B">
      <w:pPr>
        <w:autoSpaceDE w:val="0"/>
        <w:autoSpaceDN w:val="0"/>
        <w:adjustRightInd w:val="0"/>
        <w:spacing w:line="360" w:lineRule="auto"/>
        <w:jc w:val="both"/>
      </w:pPr>
      <w:r w:rsidRPr="00782A8B">
        <w:t xml:space="preserve">Гражданский кодекс Российской Федерации </w:t>
      </w:r>
    </w:p>
    <w:p w:rsidR="000F2D6C" w:rsidRPr="00782A8B" w:rsidRDefault="000F2D6C" w:rsidP="00782A8B">
      <w:pPr>
        <w:autoSpaceDE w:val="0"/>
        <w:autoSpaceDN w:val="0"/>
        <w:adjustRightInd w:val="0"/>
        <w:spacing w:line="360" w:lineRule="auto"/>
        <w:jc w:val="both"/>
      </w:pPr>
      <w:r w:rsidRPr="00782A8B">
        <w:t xml:space="preserve">Налоговый кодекс Российской Федерации </w:t>
      </w:r>
    </w:p>
    <w:p w:rsidR="000F2D6C" w:rsidRPr="00782A8B" w:rsidRDefault="000F2D6C" w:rsidP="00782A8B">
      <w:pPr>
        <w:autoSpaceDE w:val="0"/>
        <w:autoSpaceDN w:val="0"/>
        <w:adjustRightInd w:val="0"/>
        <w:spacing w:line="360" w:lineRule="auto"/>
        <w:jc w:val="both"/>
      </w:pPr>
      <w:r w:rsidRPr="00782A8B">
        <w:t>Земельный кодекс Российской Федерации</w:t>
      </w:r>
    </w:p>
    <w:p w:rsidR="000F2D6C" w:rsidRPr="00782A8B" w:rsidRDefault="000F2D6C" w:rsidP="00782A8B">
      <w:pPr>
        <w:autoSpaceDE w:val="0"/>
        <w:autoSpaceDN w:val="0"/>
        <w:adjustRightInd w:val="0"/>
        <w:spacing w:line="360" w:lineRule="auto"/>
        <w:jc w:val="both"/>
      </w:pPr>
      <w:r w:rsidRPr="00782A8B">
        <w:t>Градостроительный кодекс Российской Федерации</w:t>
      </w:r>
    </w:p>
    <w:p w:rsidR="000F2D6C" w:rsidRPr="00782A8B" w:rsidRDefault="000F2D6C" w:rsidP="00782A8B">
      <w:pPr>
        <w:autoSpaceDE w:val="0"/>
        <w:autoSpaceDN w:val="0"/>
        <w:adjustRightInd w:val="0"/>
        <w:spacing w:line="360" w:lineRule="auto"/>
        <w:jc w:val="both"/>
      </w:pPr>
      <w:bookmarkStart w:id="73" w:name="_Toc523468081"/>
      <w:bookmarkStart w:id="74" w:name="_Toc523834294"/>
      <w:bookmarkStart w:id="75" w:name="_Toc15297062"/>
      <w:bookmarkStart w:id="76" w:name="_Toc32835612"/>
      <w:bookmarkStart w:id="77" w:name="_Toc247711269"/>
      <w:bookmarkStart w:id="78" w:name="_Toc252537158"/>
      <w:bookmarkStart w:id="79" w:name="_Toc252550504"/>
      <w:bookmarkStart w:id="80" w:name="_Toc264479908"/>
      <w:bookmarkStart w:id="81" w:name="_Toc265532699"/>
      <w:bookmarkStart w:id="82" w:name="_Toc266998748"/>
      <w:bookmarkStart w:id="83" w:name="_Toc266998799"/>
      <w:r w:rsidRPr="00782A8B">
        <w:t>Федеральный закон от 29.07.1998 г. №135-ФЗ «Об оценочной деятельности в Российской Фед</w:t>
      </w:r>
      <w:r w:rsidRPr="00782A8B">
        <w:t>е</w:t>
      </w:r>
      <w:r w:rsidRPr="00782A8B">
        <w:t>рации»</w:t>
      </w:r>
    </w:p>
    <w:p w:rsidR="000F2D6C" w:rsidRPr="00782A8B" w:rsidRDefault="000F2D6C" w:rsidP="00782A8B">
      <w:pPr>
        <w:autoSpaceDE w:val="0"/>
        <w:autoSpaceDN w:val="0"/>
        <w:adjustRightInd w:val="0"/>
        <w:spacing w:line="360" w:lineRule="auto"/>
        <w:jc w:val="both"/>
      </w:pPr>
      <w:r w:rsidRPr="00782A8B">
        <w:t>Федеральный стандарт оценки «Общие понятия оценки, подходы и требования к проведению оценки (ФСО N 1)», Федеральный стандарт оценки «Цель оценки и виды стоимости (ФСО N 2)», Федеральный стандарт оценки «Требования к отчету об оценке (ФСО N 3)», Федеральный ста</w:t>
      </w:r>
      <w:r w:rsidRPr="00782A8B">
        <w:t>н</w:t>
      </w:r>
      <w:r w:rsidRPr="00782A8B">
        <w:t xml:space="preserve">дарт оценки </w:t>
      </w:r>
      <w:r w:rsidR="00080809" w:rsidRPr="00782A8B">
        <w:t>«Оценка недвижимости (ФСО № 7)»</w:t>
      </w:r>
      <w:r w:rsidRPr="00782A8B">
        <w:t>.</w:t>
      </w:r>
    </w:p>
    <w:p w:rsidR="000F2D6C" w:rsidRPr="00782A8B" w:rsidRDefault="000F2D6C" w:rsidP="00782A8B">
      <w:pPr>
        <w:autoSpaceDE w:val="0"/>
        <w:autoSpaceDN w:val="0"/>
        <w:adjustRightInd w:val="0"/>
        <w:spacing w:line="360" w:lineRule="auto"/>
        <w:jc w:val="both"/>
      </w:pPr>
    </w:p>
    <w:p w:rsidR="000F2D6C" w:rsidRPr="00782A8B" w:rsidRDefault="000F2D6C" w:rsidP="00782A8B">
      <w:pPr>
        <w:pStyle w:val="01"/>
        <w:spacing w:line="360" w:lineRule="auto"/>
        <w:rPr>
          <w:rFonts w:ascii="Times New Roman" w:hAnsi="Times New Roman"/>
          <w:b/>
          <w:sz w:val="24"/>
          <w:szCs w:val="24"/>
        </w:rPr>
      </w:pPr>
      <w:r w:rsidRPr="00782A8B">
        <w:rPr>
          <w:rFonts w:ascii="Times New Roman" w:hAnsi="Times New Roman"/>
          <w:b/>
          <w:sz w:val="24"/>
          <w:szCs w:val="24"/>
        </w:rPr>
        <w:t>Методические материалы</w:t>
      </w:r>
      <w:bookmarkEnd w:id="73"/>
      <w:bookmarkEnd w:id="74"/>
      <w:bookmarkEnd w:id="75"/>
      <w:bookmarkEnd w:id="76"/>
      <w:bookmarkEnd w:id="77"/>
      <w:bookmarkEnd w:id="78"/>
      <w:bookmarkEnd w:id="79"/>
      <w:bookmarkEnd w:id="80"/>
      <w:bookmarkEnd w:id="81"/>
      <w:bookmarkEnd w:id="82"/>
      <w:bookmarkEnd w:id="83"/>
    </w:p>
    <w:p w:rsidR="000F2D6C" w:rsidRPr="00782A8B" w:rsidRDefault="000F2D6C" w:rsidP="00782A8B">
      <w:pPr>
        <w:autoSpaceDE w:val="0"/>
        <w:autoSpaceDN w:val="0"/>
        <w:adjustRightInd w:val="0"/>
        <w:spacing w:line="360" w:lineRule="auto"/>
        <w:jc w:val="both"/>
      </w:pPr>
      <w:r w:rsidRPr="00782A8B">
        <w:t>Правила оценочной деятельности СРО «Деловой Союз Оценщиков», утвержден Решением Пр</w:t>
      </w:r>
      <w:r w:rsidRPr="00782A8B">
        <w:t>е</w:t>
      </w:r>
      <w:r w:rsidRPr="00782A8B">
        <w:t>зидиума Некоммерческого партнерства  «Деловой союз оценщиков» (Протокол № 2 от  11 марта 2010 года).</w:t>
      </w:r>
    </w:p>
    <w:p w:rsidR="000F2D6C" w:rsidRPr="00782A8B" w:rsidRDefault="000F2D6C" w:rsidP="00782A8B">
      <w:pPr>
        <w:tabs>
          <w:tab w:val="num" w:pos="567"/>
        </w:tabs>
        <w:autoSpaceDE w:val="0"/>
        <w:autoSpaceDN w:val="0"/>
        <w:adjustRightInd w:val="0"/>
        <w:spacing w:line="360" w:lineRule="auto"/>
        <w:jc w:val="both"/>
      </w:pPr>
      <w:r w:rsidRPr="00782A8B">
        <w:t>Стандарт оценки СРО «Деловой Союз Оценщиков» ОСТ ДСО 2.03 «Составление отчета об оце</w:t>
      </w:r>
      <w:r w:rsidRPr="00782A8B">
        <w:t>н</w:t>
      </w:r>
      <w:r w:rsidRPr="00782A8B">
        <w:t>ке», утвержден и введен в действие решением Исполнительной дирекции ДСО в 2010г.</w:t>
      </w:r>
    </w:p>
    <w:p w:rsidR="000F2D6C" w:rsidRPr="00782A8B" w:rsidRDefault="000F2D6C" w:rsidP="00782A8B">
      <w:pPr>
        <w:tabs>
          <w:tab w:val="num" w:pos="567"/>
        </w:tabs>
        <w:autoSpaceDE w:val="0"/>
        <w:autoSpaceDN w:val="0"/>
        <w:adjustRightInd w:val="0"/>
        <w:spacing w:line="360" w:lineRule="auto"/>
        <w:jc w:val="both"/>
      </w:pPr>
      <w:r w:rsidRPr="00782A8B">
        <w:t>Стандарт оценки СРО «Деловой Союз Оценщиков» ОСТ ДСО 3.01 «Оценка стоимости недв</w:t>
      </w:r>
      <w:r w:rsidRPr="00782A8B">
        <w:t>и</w:t>
      </w:r>
      <w:r w:rsidRPr="00782A8B">
        <w:t xml:space="preserve">жимого имущества», </w:t>
      </w:r>
      <w:r w:rsidRPr="00782A8B">
        <w:rPr>
          <w:bCs/>
        </w:rPr>
        <w:t>у</w:t>
      </w:r>
      <w:r w:rsidRPr="00782A8B">
        <w:t>твержден и введен в действие решением Исполнительной дирекции ДСО в 2010г.</w:t>
      </w:r>
    </w:p>
    <w:p w:rsidR="000F2D6C" w:rsidRPr="00782A8B" w:rsidRDefault="000F2D6C" w:rsidP="00782A8B">
      <w:pPr>
        <w:autoSpaceDE w:val="0"/>
        <w:autoSpaceDN w:val="0"/>
        <w:adjustRightInd w:val="0"/>
        <w:spacing w:line="360" w:lineRule="auto"/>
        <w:jc w:val="both"/>
      </w:pPr>
      <w:r w:rsidRPr="00782A8B">
        <w:t>Оценка недвижимости: Учебник / Под ред. А.Г. Грязновой, М.А. Федотовой. – М.: Финансы и статистика, 2002. – 512 с.: ил.</w:t>
      </w:r>
    </w:p>
    <w:p w:rsidR="000F2D6C" w:rsidRPr="00782A8B" w:rsidRDefault="000F2D6C" w:rsidP="00782A8B">
      <w:pPr>
        <w:autoSpaceDE w:val="0"/>
        <w:autoSpaceDN w:val="0"/>
        <w:adjustRightInd w:val="0"/>
        <w:spacing w:line="360" w:lineRule="auto"/>
        <w:jc w:val="both"/>
      </w:pPr>
      <w:r w:rsidRPr="00782A8B">
        <w:t>Джек Фридман, Николас Ордуэй. Анализ и оценка приносящей доход недвижимости, Перевод с английского, Дело, Лтд. М., 1995 – 480 с.</w:t>
      </w:r>
    </w:p>
    <w:p w:rsidR="000F2D6C" w:rsidRPr="00782A8B" w:rsidRDefault="000F2D6C" w:rsidP="00782A8B">
      <w:pPr>
        <w:autoSpaceDE w:val="0"/>
        <w:autoSpaceDN w:val="0"/>
        <w:adjustRightInd w:val="0"/>
        <w:spacing w:line="360" w:lineRule="auto"/>
        <w:jc w:val="both"/>
      </w:pPr>
      <w:r w:rsidRPr="00782A8B">
        <w:t>Справочник расчетных данных для оценки и консалтинга (СРД №9) / Под ред. канд. техн. наук Е.Е. Яскевича. - М.: ООО «Научно-практический Центр Профессиональной Оценки», 2011. – 50 с</w:t>
      </w:r>
    </w:p>
    <w:p w:rsidR="000F2D6C" w:rsidRPr="00782A8B" w:rsidRDefault="000F2D6C" w:rsidP="00782A8B">
      <w:pPr>
        <w:autoSpaceDE w:val="0"/>
        <w:autoSpaceDN w:val="0"/>
        <w:adjustRightInd w:val="0"/>
        <w:spacing w:line="360" w:lineRule="auto"/>
        <w:jc w:val="both"/>
      </w:pPr>
      <w:r w:rsidRPr="00782A8B">
        <w:t>Межрегиональный информационно-аналитический бюллетень «Ко-Инвест» «Индексы цен в строительстве</w:t>
      </w:r>
      <w:r w:rsidRPr="00782A8B">
        <w:rPr>
          <w:spacing w:val="-1"/>
        </w:rPr>
        <w:t xml:space="preserve">», </w:t>
      </w:r>
      <w:r w:rsidR="009A72AA" w:rsidRPr="00782A8B">
        <w:rPr>
          <w:spacing w:val="-1"/>
        </w:rPr>
        <w:fldChar w:fldCharType="begin"/>
      </w:r>
      <w:r w:rsidRPr="00782A8B">
        <w:rPr>
          <w:spacing w:val="-1"/>
        </w:rPr>
        <w:instrText xml:space="preserve"> коинвест </w:instrText>
      </w:r>
      <w:r w:rsidR="009A72AA" w:rsidRPr="00782A8B">
        <w:rPr>
          <w:spacing w:val="-1"/>
        </w:rPr>
        <w:fldChar w:fldCharType="separate"/>
      </w:r>
      <w:r w:rsidRPr="00782A8B">
        <w:rPr>
          <w:spacing w:val="-1"/>
        </w:rPr>
        <w:t>выпуск 90, январь 2015 г.</w:t>
      </w:r>
      <w:r w:rsidR="009A72AA" w:rsidRPr="00782A8B">
        <w:rPr>
          <w:spacing w:val="-1"/>
        </w:rPr>
        <w:fldChar w:fldCharType="end"/>
      </w:r>
      <w:r w:rsidRPr="00782A8B">
        <w:t xml:space="preserve">, </w:t>
      </w:r>
      <w:r w:rsidRPr="00782A8B">
        <w:rPr>
          <w:spacing w:val="-1"/>
        </w:rPr>
        <w:t xml:space="preserve">выпуск 86, январь 2014 </w:t>
      </w:r>
      <w:r w:rsidRPr="00782A8B">
        <w:t>г.</w:t>
      </w:r>
    </w:p>
    <w:p w:rsidR="000F2D6C" w:rsidRPr="00782A8B" w:rsidRDefault="000F2D6C" w:rsidP="00782A8B">
      <w:pPr>
        <w:autoSpaceDE w:val="0"/>
        <w:autoSpaceDN w:val="0"/>
        <w:adjustRightInd w:val="0"/>
        <w:spacing w:line="360" w:lineRule="auto"/>
        <w:jc w:val="both"/>
      </w:pPr>
      <w:r w:rsidRPr="00782A8B">
        <w:t>Кобзарь А. И. Прикладная математическая статистика. — М.: Физматлит, 2006</w:t>
      </w:r>
    </w:p>
    <w:p w:rsidR="00AB2F58" w:rsidRPr="00782A8B" w:rsidRDefault="00AB2F58" w:rsidP="00782A8B">
      <w:pPr>
        <w:spacing w:line="360" w:lineRule="auto"/>
        <w:rPr>
          <w:b/>
        </w:rPr>
      </w:pPr>
    </w:p>
    <w:p w:rsidR="00782A8B" w:rsidRDefault="00782A8B" w:rsidP="00782A8B">
      <w:pPr>
        <w:pStyle w:val="01"/>
        <w:spacing w:line="360" w:lineRule="auto"/>
        <w:outlineLvl w:val="0"/>
        <w:rPr>
          <w:rFonts w:ascii="Times New Roman" w:hAnsi="Times New Roman"/>
          <w:b/>
          <w:color w:val="00B050"/>
          <w:sz w:val="24"/>
          <w:szCs w:val="24"/>
        </w:rPr>
      </w:pPr>
    </w:p>
    <w:p w:rsidR="0029668D" w:rsidRPr="00782A8B" w:rsidRDefault="0029668D" w:rsidP="00782A8B">
      <w:pPr>
        <w:pStyle w:val="01"/>
        <w:spacing w:line="360" w:lineRule="auto"/>
        <w:outlineLvl w:val="0"/>
        <w:rPr>
          <w:rFonts w:ascii="Times New Roman" w:hAnsi="Times New Roman"/>
          <w:b/>
          <w:color w:val="00B050"/>
          <w:sz w:val="24"/>
          <w:szCs w:val="24"/>
        </w:rPr>
      </w:pPr>
      <w:bookmarkStart w:id="84" w:name="_Toc468014982"/>
      <w:r w:rsidRPr="00782A8B">
        <w:rPr>
          <w:rFonts w:ascii="Times New Roman" w:hAnsi="Times New Roman"/>
          <w:b/>
          <w:color w:val="00B050"/>
          <w:sz w:val="24"/>
          <w:szCs w:val="24"/>
        </w:rPr>
        <w:lastRenderedPageBreak/>
        <w:t>1</w:t>
      </w:r>
      <w:r w:rsidR="00584727" w:rsidRPr="00782A8B">
        <w:rPr>
          <w:rFonts w:ascii="Times New Roman" w:hAnsi="Times New Roman"/>
          <w:b/>
          <w:color w:val="00B050"/>
          <w:sz w:val="24"/>
          <w:szCs w:val="24"/>
        </w:rPr>
        <w:t>5</w:t>
      </w:r>
      <w:r w:rsidRPr="00782A8B">
        <w:rPr>
          <w:rFonts w:ascii="Times New Roman" w:hAnsi="Times New Roman"/>
          <w:b/>
          <w:color w:val="00B050"/>
          <w:sz w:val="24"/>
          <w:szCs w:val="24"/>
        </w:rPr>
        <w:t xml:space="preserve">. </w:t>
      </w:r>
      <w:r w:rsidR="0021709C" w:rsidRPr="00782A8B">
        <w:rPr>
          <w:rFonts w:ascii="Times New Roman" w:hAnsi="Times New Roman"/>
          <w:b/>
          <w:color w:val="00B050"/>
          <w:sz w:val="24"/>
          <w:szCs w:val="24"/>
        </w:rPr>
        <w:t>Копии документов.</w:t>
      </w:r>
      <w:bookmarkEnd w:id="84"/>
    </w:p>
    <w:p w:rsidR="00681B4A" w:rsidRPr="00782A8B" w:rsidRDefault="00681B4A" w:rsidP="00782A8B">
      <w:pPr>
        <w:spacing w:line="360" w:lineRule="auto"/>
        <w:rPr>
          <w:b/>
        </w:rPr>
      </w:pPr>
      <w:r w:rsidRPr="00782A8B">
        <w:rPr>
          <w:b/>
        </w:rPr>
        <w:t>Документы оценщика:</w:t>
      </w:r>
      <w:r w:rsidR="0088187C" w:rsidRPr="00782A8B">
        <w:rPr>
          <w:noProof/>
          <w:lang w:eastAsia="ru-RU"/>
        </w:rPr>
        <w:t xml:space="preserve"> </w:t>
      </w:r>
      <w:r w:rsidR="0088187C" w:rsidRPr="00782A8B">
        <w:rPr>
          <w:noProof/>
          <w:lang w:eastAsia="ru-RU"/>
        </w:rPr>
        <w:drawing>
          <wp:inline distT="0" distB="0" distL="0" distR="0">
            <wp:extent cx="4029075" cy="5676900"/>
            <wp:effectExtent l="838200" t="0" r="82867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rot="16200000">
                      <a:off x="0" y="0"/>
                      <a:ext cx="4029075" cy="5676900"/>
                    </a:xfrm>
                    <a:prstGeom prst="rect">
                      <a:avLst/>
                    </a:prstGeom>
                    <a:noFill/>
                    <a:ln w="9525">
                      <a:noFill/>
                      <a:miter lim="800000"/>
                      <a:headEnd/>
                      <a:tailEnd/>
                    </a:ln>
                  </pic:spPr>
                </pic:pic>
              </a:graphicData>
            </a:graphic>
          </wp:inline>
        </w:drawing>
      </w:r>
    </w:p>
    <w:p w:rsidR="00681B4A" w:rsidRPr="00782A8B" w:rsidRDefault="00681B4A" w:rsidP="00782A8B">
      <w:pPr>
        <w:spacing w:line="360" w:lineRule="auto"/>
        <w:rPr>
          <w:b/>
        </w:rPr>
      </w:pPr>
      <w:r w:rsidRPr="00782A8B">
        <w:rPr>
          <w:noProof/>
          <w:lang w:eastAsia="ru-RU"/>
        </w:rPr>
        <w:lastRenderedPageBreak/>
        <w:drawing>
          <wp:inline distT="0" distB="0" distL="0" distR="0">
            <wp:extent cx="4219575" cy="5876925"/>
            <wp:effectExtent l="19050" t="0" r="9525"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4219575" cy="5876925"/>
                    </a:xfrm>
                    <a:prstGeom prst="rect">
                      <a:avLst/>
                    </a:prstGeom>
                    <a:noFill/>
                    <a:ln w="9525">
                      <a:noFill/>
                      <a:miter lim="800000"/>
                      <a:headEnd/>
                      <a:tailEnd/>
                    </a:ln>
                  </pic:spPr>
                </pic:pic>
              </a:graphicData>
            </a:graphic>
          </wp:inline>
        </w:drawing>
      </w:r>
    </w:p>
    <w:p w:rsidR="00681B4A" w:rsidRPr="00782A8B" w:rsidRDefault="00681B4A" w:rsidP="00782A8B">
      <w:pPr>
        <w:spacing w:line="360" w:lineRule="auto"/>
        <w:rPr>
          <w:b/>
        </w:rPr>
      </w:pPr>
      <w:r w:rsidRPr="00782A8B">
        <w:rPr>
          <w:noProof/>
          <w:lang w:eastAsia="ru-RU"/>
        </w:rPr>
        <w:lastRenderedPageBreak/>
        <w:drawing>
          <wp:inline distT="0" distB="0" distL="0" distR="0">
            <wp:extent cx="4590126" cy="6100640"/>
            <wp:effectExtent l="781050" t="0" r="762924"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srcRect/>
                    <a:stretch>
                      <a:fillRect/>
                    </a:stretch>
                  </pic:blipFill>
                  <pic:spPr bwMode="auto">
                    <a:xfrm rot="5400000">
                      <a:off x="0" y="0"/>
                      <a:ext cx="4593461" cy="6105072"/>
                    </a:xfrm>
                    <a:prstGeom prst="rect">
                      <a:avLst/>
                    </a:prstGeom>
                    <a:noFill/>
                    <a:ln w="9525">
                      <a:noFill/>
                      <a:miter lim="800000"/>
                      <a:headEnd/>
                      <a:tailEnd/>
                    </a:ln>
                  </pic:spPr>
                </pic:pic>
              </a:graphicData>
            </a:graphic>
          </wp:inline>
        </w:drawing>
      </w:r>
    </w:p>
    <w:p w:rsidR="0088187C" w:rsidRPr="00782A8B" w:rsidRDefault="0088187C" w:rsidP="00782A8B">
      <w:pPr>
        <w:spacing w:line="360" w:lineRule="auto"/>
      </w:pPr>
    </w:p>
    <w:p w:rsidR="0088187C" w:rsidRPr="00782A8B" w:rsidRDefault="0088187C" w:rsidP="00782A8B">
      <w:pPr>
        <w:spacing w:line="360" w:lineRule="auto"/>
      </w:pPr>
    </w:p>
    <w:p w:rsidR="0088187C" w:rsidRPr="00782A8B" w:rsidRDefault="00B86D31" w:rsidP="00782A8B">
      <w:pPr>
        <w:spacing w:line="360" w:lineRule="auto"/>
      </w:pPr>
      <w:r w:rsidRPr="00782A8B">
        <w:rPr>
          <w:noProof/>
          <w:lang w:eastAsia="ru-RU"/>
        </w:rPr>
        <w:lastRenderedPageBreak/>
        <w:drawing>
          <wp:inline distT="0" distB="0" distL="0" distR="0">
            <wp:extent cx="5943600" cy="83724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5943600" cy="8372475"/>
                    </a:xfrm>
                    <a:prstGeom prst="rect">
                      <a:avLst/>
                    </a:prstGeom>
                    <a:noFill/>
                    <a:ln w="9525">
                      <a:noFill/>
                      <a:miter lim="800000"/>
                      <a:headEnd/>
                      <a:tailEnd/>
                    </a:ln>
                  </pic:spPr>
                </pic:pic>
              </a:graphicData>
            </a:graphic>
          </wp:inline>
        </w:drawing>
      </w:r>
      <w:r w:rsidRPr="00782A8B">
        <w:rPr>
          <w:noProof/>
          <w:lang w:eastAsia="ru-RU"/>
        </w:rPr>
        <w:lastRenderedPageBreak/>
        <w:drawing>
          <wp:inline distT="0" distB="0" distL="0" distR="0">
            <wp:extent cx="5759450" cy="4261808"/>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5759450" cy="4261808"/>
                    </a:xfrm>
                    <a:prstGeom prst="rect">
                      <a:avLst/>
                    </a:prstGeom>
                    <a:noFill/>
                    <a:ln w="9525">
                      <a:noFill/>
                      <a:miter lim="800000"/>
                      <a:headEnd/>
                      <a:tailEnd/>
                    </a:ln>
                  </pic:spPr>
                </pic:pic>
              </a:graphicData>
            </a:graphic>
          </wp:inline>
        </w:drawing>
      </w:r>
    </w:p>
    <w:p w:rsidR="0088187C" w:rsidRPr="00782A8B" w:rsidRDefault="0088187C" w:rsidP="00782A8B">
      <w:pPr>
        <w:spacing w:line="360" w:lineRule="auto"/>
      </w:pPr>
    </w:p>
    <w:p w:rsidR="0088187C" w:rsidRPr="00782A8B" w:rsidRDefault="0088187C" w:rsidP="00782A8B">
      <w:pPr>
        <w:spacing w:line="360" w:lineRule="auto"/>
      </w:pPr>
    </w:p>
    <w:p w:rsidR="0088187C" w:rsidRPr="00782A8B" w:rsidRDefault="0088187C" w:rsidP="00782A8B">
      <w:pPr>
        <w:spacing w:line="360" w:lineRule="auto"/>
      </w:pPr>
      <w:r w:rsidRPr="00782A8B">
        <w:t>Исполнитель:_______________Оценщик Плюхина С.А.</w:t>
      </w:r>
    </w:p>
    <w:p w:rsidR="0088187C" w:rsidRPr="00782A8B" w:rsidRDefault="0088187C" w:rsidP="00782A8B">
      <w:pPr>
        <w:spacing w:line="360" w:lineRule="auto"/>
      </w:pPr>
    </w:p>
    <w:p w:rsidR="0088187C" w:rsidRPr="00782A8B" w:rsidRDefault="0088187C"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4A651B" w:rsidRPr="00782A8B" w:rsidRDefault="004A651B" w:rsidP="00782A8B">
      <w:pPr>
        <w:spacing w:line="360" w:lineRule="auto"/>
        <w:rPr>
          <w:b/>
        </w:rPr>
      </w:pPr>
    </w:p>
    <w:p w:rsidR="0088187C" w:rsidRPr="00782A8B" w:rsidRDefault="0088187C" w:rsidP="00782A8B">
      <w:pPr>
        <w:spacing w:line="360" w:lineRule="auto"/>
        <w:rPr>
          <w:b/>
        </w:rPr>
      </w:pPr>
    </w:p>
    <w:p w:rsidR="0088187C" w:rsidRPr="00782A8B" w:rsidRDefault="0088187C" w:rsidP="00782A8B">
      <w:pPr>
        <w:spacing w:line="360" w:lineRule="auto"/>
        <w:rPr>
          <w:b/>
        </w:rPr>
      </w:pPr>
      <w:r w:rsidRPr="00782A8B">
        <w:rPr>
          <w:b/>
        </w:rPr>
        <w:lastRenderedPageBreak/>
        <w:t>Документы заказчика:</w:t>
      </w:r>
    </w:p>
    <w:p w:rsidR="004349F0" w:rsidRPr="00782A8B" w:rsidRDefault="004042A1" w:rsidP="00782A8B">
      <w:pPr>
        <w:spacing w:line="360" w:lineRule="auto"/>
        <w:rPr>
          <w:b/>
        </w:rPr>
      </w:pPr>
      <w:r>
        <w:rPr>
          <w:noProof/>
          <w:lang w:eastAsia="ru-RU"/>
        </w:rPr>
        <mc:AlternateContent>
          <mc:Choice Requires="wps">
            <w:drawing>
              <wp:inline distT="0" distB="0" distL="0" distR="0">
                <wp:extent cx="312420" cy="312420"/>
                <wp:effectExtent l="0" t="3175" r="0" b="0"/>
                <wp:docPr id="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242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style="width:24.6pt;height: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" filled="f" stroked="f">
                <o:lock v:ext="edit" aspectratio="t"/>
                <w10:anchorlock/>
              </v:rect>
            </w:pict>
          </mc:Fallback>
        </mc:AlternateContent>
      </w:r>
      <w:r w:rsidR="00CF24B7" w:rsidRPr="00782A8B">
        <w:rPr>
          <w:noProof/>
          <w:lang w:eastAsia="ru-RU"/>
        </w:rPr>
        <w:drawing>
          <wp:inline distT="0" distB="0" distL="0" distR="0">
            <wp:extent cx="5420358" cy="7323381"/>
            <wp:effectExtent l="19050" t="0" r="8892"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srcRect/>
                    <a:stretch>
                      <a:fillRect/>
                    </a:stretch>
                  </pic:blipFill>
                  <pic:spPr bwMode="auto">
                    <a:xfrm>
                      <a:off x="0" y="0"/>
                      <a:ext cx="5420247" cy="7323231"/>
                    </a:xfrm>
                    <a:prstGeom prst="rect">
                      <a:avLst/>
                    </a:prstGeom>
                    <a:noFill/>
                    <a:ln w="9525">
                      <a:noFill/>
                      <a:miter lim="800000"/>
                      <a:headEnd/>
                      <a:tailEnd/>
                    </a:ln>
                  </pic:spPr>
                </pic:pic>
              </a:graphicData>
            </a:graphic>
          </wp:inline>
        </w:drawing>
      </w:r>
    </w:p>
    <w:p w:rsidR="00CF24B7" w:rsidRPr="00782A8B" w:rsidRDefault="00CF24B7" w:rsidP="00782A8B">
      <w:pPr>
        <w:spacing w:line="360" w:lineRule="auto"/>
        <w:rPr>
          <w:b/>
        </w:rPr>
      </w:pPr>
      <w:r w:rsidRPr="00782A8B">
        <w:rPr>
          <w:b/>
          <w:noProof/>
          <w:lang w:eastAsia="ru-RU"/>
        </w:rPr>
        <w:lastRenderedPageBreak/>
        <w:drawing>
          <wp:inline distT="0" distB="0" distL="0" distR="0">
            <wp:extent cx="5175786" cy="7061865"/>
            <wp:effectExtent l="19050" t="0" r="5814"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srcRect/>
                    <a:stretch>
                      <a:fillRect/>
                    </a:stretch>
                  </pic:blipFill>
                  <pic:spPr bwMode="auto">
                    <a:xfrm>
                      <a:off x="0" y="0"/>
                      <a:ext cx="5175698" cy="7061745"/>
                    </a:xfrm>
                    <a:prstGeom prst="rect">
                      <a:avLst/>
                    </a:prstGeom>
                    <a:noFill/>
                    <a:ln w="9525">
                      <a:noFill/>
                      <a:miter lim="800000"/>
                      <a:headEnd/>
                      <a:tailEnd/>
                    </a:ln>
                  </pic:spPr>
                </pic:pic>
              </a:graphicData>
            </a:graphic>
          </wp:inline>
        </w:drawing>
      </w:r>
    </w:p>
    <w:p w:rsidR="00924FE4" w:rsidRDefault="00924FE4" w:rsidP="00782A8B">
      <w:pPr>
        <w:spacing w:line="360" w:lineRule="auto"/>
        <w:rPr>
          <w:b/>
        </w:rPr>
      </w:pPr>
      <w:r>
        <w:rPr>
          <w:b/>
          <w:noProof/>
          <w:lang w:eastAsia="ru-RU"/>
        </w:rPr>
        <w:lastRenderedPageBreak/>
        <w:drawing>
          <wp:inline distT="0" distB="0" distL="0" distR="0">
            <wp:extent cx="5765062" cy="8470849"/>
            <wp:effectExtent l="19050" t="0" r="7088" b="0"/>
            <wp:docPr id="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a:off x="0" y="0"/>
                      <a:ext cx="5765033" cy="8470807"/>
                    </a:xfrm>
                    <a:prstGeom prst="rect">
                      <a:avLst/>
                    </a:prstGeom>
                    <a:noFill/>
                    <a:ln w="9525">
                      <a:noFill/>
                      <a:miter lim="800000"/>
                      <a:headEnd/>
                      <a:tailEnd/>
                    </a:ln>
                  </pic:spPr>
                </pic:pic>
              </a:graphicData>
            </a:graphic>
          </wp:inline>
        </w:drawing>
      </w:r>
    </w:p>
    <w:p w:rsidR="00924FE4" w:rsidRDefault="00924FE4" w:rsidP="00782A8B">
      <w:pPr>
        <w:spacing w:line="360" w:lineRule="auto"/>
        <w:rPr>
          <w:b/>
        </w:rPr>
      </w:pPr>
      <w:r>
        <w:rPr>
          <w:b/>
          <w:noProof/>
          <w:lang w:eastAsia="ru-RU"/>
        </w:rPr>
        <w:lastRenderedPageBreak/>
        <w:drawing>
          <wp:inline distT="0" distB="0" distL="0" distR="0">
            <wp:extent cx="6413648" cy="8126896"/>
            <wp:effectExtent l="19050" t="0" r="6202"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cstate="print"/>
                    <a:srcRect/>
                    <a:stretch>
                      <a:fillRect/>
                    </a:stretch>
                  </pic:blipFill>
                  <pic:spPr bwMode="auto">
                    <a:xfrm>
                      <a:off x="0" y="0"/>
                      <a:ext cx="6418236" cy="8132709"/>
                    </a:xfrm>
                    <a:prstGeom prst="rect">
                      <a:avLst/>
                    </a:prstGeom>
                    <a:noFill/>
                    <a:ln w="9525">
                      <a:noFill/>
                      <a:miter lim="800000"/>
                      <a:headEnd/>
                      <a:tailEnd/>
                    </a:ln>
                  </pic:spPr>
                </pic:pic>
              </a:graphicData>
            </a:graphic>
          </wp:inline>
        </w:drawing>
      </w:r>
    </w:p>
    <w:p w:rsidR="00F87E4B" w:rsidRDefault="00F87E4B" w:rsidP="00782A8B">
      <w:pPr>
        <w:spacing w:line="360" w:lineRule="auto"/>
        <w:rPr>
          <w:b/>
        </w:rPr>
      </w:pPr>
      <w:r>
        <w:rPr>
          <w:b/>
          <w:noProof/>
          <w:lang w:eastAsia="ru-RU"/>
        </w:rPr>
        <w:lastRenderedPageBreak/>
        <w:drawing>
          <wp:inline distT="0" distB="0" distL="0" distR="0">
            <wp:extent cx="6517020" cy="7187609"/>
            <wp:effectExtent l="19050" t="0" r="0" b="0"/>
            <wp:docPr id="3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cstate="print"/>
                    <a:srcRect/>
                    <a:stretch>
                      <a:fillRect/>
                    </a:stretch>
                  </pic:blipFill>
                  <pic:spPr bwMode="auto">
                    <a:xfrm>
                      <a:off x="0" y="0"/>
                      <a:ext cx="6521682" cy="7192750"/>
                    </a:xfrm>
                    <a:prstGeom prst="rect">
                      <a:avLst/>
                    </a:prstGeom>
                    <a:noFill/>
                    <a:ln w="9525">
                      <a:noFill/>
                      <a:miter lim="800000"/>
                      <a:headEnd/>
                      <a:tailEnd/>
                    </a:ln>
                  </pic:spPr>
                </pic:pic>
              </a:graphicData>
            </a:graphic>
          </wp:inline>
        </w:drawing>
      </w:r>
    </w:p>
    <w:p w:rsidR="00142891" w:rsidRDefault="00142891" w:rsidP="00782A8B">
      <w:pPr>
        <w:spacing w:line="360" w:lineRule="auto"/>
        <w:rPr>
          <w:b/>
        </w:rPr>
      </w:pPr>
      <w:r>
        <w:rPr>
          <w:b/>
          <w:noProof/>
          <w:lang w:eastAsia="ru-RU"/>
        </w:rPr>
        <w:lastRenderedPageBreak/>
        <w:drawing>
          <wp:inline distT="0" distB="0" distL="0" distR="0">
            <wp:extent cx="6390640" cy="9038570"/>
            <wp:effectExtent l="19050" t="0" r="0" b="0"/>
            <wp:docPr id="4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cstate="print"/>
                    <a:srcRect/>
                    <a:stretch>
                      <a:fillRect/>
                    </a:stretch>
                  </pic:blipFill>
                  <pic:spPr bwMode="auto">
                    <a:xfrm>
                      <a:off x="0" y="0"/>
                      <a:ext cx="6390640" cy="9038570"/>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624309"/>
            <wp:effectExtent l="19050" t="0" r="0" b="0"/>
            <wp:docPr id="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cstate="print"/>
                    <a:srcRect/>
                    <a:stretch>
                      <a:fillRect/>
                    </a:stretch>
                  </pic:blipFill>
                  <pic:spPr bwMode="auto">
                    <a:xfrm>
                      <a:off x="0" y="0"/>
                      <a:ext cx="6390640" cy="9624309"/>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10099811"/>
            <wp:effectExtent l="19050" t="0" r="0" b="0"/>
            <wp:docPr id="4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cstate="print"/>
                    <a:srcRect/>
                    <a:stretch>
                      <a:fillRect/>
                    </a:stretch>
                  </pic:blipFill>
                  <pic:spPr bwMode="auto">
                    <a:xfrm>
                      <a:off x="0" y="0"/>
                      <a:ext cx="6390640" cy="10099811"/>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7771751"/>
            <wp:effectExtent l="19050" t="0" r="0" b="0"/>
            <wp:docPr id="4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cstate="print"/>
                    <a:srcRect/>
                    <a:stretch>
                      <a:fillRect/>
                    </a:stretch>
                  </pic:blipFill>
                  <pic:spPr bwMode="auto">
                    <a:xfrm>
                      <a:off x="0" y="0"/>
                      <a:ext cx="6390640" cy="7771751"/>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27744"/>
            <wp:effectExtent l="19050" t="0" r="0" b="0"/>
            <wp:docPr id="4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cstate="print"/>
                    <a:srcRect/>
                    <a:stretch>
                      <a:fillRect/>
                    </a:stretch>
                  </pic:blipFill>
                  <pic:spPr bwMode="auto">
                    <a:xfrm>
                      <a:off x="0" y="0"/>
                      <a:ext cx="6390640" cy="9027744"/>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742176"/>
            <wp:effectExtent l="19050" t="0" r="0" b="0"/>
            <wp:docPr id="4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7" cstate="print"/>
                    <a:srcRect/>
                    <a:stretch>
                      <a:fillRect/>
                    </a:stretch>
                  </pic:blipFill>
                  <pic:spPr bwMode="auto">
                    <a:xfrm>
                      <a:off x="0" y="0"/>
                      <a:ext cx="6390640" cy="9742176"/>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23660"/>
            <wp:effectExtent l="19050" t="0" r="0" b="0"/>
            <wp:docPr id="5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cstate="print"/>
                    <a:srcRect/>
                    <a:stretch>
                      <a:fillRect/>
                    </a:stretch>
                  </pic:blipFill>
                  <pic:spPr bwMode="auto">
                    <a:xfrm>
                      <a:off x="0" y="0"/>
                      <a:ext cx="6390640" cy="9023660"/>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563070"/>
            <wp:effectExtent l="19050" t="0" r="0" b="0"/>
            <wp:docPr id="5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cstate="print"/>
                    <a:srcRect/>
                    <a:stretch>
                      <a:fillRect/>
                    </a:stretch>
                  </pic:blipFill>
                  <pic:spPr bwMode="auto">
                    <a:xfrm>
                      <a:off x="0" y="0"/>
                      <a:ext cx="6390640" cy="9563070"/>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27744"/>
            <wp:effectExtent l="19050" t="0" r="0" b="0"/>
            <wp:docPr id="5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0" cstate="print"/>
                    <a:srcRect/>
                    <a:stretch>
                      <a:fillRect/>
                    </a:stretch>
                  </pic:blipFill>
                  <pic:spPr bwMode="auto">
                    <a:xfrm>
                      <a:off x="0" y="0"/>
                      <a:ext cx="6390640" cy="9027744"/>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27744"/>
            <wp:effectExtent l="19050" t="0" r="0" b="0"/>
            <wp:docPr id="5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1" cstate="print"/>
                    <a:srcRect/>
                    <a:stretch>
                      <a:fillRect/>
                    </a:stretch>
                  </pic:blipFill>
                  <pic:spPr bwMode="auto">
                    <a:xfrm>
                      <a:off x="0" y="0"/>
                      <a:ext cx="6390640" cy="9027744"/>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4714113"/>
            <wp:effectExtent l="19050" t="0" r="0" b="0"/>
            <wp:docPr id="5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2" cstate="print"/>
                    <a:srcRect/>
                    <a:stretch>
                      <a:fillRect/>
                    </a:stretch>
                  </pic:blipFill>
                  <pic:spPr bwMode="auto">
                    <a:xfrm>
                      <a:off x="0" y="0"/>
                      <a:ext cx="6390640" cy="4714113"/>
                    </a:xfrm>
                    <a:prstGeom prst="rect">
                      <a:avLst/>
                    </a:prstGeom>
                    <a:noFill/>
                    <a:ln w="9525">
                      <a:noFill/>
                      <a:miter lim="800000"/>
                      <a:headEnd/>
                      <a:tailEnd/>
                    </a:ln>
                  </pic:spPr>
                </pic:pic>
              </a:graphicData>
            </a:graphic>
          </wp:inline>
        </w:drawing>
      </w:r>
      <w:r>
        <w:rPr>
          <w:b/>
          <w:noProof/>
          <w:lang w:eastAsia="ru-RU"/>
        </w:rPr>
        <w:drawing>
          <wp:inline distT="0" distB="0" distL="0" distR="0">
            <wp:extent cx="6390640" cy="2039199"/>
            <wp:effectExtent l="19050" t="0" r="0" b="0"/>
            <wp:docPr id="5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cstate="print"/>
                    <a:srcRect/>
                    <a:stretch>
                      <a:fillRect/>
                    </a:stretch>
                  </pic:blipFill>
                  <pic:spPr bwMode="auto">
                    <a:xfrm>
                      <a:off x="0" y="0"/>
                      <a:ext cx="6390640" cy="2039199"/>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4416713"/>
            <wp:effectExtent l="19050" t="0" r="0" b="0"/>
            <wp:docPr id="5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srcRect/>
                    <a:stretch>
                      <a:fillRect/>
                    </a:stretch>
                  </pic:blipFill>
                  <pic:spPr bwMode="auto">
                    <a:xfrm>
                      <a:off x="0" y="0"/>
                      <a:ext cx="6390640" cy="4416713"/>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27744"/>
            <wp:effectExtent l="19050" t="0" r="0" b="0"/>
            <wp:docPr id="5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5" cstate="print"/>
                    <a:srcRect/>
                    <a:stretch>
                      <a:fillRect/>
                    </a:stretch>
                  </pic:blipFill>
                  <pic:spPr bwMode="auto">
                    <a:xfrm>
                      <a:off x="0" y="0"/>
                      <a:ext cx="6390640" cy="9027744"/>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51186"/>
            <wp:effectExtent l="19050" t="0" r="0" b="0"/>
            <wp:docPr id="5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6" cstate="print"/>
                    <a:srcRect/>
                    <a:stretch>
                      <a:fillRect/>
                    </a:stretch>
                  </pic:blipFill>
                  <pic:spPr bwMode="auto">
                    <a:xfrm>
                      <a:off x="0" y="0"/>
                      <a:ext cx="6390640" cy="9051186"/>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5146817"/>
            <wp:effectExtent l="19050" t="0" r="0" b="0"/>
            <wp:docPr id="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7" cstate="print"/>
                    <a:srcRect/>
                    <a:stretch>
                      <a:fillRect/>
                    </a:stretch>
                  </pic:blipFill>
                  <pic:spPr bwMode="auto">
                    <a:xfrm>
                      <a:off x="0" y="0"/>
                      <a:ext cx="6390640" cy="5146817"/>
                    </a:xfrm>
                    <a:prstGeom prst="rect">
                      <a:avLst/>
                    </a:prstGeom>
                    <a:noFill/>
                    <a:ln w="9525">
                      <a:noFill/>
                      <a:miter lim="800000"/>
                      <a:headEnd/>
                      <a:tailEnd/>
                    </a:ln>
                  </pic:spPr>
                </pic:pic>
              </a:graphicData>
            </a:graphic>
          </wp:inline>
        </w:drawing>
      </w:r>
      <w:r>
        <w:rPr>
          <w:b/>
          <w:noProof/>
          <w:lang w:eastAsia="ru-RU"/>
        </w:rPr>
        <w:drawing>
          <wp:inline distT="0" distB="0" distL="0" distR="0">
            <wp:extent cx="6390640" cy="2397508"/>
            <wp:effectExtent l="19050" t="0" r="0" b="0"/>
            <wp:docPr id="6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8" cstate="print"/>
                    <a:srcRect/>
                    <a:stretch>
                      <a:fillRect/>
                    </a:stretch>
                  </pic:blipFill>
                  <pic:spPr bwMode="auto">
                    <a:xfrm>
                      <a:off x="0" y="0"/>
                      <a:ext cx="6390640" cy="2397508"/>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5251406"/>
            <wp:effectExtent l="19050" t="0" r="0" b="0"/>
            <wp:docPr id="6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9" cstate="print"/>
                    <a:srcRect/>
                    <a:stretch>
                      <a:fillRect/>
                    </a:stretch>
                  </pic:blipFill>
                  <pic:spPr bwMode="auto">
                    <a:xfrm>
                      <a:off x="0" y="0"/>
                      <a:ext cx="6390640" cy="5251406"/>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27744"/>
            <wp:effectExtent l="19050" t="0" r="0" b="0"/>
            <wp:docPr id="6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0" cstate="print"/>
                    <a:srcRect/>
                    <a:stretch>
                      <a:fillRect/>
                    </a:stretch>
                  </pic:blipFill>
                  <pic:spPr bwMode="auto">
                    <a:xfrm>
                      <a:off x="0" y="0"/>
                      <a:ext cx="6390640" cy="9027744"/>
                    </a:xfrm>
                    <a:prstGeom prst="rect">
                      <a:avLst/>
                    </a:prstGeom>
                    <a:noFill/>
                    <a:ln w="9525">
                      <a:noFill/>
                      <a:miter lim="800000"/>
                      <a:headEnd/>
                      <a:tailEnd/>
                    </a:ln>
                  </pic:spPr>
                </pic:pic>
              </a:graphicData>
            </a:graphic>
          </wp:inline>
        </w:drawing>
      </w:r>
      <w:r>
        <w:rPr>
          <w:b/>
          <w:noProof/>
          <w:lang w:eastAsia="ru-RU"/>
        </w:rPr>
        <w:lastRenderedPageBreak/>
        <w:drawing>
          <wp:inline distT="0" distB="0" distL="0" distR="0">
            <wp:extent cx="6390640" cy="9027744"/>
            <wp:effectExtent l="19050" t="0" r="0" b="0"/>
            <wp:docPr id="6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1" cstate="print"/>
                    <a:srcRect/>
                    <a:stretch>
                      <a:fillRect/>
                    </a:stretch>
                  </pic:blipFill>
                  <pic:spPr bwMode="auto">
                    <a:xfrm>
                      <a:off x="0" y="0"/>
                      <a:ext cx="6390640" cy="9027744"/>
                    </a:xfrm>
                    <a:prstGeom prst="rect">
                      <a:avLst/>
                    </a:prstGeom>
                    <a:noFill/>
                    <a:ln w="9525">
                      <a:noFill/>
                      <a:miter lim="800000"/>
                      <a:headEnd/>
                      <a:tailEnd/>
                    </a:ln>
                  </pic:spPr>
                </pic:pic>
              </a:graphicData>
            </a:graphic>
          </wp:inline>
        </w:drawing>
      </w:r>
      <w:r w:rsidR="002B24D4">
        <w:rPr>
          <w:b/>
          <w:noProof/>
          <w:lang w:eastAsia="ru-RU"/>
        </w:rPr>
        <w:lastRenderedPageBreak/>
        <w:drawing>
          <wp:inline distT="0" distB="0" distL="0" distR="0">
            <wp:extent cx="6390640" cy="9051186"/>
            <wp:effectExtent l="19050" t="0" r="0" b="0"/>
            <wp:docPr id="6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6" cstate="print"/>
                    <a:srcRect/>
                    <a:stretch>
                      <a:fillRect/>
                    </a:stretch>
                  </pic:blipFill>
                  <pic:spPr bwMode="auto">
                    <a:xfrm>
                      <a:off x="0" y="0"/>
                      <a:ext cx="6390640" cy="9051186"/>
                    </a:xfrm>
                    <a:prstGeom prst="rect">
                      <a:avLst/>
                    </a:prstGeom>
                    <a:noFill/>
                    <a:ln w="9525">
                      <a:noFill/>
                      <a:miter lim="800000"/>
                      <a:headEnd/>
                      <a:tailEnd/>
                    </a:ln>
                  </pic:spPr>
                </pic:pic>
              </a:graphicData>
            </a:graphic>
          </wp:inline>
        </w:drawing>
      </w:r>
      <w:r w:rsidR="002B24D4">
        <w:rPr>
          <w:b/>
          <w:noProof/>
          <w:lang w:eastAsia="ru-RU"/>
        </w:rPr>
        <w:lastRenderedPageBreak/>
        <w:drawing>
          <wp:inline distT="0" distB="0" distL="0" distR="0">
            <wp:extent cx="6390640" cy="4628796"/>
            <wp:effectExtent l="19050" t="0" r="0" b="0"/>
            <wp:docPr id="6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2" cstate="print"/>
                    <a:srcRect/>
                    <a:stretch>
                      <a:fillRect/>
                    </a:stretch>
                  </pic:blipFill>
                  <pic:spPr bwMode="auto">
                    <a:xfrm>
                      <a:off x="0" y="0"/>
                      <a:ext cx="6390640" cy="4628796"/>
                    </a:xfrm>
                    <a:prstGeom prst="rect">
                      <a:avLst/>
                    </a:prstGeom>
                    <a:noFill/>
                    <a:ln w="9525">
                      <a:noFill/>
                      <a:miter lim="800000"/>
                      <a:headEnd/>
                      <a:tailEnd/>
                    </a:ln>
                  </pic:spPr>
                </pic:pic>
              </a:graphicData>
            </a:graphic>
          </wp:inline>
        </w:drawing>
      </w:r>
      <w:r w:rsidR="002B24D4">
        <w:rPr>
          <w:b/>
          <w:noProof/>
          <w:lang w:eastAsia="ru-RU"/>
        </w:rPr>
        <w:drawing>
          <wp:inline distT="0" distB="0" distL="0" distR="0">
            <wp:extent cx="6390640" cy="2108744"/>
            <wp:effectExtent l="19050" t="0" r="0" b="0"/>
            <wp:docPr id="6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3" cstate="print"/>
                    <a:srcRect/>
                    <a:stretch>
                      <a:fillRect/>
                    </a:stretch>
                  </pic:blipFill>
                  <pic:spPr bwMode="auto">
                    <a:xfrm>
                      <a:off x="0" y="0"/>
                      <a:ext cx="6390640" cy="2108744"/>
                    </a:xfrm>
                    <a:prstGeom prst="rect">
                      <a:avLst/>
                    </a:prstGeom>
                    <a:noFill/>
                    <a:ln w="9525">
                      <a:noFill/>
                      <a:miter lim="800000"/>
                      <a:headEnd/>
                      <a:tailEnd/>
                    </a:ln>
                  </pic:spPr>
                </pic:pic>
              </a:graphicData>
            </a:graphic>
          </wp:inline>
        </w:drawing>
      </w:r>
      <w:r w:rsidR="002B24D4">
        <w:rPr>
          <w:b/>
          <w:noProof/>
          <w:lang w:eastAsia="ru-RU"/>
        </w:rPr>
        <w:lastRenderedPageBreak/>
        <w:drawing>
          <wp:inline distT="0" distB="0" distL="0" distR="0">
            <wp:extent cx="6390640" cy="5377330"/>
            <wp:effectExtent l="19050" t="0" r="0" b="0"/>
            <wp:docPr id="7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4" cstate="print"/>
                    <a:srcRect/>
                    <a:stretch>
                      <a:fillRect/>
                    </a:stretch>
                  </pic:blipFill>
                  <pic:spPr bwMode="auto">
                    <a:xfrm>
                      <a:off x="0" y="0"/>
                      <a:ext cx="6390640" cy="5377330"/>
                    </a:xfrm>
                    <a:prstGeom prst="rect">
                      <a:avLst/>
                    </a:prstGeom>
                    <a:noFill/>
                    <a:ln w="9525">
                      <a:noFill/>
                      <a:miter lim="800000"/>
                      <a:headEnd/>
                      <a:tailEnd/>
                    </a:ln>
                  </pic:spPr>
                </pic:pic>
              </a:graphicData>
            </a:graphic>
          </wp:inline>
        </w:drawing>
      </w:r>
      <w:r w:rsidR="002B24D4">
        <w:rPr>
          <w:b/>
          <w:noProof/>
          <w:lang w:eastAsia="ru-RU"/>
        </w:rPr>
        <w:lastRenderedPageBreak/>
        <w:drawing>
          <wp:inline distT="0" distB="0" distL="0" distR="0">
            <wp:extent cx="6260337" cy="8843671"/>
            <wp:effectExtent l="19050" t="0" r="7113" b="0"/>
            <wp:docPr id="7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0" cstate="print"/>
                    <a:srcRect/>
                    <a:stretch>
                      <a:fillRect/>
                    </a:stretch>
                  </pic:blipFill>
                  <pic:spPr bwMode="auto">
                    <a:xfrm>
                      <a:off x="0" y="0"/>
                      <a:ext cx="6260824" cy="8844359"/>
                    </a:xfrm>
                    <a:prstGeom prst="rect">
                      <a:avLst/>
                    </a:prstGeom>
                    <a:noFill/>
                    <a:ln w="9525">
                      <a:noFill/>
                      <a:miter lim="800000"/>
                      <a:headEnd/>
                      <a:tailEnd/>
                    </a:ln>
                  </pic:spPr>
                </pic:pic>
              </a:graphicData>
            </a:graphic>
          </wp:inline>
        </w:drawing>
      </w:r>
    </w:p>
    <w:p w:rsidR="004349F0" w:rsidRPr="00782A8B" w:rsidRDefault="004349F0" w:rsidP="00782A8B">
      <w:pPr>
        <w:spacing w:line="360" w:lineRule="auto"/>
        <w:rPr>
          <w:b/>
        </w:rPr>
      </w:pPr>
      <w:r w:rsidRPr="00782A8B">
        <w:rPr>
          <w:b/>
        </w:rPr>
        <w:t>Заказчик:__________________________</w:t>
      </w:r>
    </w:p>
    <w:sectPr w:rsidR="004349F0" w:rsidRPr="00782A8B" w:rsidSect="00584727">
      <w:pgSz w:w="11907" w:h="16840" w:code="9"/>
      <w:pgMar w:top="1259" w:right="709"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4C7C" w:rsidRDefault="00634C7C" w:rsidP="006C1038">
      <w:r>
        <w:separator/>
      </w:r>
    </w:p>
  </w:endnote>
  <w:endnote w:type="continuationSeparator" w:id="0">
    <w:p w:rsidR="00634C7C" w:rsidRDefault="00634C7C" w:rsidP="006C10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ultant">
    <w:altName w:val="Courier New"/>
    <w:charset w:val="CC"/>
    <w:family w:val="modern"/>
    <w:pitch w:val="fixed"/>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OfficinaSansC">
    <w:altName w:val="Arial"/>
    <w:panose1 w:val="00000000000000000000"/>
    <w:charset w:val="CC"/>
    <w:family w:val="swiss"/>
    <w:notTrueType/>
    <w:pitch w:val="default"/>
    <w:sig w:usb0="00000001"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OfficinaSansCTT">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2991" w:rsidRDefault="009A72AA">
    <w:pPr>
      <w:pStyle w:val="af6"/>
      <w:framePr w:wrap="around" w:vAnchor="text" w:hAnchor="margin" w:xAlign="right" w:y="1"/>
      <w:pBdr>
        <w:top w:val="none" w:sz="0" w:space="0" w:color="auto"/>
      </w:pBdr>
      <w:rPr>
        <w:rStyle w:val="afb"/>
      </w:rPr>
    </w:pPr>
    <w:r>
      <w:rPr>
        <w:rStyle w:val="afb"/>
      </w:rPr>
      <w:fldChar w:fldCharType="begin"/>
    </w:r>
    <w:r w:rsidR="00F22991">
      <w:rPr>
        <w:rStyle w:val="afb"/>
      </w:rPr>
      <w:instrText xml:space="preserve">PAGE  </w:instrText>
    </w:r>
    <w:r>
      <w:rPr>
        <w:rStyle w:val="afb"/>
      </w:rPr>
      <w:fldChar w:fldCharType="separate"/>
    </w:r>
    <w:r w:rsidR="004042A1">
      <w:rPr>
        <w:rStyle w:val="afb"/>
        <w:noProof/>
      </w:rPr>
      <w:t>52</w:t>
    </w:r>
    <w:r>
      <w:rPr>
        <w:rStyle w:val="afb"/>
      </w:rPr>
      <w:fldChar w:fldCharType="end"/>
    </w:r>
  </w:p>
  <w:p w:rsidR="00F22991" w:rsidRDefault="00F22991" w:rsidP="0048757A">
    <w:pPr>
      <w:pStyle w:val="af6"/>
      <w:tabs>
        <w:tab w:val="left" w:pos="6840"/>
      </w:tabs>
      <w:spacing w:before="240" w:after="0"/>
      <w:ind w:right="35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4C7C" w:rsidRDefault="00634C7C" w:rsidP="006C1038">
      <w:r>
        <w:separator/>
      </w:r>
    </w:p>
  </w:footnote>
  <w:footnote w:type="continuationSeparator" w:id="0">
    <w:p w:rsidR="00634C7C" w:rsidRDefault="00634C7C" w:rsidP="006C1038">
      <w:r>
        <w:continuationSeparator/>
      </w:r>
    </w:p>
  </w:footnote>
  <w:footnote w:id="1">
    <w:p w:rsidR="00F22991" w:rsidRPr="002D5C94" w:rsidRDefault="00F22991" w:rsidP="001821F0">
      <w:pPr>
        <w:pStyle w:val="a9"/>
        <w:jc w:val="both"/>
        <w:rPr>
          <w:sz w:val="18"/>
          <w:szCs w:val="18"/>
        </w:rPr>
      </w:pPr>
      <w:r w:rsidRPr="002D5C94">
        <w:rPr>
          <w:rStyle w:val="ab"/>
          <w:sz w:val="18"/>
          <w:szCs w:val="18"/>
        </w:rPr>
        <w:footnoteRef/>
      </w:r>
      <w:r w:rsidRPr="002D5C94">
        <w:rPr>
          <w:sz w:val="18"/>
          <w:szCs w:val="18"/>
        </w:rPr>
        <w:t xml:space="preserve"> Федеральный закон от 29.07.1998 г. №135-ФЗ «Об оценочной деятельности в Российской Федерации»</w:t>
      </w:r>
    </w:p>
  </w:footnote>
  <w:footnote w:id="2">
    <w:p w:rsidR="00F22991" w:rsidRPr="002D5C94" w:rsidRDefault="00F22991" w:rsidP="001821F0">
      <w:pPr>
        <w:pStyle w:val="a9"/>
        <w:jc w:val="both"/>
        <w:rPr>
          <w:sz w:val="18"/>
          <w:szCs w:val="18"/>
        </w:rPr>
      </w:pPr>
      <w:r w:rsidRPr="002D5C94">
        <w:rPr>
          <w:rStyle w:val="ab"/>
          <w:sz w:val="18"/>
          <w:szCs w:val="18"/>
        </w:rPr>
        <w:footnoteRef/>
      </w:r>
      <w:r w:rsidRPr="002D5C94">
        <w:rPr>
          <w:sz w:val="18"/>
          <w:szCs w:val="18"/>
        </w:rPr>
        <w:t xml:space="preserve"> Федеральный стандарт оценки «Цель оценки и виды стои</w:t>
      </w:r>
      <w:r>
        <w:rPr>
          <w:sz w:val="18"/>
          <w:szCs w:val="18"/>
        </w:rPr>
        <w:t>мости» (ФСО N 2)от 20.05.2015</w:t>
      </w:r>
      <w:r w:rsidRPr="002D5C94">
        <w:rPr>
          <w:sz w:val="18"/>
          <w:szCs w:val="18"/>
        </w:rPr>
        <w:t xml:space="preserve"> г.</w:t>
      </w:r>
    </w:p>
  </w:footnote>
  <w:footnote w:id="3">
    <w:p w:rsidR="00F22991" w:rsidRPr="002D5C94" w:rsidRDefault="00F22991" w:rsidP="000F2D6C">
      <w:pPr>
        <w:pStyle w:val="a9"/>
        <w:rPr>
          <w:sz w:val="18"/>
          <w:szCs w:val="18"/>
        </w:rPr>
      </w:pPr>
      <w:r w:rsidRPr="002D5C94">
        <w:rPr>
          <w:rStyle w:val="ab"/>
          <w:sz w:val="18"/>
          <w:szCs w:val="18"/>
        </w:rPr>
        <w:footnoteRef/>
      </w:r>
      <w:r w:rsidRPr="002D5C94">
        <w:rPr>
          <w:sz w:val="18"/>
          <w:szCs w:val="18"/>
        </w:rPr>
        <w:t xml:space="preserve"> ФСО 3 п.16 «В отчете об оценке итоговое значение стоимости после согласования результатов применения подходов к оценке может быть представлено в округленной форме по правилам округления»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41437C2"/>
    <w:lvl w:ilvl="0">
      <w:numFmt w:val="decimal"/>
      <w:lvlText w:val="*"/>
      <w:lvlJc w:val="left"/>
    </w:lvl>
  </w:abstractNum>
  <w:abstractNum w:abstractNumId="1">
    <w:nsid w:val="00137727"/>
    <w:multiLevelType w:val="hybridMultilevel"/>
    <w:tmpl w:val="59E2A186"/>
    <w:lvl w:ilvl="0" w:tplc="C1AA48FC">
      <w:start w:val="3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AD64CF"/>
    <w:multiLevelType w:val="hybridMultilevel"/>
    <w:tmpl w:val="2C681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A2620B"/>
    <w:multiLevelType w:val="hybridMultilevel"/>
    <w:tmpl w:val="2EEC5C8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8A5554E"/>
    <w:multiLevelType w:val="hybridMultilevel"/>
    <w:tmpl w:val="E5C4389A"/>
    <w:lvl w:ilvl="0" w:tplc="1D6C338C">
      <w:start w:val="17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FB4518"/>
    <w:multiLevelType w:val="hybridMultilevel"/>
    <w:tmpl w:val="D7F2DA66"/>
    <w:lvl w:ilvl="0" w:tplc="789427C4">
      <w:start w:val="1"/>
      <w:numFmt w:val="bullet"/>
      <w:pStyle w:val="19"/>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
    <w:nsid w:val="0C124F31"/>
    <w:multiLevelType w:val="hybridMultilevel"/>
    <w:tmpl w:val="A6860CEA"/>
    <w:lvl w:ilvl="0" w:tplc="FCE44D74">
      <w:start w:val="1"/>
      <w:numFmt w:val="decimal"/>
      <w:lvlText w:val="%1."/>
      <w:lvlJc w:val="left"/>
      <w:pPr>
        <w:tabs>
          <w:tab w:val="num" w:pos="1298"/>
        </w:tabs>
        <w:ind w:left="1298" w:hanging="360"/>
      </w:pPr>
    </w:lvl>
    <w:lvl w:ilvl="1" w:tplc="2F289C5E" w:tentative="1">
      <w:start w:val="1"/>
      <w:numFmt w:val="lowerLetter"/>
      <w:lvlText w:val="%2."/>
      <w:lvlJc w:val="left"/>
      <w:pPr>
        <w:tabs>
          <w:tab w:val="num" w:pos="2018"/>
        </w:tabs>
        <w:ind w:left="2018" w:hanging="360"/>
      </w:pPr>
    </w:lvl>
    <w:lvl w:ilvl="2" w:tplc="0419001B" w:tentative="1">
      <w:start w:val="1"/>
      <w:numFmt w:val="lowerRoman"/>
      <w:lvlText w:val="%3."/>
      <w:lvlJc w:val="right"/>
      <w:pPr>
        <w:tabs>
          <w:tab w:val="num" w:pos="2738"/>
        </w:tabs>
        <w:ind w:left="2738" w:hanging="180"/>
      </w:pPr>
    </w:lvl>
    <w:lvl w:ilvl="3" w:tplc="0419000F" w:tentative="1">
      <w:start w:val="1"/>
      <w:numFmt w:val="decimal"/>
      <w:lvlText w:val="%4."/>
      <w:lvlJc w:val="left"/>
      <w:pPr>
        <w:tabs>
          <w:tab w:val="num" w:pos="3458"/>
        </w:tabs>
        <w:ind w:left="3458" w:hanging="360"/>
      </w:pPr>
    </w:lvl>
    <w:lvl w:ilvl="4" w:tplc="04190019" w:tentative="1">
      <w:start w:val="1"/>
      <w:numFmt w:val="lowerLetter"/>
      <w:lvlText w:val="%5."/>
      <w:lvlJc w:val="left"/>
      <w:pPr>
        <w:tabs>
          <w:tab w:val="num" w:pos="4178"/>
        </w:tabs>
        <w:ind w:left="4178" w:hanging="360"/>
      </w:pPr>
    </w:lvl>
    <w:lvl w:ilvl="5" w:tplc="0419001B" w:tentative="1">
      <w:start w:val="1"/>
      <w:numFmt w:val="lowerRoman"/>
      <w:lvlText w:val="%6."/>
      <w:lvlJc w:val="right"/>
      <w:pPr>
        <w:tabs>
          <w:tab w:val="num" w:pos="4898"/>
        </w:tabs>
        <w:ind w:left="4898" w:hanging="180"/>
      </w:pPr>
    </w:lvl>
    <w:lvl w:ilvl="6" w:tplc="0419000F" w:tentative="1">
      <w:start w:val="1"/>
      <w:numFmt w:val="decimal"/>
      <w:lvlText w:val="%7."/>
      <w:lvlJc w:val="left"/>
      <w:pPr>
        <w:tabs>
          <w:tab w:val="num" w:pos="5618"/>
        </w:tabs>
        <w:ind w:left="5618" w:hanging="360"/>
      </w:pPr>
    </w:lvl>
    <w:lvl w:ilvl="7" w:tplc="04190019" w:tentative="1">
      <w:start w:val="1"/>
      <w:numFmt w:val="lowerLetter"/>
      <w:lvlText w:val="%8."/>
      <w:lvlJc w:val="left"/>
      <w:pPr>
        <w:tabs>
          <w:tab w:val="num" w:pos="6338"/>
        </w:tabs>
        <w:ind w:left="6338" w:hanging="360"/>
      </w:pPr>
    </w:lvl>
    <w:lvl w:ilvl="8" w:tplc="0419001B" w:tentative="1">
      <w:start w:val="1"/>
      <w:numFmt w:val="lowerRoman"/>
      <w:lvlText w:val="%9."/>
      <w:lvlJc w:val="right"/>
      <w:pPr>
        <w:tabs>
          <w:tab w:val="num" w:pos="7058"/>
        </w:tabs>
        <w:ind w:left="7058" w:hanging="180"/>
      </w:pPr>
    </w:lvl>
  </w:abstractNum>
  <w:abstractNum w:abstractNumId="7">
    <w:nsid w:val="0CBC3680"/>
    <w:multiLevelType w:val="hybridMultilevel"/>
    <w:tmpl w:val="A6C2F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D593568"/>
    <w:multiLevelType w:val="hybridMultilevel"/>
    <w:tmpl w:val="35EE51C6"/>
    <w:lvl w:ilvl="0" w:tplc="1988B7B4">
      <w:start w:val="1"/>
      <w:numFmt w:val="decimal"/>
      <w:lvlText w:val="%1."/>
      <w:lvlJc w:val="left"/>
      <w:pPr>
        <w:tabs>
          <w:tab w:val="num" w:pos="1298"/>
        </w:tabs>
        <w:ind w:left="1298" w:hanging="360"/>
      </w:pPr>
    </w:lvl>
    <w:lvl w:ilvl="1" w:tplc="04190019" w:tentative="1">
      <w:start w:val="1"/>
      <w:numFmt w:val="lowerLetter"/>
      <w:lvlText w:val="%2."/>
      <w:lvlJc w:val="left"/>
      <w:pPr>
        <w:tabs>
          <w:tab w:val="num" w:pos="2018"/>
        </w:tabs>
        <w:ind w:left="2018" w:hanging="360"/>
      </w:pPr>
    </w:lvl>
    <w:lvl w:ilvl="2" w:tplc="0419001B" w:tentative="1">
      <w:start w:val="1"/>
      <w:numFmt w:val="lowerRoman"/>
      <w:lvlText w:val="%3."/>
      <w:lvlJc w:val="right"/>
      <w:pPr>
        <w:tabs>
          <w:tab w:val="num" w:pos="2738"/>
        </w:tabs>
        <w:ind w:left="2738" w:hanging="180"/>
      </w:pPr>
    </w:lvl>
    <w:lvl w:ilvl="3" w:tplc="0419000F" w:tentative="1">
      <w:start w:val="1"/>
      <w:numFmt w:val="decimal"/>
      <w:lvlText w:val="%4."/>
      <w:lvlJc w:val="left"/>
      <w:pPr>
        <w:tabs>
          <w:tab w:val="num" w:pos="3458"/>
        </w:tabs>
        <w:ind w:left="3458" w:hanging="360"/>
      </w:pPr>
    </w:lvl>
    <w:lvl w:ilvl="4" w:tplc="04190019" w:tentative="1">
      <w:start w:val="1"/>
      <w:numFmt w:val="lowerLetter"/>
      <w:lvlText w:val="%5."/>
      <w:lvlJc w:val="left"/>
      <w:pPr>
        <w:tabs>
          <w:tab w:val="num" w:pos="4178"/>
        </w:tabs>
        <w:ind w:left="4178" w:hanging="360"/>
      </w:pPr>
    </w:lvl>
    <w:lvl w:ilvl="5" w:tplc="0419001B" w:tentative="1">
      <w:start w:val="1"/>
      <w:numFmt w:val="lowerRoman"/>
      <w:lvlText w:val="%6."/>
      <w:lvlJc w:val="right"/>
      <w:pPr>
        <w:tabs>
          <w:tab w:val="num" w:pos="4898"/>
        </w:tabs>
        <w:ind w:left="4898" w:hanging="180"/>
      </w:pPr>
    </w:lvl>
    <w:lvl w:ilvl="6" w:tplc="0419000F" w:tentative="1">
      <w:start w:val="1"/>
      <w:numFmt w:val="decimal"/>
      <w:lvlText w:val="%7."/>
      <w:lvlJc w:val="left"/>
      <w:pPr>
        <w:tabs>
          <w:tab w:val="num" w:pos="5618"/>
        </w:tabs>
        <w:ind w:left="5618" w:hanging="360"/>
      </w:pPr>
    </w:lvl>
    <w:lvl w:ilvl="7" w:tplc="04190019" w:tentative="1">
      <w:start w:val="1"/>
      <w:numFmt w:val="lowerLetter"/>
      <w:lvlText w:val="%8."/>
      <w:lvlJc w:val="left"/>
      <w:pPr>
        <w:tabs>
          <w:tab w:val="num" w:pos="6338"/>
        </w:tabs>
        <w:ind w:left="6338" w:hanging="360"/>
      </w:pPr>
    </w:lvl>
    <w:lvl w:ilvl="8" w:tplc="0419001B" w:tentative="1">
      <w:start w:val="1"/>
      <w:numFmt w:val="lowerRoman"/>
      <w:lvlText w:val="%9."/>
      <w:lvlJc w:val="right"/>
      <w:pPr>
        <w:tabs>
          <w:tab w:val="num" w:pos="7058"/>
        </w:tabs>
        <w:ind w:left="7058" w:hanging="180"/>
      </w:pPr>
    </w:lvl>
  </w:abstractNum>
  <w:abstractNum w:abstractNumId="9">
    <w:nsid w:val="0EC42883"/>
    <w:multiLevelType w:val="hybridMultilevel"/>
    <w:tmpl w:val="CEB22B7C"/>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240442F"/>
    <w:multiLevelType w:val="hybridMultilevel"/>
    <w:tmpl w:val="B00406C6"/>
    <w:lvl w:ilvl="0" w:tplc="036CB156">
      <w:start w:val="57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CB042A9"/>
    <w:multiLevelType w:val="hybridMultilevel"/>
    <w:tmpl w:val="393C442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1E05641B"/>
    <w:multiLevelType w:val="multilevel"/>
    <w:tmpl w:val="B63CCCFC"/>
    <w:lvl w:ilvl="0">
      <w:start w:val="1"/>
      <w:numFmt w:val="decimal"/>
      <w:pStyle w:val="1"/>
      <w:lvlText w:val="%1."/>
      <w:lvlJc w:val="left"/>
      <w:pPr>
        <w:tabs>
          <w:tab w:val="num" w:pos="360"/>
        </w:tabs>
        <w:ind w:left="360" w:hanging="360"/>
      </w:pPr>
      <w:rPr>
        <w:rFonts w:hint="default"/>
        <w:b/>
        <w:i w:val="0"/>
      </w:rPr>
    </w:lvl>
    <w:lvl w:ilvl="1">
      <w:start w:val="1"/>
      <w:numFmt w:val="decimal"/>
      <w:pStyle w:val="2"/>
      <w:lvlText w:val="%1.%2."/>
      <w:lvlJc w:val="left"/>
      <w:pPr>
        <w:tabs>
          <w:tab w:val="num" w:pos="2042"/>
        </w:tabs>
        <w:ind w:left="2042" w:hanging="1474"/>
      </w:pPr>
      <w:rPr>
        <w:rFonts w:hint="default"/>
      </w:rPr>
    </w:lvl>
    <w:lvl w:ilvl="2">
      <w:start w:val="1"/>
      <w:numFmt w:val="decimal"/>
      <w:pStyle w:val="3"/>
      <w:lvlText w:val="%1.%2.%3."/>
      <w:lvlJc w:val="left"/>
      <w:pPr>
        <w:tabs>
          <w:tab w:val="num" w:pos="2206"/>
        </w:tabs>
        <w:ind w:left="2206" w:hanging="504"/>
      </w:pPr>
      <w:rPr>
        <w:rFonts w:hint="default"/>
        <w:b/>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3">
    <w:nsid w:val="1E1F3A76"/>
    <w:multiLevelType w:val="hybridMultilevel"/>
    <w:tmpl w:val="A0461D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0010C46"/>
    <w:multiLevelType w:val="hybridMultilevel"/>
    <w:tmpl w:val="0FF0A924"/>
    <w:lvl w:ilvl="0" w:tplc="0419000F">
      <w:start w:val="1"/>
      <w:numFmt w:val="bullet"/>
      <w:lvlText w:val=""/>
      <w:lvlJc w:val="left"/>
      <w:pPr>
        <w:tabs>
          <w:tab w:val="num" w:pos="2052"/>
        </w:tabs>
        <w:ind w:left="2052" w:hanging="360"/>
      </w:pPr>
      <w:rPr>
        <w:rFonts w:ascii="Wingdings" w:hAnsi="Wingdings" w:hint="default"/>
      </w:rPr>
    </w:lvl>
    <w:lvl w:ilvl="1" w:tplc="04190019" w:tentative="1">
      <w:start w:val="1"/>
      <w:numFmt w:val="bullet"/>
      <w:lvlText w:val="o"/>
      <w:lvlJc w:val="left"/>
      <w:pPr>
        <w:tabs>
          <w:tab w:val="num" w:pos="2772"/>
        </w:tabs>
        <w:ind w:left="2772" w:hanging="360"/>
      </w:pPr>
      <w:rPr>
        <w:rFonts w:ascii="Courier New" w:hAnsi="Courier New" w:cs="Courier New" w:hint="default"/>
      </w:rPr>
    </w:lvl>
    <w:lvl w:ilvl="2" w:tplc="0419001B" w:tentative="1">
      <w:start w:val="1"/>
      <w:numFmt w:val="bullet"/>
      <w:lvlText w:val=""/>
      <w:lvlJc w:val="left"/>
      <w:pPr>
        <w:tabs>
          <w:tab w:val="num" w:pos="3492"/>
        </w:tabs>
        <w:ind w:left="3492" w:hanging="360"/>
      </w:pPr>
      <w:rPr>
        <w:rFonts w:ascii="Wingdings" w:hAnsi="Wingdings" w:hint="default"/>
      </w:rPr>
    </w:lvl>
    <w:lvl w:ilvl="3" w:tplc="0419000F" w:tentative="1">
      <w:start w:val="1"/>
      <w:numFmt w:val="bullet"/>
      <w:lvlText w:val=""/>
      <w:lvlJc w:val="left"/>
      <w:pPr>
        <w:tabs>
          <w:tab w:val="num" w:pos="4212"/>
        </w:tabs>
        <w:ind w:left="4212" w:hanging="360"/>
      </w:pPr>
      <w:rPr>
        <w:rFonts w:ascii="Symbol" w:hAnsi="Symbol" w:hint="default"/>
      </w:rPr>
    </w:lvl>
    <w:lvl w:ilvl="4" w:tplc="04190019" w:tentative="1">
      <w:start w:val="1"/>
      <w:numFmt w:val="bullet"/>
      <w:lvlText w:val="o"/>
      <w:lvlJc w:val="left"/>
      <w:pPr>
        <w:tabs>
          <w:tab w:val="num" w:pos="4932"/>
        </w:tabs>
        <w:ind w:left="4932" w:hanging="360"/>
      </w:pPr>
      <w:rPr>
        <w:rFonts w:ascii="Courier New" w:hAnsi="Courier New" w:cs="Courier New" w:hint="default"/>
      </w:rPr>
    </w:lvl>
    <w:lvl w:ilvl="5" w:tplc="0419001B" w:tentative="1">
      <w:start w:val="1"/>
      <w:numFmt w:val="bullet"/>
      <w:lvlText w:val=""/>
      <w:lvlJc w:val="left"/>
      <w:pPr>
        <w:tabs>
          <w:tab w:val="num" w:pos="5652"/>
        </w:tabs>
        <w:ind w:left="5652" w:hanging="360"/>
      </w:pPr>
      <w:rPr>
        <w:rFonts w:ascii="Wingdings" w:hAnsi="Wingdings" w:hint="default"/>
      </w:rPr>
    </w:lvl>
    <w:lvl w:ilvl="6" w:tplc="0419000F" w:tentative="1">
      <w:start w:val="1"/>
      <w:numFmt w:val="bullet"/>
      <w:lvlText w:val=""/>
      <w:lvlJc w:val="left"/>
      <w:pPr>
        <w:tabs>
          <w:tab w:val="num" w:pos="6372"/>
        </w:tabs>
        <w:ind w:left="6372" w:hanging="360"/>
      </w:pPr>
      <w:rPr>
        <w:rFonts w:ascii="Symbol" w:hAnsi="Symbol" w:hint="default"/>
      </w:rPr>
    </w:lvl>
    <w:lvl w:ilvl="7" w:tplc="04190019" w:tentative="1">
      <w:start w:val="1"/>
      <w:numFmt w:val="bullet"/>
      <w:lvlText w:val="o"/>
      <w:lvlJc w:val="left"/>
      <w:pPr>
        <w:tabs>
          <w:tab w:val="num" w:pos="7092"/>
        </w:tabs>
        <w:ind w:left="7092" w:hanging="360"/>
      </w:pPr>
      <w:rPr>
        <w:rFonts w:ascii="Courier New" w:hAnsi="Courier New" w:cs="Courier New" w:hint="default"/>
      </w:rPr>
    </w:lvl>
    <w:lvl w:ilvl="8" w:tplc="0419001B" w:tentative="1">
      <w:start w:val="1"/>
      <w:numFmt w:val="bullet"/>
      <w:lvlText w:val=""/>
      <w:lvlJc w:val="left"/>
      <w:pPr>
        <w:tabs>
          <w:tab w:val="num" w:pos="7812"/>
        </w:tabs>
        <w:ind w:left="7812" w:hanging="360"/>
      </w:pPr>
      <w:rPr>
        <w:rFonts w:ascii="Wingdings" w:hAnsi="Wingdings" w:hint="default"/>
      </w:rPr>
    </w:lvl>
  </w:abstractNum>
  <w:abstractNum w:abstractNumId="15">
    <w:nsid w:val="20755781"/>
    <w:multiLevelType w:val="hybridMultilevel"/>
    <w:tmpl w:val="A6C2F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75475A2"/>
    <w:multiLevelType w:val="hybridMultilevel"/>
    <w:tmpl w:val="A6C2F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DC06268"/>
    <w:multiLevelType w:val="singleLevel"/>
    <w:tmpl w:val="53BCB44E"/>
    <w:lvl w:ilvl="0">
      <w:start w:val="1"/>
      <w:numFmt w:val="bullet"/>
      <w:pStyle w:val="a"/>
      <w:lvlText w:val=""/>
      <w:lvlJc w:val="left"/>
      <w:pPr>
        <w:tabs>
          <w:tab w:val="num" w:pos="360"/>
        </w:tabs>
        <w:ind w:left="360" w:hanging="360"/>
      </w:pPr>
      <w:rPr>
        <w:rFonts w:ascii="Symbol" w:hAnsi="Symbol" w:hint="default"/>
      </w:rPr>
    </w:lvl>
  </w:abstractNum>
  <w:abstractNum w:abstractNumId="18">
    <w:nsid w:val="303945BA"/>
    <w:multiLevelType w:val="hybridMultilevel"/>
    <w:tmpl w:val="59D6EE3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379742C"/>
    <w:multiLevelType w:val="multilevel"/>
    <w:tmpl w:val="C04CC44C"/>
    <w:lvl w:ilvl="0">
      <w:start w:val="1"/>
      <w:numFmt w:val="bullet"/>
      <w:pStyle w:val="91"/>
      <w:lvlText w:val=""/>
      <w:lvlJc w:val="left"/>
      <w:pPr>
        <w:tabs>
          <w:tab w:val="num" w:pos="625"/>
        </w:tabs>
        <w:ind w:left="625" w:hanging="397"/>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349F0617"/>
    <w:multiLevelType w:val="hybridMultilevel"/>
    <w:tmpl w:val="A474A4BA"/>
    <w:lvl w:ilvl="0" w:tplc="C3A4F49A">
      <w:start w:val="1"/>
      <w:numFmt w:val="bullet"/>
      <w:lvlText w:val=""/>
      <w:lvlJc w:val="left"/>
      <w:pPr>
        <w:tabs>
          <w:tab w:val="num" w:pos="1287"/>
        </w:tabs>
        <w:ind w:left="1287" w:hanging="360"/>
      </w:pPr>
      <w:rPr>
        <w:rFonts w:ascii="Symbol" w:hAnsi="Symbol" w:hint="default"/>
      </w:rPr>
    </w:lvl>
    <w:lvl w:ilvl="1" w:tplc="59C2F792">
      <w:start w:val="1"/>
      <w:numFmt w:val="bullet"/>
      <w:lvlText w:val=""/>
      <w:lvlJc w:val="left"/>
      <w:pPr>
        <w:tabs>
          <w:tab w:val="num" w:pos="2007"/>
        </w:tabs>
        <w:ind w:left="2007" w:hanging="360"/>
      </w:pPr>
      <w:rPr>
        <w:rFonts w:ascii="Wingdings" w:hAnsi="Wingdings" w:hint="default"/>
      </w:rPr>
    </w:lvl>
    <w:lvl w:ilvl="2" w:tplc="22068F46" w:tentative="1">
      <w:start w:val="1"/>
      <w:numFmt w:val="lowerRoman"/>
      <w:lvlText w:val="%3."/>
      <w:lvlJc w:val="right"/>
      <w:pPr>
        <w:tabs>
          <w:tab w:val="num" w:pos="2727"/>
        </w:tabs>
        <w:ind w:left="2727" w:hanging="180"/>
      </w:pPr>
    </w:lvl>
    <w:lvl w:ilvl="3" w:tplc="D65C1036" w:tentative="1">
      <w:start w:val="1"/>
      <w:numFmt w:val="decimal"/>
      <w:lvlText w:val="%4."/>
      <w:lvlJc w:val="left"/>
      <w:pPr>
        <w:tabs>
          <w:tab w:val="num" w:pos="3447"/>
        </w:tabs>
        <w:ind w:left="3447" w:hanging="360"/>
      </w:pPr>
    </w:lvl>
    <w:lvl w:ilvl="4" w:tplc="5DBA2A86" w:tentative="1">
      <w:start w:val="1"/>
      <w:numFmt w:val="lowerLetter"/>
      <w:lvlText w:val="%5."/>
      <w:lvlJc w:val="left"/>
      <w:pPr>
        <w:tabs>
          <w:tab w:val="num" w:pos="4167"/>
        </w:tabs>
        <w:ind w:left="4167" w:hanging="360"/>
      </w:pPr>
    </w:lvl>
    <w:lvl w:ilvl="5" w:tplc="DF647D9C" w:tentative="1">
      <w:start w:val="1"/>
      <w:numFmt w:val="lowerRoman"/>
      <w:lvlText w:val="%6."/>
      <w:lvlJc w:val="right"/>
      <w:pPr>
        <w:tabs>
          <w:tab w:val="num" w:pos="4887"/>
        </w:tabs>
        <w:ind w:left="4887" w:hanging="180"/>
      </w:pPr>
    </w:lvl>
    <w:lvl w:ilvl="6" w:tplc="64A0AA80" w:tentative="1">
      <w:start w:val="1"/>
      <w:numFmt w:val="decimal"/>
      <w:lvlText w:val="%7."/>
      <w:lvlJc w:val="left"/>
      <w:pPr>
        <w:tabs>
          <w:tab w:val="num" w:pos="5607"/>
        </w:tabs>
        <w:ind w:left="5607" w:hanging="360"/>
      </w:pPr>
    </w:lvl>
    <w:lvl w:ilvl="7" w:tplc="90569FAC" w:tentative="1">
      <w:start w:val="1"/>
      <w:numFmt w:val="lowerLetter"/>
      <w:lvlText w:val="%8."/>
      <w:lvlJc w:val="left"/>
      <w:pPr>
        <w:tabs>
          <w:tab w:val="num" w:pos="6327"/>
        </w:tabs>
        <w:ind w:left="6327" w:hanging="360"/>
      </w:pPr>
    </w:lvl>
    <w:lvl w:ilvl="8" w:tplc="0DD85988" w:tentative="1">
      <w:start w:val="1"/>
      <w:numFmt w:val="lowerRoman"/>
      <w:lvlText w:val="%9."/>
      <w:lvlJc w:val="right"/>
      <w:pPr>
        <w:tabs>
          <w:tab w:val="num" w:pos="7047"/>
        </w:tabs>
        <w:ind w:left="7047" w:hanging="180"/>
      </w:pPr>
    </w:lvl>
  </w:abstractNum>
  <w:abstractNum w:abstractNumId="21">
    <w:nsid w:val="4205750A"/>
    <w:multiLevelType w:val="hybridMultilevel"/>
    <w:tmpl w:val="058C4B38"/>
    <w:lvl w:ilvl="0" w:tplc="9FD091C0">
      <w:start w:val="1"/>
      <w:numFmt w:val="decimal"/>
      <w:lvlText w:val="%1."/>
      <w:lvlJc w:val="left"/>
      <w:pPr>
        <w:ind w:left="1528" w:hanging="360"/>
      </w:pPr>
      <w:rPr>
        <w:rFonts w:hint="default"/>
      </w:rPr>
    </w:lvl>
    <w:lvl w:ilvl="1" w:tplc="04190019" w:tentative="1">
      <w:start w:val="1"/>
      <w:numFmt w:val="lowerLetter"/>
      <w:lvlText w:val="%2."/>
      <w:lvlJc w:val="left"/>
      <w:pPr>
        <w:ind w:left="2248" w:hanging="360"/>
      </w:pPr>
    </w:lvl>
    <w:lvl w:ilvl="2" w:tplc="0419001B" w:tentative="1">
      <w:start w:val="1"/>
      <w:numFmt w:val="lowerRoman"/>
      <w:lvlText w:val="%3."/>
      <w:lvlJc w:val="right"/>
      <w:pPr>
        <w:ind w:left="2968" w:hanging="180"/>
      </w:pPr>
    </w:lvl>
    <w:lvl w:ilvl="3" w:tplc="0419000F" w:tentative="1">
      <w:start w:val="1"/>
      <w:numFmt w:val="decimal"/>
      <w:lvlText w:val="%4."/>
      <w:lvlJc w:val="left"/>
      <w:pPr>
        <w:ind w:left="3688" w:hanging="360"/>
      </w:pPr>
    </w:lvl>
    <w:lvl w:ilvl="4" w:tplc="04190019" w:tentative="1">
      <w:start w:val="1"/>
      <w:numFmt w:val="lowerLetter"/>
      <w:lvlText w:val="%5."/>
      <w:lvlJc w:val="left"/>
      <w:pPr>
        <w:ind w:left="4408" w:hanging="360"/>
      </w:pPr>
    </w:lvl>
    <w:lvl w:ilvl="5" w:tplc="0419001B" w:tentative="1">
      <w:start w:val="1"/>
      <w:numFmt w:val="lowerRoman"/>
      <w:lvlText w:val="%6."/>
      <w:lvlJc w:val="right"/>
      <w:pPr>
        <w:ind w:left="5128" w:hanging="180"/>
      </w:pPr>
    </w:lvl>
    <w:lvl w:ilvl="6" w:tplc="0419000F" w:tentative="1">
      <w:start w:val="1"/>
      <w:numFmt w:val="decimal"/>
      <w:lvlText w:val="%7."/>
      <w:lvlJc w:val="left"/>
      <w:pPr>
        <w:ind w:left="5848" w:hanging="360"/>
      </w:pPr>
    </w:lvl>
    <w:lvl w:ilvl="7" w:tplc="04190019" w:tentative="1">
      <w:start w:val="1"/>
      <w:numFmt w:val="lowerLetter"/>
      <w:lvlText w:val="%8."/>
      <w:lvlJc w:val="left"/>
      <w:pPr>
        <w:ind w:left="6568" w:hanging="360"/>
      </w:pPr>
    </w:lvl>
    <w:lvl w:ilvl="8" w:tplc="0419001B" w:tentative="1">
      <w:start w:val="1"/>
      <w:numFmt w:val="lowerRoman"/>
      <w:lvlText w:val="%9."/>
      <w:lvlJc w:val="right"/>
      <w:pPr>
        <w:ind w:left="7288" w:hanging="180"/>
      </w:pPr>
    </w:lvl>
  </w:abstractNum>
  <w:abstractNum w:abstractNumId="22">
    <w:nsid w:val="43DA406B"/>
    <w:multiLevelType w:val="hybridMultilevel"/>
    <w:tmpl w:val="F7AC0824"/>
    <w:lvl w:ilvl="0" w:tplc="475AA084">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3">
    <w:nsid w:val="451324A4"/>
    <w:multiLevelType w:val="hybridMultilevel"/>
    <w:tmpl w:val="DC2057F4"/>
    <w:lvl w:ilvl="0" w:tplc="0419000F">
      <w:start w:val="1"/>
      <w:numFmt w:val="bullet"/>
      <w:lvlText w:val=""/>
      <w:lvlJc w:val="left"/>
      <w:pPr>
        <w:ind w:left="1287" w:hanging="360"/>
      </w:pPr>
      <w:rPr>
        <w:rFonts w:ascii="Wingdings" w:hAnsi="Wingdings"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4">
    <w:nsid w:val="4667135F"/>
    <w:multiLevelType w:val="hybridMultilevel"/>
    <w:tmpl w:val="88BAE1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7723532"/>
    <w:multiLevelType w:val="hybridMultilevel"/>
    <w:tmpl w:val="CEB22B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7C21CA6"/>
    <w:multiLevelType w:val="singleLevel"/>
    <w:tmpl w:val="72B031E4"/>
    <w:lvl w:ilvl="0">
      <w:start w:val="1"/>
      <w:numFmt w:val="decimal"/>
      <w:lvlText w:val="%1."/>
      <w:lvlJc w:val="left"/>
      <w:pPr>
        <w:tabs>
          <w:tab w:val="num" w:pos="360"/>
        </w:tabs>
        <w:ind w:left="360" w:hanging="360"/>
      </w:pPr>
      <w:rPr>
        <w:rFonts w:hint="default"/>
      </w:rPr>
    </w:lvl>
  </w:abstractNum>
  <w:abstractNum w:abstractNumId="27">
    <w:nsid w:val="4CBF1091"/>
    <w:multiLevelType w:val="hybridMultilevel"/>
    <w:tmpl w:val="5F9C66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E7D649C"/>
    <w:multiLevelType w:val="hybridMultilevel"/>
    <w:tmpl w:val="1CC29808"/>
    <w:lvl w:ilvl="0" w:tplc="38626C76">
      <w:start w:val="1"/>
      <w:numFmt w:val="bullet"/>
      <w:lvlText w:val=""/>
      <w:lvlJc w:val="left"/>
      <w:pPr>
        <w:ind w:left="1287" w:hanging="360"/>
      </w:pPr>
      <w:rPr>
        <w:rFonts w:ascii="Wingdings" w:hAnsi="Wingdings" w:hint="default"/>
      </w:rPr>
    </w:lvl>
    <w:lvl w:ilvl="1" w:tplc="838AB9A2" w:tentative="1">
      <w:start w:val="1"/>
      <w:numFmt w:val="bullet"/>
      <w:lvlText w:val="o"/>
      <w:lvlJc w:val="left"/>
      <w:pPr>
        <w:ind w:left="2007" w:hanging="360"/>
      </w:pPr>
      <w:rPr>
        <w:rFonts w:ascii="Courier New" w:hAnsi="Courier New" w:cs="Courier New" w:hint="default"/>
      </w:rPr>
    </w:lvl>
    <w:lvl w:ilvl="2" w:tplc="21483D3A" w:tentative="1">
      <w:start w:val="1"/>
      <w:numFmt w:val="bullet"/>
      <w:lvlText w:val=""/>
      <w:lvlJc w:val="left"/>
      <w:pPr>
        <w:ind w:left="2727" w:hanging="360"/>
      </w:pPr>
      <w:rPr>
        <w:rFonts w:ascii="Wingdings" w:hAnsi="Wingdings" w:hint="default"/>
      </w:rPr>
    </w:lvl>
    <w:lvl w:ilvl="3" w:tplc="3F6469E4" w:tentative="1">
      <w:start w:val="1"/>
      <w:numFmt w:val="bullet"/>
      <w:lvlText w:val=""/>
      <w:lvlJc w:val="left"/>
      <w:pPr>
        <w:ind w:left="3447" w:hanging="360"/>
      </w:pPr>
      <w:rPr>
        <w:rFonts w:ascii="Symbol" w:hAnsi="Symbol" w:hint="default"/>
      </w:rPr>
    </w:lvl>
    <w:lvl w:ilvl="4" w:tplc="A650C620" w:tentative="1">
      <w:start w:val="1"/>
      <w:numFmt w:val="bullet"/>
      <w:lvlText w:val="o"/>
      <w:lvlJc w:val="left"/>
      <w:pPr>
        <w:ind w:left="4167" w:hanging="360"/>
      </w:pPr>
      <w:rPr>
        <w:rFonts w:ascii="Courier New" w:hAnsi="Courier New" w:cs="Courier New" w:hint="default"/>
      </w:rPr>
    </w:lvl>
    <w:lvl w:ilvl="5" w:tplc="4AB447A0" w:tentative="1">
      <w:start w:val="1"/>
      <w:numFmt w:val="bullet"/>
      <w:lvlText w:val=""/>
      <w:lvlJc w:val="left"/>
      <w:pPr>
        <w:ind w:left="4887" w:hanging="360"/>
      </w:pPr>
      <w:rPr>
        <w:rFonts w:ascii="Wingdings" w:hAnsi="Wingdings" w:hint="default"/>
      </w:rPr>
    </w:lvl>
    <w:lvl w:ilvl="6" w:tplc="1298CD8E" w:tentative="1">
      <w:start w:val="1"/>
      <w:numFmt w:val="bullet"/>
      <w:lvlText w:val=""/>
      <w:lvlJc w:val="left"/>
      <w:pPr>
        <w:ind w:left="5607" w:hanging="360"/>
      </w:pPr>
      <w:rPr>
        <w:rFonts w:ascii="Symbol" w:hAnsi="Symbol" w:hint="default"/>
      </w:rPr>
    </w:lvl>
    <w:lvl w:ilvl="7" w:tplc="6660C5D8" w:tentative="1">
      <w:start w:val="1"/>
      <w:numFmt w:val="bullet"/>
      <w:lvlText w:val="o"/>
      <w:lvlJc w:val="left"/>
      <w:pPr>
        <w:ind w:left="6327" w:hanging="360"/>
      </w:pPr>
      <w:rPr>
        <w:rFonts w:ascii="Courier New" w:hAnsi="Courier New" w:cs="Courier New" w:hint="default"/>
      </w:rPr>
    </w:lvl>
    <w:lvl w:ilvl="8" w:tplc="A9163390" w:tentative="1">
      <w:start w:val="1"/>
      <w:numFmt w:val="bullet"/>
      <w:lvlText w:val=""/>
      <w:lvlJc w:val="left"/>
      <w:pPr>
        <w:ind w:left="7047" w:hanging="360"/>
      </w:pPr>
      <w:rPr>
        <w:rFonts w:ascii="Wingdings" w:hAnsi="Wingdings" w:hint="default"/>
      </w:rPr>
    </w:lvl>
  </w:abstractNum>
  <w:abstractNum w:abstractNumId="29">
    <w:nsid w:val="4F2C0D10"/>
    <w:multiLevelType w:val="hybridMultilevel"/>
    <w:tmpl w:val="BD36468A"/>
    <w:lvl w:ilvl="0" w:tplc="04190005">
      <w:start w:val="1"/>
      <w:numFmt w:val="bullet"/>
      <w:lvlText w:val=""/>
      <w:lvlJc w:val="left"/>
      <w:pPr>
        <w:tabs>
          <w:tab w:val="num" w:pos="1854"/>
        </w:tabs>
        <w:ind w:left="1854"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0">
    <w:nsid w:val="5B6038C9"/>
    <w:multiLevelType w:val="multilevel"/>
    <w:tmpl w:val="DF3CC518"/>
    <w:lvl w:ilvl="0">
      <w:start w:val="1"/>
      <w:numFmt w:val="decimal"/>
      <w:pStyle w:val="10"/>
      <w:lvlText w:val="%1."/>
      <w:lvlJc w:val="left"/>
      <w:pPr>
        <w:tabs>
          <w:tab w:val="num" w:pos="360"/>
        </w:tabs>
        <w:ind w:left="284" w:hanging="284"/>
      </w:pPr>
      <w:rPr>
        <w:rFonts w:ascii="Times New Roman" w:hAnsi="Times New Roman" w:hint="default"/>
        <w:caps w:val="0"/>
        <w:strike w:val="0"/>
        <w:dstrike w:val="0"/>
        <w:vanish w:val="0"/>
        <w:color w:val="000000"/>
        <w:sz w:val="24"/>
        <w:vertAlign w:val="baseline"/>
      </w:rPr>
    </w:lvl>
    <w:lvl w:ilvl="1">
      <w:start w:val="1"/>
      <w:numFmt w:val="decimal"/>
      <w:lvlText w:val="%1.%2."/>
      <w:lvlJc w:val="left"/>
      <w:pPr>
        <w:tabs>
          <w:tab w:val="num" w:pos="567"/>
        </w:tabs>
        <w:ind w:left="567" w:hanging="567"/>
      </w:pPr>
      <w:rPr>
        <w:rFonts w:hint="default"/>
      </w:rPr>
    </w:lvl>
    <w:lvl w:ilvl="2">
      <w:start w:val="1"/>
      <w:numFmt w:val="decimal"/>
      <w:lvlRestart w:val="0"/>
      <w:lvlText w:val="%1.%2.%3."/>
      <w:lvlJc w:val="left"/>
      <w:pPr>
        <w:tabs>
          <w:tab w:val="num" w:pos="1287"/>
        </w:tabs>
        <w:ind w:left="1134" w:hanging="567"/>
      </w:pPr>
      <w:rPr>
        <w:rFonts w:hint="default"/>
      </w:rPr>
    </w:lvl>
    <w:lvl w:ilvl="3">
      <w:start w:val="1"/>
      <w:numFmt w:val="decimal"/>
      <w:lvlText w:val="%4."/>
      <w:lvlJc w:val="left"/>
      <w:pPr>
        <w:tabs>
          <w:tab w:val="num" w:pos="2892"/>
        </w:tabs>
        <w:ind w:left="2892" w:hanging="624"/>
      </w:pPr>
      <w:rPr>
        <w:rFonts w:hint="default"/>
      </w:rPr>
    </w:lvl>
    <w:lvl w:ilvl="4">
      <w:start w:val="1"/>
      <w:numFmt w:val="decimal"/>
      <w:lvlText w:val="%1.%2.%3.%4.%5."/>
      <w:lvlJc w:val="left"/>
      <w:pPr>
        <w:tabs>
          <w:tab w:val="num" w:pos="3268"/>
        </w:tabs>
        <w:ind w:left="2620" w:hanging="792"/>
      </w:pPr>
      <w:rPr>
        <w:rFonts w:hint="default"/>
      </w:rPr>
    </w:lvl>
    <w:lvl w:ilvl="5">
      <w:start w:val="1"/>
      <w:numFmt w:val="decimal"/>
      <w:lvlText w:val="%1.%2.%3.%4.%5.%6."/>
      <w:lvlJc w:val="left"/>
      <w:pPr>
        <w:tabs>
          <w:tab w:val="num" w:pos="3628"/>
        </w:tabs>
        <w:ind w:left="3124" w:hanging="936"/>
      </w:pPr>
      <w:rPr>
        <w:rFonts w:hint="default"/>
      </w:rPr>
    </w:lvl>
    <w:lvl w:ilvl="6">
      <w:start w:val="1"/>
      <w:numFmt w:val="decimal"/>
      <w:lvlText w:val="%1.%2.%3.%4.%5.%6.%7."/>
      <w:lvlJc w:val="left"/>
      <w:pPr>
        <w:tabs>
          <w:tab w:val="num" w:pos="4348"/>
        </w:tabs>
        <w:ind w:left="3628" w:hanging="1080"/>
      </w:pPr>
      <w:rPr>
        <w:rFonts w:hint="default"/>
      </w:rPr>
    </w:lvl>
    <w:lvl w:ilvl="7">
      <w:start w:val="1"/>
      <w:numFmt w:val="decimal"/>
      <w:lvlText w:val="%1.%2.%3.%4.%5.%6.%7.%8."/>
      <w:lvlJc w:val="left"/>
      <w:pPr>
        <w:tabs>
          <w:tab w:val="num" w:pos="5068"/>
        </w:tabs>
        <w:ind w:left="4132" w:hanging="1224"/>
      </w:pPr>
      <w:rPr>
        <w:rFonts w:hint="default"/>
      </w:rPr>
    </w:lvl>
    <w:lvl w:ilvl="8">
      <w:start w:val="1"/>
      <w:numFmt w:val="decimal"/>
      <w:lvlText w:val="%1.%2.%3.%4.%5.%6.%7.%8.%9."/>
      <w:lvlJc w:val="left"/>
      <w:pPr>
        <w:tabs>
          <w:tab w:val="num" w:pos="5428"/>
        </w:tabs>
        <w:ind w:left="4708" w:hanging="1440"/>
      </w:pPr>
      <w:rPr>
        <w:rFonts w:hint="default"/>
      </w:rPr>
    </w:lvl>
  </w:abstractNum>
  <w:abstractNum w:abstractNumId="31">
    <w:nsid w:val="5C740CFC"/>
    <w:multiLevelType w:val="hybridMultilevel"/>
    <w:tmpl w:val="A6C2F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F2D7D2B"/>
    <w:multiLevelType w:val="hybridMultilevel"/>
    <w:tmpl w:val="87AA2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3296FE6"/>
    <w:multiLevelType w:val="hybridMultilevel"/>
    <w:tmpl w:val="A6C2F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7754310"/>
    <w:multiLevelType w:val="hybridMultilevel"/>
    <w:tmpl w:val="91D648F0"/>
    <w:lvl w:ilvl="0" w:tplc="81F63328">
      <w:start w:val="1"/>
      <w:numFmt w:val="bullet"/>
      <w:pStyle w:val="20"/>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nsid w:val="6E4D4C65"/>
    <w:multiLevelType w:val="hybridMultilevel"/>
    <w:tmpl w:val="A6C2F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F5C624A"/>
    <w:multiLevelType w:val="hybridMultilevel"/>
    <w:tmpl w:val="B5F4F460"/>
    <w:lvl w:ilvl="0" w:tplc="428AF7B6">
      <w:start w:val="1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102209A"/>
    <w:multiLevelType w:val="hybridMultilevel"/>
    <w:tmpl w:val="D75ED1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0C3678"/>
    <w:multiLevelType w:val="hybridMultilevel"/>
    <w:tmpl w:val="67C8E6BE"/>
    <w:lvl w:ilvl="0" w:tplc="95986E16">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B95A70"/>
    <w:multiLevelType w:val="multilevel"/>
    <w:tmpl w:val="67AA6976"/>
    <w:lvl w:ilvl="0">
      <w:start w:val="1"/>
      <w:numFmt w:val="decimal"/>
      <w:lvlText w:val="%1."/>
      <w:lvlJc w:val="left"/>
      <w:pPr>
        <w:tabs>
          <w:tab w:val="num" w:pos="360"/>
        </w:tabs>
        <w:ind w:left="284" w:hanging="284"/>
      </w:pPr>
      <w:rPr>
        <w:rFonts w:ascii="Arial" w:hAnsi="Arial" w:hint="default"/>
        <w:caps/>
        <w:sz w:val="22"/>
      </w:rPr>
    </w:lvl>
    <w:lvl w:ilvl="1">
      <w:start w:val="1"/>
      <w:numFmt w:val="decimal"/>
      <w:pStyle w:val="31"/>
      <w:lvlText w:val="%1.%2."/>
      <w:lvlJc w:val="left"/>
      <w:pPr>
        <w:tabs>
          <w:tab w:val="num" w:pos="567"/>
        </w:tabs>
        <w:ind w:left="567" w:hanging="567"/>
      </w:pPr>
      <w:rPr>
        <w:rFonts w:hint="default"/>
      </w:rPr>
    </w:lvl>
    <w:lvl w:ilvl="2">
      <w:start w:val="1"/>
      <w:numFmt w:val="decimal"/>
      <w:lvlRestart w:val="0"/>
      <w:pStyle w:val="311"/>
      <w:lvlText w:val="%1.%2.%3."/>
      <w:lvlJc w:val="left"/>
      <w:pPr>
        <w:tabs>
          <w:tab w:val="num" w:pos="1134"/>
        </w:tabs>
        <w:ind w:left="1134" w:hanging="567"/>
      </w:pPr>
      <w:rPr>
        <w:rFonts w:hint="default"/>
      </w:rPr>
    </w:lvl>
    <w:lvl w:ilvl="3">
      <w:start w:val="1"/>
      <w:numFmt w:val="decimal"/>
      <w:lvlText w:val="%4."/>
      <w:lvlJc w:val="left"/>
      <w:pPr>
        <w:tabs>
          <w:tab w:val="num" w:pos="2892"/>
        </w:tabs>
        <w:ind w:left="2892" w:hanging="624"/>
      </w:pPr>
      <w:rPr>
        <w:rFonts w:hint="default"/>
      </w:rPr>
    </w:lvl>
    <w:lvl w:ilvl="4">
      <w:start w:val="1"/>
      <w:numFmt w:val="decimal"/>
      <w:lvlText w:val="%1.%2.%3.%4.%5."/>
      <w:lvlJc w:val="left"/>
      <w:pPr>
        <w:tabs>
          <w:tab w:val="num" w:pos="3268"/>
        </w:tabs>
        <w:ind w:left="2620" w:hanging="792"/>
      </w:pPr>
      <w:rPr>
        <w:rFonts w:hint="default"/>
      </w:rPr>
    </w:lvl>
    <w:lvl w:ilvl="5">
      <w:start w:val="1"/>
      <w:numFmt w:val="decimal"/>
      <w:lvlText w:val="%1.%2.%3.%4.%5.%6."/>
      <w:lvlJc w:val="left"/>
      <w:pPr>
        <w:tabs>
          <w:tab w:val="num" w:pos="3628"/>
        </w:tabs>
        <w:ind w:left="3124" w:hanging="936"/>
      </w:pPr>
      <w:rPr>
        <w:rFonts w:hint="default"/>
      </w:rPr>
    </w:lvl>
    <w:lvl w:ilvl="6">
      <w:start w:val="1"/>
      <w:numFmt w:val="decimal"/>
      <w:lvlText w:val="%1.%2.%3.%4.%5.%6.%7."/>
      <w:lvlJc w:val="left"/>
      <w:pPr>
        <w:tabs>
          <w:tab w:val="num" w:pos="4348"/>
        </w:tabs>
        <w:ind w:left="3628" w:hanging="1080"/>
      </w:pPr>
      <w:rPr>
        <w:rFonts w:hint="default"/>
      </w:rPr>
    </w:lvl>
    <w:lvl w:ilvl="7">
      <w:start w:val="1"/>
      <w:numFmt w:val="decimal"/>
      <w:lvlText w:val="%1.%2.%3.%4.%5.%6.%7.%8."/>
      <w:lvlJc w:val="left"/>
      <w:pPr>
        <w:tabs>
          <w:tab w:val="num" w:pos="5068"/>
        </w:tabs>
        <w:ind w:left="4132" w:hanging="1224"/>
      </w:pPr>
      <w:rPr>
        <w:rFonts w:hint="default"/>
      </w:rPr>
    </w:lvl>
    <w:lvl w:ilvl="8">
      <w:start w:val="1"/>
      <w:numFmt w:val="decimal"/>
      <w:lvlText w:val="%1.%2.%3.%4.%5.%6.%7.%8.%9."/>
      <w:lvlJc w:val="left"/>
      <w:pPr>
        <w:tabs>
          <w:tab w:val="num" w:pos="5428"/>
        </w:tabs>
        <w:ind w:left="4708" w:hanging="1440"/>
      </w:pPr>
      <w:rPr>
        <w:rFonts w:hint="default"/>
      </w:rPr>
    </w:lvl>
  </w:abstractNum>
  <w:abstractNum w:abstractNumId="40">
    <w:nsid w:val="7CDA18B3"/>
    <w:multiLevelType w:val="multilevel"/>
    <w:tmpl w:val="D6D68594"/>
    <w:lvl w:ilvl="0">
      <w:start w:val="1"/>
      <w:numFmt w:val="decimal"/>
      <w:lvlText w:val="%1."/>
      <w:lvlJc w:val="left"/>
      <w:pPr>
        <w:tabs>
          <w:tab w:val="num" w:pos="360"/>
        </w:tabs>
        <w:ind w:left="360" w:hanging="360"/>
      </w:pPr>
    </w:lvl>
    <w:lvl w:ilvl="1">
      <w:start w:val="2"/>
      <w:numFmt w:val="decimal"/>
      <w:isLgl/>
      <w:lvlText w:val="%1.%2"/>
      <w:lvlJc w:val="left"/>
      <w:pPr>
        <w:tabs>
          <w:tab w:val="num" w:pos="810"/>
        </w:tabs>
        <w:ind w:left="810" w:hanging="540"/>
      </w:pPr>
      <w:rPr>
        <w:rFonts w:hint="default"/>
      </w:rPr>
    </w:lvl>
    <w:lvl w:ilvl="2">
      <w:start w:val="2"/>
      <w:numFmt w:val="decimal"/>
      <w:isLgl/>
      <w:lvlText w:val="%1.%2.%3"/>
      <w:lvlJc w:val="left"/>
      <w:pPr>
        <w:tabs>
          <w:tab w:val="num" w:pos="1260"/>
        </w:tabs>
        <w:ind w:left="1260" w:hanging="720"/>
      </w:pPr>
      <w:rPr>
        <w:rFonts w:hint="default"/>
      </w:rPr>
    </w:lvl>
    <w:lvl w:ilvl="3">
      <w:start w:val="1"/>
      <w:numFmt w:val="decimal"/>
      <w:isLgl/>
      <w:lvlText w:val="%1.%2.%3.%4"/>
      <w:lvlJc w:val="left"/>
      <w:pPr>
        <w:tabs>
          <w:tab w:val="num" w:pos="1530"/>
        </w:tabs>
        <w:ind w:left="1530" w:hanging="72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430"/>
        </w:tabs>
        <w:ind w:left="2430" w:hanging="1080"/>
      </w:pPr>
      <w:rPr>
        <w:rFonts w:hint="default"/>
      </w:rPr>
    </w:lvl>
    <w:lvl w:ilvl="6">
      <w:start w:val="1"/>
      <w:numFmt w:val="decimal"/>
      <w:isLgl/>
      <w:lvlText w:val="%1.%2.%3.%4.%5.%6.%7"/>
      <w:lvlJc w:val="left"/>
      <w:pPr>
        <w:tabs>
          <w:tab w:val="num" w:pos="3060"/>
        </w:tabs>
        <w:ind w:left="3060" w:hanging="1440"/>
      </w:pPr>
      <w:rPr>
        <w:rFonts w:hint="default"/>
      </w:rPr>
    </w:lvl>
    <w:lvl w:ilvl="7">
      <w:start w:val="1"/>
      <w:numFmt w:val="decimal"/>
      <w:isLgl/>
      <w:lvlText w:val="%1.%2.%3.%4.%5.%6.%7.%8"/>
      <w:lvlJc w:val="left"/>
      <w:pPr>
        <w:tabs>
          <w:tab w:val="num" w:pos="3330"/>
        </w:tabs>
        <w:ind w:left="3330" w:hanging="1440"/>
      </w:pPr>
      <w:rPr>
        <w:rFonts w:hint="default"/>
      </w:rPr>
    </w:lvl>
    <w:lvl w:ilvl="8">
      <w:start w:val="1"/>
      <w:numFmt w:val="decimal"/>
      <w:isLgl/>
      <w:lvlText w:val="%1.%2.%3.%4.%5.%6.%7.%8.%9"/>
      <w:lvlJc w:val="left"/>
      <w:pPr>
        <w:tabs>
          <w:tab w:val="num" w:pos="3960"/>
        </w:tabs>
        <w:ind w:left="3960" w:hanging="1800"/>
      </w:pPr>
      <w:rPr>
        <w:rFonts w:hint="default"/>
      </w:rPr>
    </w:lvl>
  </w:abstractNum>
  <w:abstractNum w:abstractNumId="41">
    <w:nsid w:val="7E863E07"/>
    <w:multiLevelType w:val="hybridMultilevel"/>
    <w:tmpl w:val="CC5A0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27"/>
  </w:num>
  <w:num w:numId="3">
    <w:abstractNumId w:val="24"/>
  </w:num>
  <w:num w:numId="4">
    <w:abstractNumId w:val="2"/>
  </w:num>
  <w:num w:numId="5">
    <w:abstractNumId w:val="0"/>
    <w:lvlOverride w:ilvl="0">
      <w:lvl w:ilvl="0">
        <w:numFmt w:val="bullet"/>
        <w:lvlText w:val=""/>
        <w:legacy w:legacy="1" w:legacySpace="0" w:legacyIndent="360"/>
        <w:lvlJc w:val="left"/>
        <w:pPr>
          <w:ind w:left="2160" w:hanging="360"/>
        </w:pPr>
        <w:rPr>
          <w:rFonts w:ascii="Symbol" w:hAnsi="Symbol" w:hint="default"/>
        </w:rPr>
      </w:lvl>
    </w:lvlOverride>
  </w:num>
  <w:num w:numId="6">
    <w:abstractNumId w:val="12"/>
  </w:num>
  <w:num w:numId="7">
    <w:abstractNumId w:val="9"/>
  </w:num>
  <w:num w:numId="8">
    <w:abstractNumId w:val="3"/>
  </w:num>
  <w:num w:numId="9">
    <w:abstractNumId w:val="39"/>
  </w:num>
  <w:num w:numId="10">
    <w:abstractNumId w:val="17"/>
  </w:num>
  <w:num w:numId="11">
    <w:abstractNumId w:val="30"/>
  </w:num>
  <w:num w:numId="12">
    <w:abstractNumId w:val="34"/>
  </w:num>
  <w:num w:numId="13">
    <w:abstractNumId w:val="26"/>
  </w:num>
  <w:num w:numId="14">
    <w:abstractNumId w:val="38"/>
  </w:num>
  <w:num w:numId="15">
    <w:abstractNumId w:val="11"/>
  </w:num>
  <w:num w:numId="16">
    <w:abstractNumId w:val="41"/>
  </w:num>
  <w:num w:numId="17">
    <w:abstractNumId w:val="12"/>
    <w:lvlOverride w:ilvl="0">
      <w:startOverride w:val="9"/>
    </w:lvlOverride>
    <w:lvlOverride w:ilvl="1">
      <w:startOverride w:val="3"/>
    </w:lvlOverride>
    <w:lvlOverride w:ilvl="2">
      <w:startOverride w:val="2"/>
    </w:lvlOverride>
  </w:num>
  <w:num w:numId="18">
    <w:abstractNumId w:val="19"/>
  </w:num>
  <w:num w:numId="19">
    <w:abstractNumId w:val="37"/>
  </w:num>
  <w:num w:numId="20">
    <w:abstractNumId w:val="16"/>
  </w:num>
  <w:num w:numId="21">
    <w:abstractNumId w:val="31"/>
  </w:num>
  <w:num w:numId="22">
    <w:abstractNumId w:val="35"/>
  </w:num>
  <w:num w:numId="23">
    <w:abstractNumId w:val="33"/>
  </w:num>
  <w:num w:numId="24">
    <w:abstractNumId w:val="7"/>
  </w:num>
  <w:num w:numId="25">
    <w:abstractNumId w:val="13"/>
  </w:num>
  <w:num w:numId="26">
    <w:abstractNumId w:val="40"/>
    <w:lvlOverride w:ilvl="0">
      <w:startOverride w:val="1"/>
    </w:lvlOverride>
  </w:num>
  <w:num w:numId="27">
    <w:abstractNumId w:val="32"/>
  </w:num>
  <w:num w:numId="28">
    <w:abstractNumId w:val="15"/>
  </w:num>
  <w:num w:numId="29">
    <w:abstractNumId w:val="29"/>
  </w:num>
  <w:num w:numId="30">
    <w:abstractNumId w:val="8"/>
  </w:num>
  <w:num w:numId="31">
    <w:abstractNumId w:val="6"/>
  </w:num>
  <w:num w:numId="32">
    <w:abstractNumId w:val="22"/>
  </w:num>
  <w:num w:numId="33">
    <w:abstractNumId w:val="20"/>
  </w:num>
  <w:num w:numId="34">
    <w:abstractNumId w:val="14"/>
  </w:num>
  <w:num w:numId="35">
    <w:abstractNumId w:val="23"/>
  </w:num>
  <w:num w:numId="36">
    <w:abstractNumId w:val="18"/>
  </w:num>
  <w:num w:numId="37">
    <w:abstractNumId w:val="28"/>
  </w:num>
  <w:num w:numId="38">
    <w:abstractNumId w:val="21"/>
  </w:num>
  <w:num w:numId="39">
    <w:abstractNumId w:val="25"/>
  </w:num>
  <w:num w:numId="40">
    <w:abstractNumId w:val="4"/>
  </w:num>
  <w:num w:numId="41">
    <w:abstractNumId w:val="1"/>
  </w:num>
  <w:num w:numId="42">
    <w:abstractNumId w:val="36"/>
  </w:num>
  <w:num w:numId="43">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nds" w:val="metricconverte"/>
    <w:docVar w:name="ndsvid" w:val="w:docVa"/>
  </w:docVars>
  <w:rsids>
    <w:rsidRoot w:val="004C144D"/>
    <w:rsid w:val="00012FC5"/>
    <w:rsid w:val="000133FF"/>
    <w:rsid w:val="00015FC4"/>
    <w:rsid w:val="00021A06"/>
    <w:rsid w:val="000361AD"/>
    <w:rsid w:val="00037305"/>
    <w:rsid w:val="000377F7"/>
    <w:rsid w:val="000378D2"/>
    <w:rsid w:val="00041B4A"/>
    <w:rsid w:val="00042DDB"/>
    <w:rsid w:val="00043D21"/>
    <w:rsid w:val="00044115"/>
    <w:rsid w:val="000479BA"/>
    <w:rsid w:val="00052FFE"/>
    <w:rsid w:val="00055E8E"/>
    <w:rsid w:val="00057FE2"/>
    <w:rsid w:val="0006357C"/>
    <w:rsid w:val="00072B25"/>
    <w:rsid w:val="00074DD5"/>
    <w:rsid w:val="000804CF"/>
    <w:rsid w:val="00080809"/>
    <w:rsid w:val="00092505"/>
    <w:rsid w:val="000974C5"/>
    <w:rsid w:val="000A06C2"/>
    <w:rsid w:val="000A1491"/>
    <w:rsid w:val="000A1756"/>
    <w:rsid w:val="000A1B00"/>
    <w:rsid w:val="000A2B22"/>
    <w:rsid w:val="000B2A0E"/>
    <w:rsid w:val="000C7E4F"/>
    <w:rsid w:val="000D11D5"/>
    <w:rsid w:val="000D30D8"/>
    <w:rsid w:val="000D7826"/>
    <w:rsid w:val="000E7CAE"/>
    <w:rsid w:val="000F2D6C"/>
    <w:rsid w:val="000F684F"/>
    <w:rsid w:val="001023B8"/>
    <w:rsid w:val="00103990"/>
    <w:rsid w:val="00104840"/>
    <w:rsid w:val="001069E0"/>
    <w:rsid w:val="00107F2D"/>
    <w:rsid w:val="001113AE"/>
    <w:rsid w:val="00117797"/>
    <w:rsid w:val="00123F52"/>
    <w:rsid w:val="0012452E"/>
    <w:rsid w:val="00127857"/>
    <w:rsid w:val="00130B69"/>
    <w:rsid w:val="001343E6"/>
    <w:rsid w:val="001363D7"/>
    <w:rsid w:val="00136EE4"/>
    <w:rsid w:val="00141F3F"/>
    <w:rsid w:val="001423AC"/>
    <w:rsid w:val="00142891"/>
    <w:rsid w:val="0014407D"/>
    <w:rsid w:val="00145D3C"/>
    <w:rsid w:val="00152C9E"/>
    <w:rsid w:val="001530A1"/>
    <w:rsid w:val="00154CF3"/>
    <w:rsid w:val="00161849"/>
    <w:rsid w:val="00164248"/>
    <w:rsid w:val="00165CC8"/>
    <w:rsid w:val="00170419"/>
    <w:rsid w:val="001816B1"/>
    <w:rsid w:val="001821F0"/>
    <w:rsid w:val="00184BEA"/>
    <w:rsid w:val="001852C5"/>
    <w:rsid w:val="00196902"/>
    <w:rsid w:val="0019719D"/>
    <w:rsid w:val="001A3538"/>
    <w:rsid w:val="001B7610"/>
    <w:rsid w:val="001C6A53"/>
    <w:rsid w:val="001D151E"/>
    <w:rsid w:val="001D3EEC"/>
    <w:rsid w:val="001D55B0"/>
    <w:rsid w:val="001E4BA6"/>
    <w:rsid w:val="001F338F"/>
    <w:rsid w:val="001F39A8"/>
    <w:rsid w:val="00205634"/>
    <w:rsid w:val="00206E9D"/>
    <w:rsid w:val="00211C00"/>
    <w:rsid w:val="00216DAB"/>
    <w:rsid w:val="0021709C"/>
    <w:rsid w:val="002211ED"/>
    <w:rsid w:val="00225AF2"/>
    <w:rsid w:val="00231C37"/>
    <w:rsid w:val="0024009F"/>
    <w:rsid w:val="0024146E"/>
    <w:rsid w:val="00241C92"/>
    <w:rsid w:val="00243CF3"/>
    <w:rsid w:val="0024442D"/>
    <w:rsid w:val="00251C73"/>
    <w:rsid w:val="00283B5B"/>
    <w:rsid w:val="002857A8"/>
    <w:rsid w:val="002941D3"/>
    <w:rsid w:val="0029668D"/>
    <w:rsid w:val="00296956"/>
    <w:rsid w:val="002A0F87"/>
    <w:rsid w:val="002A30EF"/>
    <w:rsid w:val="002A3746"/>
    <w:rsid w:val="002A63DB"/>
    <w:rsid w:val="002B11F5"/>
    <w:rsid w:val="002B230B"/>
    <w:rsid w:val="002B24D4"/>
    <w:rsid w:val="002B3558"/>
    <w:rsid w:val="002B3CD5"/>
    <w:rsid w:val="002B79ED"/>
    <w:rsid w:val="002C5897"/>
    <w:rsid w:val="002D4CAA"/>
    <w:rsid w:val="002D5C94"/>
    <w:rsid w:val="002D650D"/>
    <w:rsid w:val="002D677E"/>
    <w:rsid w:val="002D7C3C"/>
    <w:rsid w:val="002E0E7A"/>
    <w:rsid w:val="002E5183"/>
    <w:rsid w:val="002E52FB"/>
    <w:rsid w:val="002F0928"/>
    <w:rsid w:val="00300972"/>
    <w:rsid w:val="00302FD8"/>
    <w:rsid w:val="00306826"/>
    <w:rsid w:val="00306A0A"/>
    <w:rsid w:val="00312520"/>
    <w:rsid w:val="00317AAF"/>
    <w:rsid w:val="0032103E"/>
    <w:rsid w:val="00325436"/>
    <w:rsid w:val="003266D5"/>
    <w:rsid w:val="00333226"/>
    <w:rsid w:val="00347327"/>
    <w:rsid w:val="003577DD"/>
    <w:rsid w:val="00361023"/>
    <w:rsid w:val="00364DAE"/>
    <w:rsid w:val="00366B25"/>
    <w:rsid w:val="00366EFA"/>
    <w:rsid w:val="0037076D"/>
    <w:rsid w:val="003711FE"/>
    <w:rsid w:val="00371768"/>
    <w:rsid w:val="003724CC"/>
    <w:rsid w:val="00372B99"/>
    <w:rsid w:val="00373B35"/>
    <w:rsid w:val="00374AF8"/>
    <w:rsid w:val="003824C0"/>
    <w:rsid w:val="00382BDF"/>
    <w:rsid w:val="003832CE"/>
    <w:rsid w:val="0039016A"/>
    <w:rsid w:val="003929A8"/>
    <w:rsid w:val="00393056"/>
    <w:rsid w:val="00397621"/>
    <w:rsid w:val="003A2DFF"/>
    <w:rsid w:val="003A5E00"/>
    <w:rsid w:val="003B03E2"/>
    <w:rsid w:val="003B117F"/>
    <w:rsid w:val="003B1674"/>
    <w:rsid w:val="003B23E3"/>
    <w:rsid w:val="003C24D0"/>
    <w:rsid w:val="003E163E"/>
    <w:rsid w:val="003E4674"/>
    <w:rsid w:val="003E7F98"/>
    <w:rsid w:val="003F736D"/>
    <w:rsid w:val="003F79A9"/>
    <w:rsid w:val="004021D8"/>
    <w:rsid w:val="004042A1"/>
    <w:rsid w:val="00404D7C"/>
    <w:rsid w:val="00420B1B"/>
    <w:rsid w:val="00425D54"/>
    <w:rsid w:val="00427547"/>
    <w:rsid w:val="004342EA"/>
    <w:rsid w:val="004349F0"/>
    <w:rsid w:val="00435B7A"/>
    <w:rsid w:val="00437E01"/>
    <w:rsid w:val="0045077A"/>
    <w:rsid w:val="00463763"/>
    <w:rsid w:val="00470E81"/>
    <w:rsid w:val="00475BE3"/>
    <w:rsid w:val="00482031"/>
    <w:rsid w:val="00485B4A"/>
    <w:rsid w:val="0048757A"/>
    <w:rsid w:val="004935D6"/>
    <w:rsid w:val="00493D4C"/>
    <w:rsid w:val="00496BC5"/>
    <w:rsid w:val="004A0B94"/>
    <w:rsid w:val="004A34EE"/>
    <w:rsid w:val="004A3760"/>
    <w:rsid w:val="004A5118"/>
    <w:rsid w:val="004A530F"/>
    <w:rsid w:val="004A651B"/>
    <w:rsid w:val="004B0B88"/>
    <w:rsid w:val="004B3258"/>
    <w:rsid w:val="004B4712"/>
    <w:rsid w:val="004C144D"/>
    <w:rsid w:val="004D304F"/>
    <w:rsid w:val="004D5603"/>
    <w:rsid w:val="004E4131"/>
    <w:rsid w:val="004E7722"/>
    <w:rsid w:val="004E7D64"/>
    <w:rsid w:val="004F138B"/>
    <w:rsid w:val="00500330"/>
    <w:rsid w:val="00513151"/>
    <w:rsid w:val="00530B1D"/>
    <w:rsid w:val="00533617"/>
    <w:rsid w:val="0053694D"/>
    <w:rsid w:val="0055074D"/>
    <w:rsid w:val="00550DF1"/>
    <w:rsid w:val="005522A1"/>
    <w:rsid w:val="00552BAB"/>
    <w:rsid w:val="00554655"/>
    <w:rsid w:val="00562675"/>
    <w:rsid w:val="005654FB"/>
    <w:rsid w:val="005658CD"/>
    <w:rsid w:val="00565E0A"/>
    <w:rsid w:val="00565EA1"/>
    <w:rsid w:val="005743A7"/>
    <w:rsid w:val="0057685C"/>
    <w:rsid w:val="0057730A"/>
    <w:rsid w:val="00584727"/>
    <w:rsid w:val="005850C6"/>
    <w:rsid w:val="00595045"/>
    <w:rsid w:val="00595D24"/>
    <w:rsid w:val="00597934"/>
    <w:rsid w:val="005A184D"/>
    <w:rsid w:val="005A2275"/>
    <w:rsid w:val="005A522F"/>
    <w:rsid w:val="005A74F7"/>
    <w:rsid w:val="005A7F68"/>
    <w:rsid w:val="005B44BA"/>
    <w:rsid w:val="005B483A"/>
    <w:rsid w:val="005B61FB"/>
    <w:rsid w:val="005C3A99"/>
    <w:rsid w:val="005C3F52"/>
    <w:rsid w:val="005C4691"/>
    <w:rsid w:val="005D2169"/>
    <w:rsid w:val="005D2C8B"/>
    <w:rsid w:val="005D4347"/>
    <w:rsid w:val="005D7722"/>
    <w:rsid w:val="005E47FA"/>
    <w:rsid w:val="005E7843"/>
    <w:rsid w:val="005E7DB3"/>
    <w:rsid w:val="005F0C5A"/>
    <w:rsid w:val="005F7018"/>
    <w:rsid w:val="0060323B"/>
    <w:rsid w:val="00604AC8"/>
    <w:rsid w:val="00606FB1"/>
    <w:rsid w:val="006119B8"/>
    <w:rsid w:val="0061302F"/>
    <w:rsid w:val="006132B6"/>
    <w:rsid w:val="00617A6A"/>
    <w:rsid w:val="00621D86"/>
    <w:rsid w:val="00624F38"/>
    <w:rsid w:val="00634C7C"/>
    <w:rsid w:val="00637FF0"/>
    <w:rsid w:val="006414F6"/>
    <w:rsid w:val="00650325"/>
    <w:rsid w:val="00650770"/>
    <w:rsid w:val="006565A1"/>
    <w:rsid w:val="00662CC1"/>
    <w:rsid w:val="0066343D"/>
    <w:rsid w:val="00663862"/>
    <w:rsid w:val="006727BD"/>
    <w:rsid w:val="00677468"/>
    <w:rsid w:val="00681B4A"/>
    <w:rsid w:val="00685FD4"/>
    <w:rsid w:val="00696C50"/>
    <w:rsid w:val="0069779A"/>
    <w:rsid w:val="006B17D6"/>
    <w:rsid w:val="006C1038"/>
    <w:rsid w:val="006D27BD"/>
    <w:rsid w:val="006D2BD4"/>
    <w:rsid w:val="006D2D6A"/>
    <w:rsid w:val="006D6599"/>
    <w:rsid w:val="006D7292"/>
    <w:rsid w:val="006D7E1B"/>
    <w:rsid w:val="006E32D4"/>
    <w:rsid w:val="006E3CBB"/>
    <w:rsid w:val="006E6DE0"/>
    <w:rsid w:val="006F642E"/>
    <w:rsid w:val="006F65B7"/>
    <w:rsid w:val="007015F2"/>
    <w:rsid w:val="00710F97"/>
    <w:rsid w:val="0071189D"/>
    <w:rsid w:val="00713E06"/>
    <w:rsid w:val="007143EA"/>
    <w:rsid w:val="00714C5D"/>
    <w:rsid w:val="007279BC"/>
    <w:rsid w:val="007377C9"/>
    <w:rsid w:val="00742633"/>
    <w:rsid w:val="00745B44"/>
    <w:rsid w:val="007503F0"/>
    <w:rsid w:val="00753202"/>
    <w:rsid w:val="0075735A"/>
    <w:rsid w:val="00760B81"/>
    <w:rsid w:val="00764CFC"/>
    <w:rsid w:val="00767A75"/>
    <w:rsid w:val="007722FA"/>
    <w:rsid w:val="007730CE"/>
    <w:rsid w:val="00777EDA"/>
    <w:rsid w:val="00782A8B"/>
    <w:rsid w:val="00791084"/>
    <w:rsid w:val="00795C82"/>
    <w:rsid w:val="007967C1"/>
    <w:rsid w:val="007A20B3"/>
    <w:rsid w:val="007A756C"/>
    <w:rsid w:val="007B3422"/>
    <w:rsid w:val="007B440B"/>
    <w:rsid w:val="007B4CA4"/>
    <w:rsid w:val="007D0301"/>
    <w:rsid w:val="007D5590"/>
    <w:rsid w:val="007D5F7A"/>
    <w:rsid w:val="007D6D2F"/>
    <w:rsid w:val="007E160B"/>
    <w:rsid w:val="007E5653"/>
    <w:rsid w:val="007F1DE2"/>
    <w:rsid w:val="007F3708"/>
    <w:rsid w:val="007F4579"/>
    <w:rsid w:val="007F780F"/>
    <w:rsid w:val="00805D31"/>
    <w:rsid w:val="008170B1"/>
    <w:rsid w:val="008204F7"/>
    <w:rsid w:val="0082349A"/>
    <w:rsid w:val="0082638F"/>
    <w:rsid w:val="008301DB"/>
    <w:rsid w:val="00831902"/>
    <w:rsid w:val="0084145D"/>
    <w:rsid w:val="00851A96"/>
    <w:rsid w:val="008559E0"/>
    <w:rsid w:val="00861B67"/>
    <w:rsid w:val="00865261"/>
    <w:rsid w:val="00866AC1"/>
    <w:rsid w:val="00880E9E"/>
    <w:rsid w:val="0088187C"/>
    <w:rsid w:val="0088285C"/>
    <w:rsid w:val="00887B06"/>
    <w:rsid w:val="008903A4"/>
    <w:rsid w:val="008A024E"/>
    <w:rsid w:val="008B3214"/>
    <w:rsid w:val="008C4A2F"/>
    <w:rsid w:val="008D453C"/>
    <w:rsid w:val="008F0C9E"/>
    <w:rsid w:val="00902E27"/>
    <w:rsid w:val="00903EE8"/>
    <w:rsid w:val="009046DD"/>
    <w:rsid w:val="009130E6"/>
    <w:rsid w:val="00924FE4"/>
    <w:rsid w:val="009270BE"/>
    <w:rsid w:val="00941A27"/>
    <w:rsid w:val="00941F97"/>
    <w:rsid w:val="0094266C"/>
    <w:rsid w:val="009502E6"/>
    <w:rsid w:val="00950F10"/>
    <w:rsid w:val="00952D46"/>
    <w:rsid w:val="00953AEB"/>
    <w:rsid w:val="009556F3"/>
    <w:rsid w:val="0096433E"/>
    <w:rsid w:val="00975AEB"/>
    <w:rsid w:val="00982286"/>
    <w:rsid w:val="0098545F"/>
    <w:rsid w:val="00985CAC"/>
    <w:rsid w:val="00986828"/>
    <w:rsid w:val="0099356B"/>
    <w:rsid w:val="009A3995"/>
    <w:rsid w:val="009A72AA"/>
    <w:rsid w:val="009B1DA9"/>
    <w:rsid w:val="009C40A2"/>
    <w:rsid w:val="009C5831"/>
    <w:rsid w:val="009D0EEF"/>
    <w:rsid w:val="009D48E3"/>
    <w:rsid w:val="009E07DF"/>
    <w:rsid w:val="009E1B5D"/>
    <w:rsid w:val="009E37AD"/>
    <w:rsid w:val="009F3B01"/>
    <w:rsid w:val="00A00A6E"/>
    <w:rsid w:val="00A02186"/>
    <w:rsid w:val="00A06721"/>
    <w:rsid w:val="00A1023E"/>
    <w:rsid w:val="00A1078F"/>
    <w:rsid w:val="00A14FF2"/>
    <w:rsid w:val="00A203C1"/>
    <w:rsid w:val="00A205AD"/>
    <w:rsid w:val="00A302C1"/>
    <w:rsid w:val="00A31B64"/>
    <w:rsid w:val="00A3205D"/>
    <w:rsid w:val="00A32D27"/>
    <w:rsid w:val="00A35436"/>
    <w:rsid w:val="00A44897"/>
    <w:rsid w:val="00A44A79"/>
    <w:rsid w:val="00A47E08"/>
    <w:rsid w:val="00A53178"/>
    <w:rsid w:val="00A561EF"/>
    <w:rsid w:val="00A56659"/>
    <w:rsid w:val="00A61D00"/>
    <w:rsid w:val="00A806CB"/>
    <w:rsid w:val="00A87FEA"/>
    <w:rsid w:val="00A9408D"/>
    <w:rsid w:val="00A94810"/>
    <w:rsid w:val="00A94F27"/>
    <w:rsid w:val="00AA1773"/>
    <w:rsid w:val="00AA22D8"/>
    <w:rsid w:val="00AA73BF"/>
    <w:rsid w:val="00AB0E34"/>
    <w:rsid w:val="00AB2F58"/>
    <w:rsid w:val="00AB349C"/>
    <w:rsid w:val="00AB78B6"/>
    <w:rsid w:val="00AB7904"/>
    <w:rsid w:val="00AC050E"/>
    <w:rsid w:val="00AC2D03"/>
    <w:rsid w:val="00AC77E2"/>
    <w:rsid w:val="00AE4474"/>
    <w:rsid w:val="00AE44B6"/>
    <w:rsid w:val="00AE67B6"/>
    <w:rsid w:val="00AE7699"/>
    <w:rsid w:val="00AE7A98"/>
    <w:rsid w:val="00AF43FA"/>
    <w:rsid w:val="00AF62B2"/>
    <w:rsid w:val="00AF7A3C"/>
    <w:rsid w:val="00B06067"/>
    <w:rsid w:val="00B07585"/>
    <w:rsid w:val="00B137E4"/>
    <w:rsid w:val="00B259ED"/>
    <w:rsid w:val="00B26FA7"/>
    <w:rsid w:val="00B27E8F"/>
    <w:rsid w:val="00B35B45"/>
    <w:rsid w:val="00B41AF5"/>
    <w:rsid w:val="00B46A3F"/>
    <w:rsid w:val="00B514E3"/>
    <w:rsid w:val="00B56C60"/>
    <w:rsid w:val="00B571DC"/>
    <w:rsid w:val="00B57E91"/>
    <w:rsid w:val="00B63D72"/>
    <w:rsid w:val="00B65566"/>
    <w:rsid w:val="00B706BF"/>
    <w:rsid w:val="00B71F64"/>
    <w:rsid w:val="00B84275"/>
    <w:rsid w:val="00B86D31"/>
    <w:rsid w:val="00B95631"/>
    <w:rsid w:val="00BA3049"/>
    <w:rsid w:val="00BB0B7C"/>
    <w:rsid w:val="00BB1094"/>
    <w:rsid w:val="00BC5738"/>
    <w:rsid w:val="00BC5D47"/>
    <w:rsid w:val="00BC728B"/>
    <w:rsid w:val="00BD5669"/>
    <w:rsid w:val="00BD66B0"/>
    <w:rsid w:val="00BE1012"/>
    <w:rsid w:val="00BE3281"/>
    <w:rsid w:val="00BE380A"/>
    <w:rsid w:val="00BE752F"/>
    <w:rsid w:val="00BF5ADD"/>
    <w:rsid w:val="00C04CAF"/>
    <w:rsid w:val="00C05B80"/>
    <w:rsid w:val="00C21631"/>
    <w:rsid w:val="00C216E7"/>
    <w:rsid w:val="00C25578"/>
    <w:rsid w:val="00C25A20"/>
    <w:rsid w:val="00C27493"/>
    <w:rsid w:val="00C30EFC"/>
    <w:rsid w:val="00C32EA8"/>
    <w:rsid w:val="00C34816"/>
    <w:rsid w:val="00C36241"/>
    <w:rsid w:val="00C406A8"/>
    <w:rsid w:val="00C455FC"/>
    <w:rsid w:val="00C46B6B"/>
    <w:rsid w:val="00C512F1"/>
    <w:rsid w:val="00C517ED"/>
    <w:rsid w:val="00C520DA"/>
    <w:rsid w:val="00C5247E"/>
    <w:rsid w:val="00C61B4E"/>
    <w:rsid w:val="00C67835"/>
    <w:rsid w:val="00C74477"/>
    <w:rsid w:val="00C74830"/>
    <w:rsid w:val="00C760A7"/>
    <w:rsid w:val="00C77AB8"/>
    <w:rsid w:val="00C81136"/>
    <w:rsid w:val="00C81680"/>
    <w:rsid w:val="00C84737"/>
    <w:rsid w:val="00C86C76"/>
    <w:rsid w:val="00C904BA"/>
    <w:rsid w:val="00C90C12"/>
    <w:rsid w:val="00C933FF"/>
    <w:rsid w:val="00CA28CD"/>
    <w:rsid w:val="00CA305C"/>
    <w:rsid w:val="00CA6661"/>
    <w:rsid w:val="00CA7202"/>
    <w:rsid w:val="00CA76D8"/>
    <w:rsid w:val="00CB2256"/>
    <w:rsid w:val="00CB77F6"/>
    <w:rsid w:val="00CE1D63"/>
    <w:rsid w:val="00CE2B7C"/>
    <w:rsid w:val="00CE3118"/>
    <w:rsid w:val="00CE496D"/>
    <w:rsid w:val="00CF24B7"/>
    <w:rsid w:val="00D03435"/>
    <w:rsid w:val="00D05070"/>
    <w:rsid w:val="00D074C9"/>
    <w:rsid w:val="00D10E90"/>
    <w:rsid w:val="00D20171"/>
    <w:rsid w:val="00D25176"/>
    <w:rsid w:val="00D25EC3"/>
    <w:rsid w:val="00D275D5"/>
    <w:rsid w:val="00D33D62"/>
    <w:rsid w:val="00D42EEF"/>
    <w:rsid w:val="00D44F40"/>
    <w:rsid w:val="00D45576"/>
    <w:rsid w:val="00D54D1C"/>
    <w:rsid w:val="00D5660D"/>
    <w:rsid w:val="00D5676A"/>
    <w:rsid w:val="00D628F0"/>
    <w:rsid w:val="00D7239C"/>
    <w:rsid w:val="00D73956"/>
    <w:rsid w:val="00D75E71"/>
    <w:rsid w:val="00D826E4"/>
    <w:rsid w:val="00D84006"/>
    <w:rsid w:val="00D842CF"/>
    <w:rsid w:val="00D97319"/>
    <w:rsid w:val="00D976F0"/>
    <w:rsid w:val="00D976F2"/>
    <w:rsid w:val="00D9776C"/>
    <w:rsid w:val="00DA21B6"/>
    <w:rsid w:val="00DA35AE"/>
    <w:rsid w:val="00DA5877"/>
    <w:rsid w:val="00DA5C57"/>
    <w:rsid w:val="00DB20BD"/>
    <w:rsid w:val="00DB27FA"/>
    <w:rsid w:val="00DB3A0B"/>
    <w:rsid w:val="00DB5252"/>
    <w:rsid w:val="00DB5638"/>
    <w:rsid w:val="00DC21AC"/>
    <w:rsid w:val="00DC2FC4"/>
    <w:rsid w:val="00DC47A5"/>
    <w:rsid w:val="00DC5815"/>
    <w:rsid w:val="00DC6436"/>
    <w:rsid w:val="00DD128D"/>
    <w:rsid w:val="00DD4021"/>
    <w:rsid w:val="00DD4606"/>
    <w:rsid w:val="00DD5D34"/>
    <w:rsid w:val="00DE2496"/>
    <w:rsid w:val="00DF774A"/>
    <w:rsid w:val="00E0348D"/>
    <w:rsid w:val="00E113BE"/>
    <w:rsid w:val="00E1197D"/>
    <w:rsid w:val="00E1489B"/>
    <w:rsid w:val="00E2151E"/>
    <w:rsid w:val="00E2472A"/>
    <w:rsid w:val="00E2521A"/>
    <w:rsid w:val="00E30928"/>
    <w:rsid w:val="00E347A6"/>
    <w:rsid w:val="00E34B97"/>
    <w:rsid w:val="00E47D89"/>
    <w:rsid w:val="00E52BDB"/>
    <w:rsid w:val="00E6143E"/>
    <w:rsid w:val="00E61751"/>
    <w:rsid w:val="00E64651"/>
    <w:rsid w:val="00E737AC"/>
    <w:rsid w:val="00E743EF"/>
    <w:rsid w:val="00E75512"/>
    <w:rsid w:val="00E77051"/>
    <w:rsid w:val="00E770B5"/>
    <w:rsid w:val="00E81190"/>
    <w:rsid w:val="00E83396"/>
    <w:rsid w:val="00E97DFE"/>
    <w:rsid w:val="00E97F51"/>
    <w:rsid w:val="00EA2489"/>
    <w:rsid w:val="00EA6EA0"/>
    <w:rsid w:val="00EB1713"/>
    <w:rsid w:val="00EC043C"/>
    <w:rsid w:val="00EC209F"/>
    <w:rsid w:val="00EC472E"/>
    <w:rsid w:val="00EC6073"/>
    <w:rsid w:val="00EC6FA0"/>
    <w:rsid w:val="00EC755D"/>
    <w:rsid w:val="00ED3919"/>
    <w:rsid w:val="00ED3CCB"/>
    <w:rsid w:val="00ED6827"/>
    <w:rsid w:val="00EE10D1"/>
    <w:rsid w:val="00EE7D93"/>
    <w:rsid w:val="00EF25F0"/>
    <w:rsid w:val="00F024F3"/>
    <w:rsid w:val="00F02D9E"/>
    <w:rsid w:val="00F10507"/>
    <w:rsid w:val="00F11AD0"/>
    <w:rsid w:val="00F11F8A"/>
    <w:rsid w:val="00F22991"/>
    <w:rsid w:val="00F234C6"/>
    <w:rsid w:val="00F258F8"/>
    <w:rsid w:val="00F25C30"/>
    <w:rsid w:val="00F32274"/>
    <w:rsid w:val="00F35D65"/>
    <w:rsid w:val="00F40897"/>
    <w:rsid w:val="00F530F9"/>
    <w:rsid w:val="00F70BC0"/>
    <w:rsid w:val="00F7296C"/>
    <w:rsid w:val="00F759E7"/>
    <w:rsid w:val="00F8164C"/>
    <w:rsid w:val="00F877DA"/>
    <w:rsid w:val="00F87E4B"/>
    <w:rsid w:val="00F90FA4"/>
    <w:rsid w:val="00FA2241"/>
    <w:rsid w:val="00FA6894"/>
    <w:rsid w:val="00FA7523"/>
    <w:rsid w:val="00FB2732"/>
    <w:rsid w:val="00FB4BF5"/>
    <w:rsid w:val="00FB597E"/>
    <w:rsid w:val="00FB6D96"/>
    <w:rsid w:val="00FB719F"/>
    <w:rsid w:val="00FC04B8"/>
    <w:rsid w:val="00FC2390"/>
    <w:rsid w:val="00FC2492"/>
    <w:rsid w:val="00FC26CC"/>
    <w:rsid w:val="00FC5791"/>
    <w:rsid w:val="00FD269A"/>
    <w:rsid w:val="00FD5E72"/>
    <w:rsid w:val="00FD6C5B"/>
    <w:rsid w:val="00FE56F7"/>
    <w:rsid w:val="00FF12E5"/>
    <w:rsid w:val="00FF48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header" w:uiPriority="0"/>
    <w:lsdException w:name="caption" w:uiPriority="0" w:qFormat="1"/>
    <w:lsdException w:name="table of figures" w:uiPriority="0"/>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37305"/>
    <w:rPr>
      <w:sz w:val="24"/>
      <w:szCs w:val="24"/>
      <w:lang w:eastAsia="en-US"/>
    </w:rPr>
  </w:style>
  <w:style w:type="paragraph" w:styleId="1">
    <w:name w:val="heading 1"/>
    <w:aliases w:val="Head 1,????????? 1,Заголовок 1 для Отчета,Заголов"/>
    <w:basedOn w:val="a0"/>
    <w:next w:val="a0"/>
    <w:link w:val="11"/>
    <w:qFormat/>
    <w:rsid w:val="00650325"/>
    <w:pPr>
      <w:keepNext/>
      <w:pageBreakBefore/>
      <w:numPr>
        <w:numId w:val="6"/>
      </w:numPr>
      <w:spacing w:before="360" w:after="240"/>
      <w:jc w:val="center"/>
      <w:outlineLvl w:val="0"/>
    </w:pPr>
    <w:rPr>
      <w:rFonts w:eastAsia="Times New Roman"/>
      <w:b/>
      <w:caps/>
      <w:snapToGrid w:val="0"/>
      <w:kern w:val="32"/>
      <w:sz w:val="36"/>
      <w:szCs w:val="20"/>
    </w:rPr>
  </w:style>
  <w:style w:type="paragraph" w:styleId="2">
    <w:name w:val="heading 2"/>
    <w:aliases w:val="Sub heading,Заголовок 2 Знак Знак,Заголовок 2 Знак Знак Знак,H2"/>
    <w:basedOn w:val="a0"/>
    <w:next w:val="a0"/>
    <w:link w:val="21"/>
    <w:qFormat/>
    <w:rsid w:val="00650325"/>
    <w:pPr>
      <w:keepNext/>
      <w:numPr>
        <w:ilvl w:val="1"/>
        <w:numId w:val="6"/>
      </w:numPr>
      <w:suppressAutoHyphens/>
      <w:spacing w:before="240" w:after="120"/>
      <w:jc w:val="both"/>
      <w:outlineLvl w:val="1"/>
    </w:pPr>
    <w:rPr>
      <w:rFonts w:eastAsia="Times New Roman"/>
      <w:b/>
      <w:smallCaps/>
      <w:snapToGrid w:val="0"/>
      <w:sz w:val="28"/>
      <w:szCs w:val="20"/>
    </w:rPr>
  </w:style>
  <w:style w:type="paragraph" w:styleId="3">
    <w:name w:val="heading 3"/>
    <w:aliases w:val="H3,Заголовок 3 Знак Знак,Naiaea,Sub heading + Verdana,11 пт,полужирный,не курсив,По левому кр..."/>
    <w:basedOn w:val="a0"/>
    <w:next w:val="a0"/>
    <w:link w:val="30"/>
    <w:qFormat/>
    <w:rsid w:val="00650325"/>
    <w:pPr>
      <w:keepNext/>
      <w:numPr>
        <w:ilvl w:val="2"/>
        <w:numId w:val="6"/>
      </w:numPr>
      <w:spacing w:before="240" w:after="240"/>
      <w:jc w:val="both"/>
      <w:outlineLvl w:val="2"/>
    </w:pPr>
    <w:rPr>
      <w:rFonts w:eastAsia="Times New Roman"/>
      <w:b/>
      <w:snapToGrid w:val="0"/>
      <w:szCs w:val="20"/>
    </w:rPr>
  </w:style>
  <w:style w:type="paragraph" w:styleId="4">
    <w:name w:val="heading 4"/>
    <w:basedOn w:val="3"/>
    <w:next w:val="a0"/>
    <w:link w:val="40"/>
    <w:qFormat/>
    <w:rsid w:val="0048757A"/>
    <w:pPr>
      <w:numPr>
        <w:ilvl w:val="0"/>
        <w:numId w:val="0"/>
      </w:numPr>
      <w:outlineLvl w:val="3"/>
    </w:pPr>
    <w:rPr>
      <w:lang w:eastAsia="ru-RU"/>
    </w:rPr>
  </w:style>
  <w:style w:type="paragraph" w:styleId="5">
    <w:name w:val="heading 5"/>
    <w:basedOn w:val="a0"/>
    <w:next w:val="a0"/>
    <w:link w:val="50"/>
    <w:qFormat/>
    <w:rsid w:val="0048757A"/>
    <w:pPr>
      <w:keepNext/>
      <w:spacing w:after="80"/>
      <w:jc w:val="center"/>
      <w:outlineLvl w:val="4"/>
    </w:pPr>
    <w:rPr>
      <w:rFonts w:eastAsia="Times New Roman"/>
      <w:b/>
      <w:snapToGrid w:val="0"/>
      <w:sz w:val="20"/>
      <w:szCs w:val="20"/>
      <w:lang w:eastAsia="ru-RU"/>
    </w:rPr>
  </w:style>
  <w:style w:type="paragraph" w:styleId="6">
    <w:name w:val="heading 6"/>
    <w:basedOn w:val="a0"/>
    <w:next w:val="a0"/>
    <w:link w:val="60"/>
    <w:qFormat/>
    <w:rsid w:val="0048757A"/>
    <w:pPr>
      <w:keepNext/>
      <w:spacing w:after="80"/>
      <w:jc w:val="center"/>
      <w:outlineLvl w:val="5"/>
    </w:pPr>
    <w:rPr>
      <w:rFonts w:eastAsia="Times New Roman"/>
      <w:b/>
      <w:snapToGrid w:val="0"/>
      <w:sz w:val="20"/>
      <w:szCs w:val="20"/>
      <w:lang w:eastAsia="ru-RU"/>
    </w:rPr>
  </w:style>
  <w:style w:type="paragraph" w:styleId="7">
    <w:name w:val="heading 7"/>
    <w:basedOn w:val="a0"/>
    <w:next w:val="a0"/>
    <w:link w:val="70"/>
    <w:autoRedefine/>
    <w:qFormat/>
    <w:rsid w:val="00141F3F"/>
    <w:pPr>
      <w:keepNext/>
      <w:spacing w:line="288" w:lineRule="auto"/>
      <w:jc w:val="center"/>
      <w:outlineLvl w:val="6"/>
    </w:pPr>
    <w:rPr>
      <w:rFonts w:eastAsia="Times New Roman"/>
      <w:b/>
      <w:snapToGrid w:val="0"/>
      <w:color w:val="000000"/>
      <w:szCs w:val="20"/>
      <w:lang w:eastAsia="ru-RU"/>
    </w:rPr>
  </w:style>
  <w:style w:type="paragraph" w:styleId="8">
    <w:name w:val="heading 8"/>
    <w:basedOn w:val="a0"/>
    <w:next w:val="a0"/>
    <w:link w:val="80"/>
    <w:qFormat/>
    <w:rsid w:val="0048757A"/>
    <w:pPr>
      <w:keepNext/>
      <w:tabs>
        <w:tab w:val="num" w:pos="1440"/>
      </w:tabs>
      <w:spacing w:after="80"/>
      <w:ind w:left="1440" w:hanging="1440"/>
      <w:jc w:val="center"/>
      <w:outlineLvl w:val="7"/>
    </w:pPr>
    <w:rPr>
      <w:rFonts w:ascii="Arial" w:eastAsia="Times New Roman" w:hAnsi="Arial"/>
      <w:b/>
      <w:snapToGrid w:val="0"/>
      <w:color w:val="000000"/>
      <w:sz w:val="20"/>
      <w:szCs w:val="20"/>
      <w:lang w:eastAsia="ru-RU"/>
    </w:rPr>
  </w:style>
  <w:style w:type="paragraph" w:styleId="9">
    <w:name w:val="heading 9"/>
    <w:basedOn w:val="a0"/>
    <w:next w:val="a0"/>
    <w:link w:val="90"/>
    <w:qFormat/>
    <w:rsid w:val="0048757A"/>
    <w:pPr>
      <w:keepNext/>
      <w:tabs>
        <w:tab w:val="num" w:pos="1584"/>
      </w:tabs>
      <w:spacing w:after="80"/>
      <w:ind w:left="1584" w:hanging="1584"/>
      <w:jc w:val="both"/>
      <w:outlineLvl w:val="8"/>
    </w:pPr>
    <w:rPr>
      <w:rFonts w:ascii="Arial" w:eastAsia="Times New Roman" w:hAnsi="Arial"/>
      <w:b/>
      <w:snapToGrid w:val="0"/>
      <w:color w:val="000000"/>
      <w:sz w:val="22"/>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Placeholder Text"/>
    <w:basedOn w:val="a1"/>
    <w:uiPriority w:val="99"/>
    <w:semiHidden/>
    <w:rsid w:val="00D10E90"/>
    <w:rPr>
      <w:color w:val="808080"/>
    </w:rPr>
  </w:style>
  <w:style w:type="table" w:styleId="a5">
    <w:name w:val="Table Grid"/>
    <w:basedOn w:val="a2"/>
    <w:rsid w:val="00D10E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aliases w:val="Обычный (Web),Обычный (Web)1,Обычный (веб)1,Обычный (веб)2,Обычный (веб) Знак2,Обычный (веб) Знак Знак1,Обычный (веб) Знак1 Знак1 Знак,Обычный (веб) Знак Знак Знак1 Знак,Обычный (веб) Знак Знак Знак Знак Знак Знак Знак1 Знак"/>
    <w:basedOn w:val="a0"/>
    <w:link w:val="a7"/>
    <w:rsid w:val="00D10E90"/>
    <w:pPr>
      <w:spacing w:before="100" w:beforeAutospacing="1" w:after="100" w:afterAutospacing="1"/>
    </w:pPr>
    <w:rPr>
      <w:rFonts w:eastAsia="Times New Roman"/>
      <w:lang w:eastAsia="ru-RU"/>
    </w:rPr>
  </w:style>
  <w:style w:type="paragraph" w:customStyle="1" w:styleId="19">
    <w:name w:val="Обычный булет19"/>
    <w:basedOn w:val="a0"/>
    <w:rsid w:val="008A024E"/>
    <w:pPr>
      <w:numPr>
        <w:numId w:val="1"/>
      </w:numPr>
      <w:spacing w:after="120"/>
      <w:jc w:val="both"/>
    </w:pPr>
    <w:rPr>
      <w:rFonts w:eastAsia="Times New Roman"/>
      <w:snapToGrid w:val="0"/>
      <w:szCs w:val="20"/>
      <w:lang w:eastAsia="ru-RU"/>
    </w:rPr>
  </w:style>
  <w:style w:type="character" w:customStyle="1" w:styleId="a8">
    <w:name w:val="Текст сноски Знак"/>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OOTNOTES Знак"/>
    <w:link w:val="a9"/>
    <w:locked/>
    <w:rsid w:val="008A024E"/>
    <w:rPr>
      <w:snapToGrid w:val="0"/>
      <w:sz w:val="24"/>
    </w:rPr>
  </w:style>
  <w:style w:type="paragraph" w:styleId="a9">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Текст сноски1,FOOTNOTES"/>
    <w:basedOn w:val="a0"/>
    <w:link w:val="a8"/>
    <w:unhideWhenUsed/>
    <w:rsid w:val="008A024E"/>
    <w:rPr>
      <w:snapToGrid w:val="0"/>
      <w:szCs w:val="20"/>
    </w:rPr>
  </w:style>
  <w:style w:type="character" w:customStyle="1" w:styleId="12">
    <w:name w:val="Текст сноски Знак1"/>
    <w:aliases w:val="Текст сноски Знак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 Знак2 Знак,Текст сноски Знак Знак Знак Знак1 Знак"/>
    <w:basedOn w:val="a1"/>
    <w:rsid w:val="008A024E"/>
    <w:rPr>
      <w:lang w:eastAsia="en-US"/>
    </w:rPr>
  </w:style>
  <w:style w:type="paragraph" w:styleId="aa">
    <w:name w:val="List Paragraph"/>
    <w:basedOn w:val="a0"/>
    <w:uiPriority w:val="34"/>
    <w:qFormat/>
    <w:rsid w:val="006C1038"/>
    <w:pPr>
      <w:spacing w:after="200" w:line="276" w:lineRule="auto"/>
      <w:ind w:left="720"/>
      <w:contextualSpacing/>
    </w:pPr>
    <w:rPr>
      <w:rFonts w:ascii="Calibri" w:hAnsi="Calibri"/>
      <w:sz w:val="22"/>
      <w:szCs w:val="22"/>
    </w:rPr>
  </w:style>
  <w:style w:type="character" w:styleId="ab">
    <w:name w:val="footnote reference"/>
    <w:aliases w:val="Знак сноски1,Знак сноски 1,Знак сноски-FN,fr,Used by Word for Help footnote symbols,Знак сноски итог,сноска,ftref,Ciae niinee-FN,Referencia nota al pie,SUPERS,СНОСКА,сноска1,ООО Знак сноски"/>
    <w:rsid w:val="006C1038"/>
    <w:rPr>
      <w:vertAlign w:val="superscript"/>
    </w:rPr>
  </w:style>
  <w:style w:type="character" w:styleId="ac">
    <w:name w:val="Hyperlink"/>
    <w:basedOn w:val="a1"/>
    <w:uiPriority w:val="99"/>
    <w:unhideWhenUsed/>
    <w:rsid w:val="00B259ED"/>
    <w:rPr>
      <w:color w:val="0000FF"/>
      <w:u w:val="single"/>
    </w:rPr>
  </w:style>
  <w:style w:type="paragraph" w:styleId="ad">
    <w:name w:val="caption"/>
    <w:aliases w:val="диаграммы,Название графика,диаграммы Char,диаграммы Знак,Название таблицы,Заг_Таб,Iacaaiea oaaeeou, Знак11,Знак1 Знак Знак,Название объекта Знак1,Название объекта Знак Знак,Название объекта Знак1 Знак Знак,диаграм,Знак11,Bilder,Tabellen"/>
    <w:basedOn w:val="a0"/>
    <w:next w:val="a0"/>
    <w:link w:val="ae"/>
    <w:qFormat/>
    <w:rsid w:val="00B259ED"/>
    <w:pPr>
      <w:keepNext/>
      <w:spacing w:before="120" w:after="120"/>
      <w:jc w:val="both"/>
    </w:pPr>
    <w:rPr>
      <w:rFonts w:eastAsia="Times New Roman"/>
      <w:b/>
      <w:snapToGrid w:val="0"/>
      <w:szCs w:val="20"/>
    </w:rPr>
  </w:style>
  <w:style w:type="character" w:customStyle="1" w:styleId="ae">
    <w:name w:val="Название объекта Знак"/>
    <w:aliases w:val="диаграммы Знак1,Название графика Знак,диаграммы Char Знак,диаграммы Знак Знак,Название таблицы Знак,Заг_Таб Знак,Iacaaiea oaaeeou Знак, Знак11 Знак,Знак1 Знак Знак Знак,Название объекта Знак1 Знак,Название объекта Знак Знак Знак"/>
    <w:link w:val="ad"/>
    <w:rsid w:val="00B259ED"/>
    <w:rPr>
      <w:rFonts w:eastAsia="Times New Roman"/>
      <w:b/>
      <w:snapToGrid w:val="0"/>
      <w:sz w:val="24"/>
    </w:rPr>
  </w:style>
  <w:style w:type="character" w:customStyle="1" w:styleId="11">
    <w:name w:val="Заголовок 1 Знак"/>
    <w:aliases w:val="Head 1 Знак,????????? 1 Знак,Заголовок 1 для Отчета Знак,Заголов Знак"/>
    <w:basedOn w:val="a1"/>
    <w:link w:val="1"/>
    <w:rsid w:val="00650325"/>
    <w:rPr>
      <w:rFonts w:eastAsia="Times New Roman"/>
      <w:b/>
      <w:caps/>
      <w:snapToGrid w:val="0"/>
      <w:kern w:val="32"/>
      <w:sz w:val="36"/>
      <w:lang w:eastAsia="en-US"/>
    </w:rPr>
  </w:style>
  <w:style w:type="character" w:customStyle="1" w:styleId="21">
    <w:name w:val="Заголовок 2 Знак"/>
    <w:aliases w:val="Sub heading Знак,Заголовок 2 Знак Знак Знак1,Заголовок 2 Знак Знак Знак Знак,H2 Знак"/>
    <w:basedOn w:val="a1"/>
    <w:link w:val="2"/>
    <w:rsid w:val="00650325"/>
    <w:rPr>
      <w:rFonts w:eastAsia="Times New Roman"/>
      <w:b/>
      <w:smallCaps/>
      <w:snapToGrid w:val="0"/>
      <w:sz w:val="28"/>
      <w:lang w:eastAsia="en-US"/>
    </w:rPr>
  </w:style>
  <w:style w:type="character" w:customStyle="1" w:styleId="30">
    <w:name w:val="Заголовок 3 Знак"/>
    <w:aliases w:val="H3 Знак,Заголовок 3 Знак Знак Знак,Naiaea Знак,Sub heading + Verdana Знак,11 пт Знак,полужирный Знак,не курсив Знак,По левому кр... Знак"/>
    <w:basedOn w:val="a1"/>
    <w:link w:val="3"/>
    <w:rsid w:val="00650325"/>
    <w:rPr>
      <w:rFonts w:eastAsia="Times New Roman"/>
      <w:b/>
      <w:snapToGrid w:val="0"/>
      <w:sz w:val="24"/>
      <w:lang w:eastAsia="en-US"/>
    </w:rPr>
  </w:style>
  <w:style w:type="paragraph" w:customStyle="1" w:styleId="af">
    <w:name w:val="Обычный булет"/>
    <w:basedOn w:val="a0"/>
    <w:rsid w:val="00650325"/>
    <w:pPr>
      <w:tabs>
        <w:tab w:val="num" w:pos="360"/>
      </w:tabs>
      <w:spacing w:after="120"/>
      <w:ind w:left="360" w:hanging="360"/>
      <w:jc w:val="both"/>
    </w:pPr>
    <w:rPr>
      <w:rFonts w:eastAsia="Times New Roman"/>
      <w:snapToGrid w:val="0"/>
      <w:szCs w:val="20"/>
      <w:lang w:eastAsia="ru-RU"/>
    </w:rPr>
  </w:style>
  <w:style w:type="paragraph" w:styleId="22">
    <w:name w:val="Body Text 2"/>
    <w:basedOn w:val="a0"/>
    <w:link w:val="23"/>
    <w:rsid w:val="00650770"/>
    <w:pPr>
      <w:spacing w:after="120"/>
      <w:jc w:val="both"/>
    </w:pPr>
    <w:rPr>
      <w:rFonts w:eastAsia="Times New Roman"/>
      <w:snapToGrid w:val="0"/>
      <w:color w:val="FF0000"/>
      <w:szCs w:val="20"/>
      <w:lang w:eastAsia="ru-RU"/>
    </w:rPr>
  </w:style>
  <w:style w:type="character" w:customStyle="1" w:styleId="23">
    <w:name w:val="Основной текст 2 Знак"/>
    <w:basedOn w:val="a1"/>
    <w:link w:val="22"/>
    <w:rsid w:val="00650770"/>
    <w:rPr>
      <w:rFonts w:eastAsia="Times New Roman"/>
      <w:snapToGrid w:val="0"/>
      <w:color w:val="FF0000"/>
      <w:sz w:val="24"/>
    </w:rPr>
  </w:style>
  <w:style w:type="paragraph" w:customStyle="1" w:styleId="af0">
    <w:name w:val="Вывод основной"/>
    <w:basedOn w:val="a0"/>
    <w:autoRedefine/>
    <w:rsid w:val="0019719D"/>
    <w:pPr>
      <w:autoSpaceDE w:val="0"/>
      <w:autoSpaceDN w:val="0"/>
      <w:adjustRightInd w:val="0"/>
      <w:jc w:val="both"/>
    </w:pPr>
    <w:rPr>
      <w:rFonts w:eastAsia="Times New Roman"/>
      <w:b/>
      <w:i/>
      <w:spacing w:val="-3"/>
      <w:lang w:eastAsia="ru-RU"/>
    </w:rPr>
  </w:style>
  <w:style w:type="paragraph" w:styleId="af1">
    <w:name w:val="Body Text"/>
    <w:aliases w:val="Подпись1"/>
    <w:basedOn w:val="a0"/>
    <w:link w:val="af2"/>
    <w:unhideWhenUsed/>
    <w:rsid w:val="000F684F"/>
    <w:pPr>
      <w:spacing w:after="120"/>
    </w:pPr>
  </w:style>
  <w:style w:type="character" w:customStyle="1" w:styleId="af2">
    <w:name w:val="Основной текст Знак"/>
    <w:aliases w:val="Подпись1 Знак"/>
    <w:basedOn w:val="a1"/>
    <w:link w:val="af1"/>
    <w:rsid w:val="000F684F"/>
    <w:rPr>
      <w:sz w:val="24"/>
      <w:szCs w:val="24"/>
      <w:lang w:eastAsia="en-US"/>
    </w:rPr>
  </w:style>
  <w:style w:type="paragraph" w:customStyle="1" w:styleId="110">
    <w:name w:val="Вывод промежуточный11"/>
    <w:basedOn w:val="a0"/>
    <w:autoRedefine/>
    <w:rsid w:val="00A203C1"/>
    <w:pPr>
      <w:spacing w:before="120" w:after="120"/>
      <w:ind w:right="-1"/>
      <w:jc w:val="center"/>
    </w:pPr>
    <w:rPr>
      <w:rFonts w:eastAsia="Times New Roman"/>
      <w:b/>
      <w:bCs/>
      <w:lang w:eastAsia="ru-RU"/>
    </w:rPr>
  </w:style>
  <w:style w:type="character" w:customStyle="1" w:styleId="40">
    <w:name w:val="Заголовок 4 Знак"/>
    <w:basedOn w:val="a1"/>
    <w:link w:val="4"/>
    <w:rsid w:val="0048757A"/>
    <w:rPr>
      <w:rFonts w:eastAsia="Times New Roman"/>
      <w:b/>
      <w:snapToGrid w:val="0"/>
      <w:sz w:val="24"/>
    </w:rPr>
  </w:style>
  <w:style w:type="character" w:customStyle="1" w:styleId="50">
    <w:name w:val="Заголовок 5 Знак"/>
    <w:basedOn w:val="a1"/>
    <w:link w:val="5"/>
    <w:rsid w:val="0048757A"/>
    <w:rPr>
      <w:rFonts w:eastAsia="Times New Roman"/>
      <w:b/>
      <w:snapToGrid w:val="0"/>
    </w:rPr>
  </w:style>
  <w:style w:type="character" w:customStyle="1" w:styleId="60">
    <w:name w:val="Заголовок 6 Знак"/>
    <w:basedOn w:val="a1"/>
    <w:link w:val="6"/>
    <w:rsid w:val="0048757A"/>
    <w:rPr>
      <w:rFonts w:eastAsia="Times New Roman"/>
      <w:b/>
      <w:snapToGrid w:val="0"/>
    </w:rPr>
  </w:style>
  <w:style w:type="character" w:customStyle="1" w:styleId="70">
    <w:name w:val="Заголовок 7 Знак"/>
    <w:basedOn w:val="a1"/>
    <w:link w:val="7"/>
    <w:rsid w:val="00141F3F"/>
    <w:rPr>
      <w:rFonts w:eastAsia="Times New Roman"/>
      <w:b/>
      <w:snapToGrid w:val="0"/>
      <w:color w:val="000000"/>
      <w:sz w:val="24"/>
    </w:rPr>
  </w:style>
  <w:style w:type="character" w:customStyle="1" w:styleId="80">
    <w:name w:val="Заголовок 8 Знак"/>
    <w:basedOn w:val="a1"/>
    <w:link w:val="8"/>
    <w:rsid w:val="0048757A"/>
    <w:rPr>
      <w:rFonts w:ascii="Arial" w:eastAsia="Times New Roman" w:hAnsi="Arial"/>
      <w:b/>
      <w:snapToGrid w:val="0"/>
      <w:color w:val="000000"/>
    </w:rPr>
  </w:style>
  <w:style w:type="character" w:customStyle="1" w:styleId="90">
    <w:name w:val="Заголовок 9 Знак"/>
    <w:basedOn w:val="a1"/>
    <w:link w:val="9"/>
    <w:rsid w:val="0048757A"/>
    <w:rPr>
      <w:rFonts w:ascii="Arial" w:eastAsia="Times New Roman" w:hAnsi="Arial"/>
      <w:b/>
      <w:snapToGrid w:val="0"/>
      <w:color w:val="000000"/>
      <w:sz w:val="22"/>
    </w:rPr>
  </w:style>
  <w:style w:type="paragraph" w:styleId="13">
    <w:name w:val="toc 1"/>
    <w:basedOn w:val="a0"/>
    <w:next w:val="a0"/>
    <w:autoRedefine/>
    <w:uiPriority w:val="39"/>
    <w:qFormat/>
    <w:rsid w:val="0048757A"/>
    <w:pPr>
      <w:tabs>
        <w:tab w:val="left" w:pos="480"/>
        <w:tab w:val="right" w:leader="dot" w:pos="10065"/>
      </w:tabs>
      <w:spacing w:before="60" w:after="60"/>
    </w:pPr>
    <w:rPr>
      <w:rFonts w:eastAsia="Times New Roman"/>
      <w:b/>
      <w:bCs/>
      <w:caps/>
      <w:snapToGrid w:val="0"/>
      <w:sz w:val="20"/>
      <w:szCs w:val="20"/>
      <w:lang w:eastAsia="ru-RU"/>
    </w:rPr>
  </w:style>
  <w:style w:type="paragraph" w:styleId="24">
    <w:name w:val="toc 2"/>
    <w:basedOn w:val="a0"/>
    <w:next w:val="a0"/>
    <w:autoRedefine/>
    <w:uiPriority w:val="39"/>
    <w:qFormat/>
    <w:rsid w:val="0048757A"/>
    <w:pPr>
      <w:ind w:left="240"/>
    </w:pPr>
    <w:rPr>
      <w:rFonts w:eastAsia="Times New Roman"/>
      <w:smallCaps/>
      <w:snapToGrid w:val="0"/>
      <w:sz w:val="20"/>
      <w:szCs w:val="20"/>
      <w:lang w:eastAsia="ru-RU"/>
    </w:rPr>
  </w:style>
  <w:style w:type="paragraph" w:styleId="32">
    <w:name w:val="toc 3"/>
    <w:basedOn w:val="a0"/>
    <w:next w:val="a0"/>
    <w:autoRedefine/>
    <w:uiPriority w:val="39"/>
    <w:qFormat/>
    <w:rsid w:val="0048757A"/>
    <w:pPr>
      <w:tabs>
        <w:tab w:val="left" w:pos="1200"/>
        <w:tab w:val="right" w:leader="dot" w:pos="9781"/>
      </w:tabs>
      <w:ind w:left="482" w:right="96"/>
    </w:pPr>
    <w:rPr>
      <w:rFonts w:eastAsia="Times New Roman"/>
      <w:i/>
      <w:iCs/>
      <w:snapToGrid w:val="0"/>
      <w:sz w:val="20"/>
      <w:szCs w:val="20"/>
      <w:lang w:eastAsia="ru-RU"/>
    </w:rPr>
  </w:style>
  <w:style w:type="paragraph" w:customStyle="1" w:styleId="Contents">
    <w:name w:val="Contents"/>
    <w:basedOn w:val="1"/>
    <w:rsid w:val="0048757A"/>
    <w:pPr>
      <w:numPr>
        <w:numId w:val="0"/>
      </w:numPr>
      <w:spacing w:before="0" w:after="0"/>
      <w:ind w:left="720" w:hanging="360"/>
      <w:outlineLvl w:val="9"/>
    </w:pPr>
    <w:rPr>
      <w:iCs/>
      <w:color w:val="000000"/>
      <w:kern w:val="0"/>
      <w:szCs w:val="28"/>
      <w:lang w:eastAsia="ru-RU"/>
    </w:rPr>
  </w:style>
  <w:style w:type="paragraph" w:customStyle="1" w:styleId="af3">
    <w:name w:val="Центр"/>
    <w:basedOn w:val="a0"/>
    <w:rsid w:val="0048757A"/>
    <w:pPr>
      <w:spacing w:after="120"/>
      <w:jc w:val="center"/>
    </w:pPr>
    <w:rPr>
      <w:rFonts w:eastAsia="Times New Roman"/>
      <w:b/>
      <w:snapToGrid w:val="0"/>
      <w:sz w:val="22"/>
      <w:szCs w:val="20"/>
      <w:lang w:eastAsia="ru-RU"/>
    </w:rPr>
  </w:style>
  <w:style w:type="paragraph" w:styleId="af4">
    <w:name w:val="header"/>
    <w:basedOn w:val="a0"/>
    <w:link w:val="af5"/>
    <w:rsid w:val="0048757A"/>
    <w:pPr>
      <w:tabs>
        <w:tab w:val="center" w:pos="4677"/>
        <w:tab w:val="right" w:pos="9355"/>
      </w:tabs>
      <w:spacing w:after="120"/>
      <w:jc w:val="both"/>
    </w:pPr>
    <w:rPr>
      <w:rFonts w:eastAsia="Times New Roman"/>
      <w:snapToGrid w:val="0"/>
      <w:sz w:val="16"/>
      <w:szCs w:val="20"/>
      <w:lang w:eastAsia="ru-RU"/>
    </w:rPr>
  </w:style>
  <w:style w:type="character" w:customStyle="1" w:styleId="af5">
    <w:name w:val="Верхний колонтитул Знак"/>
    <w:basedOn w:val="a1"/>
    <w:link w:val="af4"/>
    <w:rsid w:val="0048757A"/>
    <w:rPr>
      <w:rFonts w:eastAsia="Times New Roman"/>
      <w:snapToGrid w:val="0"/>
      <w:sz w:val="16"/>
    </w:rPr>
  </w:style>
  <w:style w:type="paragraph" w:styleId="af6">
    <w:name w:val="footer"/>
    <w:basedOn w:val="a0"/>
    <w:link w:val="af7"/>
    <w:uiPriority w:val="99"/>
    <w:rsid w:val="0048757A"/>
    <w:pPr>
      <w:pBdr>
        <w:top w:val="single" w:sz="4" w:space="1" w:color="auto"/>
      </w:pBdr>
      <w:tabs>
        <w:tab w:val="center" w:pos="9000"/>
        <w:tab w:val="right" w:pos="9355"/>
      </w:tabs>
      <w:spacing w:before="120" w:after="80"/>
      <w:ind w:right="72"/>
      <w:jc w:val="both"/>
    </w:pPr>
    <w:rPr>
      <w:rFonts w:eastAsia="Times New Roman"/>
      <w:snapToGrid w:val="0"/>
      <w:sz w:val="16"/>
      <w:szCs w:val="20"/>
      <w:lang w:eastAsia="ru-RU"/>
    </w:rPr>
  </w:style>
  <w:style w:type="character" w:customStyle="1" w:styleId="af7">
    <w:name w:val="Нижний колонтитул Знак"/>
    <w:basedOn w:val="a1"/>
    <w:link w:val="af6"/>
    <w:uiPriority w:val="99"/>
    <w:rsid w:val="0048757A"/>
    <w:rPr>
      <w:rFonts w:eastAsia="Times New Roman"/>
      <w:snapToGrid w:val="0"/>
      <w:sz w:val="16"/>
    </w:rPr>
  </w:style>
  <w:style w:type="paragraph" w:customStyle="1" w:styleId="TableText">
    <w:name w:val="Table Text"/>
    <w:basedOn w:val="a0"/>
    <w:rsid w:val="0048757A"/>
    <w:pPr>
      <w:spacing w:after="120"/>
      <w:jc w:val="both"/>
    </w:pPr>
    <w:rPr>
      <w:rFonts w:ascii="Tms Rmn" w:eastAsia="Times New Roman" w:hAnsi="Tms Rmn"/>
      <w:noProof/>
      <w:snapToGrid w:val="0"/>
      <w:sz w:val="20"/>
      <w:szCs w:val="20"/>
      <w:lang w:eastAsia="ru-RU"/>
    </w:rPr>
  </w:style>
  <w:style w:type="paragraph" w:customStyle="1" w:styleId="af8">
    <w:name w:val="Термин"/>
    <w:basedOn w:val="a0"/>
    <w:next w:val="a0"/>
    <w:rsid w:val="0048757A"/>
    <w:pPr>
      <w:spacing w:after="120"/>
      <w:jc w:val="both"/>
    </w:pPr>
    <w:rPr>
      <w:rFonts w:eastAsia="Times New Roman"/>
      <w:snapToGrid w:val="0"/>
      <w:szCs w:val="20"/>
      <w:lang w:eastAsia="ru-RU"/>
    </w:rPr>
  </w:style>
  <w:style w:type="paragraph" w:styleId="af9">
    <w:name w:val="Body Text Indent"/>
    <w:basedOn w:val="a0"/>
    <w:link w:val="afa"/>
    <w:rsid w:val="0048757A"/>
    <w:pPr>
      <w:spacing w:after="120"/>
      <w:ind w:left="1167" w:hanging="447"/>
      <w:jc w:val="both"/>
    </w:pPr>
    <w:rPr>
      <w:rFonts w:eastAsia="Times New Roman"/>
      <w:snapToGrid w:val="0"/>
      <w:szCs w:val="20"/>
      <w:lang w:eastAsia="ru-RU"/>
    </w:rPr>
  </w:style>
  <w:style w:type="character" w:customStyle="1" w:styleId="afa">
    <w:name w:val="Основной текст с отступом Знак"/>
    <w:basedOn w:val="a1"/>
    <w:link w:val="af9"/>
    <w:rsid w:val="0048757A"/>
    <w:rPr>
      <w:rFonts w:eastAsia="Times New Roman"/>
      <w:snapToGrid w:val="0"/>
      <w:sz w:val="24"/>
    </w:rPr>
  </w:style>
  <w:style w:type="character" w:styleId="afb">
    <w:name w:val="page number"/>
    <w:basedOn w:val="a1"/>
    <w:rsid w:val="0048757A"/>
  </w:style>
  <w:style w:type="paragraph" w:styleId="41">
    <w:name w:val="toc 4"/>
    <w:basedOn w:val="a0"/>
    <w:next w:val="a0"/>
    <w:autoRedefine/>
    <w:semiHidden/>
    <w:rsid w:val="0048757A"/>
    <w:pPr>
      <w:ind w:left="720"/>
    </w:pPr>
    <w:rPr>
      <w:rFonts w:eastAsia="Times New Roman"/>
      <w:snapToGrid w:val="0"/>
      <w:sz w:val="18"/>
      <w:szCs w:val="18"/>
      <w:lang w:eastAsia="ru-RU"/>
    </w:rPr>
  </w:style>
  <w:style w:type="paragraph" w:styleId="51">
    <w:name w:val="toc 5"/>
    <w:basedOn w:val="a0"/>
    <w:next w:val="a0"/>
    <w:autoRedefine/>
    <w:semiHidden/>
    <w:rsid w:val="0048757A"/>
    <w:pPr>
      <w:ind w:left="960"/>
    </w:pPr>
    <w:rPr>
      <w:rFonts w:eastAsia="Times New Roman"/>
      <w:snapToGrid w:val="0"/>
      <w:sz w:val="18"/>
      <w:szCs w:val="18"/>
      <w:lang w:eastAsia="ru-RU"/>
    </w:rPr>
  </w:style>
  <w:style w:type="paragraph" w:styleId="61">
    <w:name w:val="toc 6"/>
    <w:basedOn w:val="a0"/>
    <w:next w:val="a0"/>
    <w:autoRedefine/>
    <w:semiHidden/>
    <w:rsid w:val="0048757A"/>
    <w:pPr>
      <w:ind w:left="1200"/>
    </w:pPr>
    <w:rPr>
      <w:rFonts w:eastAsia="Times New Roman"/>
      <w:snapToGrid w:val="0"/>
      <w:sz w:val="18"/>
      <w:szCs w:val="18"/>
      <w:lang w:eastAsia="ru-RU"/>
    </w:rPr>
  </w:style>
  <w:style w:type="paragraph" w:styleId="71">
    <w:name w:val="toc 7"/>
    <w:basedOn w:val="a0"/>
    <w:next w:val="a0"/>
    <w:autoRedefine/>
    <w:semiHidden/>
    <w:rsid w:val="0048757A"/>
    <w:pPr>
      <w:ind w:left="1440"/>
    </w:pPr>
    <w:rPr>
      <w:rFonts w:eastAsia="Times New Roman"/>
      <w:snapToGrid w:val="0"/>
      <w:sz w:val="18"/>
      <w:szCs w:val="18"/>
      <w:lang w:eastAsia="ru-RU"/>
    </w:rPr>
  </w:style>
  <w:style w:type="paragraph" w:styleId="81">
    <w:name w:val="toc 8"/>
    <w:basedOn w:val="a0"/>
    <w:next w:val="a0"/>
    <w:autoRedefine/>
    <w:semiHidden/>
    <w:rsid w:val="0048757A"/>
    <w:pPr>
      <w:ind w:left="1680"/>
    </w:pPr>
    <w:rPr>
      <w:rFonts w:eastAsia="Times New Roman"/>
      <w:snapToGrid w:val="0"/>
      <w:sz w:val="18"/>
      <w:szCs w:val="18"/>
      <w:lang w:eastAsia="ru-RU"/>
    </w:rPr>
  </w:style>
  <w:style w:type="paragraph" w:styleId="92">
    <w:name w:val="toc 9"/>
    <w:basedOn w:val="a0"/>
    <w:next w:val="a0"/>
    <w:autoRedefine/>
    <w:semiHidden/>
    <w:rsid w:val="0048757A"/>
    <w:pPr>
      <w:ind w:left="1920"/>
    </w:pPr>
    <w:rPr>
      <w:rFonts w:eastAsia="Times New Roman"/>
      <w:snapToGrid w:val="0"/>
      <w:sz w:val="18"/>
      <w:szCs w:val="18"/>
      <w:lang w:eastAsia="ru-RU"/>
    </w:rPr>
  </w:style>
  <w:style w:type="paragraph" w:styleId="afc">
    <w:name w:val="Document Map"/>
    <w:basedOn w:val="a0"/>
    <w:link w:val="afd"/>
    <w:semiHidden/>
    <w:rsid w:val="0048757A"/>
    <w:pPr>
      <w:shd w:val="clear" w:color="auto" w:fill="000080"/>
      <w:spacing w:after="120"/>
      <w:jc w:val="both"/>
    </w:pPr>
    <w:rPr>
      <w:rFonts w:ascii="Tahoma" w:eastAsia="Times New Roman" w:hAnsi="Tahoma"/>
      <w:snapToGrid w:val="0"/>
      <w:szCs w:val="20"/>
      <w:lang w:eastAsia="ru-RU"/>
    </w:rPr>
  </w:style>
  <w:style w:type="character" w:customStyle="1" w:styleId="afd">
    <w:name w:val="Схема документа Знак"/>
    <w:basedOn w:val="a1"/>
    <w:link w:val="afc"/>
    <w:semiHidden/>
    <w:rsid w:val="0048757A"/>
    <w:rPr>
      <w:rFonts w:ascii="Tahoma" w:eastAsia="Times New Roman" w:hAnsi="Tahoma"/>
      <w:snapToGrid w:val="0"/>
      <w:sz w:val="24"/>
      <w:shd w:val="clear" w:color="auto" w:fill="000080"/>
    </w:rPr>
  </w:style>
  <w:style w:type="paragraph" w:styleId="afe">
    <w:name w:val="annotation text"/>
    <w:basedOn w:val="a0"/>
    <w:link w:val="aff"/>
    <w:semiHidden/>
    <w:rsid w:val="0048757A"/>
    <w:pPr>
      <w:keepLines/>
      <w:spacing w:after="120" w:line="200" w:lineRule="atLeast"/>
      <w:ind w:left="1080"/>
      <w:jc w:val="both"/>
    </w:pPr>
    <w:rPr>
      <w:rFonts w:ascii="Arial" w:eastAsia="Times New Roman" w:hAnsi="Arial"/>
      <w:snapToGrid w:val="0"/>
      <w:spacing w:val="-5"/>
      <w:sz w:val="16"/>
      <w:szCs w:val="20"/>
      <w:lang w:eastAsia="ru-RU"/>
    </w:rPr>
  </w:style>
  <w:style w:type="character" w:customStyle="1" w:styleId="aff">
    <w:name w:val="Текст примечания Знак"/>
    <w:basedOn w:val="a1"/>
    <w:link w:val="afe"/>
    <w:semiHidden/>
    <w:rsid w:val="0048757A"/>
    <w:rPr>
      <w:rFonts w:ascii="Arial" w:eastAsia="Times New Roman" w:hAnsi="Arial"/>
      <w:snapToGrid w:val="0"/>
      <w:spacing w:val="-5"/>
      <w:sz w:val="16"/>
    </w:rPr>
  </w:style>
  <w:style w:type="paragraph" w:customStyle="1" w:styleId="ConsNormal">
    <w:name w:val="ConsNormal"/>
    <w:rsid w:val="0048757A"/>
    <w:pPr>
      <w:widowControl w:val="0"/>
      <w:ind w:firstLine="720"/>
    </w:pPr>
    <w:rPr>
      <w:rFonts w:ascii="Consultant" w:eastAsia="Times New Roman" w:hAnsi="Consultant"/>
      <w:snapToGrid w:val="0"/>
    </w:rPr>
  </w:style>
  <w:style w:type="paragraph" w:customStyle="1" w:styleId="ConsTitle">
    <w:name w:val="ConsTitle"/>
    <w:rsid w:val="0048757A"/>
    <w:pPr>
      <w:widowControl w:val="0"/>
    </w:pPr>
    <w:rPr>
      <w:rFonts w:ascii="Arial" w:eastAsia="Times New Roman" w:hAnsi="Arial"/>
      <w:b/>
      <w:snapToGrid w:val="0"/>
      <w:sz w:val="16"/>
    </w:rPr>
  </w:style>
  <w:style w:type="paragraph" w:customStyle="1" w:styleId="14">
    <w:name w:val="Обычный1"/>
    <w:rsid w:val="0048757A"/>
    <w:pPr>
      <w:widowControl w:val="0"/>
      <w:spacing w:before="180" w:line="260" w:lineRule="auto"/>
      <w:ind w:firstLine="740"/>
    </w:pPr>
    <w:rPr>
      <w:rFonts w:eastAsia="Times New Roman"/>
      <w:snapToGrid w:val="0"/>
      <w:sz w:val="22"/>
    </w:rPr>
  </w:style>
  <w:style w:type="paragraph" w:customStyle="1" w:styleId="text">
    <w:name w:val="text"/>
    <w:basedOn w:val="a0"/>
    <w:rsid w:val="0048757A"/>
    <w:pPr>
      <w:spacing w:after="100"/>
      <w:jc w:val="both"/>
    </w:pPr>
    <w:rPr>
      <w:rFonts w:ascii="Arial" w:eastAsia="Times New Roman" w:hAnsi="Arial"/>
      <w:snapToGrid w:val="0"/>
      <w:sz w:val="16"/>
      <w:szCs w:val="20"/>
      <w:lang w:eastAsia="ru-RU"/>
    </w:rPr>
  </w:style>
  <w:style w:type="paragraph" w:customStyle="1" w:styleId="aff0">
    <w:name w:val="Текст отчета основной"/>
    <w:basedOn w:val="a0"/>
    <w:rsid w:val="0048757A"/>
    <w:pPr>
      <w:spacing w:before="120" w:after="120"/>
      <w:jc w:val="both"/>
    </w:pPr>
    <w:rPr>
      <w:rFonts w:eastAsia="Times New Roman"/>
      <w:snapToGrid w:val="0"/>
      <w:sz w:val="20"/>
      <w:szCs w:val="20"/>
      <w:lang w:eastAsia="ru-RU"/>
    </w:rPr>
  </w:style>
  <w:style w:type="paragraph" w:customStyle="1" w:styleId="aff1">
    <w:name w:val="Вывод промежуточный"/>
    <w:basedOn w:val="aff0"/>
    <w:autoRedefine/>
    <w:rsid w:val="0048757A"/>
    <w:rPr>
      <w:b/>
      <w:bCs/>
      <w:i/>
      <w:sz w:val="24"/>
    </w:rPr>
  </w:style>
  <w:style w:type="paragraph" w:customStyle="1" w:styleId="aff2">
    <w:name w:val="Заголовок документа"/>
    <w:basedOn w:val="13"/>
    <w:rsid w:val="0048757A"/>
    <w:pPr>
      <w:outlineLvl w:val="0"/>
    </w:pPr>
    <w:rPr>
      <w:rFonts w:ascii="Arial" w:hAnsi="Arial"/>
      <w:b w:val="0"/>
      <w:sz w:val="52"/>
    </w:rPr>
  </w:style>
  <w:style w:type="paragraph" w:customStyle="1" w:styleId="aff3">
    <w:name w:val="Заголовок обложки"/>
    <w:basedOn w:val="a0"/>
    <w:next w:val="a0"/>
    <w:rsid w:val="0048757A"/>
    <w:pPr>
      <w:keepNext/>
      <w:keepLines/>
      <w:pBdr>
        <w:top w:val="single" w:sz="48" w:space="31" w:color="auto"/>
      </w:pBdr>
      <w:tabs>
        <w:tab w:val="left" w:pos="0"/>
      </w:tabs>
      <w:spacing w:before="240" w:after="500" w:line="640" w:lineRule="exact"/>
      <w:ind w:left="-840" w:right="-840"/>
      <w:jc w:val="both"/>
    </w:pPr>
    <w:rPr>
      <w:rFonts w:ascii="Arial" w:eastAsia="Times New Roman" w:hAnsi="Arial"/>
      <w:b/>
      <w:snapToGrid w:val="0"/>
      <w:kern w:val="28"/>
      <w:sz w:val="60"/>
      <w:szCs w:val="20"/>
      <w:lang w:eastAsia="ru-RU"/>
    </w:rPr>
  </w:style>
  <w:style w:type="paragraph" w:customStyle="1" w:styleId="aff4">
    <w:name w:val="Заголовок таблицы"/>
    <w:basedOn w:val="a0"/>
    <w:rsid w:val="0048757A"/>
    <w:pPr>
      <w:spacing w:before="20" w:after="20"/>
      <w:jc w:val="center"/>
    </w:pPr>
    <w:rPr>
      <w:rFonts w:ascii="Arial" w:eastAsia="Times New Roman" w:hAnsi="Arial"/>
      <w:b/>
      <w:snapToGrid w:val="0"/>
      <w:sz w:val="16"/>
      <w:szCs w:val="20"/>
      <w:lang w:eastAsia="ru-RU"/>
    </w:rPr>
  </w:style>
  <w:style w:type="paragraph" w:styleId="aff5">
    <w:name w:val="List"/>
    <w:basedOn w:val="a0"/>
    <w:rsid w:val="0048757A"/>
    <w:pPr>
      <w:spacing w:after="120"/>
      <w:ind w:left="283" w:hanging="283"/>
      <w:jc w:val="both"/>
    </w:pPr>
    <w:rPr>
      <w:rFonts w:eastAsia="Times New Roman"/>
      <w:snapToGrid w:val="0"/>
      <w:sz w:val="20"/>
      <w:szCs w:val="20"/>
      <w:lang w:eastAsia="ru-RU"/>
    </w:rPr>
  </w:style>
  <w:style w:type="paragraph" w:styleId="aff6">
    <w:name w:val="List Bullet"/>
    <w:basedOn w:val="aff5"/>
    <w:autoRedefine/>
    <w:rsid w:val="0048757A"/>
    <w:pPr>
      <w:spacing w:after="240" w:line="240" w:lineRule="atLeast"/>
      <w:ind w:left="1363"/>
    </w:pPr>
    <w:rPr>
      <w:rFonts w:ascii="Arial" w:hAnsi="Arial"/>
      <w:spacing w:val="-5"/>
    </w:rPr>
  </w:style>
  <w:style w:type="paragraph" w:styleId="a">
    <w:name w:val="Title"/>
    <w:basedOn w:val="a0"/>
    <w:link w:val="aff7"/>
    <w:qFormat/>
    <w:rsid w:val="0048757A"/>
    <w:pPr>
      <w:numPr>
        <w:numId w:val="10"/>
      </w:numPr>
      <w:spacing w:after="80"/>
      <w:jc w:val="center"/>
    </w:pPr>
    <w:rPr>
      <w:rFonts w:eastAsia="Times New Roman"/>
      <w:snapToGrid w:val="0"/>
      <w:sz w:val="20"/>
      <w:szCs w:val="20"/>
      <w:lang w:eastAsia="ru-RU"/>
    </w:rPr>
  </w:style>
  <w:style w:type="character" w:customStyle="1" w:styleId="aff7">
    <w:name w:val="Название Знак"/>
    <w:basedOn w:val="a1"/>
    <w:link w:val="a"/>
    <w:rsid w:val="0048757A"/>
    <w:rPr>
      <w:rFonts w:eastAsia="Times New Roman"/>
      <w:snapToGrid w:val="0"/>
    </w:rPr>
  </w:style>
  <w:style w:type="paragraph" w:styleId="aff8">
    <w:name w:val="List Number"/>
    <w:basedOn w:val="aff5"/>
    <w:rsid w:val="0048757A"/>
    <w:pPr>
      <w:tabs>
        <w:tab w:val="num" w:pos="2007"/>
      </w:tabs>
      <w:ind w:left="2007" w:hanging="567"/>
    </w:pPr>
    <w:rPr>
      <w:spacing w:val="-5"/>
      <w:sz w:val="24"/>
    </w:rPr>
  </w:style>
  <w:style w:type="paragraph" w:customStyle="1" w:styleId="aff9">
    <w:name w:val="Обычный Нумер"/>
    <w:basedOn w:val="a0"/>
    <w:rsid w:val="0048757A"/>
    <w:pPr>
      <w:tabs>
        <w:tab w:val="num" w:pos="360"/>
      </w:tabs>
      <w:spacing w:after="120"/>
      <w:ind w:left="284" w:hanging="284"/>
      <w:jc w:val="both"/>
    </w:pPr>
    <w:rPr>
      <w:rFonts w:eastAsia="Times New Roman"/>
      <w:snapToGrid w:val="0"/>
      <w:szCs w:val="20"/>
      <w:lang w:eastAsia="ru-RU"/>
    </w:rPr>
  </w:style>
  <w:style w:type="paragraph" w:styleId="affa">
    <w:name w:val="Normal Indent"/>
    <w:basedOn w:val="a0"/>
    <w:rsid w:val="0048757A"/>
    <w:pPr>
      <w:spacing w:after="120"/>
      <w:ind w:left="720"/>
      <w:jc w:val="both"/>
    </w:pPr>
    <w:rPr>
      <w:rFonts w:eastAsia="Times New Roman"/>
      <w:snapToGrid w:val="0"/>
      <w:szCs w:val="20"/>
      <w:lang w:eastAsia="ru-RU"/>
    </w:rPr>
  </w:style>
  <w:style w:type="paragraph" w:customStyle="1" w:styleId="affb">
    <w:name w:val="Обычный с отступом"/>
    <w:basedOn w:val="a0"/>
    <w:rsid w:val="0048757A"/>
    <w:pPr>
      <w:spacing w:after="120"/>
      <w:ind w:firstLine="567"/>
      <w:jc w:val="both"/>
    </w:pPr>
    <w:rPr>
      <w:rFonts w:eastAsia="Times New Roman"/>
      <w:snapToGrid w:val="0"/>
      <w:szCs w:val="20"/>
      <w:lang w:eastAsia="ru-RU"/>
    </w:rPr>
  </w:style>
  <w:style w:type="paragraph" w:customStyle="1" w:styleId="affc">
    <w:name w:val="Оглавление"/>
    <w:basedOn w:val="a0"/>
    <w:rsid w:val="0048757A"/>
    <w:pPr>
      <w:tabs>
        <w:tab w:val="right" w:leader="dot" w:pos="6480"/>
      </w:tabs>
      <w:spacing w:after="240" w:line="240" w:lineRule="atLeast"/>
      <w:jc w:val="both"/>
    </w:pPr>
    <w:rPr>
      <w:rFonts w:ascii="Arial" w:eastAsia="Times New Roman" w:hAnsi="Arial"/>
      <w:snapToGrid w:val="0"/>
      <w:spacing w:val="-5"/>
      <w:szCs w:val="20"/>
      <w:lang w:eastAsia="ru-RU"/>
    </w:rPr>
  </w:style>
  <w:style w:type="paragraph" w:styleId="affd">
    <w:name w:val="table of figures"/>
    <w:basedOn w:val="a0"/>
    <w:next w:val="a0"/>
    <w:semiHidden/>
    <w:rsid w:val="0048757A"/>
    <w:pPr>
      <w:spacing w:after="120"/>
      <w:ind w:left="480" w:hanging="480"/>
      <w:jc w:val="both"/>
    </w:pPr>
    <w:rPr>
      <w:rFonts w:eastAsia="Times New Roman"/>
      <w:snapToGrid w:val="0"/>
      <w:szCs w:val="20"/>
      <w:lang w:eastAsia="ru-RU"/>
    </w:rPr>
  </w:style>
  <w:style w:type="paragraph" w:styleId="affe">
    <w:name w:val="Subtitle"/>
    <w:basedOn w:val="a0"/>
    <w:link w:val="afff"/>
    <w:qFormat/>
    <w:rsid w:val="0048757A"/>
    <w:pPr>
      <w:spacing w:after="120"/>
      <w:ind w:firstLine="851"/>
      <w:jc w:val="both"/>
    </w:pPr>
    <w:rPr>
      <w:rFonts w:eastAsia="Times New Roman"/>
      <w:snapToGrid w:val="0"/>
      <w:szCs w:val="20"/>
      <w:u w:val="single"/>
      <w:lang w:eastAsia="ru-RU"/>
    </w:rPr>
  </w:style>
  <w:style w:type="character" w:customStyle="1" w:styleId="afff">
    <w:name w:val="Подзаголовок Знак"/>
    <w:basedOn w:val="a1"/>
    <w:link w:val="affe"/>
    <w:rsid w:val="0048757A"/>
    <w:rPr>
      <w:rFonts w:eastAsia="Times New Roman"/>
      <w:snapToGrid w:val="0"/>
      <w:sz w:val="24"/>
      <w:u w:val="single"/>
    </w:rPr>
  </w:style>
  <w:style w:type="character" w:styleId="afff0">
    <w:name w:val="FollowedHyperlink"/>
    <w:basedOn w:val="a1"/>
    <w:uiPriority w:val="99"/>
    <w:rsid w:val="0048757A"/>
    <w:rPr>
      <w:color w:val="800080"/>
      <w:u w:val="single"/>
    </w:rPr>
  </w:style>
  <w:style w:type="paragraph" w:customStyle="1" w:styleId="-">
    <w:name w:val="Рисунок-таблица"/>
    <w:basedOn w:val="aff0"/>
    <w:autoRedefine/>
    <w:rsid w:val="0048757A"/>
    <w:pPr>
      <w:keepNext/>
      <w:jc w:val="right"/>
    </w:pPr>
  </w:style>
  <w:style w:type="paragraph" w:styleId="52">
    <w:name w:val="List 5"/>
    <w:basedOn w:val="aff5"/>
    <w:rsid w:val="0048757A"/>
    <w:pPr>
      <w:spacing w:after="240" w:line="240" w:lineRule="atLeast"/>
      <w:ind w:left="2880" w:hanging="360"/>
    </w:pPr>
    <w:rPr>
      <w:rFonts w:ascii="Arial" w:hAnsi="Arial"/>
      <w:spacing w:val="-5"/>
    </w:rPr>
  </w:style>
  <w:style w:type="paragraph" w:customStyle="1" w:styleId="afff1">
    <w:name w:val="Табличный"/>
    <w:basedOn w:val="a0"/>
    <w:rsid w:val="0048757A"/>
    <w:pPr>
      <w:jc w:val="both"/>
    </w:pPr>
    <w:rPr>
      <w:rFonts w:eastAsia="Times New Roman"/>
      <w:snapToGrid w:val="0"/>
      <w:sz w:val="22"/>
      <w:szCs w:val="20"/>
      <w:lang w:eastAsia="ru-RU"/>
    </w:rPr>
  </w:style>
  <w:style w:type="paragraph" w:customStyle="1" w:styleId="afff2">
    <w:name w:val="Табличный Заг"/>
    <w:basedOn w:val="afff1"/>
    <w:rsid w:val="0048757A"/>
    <w:pPr>
      <w:suppressAutoHyphens/>
      <w:spacing w:before="120" w:after="120"/>
      <w:jc w:val="center"/>
    </w:pPr>
    <w:rPr>
      <w:b/>
      <w:sz w:val="18"/>
    </w:rPr>
  </w:style>
  <w:style w:type="paragraph" w:customStyle="1" w:styleId="afff3">
    <w:name w:val="Табличный правый"/>
    <w:basedOn w:val="afff1"/>
    <w:rsid w:val="0048757A"/>
    <w:pPr>
      <w:ind w:right="113"/>
      <w:jc w:val="right"/>
    </w:pPr>
  </w:style>
  <w:style w:type="paragraph" w:customStyle="1" w:styleId="afff4">
    <w:name w:val="Текст отчета выделение"/>
    <w:basedOn w:val="aff0"/>
    <w:autoRedefine/>
    <w:rsid w:val="0048757A"/>
    <w:pPr>
      <w:spacing w:after="0"/>
    </w:pPr>
    <w:rPr>
      <w:b/>
    </w:rPr>
  </w:style>
  <w:style w:type="paragraph" w:customStyle="1" w:styleId="afff5">
    <w:name w:val="Начальный нумер"/>
    <w:basedOn w:val="aff8"/>
    <w:rsid w:val="0048757A"/>
  </w:style>
  <w:style w:type="paragraph" w:styleId="afff6">
    <w:name w:val="Block Text"/>
    <w:basedOn w:val="a0"/>
    <w:rsid w:val="0048757A"/>
    <w:pPr>
      <w:widowControl w:val="0"/>
      <w:ind w:left="1040" w:right="113"/>
      <w:jc w:val="both"/>
    </w:pPr>
    <w:rPr>
      <w:rFonts w:ascii="Arial" w:eastAsia="Times New Roman" w:hAnsi="Arial"/>
      <w:b/>
      <w:sz w:val="36"/>
      <w:szCs w:val="20"/>
      <w:lang w:eastAsia="ru-RU"/>
    </w:rPr>
  </w:style>
  <w:style w:type="paragraph" w:customStyle="1" w:styleId="15">
    <w:name w:val="Цитата1"/>
    <w:basedOn w:val="a0"/>
    <w:rsid w:val="0048757A"/>
    <w:pPr>
      <w:widowControl w:val="0"/>
      <w:ind w:left="1040" w:right="113"/>
      <w:jc w:val="both"/>
    </w:pPr>
    <w:rPr>
      <w:rFonts w:ascii="Arial" w:eastAsia="Times New Roman" w:hAnsi="Arial"/>
      <w:b/>
      <w:sz w:val="36"/>
      <w:szCs w:val="20"/>
      <w:lang w:eastAsia="ru-RU"/>
    </w:rPr>
  </w:style>
  <w:style w:type="paragraph" w:customStyle="1" w:styleId="FR1">
    <w:name w:val="FR1"/>
    <w:rsid w:val="0048757A"/>
    <w:pPr>
      <w:widowControl w:val="0"/>
      <w:autoSpaceDE w:val="0"/>
      <w:autoSpaceDN w:val="0"/>
      <w:adjustRightInd w:val="0"/>
      <w:jc w:val="center"/>
    </w:pPr>
    <w:rPr>
      <w:rFonts w:eastAsia="Times New Roman"/>
      <w:b/>
      <w:bCs/>
      <w:sz w:val="28"/>
      <w:szCs w:val="28"/>
    </w:rPr>
  </w:style>
  <w:style w:type="paragraph" w:customStyle="1" w:styleId="31">
    <w:name w:val="Заголовок 31"/>
    <w:basedOn w:val="2"/>
    <w:rsid w:val="0048757A"/>
    <w:pPr>
      <w:keepNext w:val="0"/>
      <w:keepLines/>
      <w:numPr>
        <w:numId w:val="9"/>
      </w:numPr>
      <w:tabs>
        <w:tab w:val="clear" w:pos="567"/>
        <w:tab w:val="num" w:pos="360"/>
        <w:tab w:val="left" w:pos="1418"/>
      </w:tabs>
      <w:spacing w:before="0" w:after="0"/>
      <w:ind w:left="1474" w:hanging="1474"/>
    </w:pPr>
    <w:rPr>
      <w:rFonts w:ascii="Arial" w:hAnsi="Arial"/>
      <w:b w:val="0"/>
      <w:smallCaps w:val="0"/>
      <w:sz w:val="22"/>
      <w:lang w:eastAsia="ru-RU"/>
    </w:rPr>
  </w:style>
  <w:style w:type="paragraph" w:customStyle="1" w:styleId="311">
    <w:name w:val="Заголовок 311"/>
    <w:basedOn w:val="a0"/>
    <w:autoRedefine/>
    <w:rsid w:val="0048757A"/>
    <w:pPr>
      <w:keepLines/>
      <w:numPr>
        <w:ilvl w:val="2"/>
        <w:numId w:val="9"/>
      </w:numPr>
      <w:tabs>
        <w:tab w:val="left" w:pos="1418"/>
      </w:tabs>
      <w:suppressAutoHyphens/>
      <w:spacing w:after="80"/>
      <w:jc w:val="both"/>
      <w:outlineLvl w:val="1"/>
    </w:pPr>
    <w:rPr>
      <w:rFonts w:eastAsia="Times New Roman"/>
      <w:snapToGrid w:val="0"/>
      <w:sz w:val="20"/>
      <w:szCs w:val="20"/>
      <w:lang w:eastAsia="ru-RU"/>
    </w:rPr>
  </w:style>
  <w:style w:type="paragraph" w:customStyle="1" w:styleId="10">
    <w:name w:val="Обычный Нумер1"/>
    <w:basedOn w:val="a0"/>
    <w:rsid w:val="0048757A"/>
    <w:pPr>
      <w:numPr>
        <w:numId w:val="11"/>
      </w:numPr>
      <w:spacing w:after="120"/>
      <w:jc w:val="both"/>
    </w:pPr>
    <w:rPr>
      <w:rFonts w:eastAsia="Times New Roman"/>
      <w:snapToGrid w:val="0"/>
      <w:szCs w:val="20"/>
      <w:lang w:eastAsia="ru-RU"/>
    </w:rPr>
  </w:style>
  <w:style w:type="paragraph" w:customStyle="1" w:styleId="16">
    <w:name w:val="Табличный1"/>
    <w:basedOn w:val="a0"/>
    <w:rsid w:val="0048757A"/>
    <w:pPr>
      <w:spacing w:after="80"/>
      <w:jc w:val="both"/>
    </w:pPr>
    <w:rPr>
      <w:rFonts w:eastAsia="Times New Roman"/>
      <w:snapToGrid w:val="0"/>
      <w:sz w:val="22"/>
      <w:szCs w:val="20"/>
      <w:lang w:eastAsia="ru-RU"/>
    </w:rPr>
  </w:style>
  <w:style w:type="paragraph" w:customStyle="1" w:styleId="25">
    <w:name w:val="Табличный правый2"/>
    <w:basedOn w:val="afff1"/>
    <w:rsid w:val="0048757A"/>
    <w:pPr>
      <w:spacing w:after="120"/>
      <w:ind w:right="113"/>
      <w:jc w:val="right"/>
    </w:pPr>
  </w:style>
  <w:style w:type="paragraph" w:customStyle="1" w:styleId="111">
    <w:name w:val="Табличный11"/>
    <w:basedOn w:val="a0"/>
    <w:rsid w:val="0048757A"/>
    <w:pPr>
      <w:spacing w:after="80"/>
      <w:jc w:val="both"/>
    </w:pPr>
    <w:rPr>
      <w:rFonts w:eastAsia="Times New Roman"/>
      <w:snapToGrid w:val="0"/>
      <w:sz w:val="22"/>
      <w:szCs w:val="20"/>
      <w:lang w:eastAsia="ru-RU"/>
    </w:rPr>
  </w:style>
  <w:style w:type="paragraph" w:customStyle="1" w:styleId="112">
    <w:name w:val="Обычный Нумер1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110">
    <w:name w:val="Табличный111"/>
    <w:basedOn w:val="a0"/>
    <w:rsid w:val="0048757A"/>
    <w:pPr>
      <w:spacing w:after="80"/>
      <w:jc w:val="both"/>
    </w:pPr>
    <w:rPr>
      <w:rFonts w:eastAsia="Times New Roman"/>
      <w:snapToGrid w:val="0"/>
      <w:sz w:val="22"/>
      <w:szCs w:val="20"/>
      <w:lang w:eastAsia="ru-RU"/>
    </w:rPr>
  </w:style>
  <w:style w:type="paragraph" w:customStyle="1" w:styleId="1111">
    <w:name w:val="Обычный Нумер11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7">
    <w:name w:val="Заголовок 317"/>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93">
    <w:name w:val="Обычный Нумер9"/>
    <w:basedOn w:val="a0"/>
    <w:rsid w:val="0048757A"/>
    <w:pPr>
      <w:spacing w:after="120"/>
      <w:ind w:left="1440" w:hanging="360"/>
      <w:jc w:val="both"/>
    </w:pPr>
    <w:rPr>
      <w:rFonts w:eastAsia="Times New Roman"/>
      <w:snapToGrid w:val="0"/>
      <w:szCs w:val="20"/>
      <w:lang w:eastAsia="ru-RU"/>
    </w:rPr>
  </w:style>
  <w:style w:type="paragraph" w:customStyle="1" w:styleId="210">
    <w:name w:val="Основной текст 21"/>
    <w:basedOn w:val="a0"/>
    <w:rsid w:val="0048757A"/>
    <w:pPr>
      <w:tabs>
        <w:tab w:val="left" w:pos="360"/>
      </w:tabs>
      <w:spacing w:after="120"/>
      <w:jc w:val="both"/>
    </w:pPr>
    <w:rPr>
      <w:rFonts w:eastAsia="Times New Roman"/>
      <w:snapToGrid w:val="0"/>
      <w:szCs w:val="20"/>
      <w:lang w:eastAsia="ru-RU"/>
    </w:rPr>
  </w:style>
  <w:style w:type="paragraph" w:customStyle="1" w:styleId="42">
    <w:name w:val="Обычный булет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6">
    <w:name w:val="Табличный2"/>
    <w:basedOn w:val="a0"/>
    <w:rsid w:val="0048757A"/>
    <w:pPr>
      <w:spacing w:after="120"/>
      <w:jc w:val="both"/>
    </w:pPr>
    <w:rPr>
      <w:rFonts w:eastAsia="Times New Roman"/>
      <w:snapToGrid w:val="0"/>
      <w:sz w:val="22"/>
      <w:szCs w:val="20"/>
      <w:lang w:eastAsia="ru-RU"/>
    </w:rPr>
  </w:style>
  <w:style w:type="paragraph" w:customStyle="1" w:styleId="17">
    <w:name w:val="Табличный Заг1"/>
    <w:basedOn w:val="afff1"/>
    <w:rsid w:val="0048757A"/>
    <w:pPr>
      <w:suppressAutoHyphens/>
      <w:spacing w:after="120"/>
      <w:jc w:val="center"/>
    </w:pPr>
    <w:rPr>
      <w:b/>
      <w:sz w:val="18"/>
    </w:rPr>
  </w:style>
  <w:style w:type="paragraph" w:customStyle="1" w:styleId="27">
    <w:name w:val="Табличный Заг2"/>
    <w:basedOn w:val="afff1"/>
    <w:rsid w:val="0048757A"/>
    <w:pPr>
      <w:suppressAutoHyphens/>
      <w:spacing w:after="120"/>
      <w:jc w:val="center"/>
    </w:pPr>
    <w:rPr>
      <w:b/>
      <w:sz w:val="18"/>
    </w:rPr>
  </w:style>
  <w:style w:type="paragraph" w:customStyle="1" w:styleId="211">
    <w:name w:val="Табличный21"/>
    <w:basedOn w:val="a0"/>
    <w:rsid w:val="0048757A"/>
    <w:pPr>
      <w:spacing w:after="120"/>
      <w:jc w:val="both"/>
    </w:pPr>
    <w:rPr>
      <w:rFonts w:eastAsia="Times New Roman"/>
      <w:snapToGrid w:val="0"/>
      <w:sz w:val="22"/>
      <w:szCs w:val="20"/>
      <w:lang w:eastAsia="ru-RU"/>
    </w:rPr>
  </w:style>
  <w:style w:type="paragraph" w:customStyle="1" w:styleId="33">
    <w:name w:val="Табличный Заг3"/>
    <w:basedOn w:val="afff1"/>
    <w:rsid w:val="0048757A"/>
    <w:pPr>
      <w:suppressAutoHyphens/>
      <w:spacing w:before="120" w:after="120"/>
      <w:jc w:val="center"/>
    </w:pPr>
    <w:rPr>
      <w:b/>
      <w:sz w:val="18"/>
    </w:rPr>
  </w:style>
  <w:style w:type="paragraph" w:customStyle="1" w:styleId="316">
    <w:name w:val="Заголовок 316"/>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28">
    <w:name w:val="Заголовок обложки 2"/>
    <w:basedOn w:val="aff3"/>
    <w:next w:val="af1"/>
    <w:rsid w:val="0048757A"/>
    <w:pPr>
      <w:pBdr>
        <w:top w:val="single" w:sz="6" w:space="24" w:color="auto"/>
      </w:pBdr>
      <w:tabs>
        <w:tab w:val="clear" w:pos="0"/>
      </w:tabs>
      <w:spacing w:before="0" w:after="0" w:line="480" w:lineRule="atLeast"/>
      <w:ind w:left="0" w:right="0"/>
    </w:pPr>
    <w:rPr>
      <w:b w:val="0"/>
      <w:spacing w:val="-30"/>
      <w:sz w:val="48"/>
    </w:rPr>
  </w:style>
  <w:style w:type="paragraph" w:customStyle="1" w:styleId="113">
    <w:name w:val="Обычный булет1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9">
    <w:name w:val="Обычный булет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4">
    <w:name w:val="Обычный булет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3">
    <w:name w:val="Обычный булет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62">
    <w:name w:val="Обычный булет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a">
    <w:name w:val="Обычный Нумер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8">
    <w:name w:val="Вывод промежуточный1"/>
    <w:basedOn w:val="aff0"/>
    <w:autoRedefine/>
    <w:rsid w:val="0048757A"/>
    <w:pPr>
      <w:spacing w:before="0" w:after="0"/>
      <w:jc w:val="center"/>
    </w:pPr>
    <w:rPr>
      <w:b/>
      <w:bCs/>
      <w:sz w:val="24"/>
    </w:rPr>
  </w:style>
  <w:style w:type="paragraph" w:customStyle="1" w:styleId="212">
    <w:name w:val="Центр21"/>
    <w:basedOn w:val="a0"/>
    <w:rsid w:val="0048757A"/>
    <w:pPr>
      <w:spacing w:after="120"/>
      <w:jc w:val="center"/>
    </w:pPr>
    <w:rPr>
      <w:rFonts w:eastAsia="Times New Roman"/>
      <w:b/>
      <w:snapToGrid w:val="0"/>
      <w:sz w:val="22"/>
      <w:szCs w:val="20"/>
      <w:lang w:eastAsia="ru-RU"/>
    </w:rPr>
  </w:style>
  <w:style w:type="paragraph" w:styleId="2b">
    <w:name w:val="Body Text Indent 2"/>
    <w:basedOn w:val="a0"/>
    <w:link w:val="2c"/>
    <w:rsid w:val="0048757A"/>
    <w:pPr>
      <w:spacing w:after="120"/>
      <w:ind w:left="1440" w:hanging="1440"/>
      <w:jc w:val="both"/>
    </w:pPr>
    <w:rPr>
      <w:rFonts w:eastAsia="Times New Roman"/>
      <w:snapToGrid w:val="0"/>
      <w:szCs w:val="20"/>
      <w:lang w:eastAsia="ru-RU"/>
    </w:rPr>
  </w:style>
  <w:style w:type="character" w:customStyle="1" w:styleId="2c">
    <w:name w:val="Основной текст с отступом 2 Знак"/>
    <w:basedOn w:val="a1"/>
    <w:link w:val="2b"/>
    <w:rsid w:val="0048757A"/>
    <w:rPr>
      <w:rFonts w:eastAsia="Times New Roman"/>
      <w:snapToGrid w:val="0"/>
      <w:sz w:val="24"/>
    </w:rPr>
  </w:style>
  <w:style w:type="paragraph" w:customStyle="1" w:styleId="xl27">
    <w:name w:val="xl27"/>
    <w:basedOn w:val="a0"/>
    <w:rsid w:val="0048757A"/>
    <w:pPr>
      <w:spacing w:before="100" w:beforeAutospacing="1" w:after="100" w:afterAutospacing="1"/>
      <w:textAlignment w:val="top"/>
    </w:pPr>
    <w:rPr>
      <w:rFonts w:eastAsia="Arial Unicode MS"/>
      <w:sz w:val="18"/>
      <w:szCs w:val="18"/>
      <w:lang w:eastAsia="ru-RU"/>
    </w:rPr>
  </w:style>
  <w:style w:type="paragraph" w:customStyle="1" w:styleId="20">
    <w:name w:val="Вывод промежуточный2"/>
    <w:basedOn w:val="aff0"/>
    <w:autoRedefine/>
    <w:rsid w:val="0048757A"/>
    <w:pPr>
      <w:numPr>
        <w:numId w:val="12"/>
      </w:numPr>
      <w:spacing w:before="0" w:after="0"/>
      <w:ind w:left="709" w:hanging="709"/>
    </w:pPr>
    <w:rPr>
      <w:b/>
      <w:bCs/>
      <w:sz w:val="24"/>
    </w:rPr>
  </w:style>
  <w:style w:type="paragraph" w:styleId="35">
    <w:name w:val="Body Text Indent 3"/>
    <w:basedOn w:val="a0"/>
    <w:link w:val="36"/>
    <w:rsid w:val="0048757A"/>
    <w:pPr>
      <w:spacing w:after="120"/>
      <w:ind w:left="360"/>
      <w:jc w:val="both"/>
    </w:pPr>
    <w:rPr>
      <w:rFonts w:eastAsia="Times New Roman"/>
      <w:snapToGrid w:val="0"/>
      <w:sz w:val="22"/>
      <w:szCs w:val="20"/>
      <w:lang w:eastAsia="ru-RU"/>
    </w:rPr>
  </w:style>
  <w:style w:type="character" w:customStyle="1" w:styleId="36">
    <w:name w:val="Основной текст с отступом 3 Знак"/>
    <w:basedOn w:val="a1"/>
    <w:link w:val="35"/>
    <w:rsid w:val="0048757A"/>
    <w:rPr>
      <w:rFonts w:eastAsia="Times New Roman"/>
      <w:snapToGrid w:val="0"/>
      <w:sz w:val="22"/>
    </w:rPr>
  </w:style>
  <w:style w:type="paragraph" w:customStyle="1" w:styleId="xl25">
    <w:name w:val="xl25"/>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26">
    <w:name w:val="xl26"/>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28">
    <w:name w:val="xl28"/>
    <w:basedOn w:val="a0"/>
    <w:rsid w:val="0048757A"/>
    <w:pPr>
      <w:spacing w:before="100" w:beforeAutospacing="1" w:after="100" w:afterAutospacing="1"/>
      <w:textAlignment w:val="top"/>
    </w:pPr>
    <w:rPr>
      <w:rFonts w:eastAsia="Arial Unicode MS"/>
      <w:b/>
      <w:bCs/>
      <w:color w:val="000000"/>
      <w:sz w:val="18"/>
      <w:szCs w:val="18"/>
      <w:lang w:eastAsia="ru-RU"/>
    </w:rPr>
  </w:style>
  <w:style w:type="paragraph" w:customStyle="1" w:styleId="xl29">
    <w:name w:val="xl29"/>
    <w:basedOn w:val="a0"/>
    <w:rsid w:val="0048757A"/>
    <w:pPr>
      <w:spacing w:before="100" w:beforeAutospacing="1" w:after="100" w:afterAutospacing="1"/>
      <w:textAlignment w:val="top"/>
    </w:pPr>
    <w:rPr>
      <w:rFonts w:eastAsia="Arial Unicode MS"/>
      <w:b/>
      <w:bCs/>
      <w:color w:val="000000"/>
      <w:sz w:val="18"/>
      <w:szCs w:val="18"/>
      <w:lang w:eastAsia="ru-RU"/>
    </w:rPr>
  </w:style>
  <w:style w:type="paragraph" w:customStyle="1" w:styleId="xl30">
    <w:name w:val="xl30"/>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31">
    <w:name w:val="xl31"/>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32">
    <w:name w:val="xl32"/>
    <w:basedOn w:val="a0"/>
    <w:rsid w:val="0048757A"/>
    <w:pPr>
      <w:shd w:val="clear" w:color="auto" w:fill="FFFFFF"/>
      <w:spacing w:before="100" w:beforeAutospacing="1" w:after="100" w:afterAutospacing="1"/>
      <w:textAlignment w:val="top"/>
    </w:pPr>
    <w:rPr>
      <w:rFonts w:eastAsia="Arial Unicode MS"/>
      <w:color w:val="000000"/>
      <w:lang w:eastAsia="ru-RU"/>
    </w:rPr>
  </w:style>
  <w:style w:type="paragraph" w:customStyle="1" w:styleId="moy">
    <w:name w:val="moy"/>
    <w:basedOn w:val="a0"/>
    <w:rsid w:val="0048757A"/>
    <w:pPr>
      <w:ind w:firstLine="397"/>
      <w:jc w:val="both"/>
    </w:pPr>
    <w:rPr>
      <w:rFonts w:eastAsia="Times New Roman"/>
      <w:sz w:val="20"/>
      <w:szCs w:val="20"/>
      <w:lang w:eastAsia="ru-RU"/>
    </w:rPr>
  </w:style>
  <w:style w:type="paragraph" w:customStyle="1" w:styleId="xl41">
    <w:name w:val="xl41"/>
    <w:basedOn w:val="a0"/>
    <w:rsid w:val="0048757A"/>
    <w:pPr>
      <w:spacing w:before="100" w:beforeAutospacing="1" w:after="100" w:afterAutospacing="1"/>
      <w:jc w:val="center"/>
      <w:textAlignment w:val="center"/>
    </w:pPr>
    <w:rPr>
      <w:rFonts w:ascii="Arial" w:eastAsia="Arial Unicode MS" w:hAnsi="Arial" w:cs="Arial Unicode MS"/>
      <w:b/>
      <w:bCs/>
      <w:lang w:eastAsia="ru-RU"/>
    </w:rPr>
  </w:style>
  <w:style w:type="paragraph" w:customStyle="1" w:styleId="xl33">
    <w:name w:val="xl33"/>
    <w:basedOn w:val="a0"/>
    <w:rsid w:val="0048757A"/>
    <w:pPr>
      <w:pBdr>
        <w:top w:val="single" w:sz="4" w:space="0" w:color="auto"/>
        <w:bottom w:val="single" w:sz="4" w:space="0" w:color="auto"/>
        <w:right w:val="single" w:sz="4" w:space="0" w:color="auto"/>
      </w:pBdr>
      <w:spacing w:before="100" w:beforeAutospacing="1" w:after="100" w:afterAutospacing="1"/>
      <w:jc w:val="center"/>
      <w:textAlignment w:val="top"/>
    </w:pPr>
    <w:rPr>
      <w:rFonts w:eastAsia="Arial Unicode MS"/>
      <w:lang w:eastAsia="ru-RU"/>
    </w:rPr>
  </w:style>
  <w:style w:type="paragraph" w:customStyle="1" w:styleId="xl34">
    <w:name w:val="xl34"/>
    <w:basedOn w:val="a0"/>
    <w:rsid w:val="0048757A"/>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2"/>
      <w:szCs w:val="22"/>
      <w:lang w:eastAsia="ru-RU"/>
    </w:rPr>
  </w:style>
  <w:style w:type="paragraph" w:customStyle="1" w:styleId="xl35">
    <w:name w:val="xl35"/>
    <w:basedOn w:val="a0"/>
    <w:rsid w:val="0048757A"/>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sz w:val="22"/>
      <w:szCs w:val="22"/>
      <w:lang w:eastAsia="ru-RU"/>
    </w:rPr>
  </w:style>
  <w:style w:type="paragraph" w:customStyle="1" w:styleId="xl36">
    <w:name w:val="xl36"/>
    <w:basedOn w:val="a0"/>
    <w:rsid w:val="0048757A"/>
    <w:pPr>
      <w:pBdr>
        <w:left w:val="single" w:sz="4" w:space="0" w:color="auto"/>
        <w:bottom w:val="single" w:sz="4" w:space="0" w:color="auto"/>
      </w:pBdr>
      <w:spacing w:before="100" w:beforeAutospacing="1" w:after="100" w:afterAutospacing="1"/>
      <w:jc w:val="center"/>
      <w:textAlignment w:val="top"/>
    </w:pPr>
    <w:rPr>
      <w:rFonts w:eastAsia="Arial Unicode MS"/>
      <w:b/>
      <w:bCs/>
      <w:sz w:val="18"/>
      <w:szCs w:val="18"/>
      <w:lang w:eastAsia="ru-RU"/>
    </w:rPr>
  </w:style>
  <w:style w:type="paragraph" w:customStyle="1" w:styleId="xl37">
    <w:name w:val="xl37"/>
    <w:basedOn w:val="a0"/>
    <w:rsid w:val="0048757A"/>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Arial Unicode MS"/>
      <w:sz w:val="22"/>
      <w:szCs w:val="22"/>
      <w:lang w:eastAsia="ru-RU"/>
    </w:rPr>
  </w:style>
  <w:style w:type="paragraph" w:customStyle="1" w:styleId="xl38">
    <w:name w:val="xl38"/>
    <w:basedOn w:val="a0"/>
    <w:rsid w:val="0048757A"/>
    <w:pPr>
      <w:pBdr>
        <w:top w:val="single" w:sz="4" w:space="0" w:color="auto"/>
        <w:bottom w:val="single" w:sz="8" w:space="0" w:color="auto"/>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39">
    <w:name w:val="xl39"/>
    <w:basedOn w:val="a0"/>
    <w:rsid w:val="0048757A"/>
    <w:pPr>
      <w:pBdr>
        <w:left w:val="single" w:sz="4" w:space="0" w:color="auto"/>
        <w:right w:val="single" w:sz="4" w:space="0" w:color="auto"/>
      </w:pBdr>
      <w:spacing w:before="100" w:beforeAutospacing="1" w:after="100" w:afterAutospacing="1"/>
      <w:jc w:val="center"/>
      <w:textAlignment w:val="center"/>
    </w:pPr>
    <w:rPr>
      <w:rFonts w:eastAsia="Arial Unicode MS"/>
      <w:sz w:val="22"/>
      <w:szCs w:val="22"/>
      <w:lang w:eastAsia="ru-RU"/>
    </w:rPr>
  </w:style>
  <w:style w:type="paragraph" w:customStyle="1" w:styleId="xl40">
    <w:name w:val="xl40"/>
    <w:basedOn w:val="a0"/>
    <w:rsid w:val="0048757A"/>
    <w:pPr>
      <w:pBdr>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42">
    <w:name w:val="xl42"/>
    <w:basedOn w:val="a0"/>
    <w:rsid w:val="0048757A"/>
    <w:pPr>
      <w:pBdr>
        <w:right w:val="single" w:sz="4" w:space="0" w:color="auto"/>
      </w:pBdr>
      <w:spacing w:before="100" w:beforeAutospacing="1" w:after="100" w:afterAutospacing="1"/>
      <w:jc w:val="center"/>
      <w:textAlignment w:val="top"/>
    </w:pPr>
    <w:rPr>
      <w:rFonts w:eastAsia="Arial Unicode MS"/>
      <w:lang w:eastAsia="ru-RU"/>
    </w:rPr>
  </w:style>
  <w:style w:type="paragraph" w:customStyle="1" w:styleId="xl43">
    <w:name w:val="xl43"/>
    <w:basedOn w:val="a0"/>
    <w:rsid w:val="0048757A"/>
    <w:pPr>
      <w:pBdr>
        <w:bottom w:val="single" w:sz="4" w:space="0" w:color="auto"/>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44">
    <w:name w:val="xl44"/>
    <w:basedOn w:val="a0"/>
    <w:rsid w:val="0048757A"/>
    <w:pPr>
      <w:spacing w:before="100" w:beforeAutospacing="1" w:after="100" w:afterAutospacing="1"/>
      <w:jc w:val="center"/>
      <w:textAlignment w:val="top"/>
    </w:pPr>
    <w:rPr>
      <w:rFonts w:eastAsia="Arial Unicode MS"/>
      <w:sz w:val="22"/>
      <w:szCs w:val="22"/>
      <w:lang w:eastAsia="ru-RU"/>
    </w:rPr>
  </w:style>
  <w:style w:type="paragraph" w:customStyle="1" w:styleId="xl45">
    <w:name w:val="xl45"/>
    <w:basedOn w:val="a0"/>
    <w:rsid w:val="0048757A"/>
    <w:pPr>
      <w:pBdr>
        <w:left w:val="single" w:sz="4" w:space="0" w:color="auto"/>
        <w:bottom w:val="single" w:sz="4" w:space="0" w:color="auto"/>
      </w:pBdr>
      <w:spacing w:before="100" w:beforeAutospacing="1" w:after="100" w:afterAutospacing="1"/>
      <w:jc w:val="center"/>
      <w:textAlignment w:val="center"/>
    </w:pPr>
    <w:rPr>
      <w:rFonts w:eastAsia="Arial Unicode MS"/>
      <w:sz w:val="22"/>
      <w:szCs w:val="22"/>
      <w:lang w:eastAsia="ru-RU"/>
    </w:rPr>
  </w:style>
  <w:style w:type="paragraph" w:customStyle="1" w:styleId="xl46">
    <w:name w:val="xl46"/>
    <w:basedOn w:val="a0"/>
    <w:rsid w:val="0048757A"/>
    <w:pPr>
      <w:pBdr>
        <w:bottom w:val="single" w:sz="4" w:space="0" w:color="auto"/>
        <w:right w:val="single" w:sz="4" w:space="0" w:color="auto"/>
      </w:pBdr>
      <w:spacing w:before="100" w:beforeAutospacing="1" w:after="100" w:afterAutospacing="1"/>
      <w:jc w:val="center"/>
      <w:textAlignment w:val="top"/>
    </w:pPr>
    <w:rPr>
      <w:rFonts w:eastAsia="Arial Unicode MS"/>
      <w:b/>
      <w:bCs/>
      <w:sz w:val="22"/>
      <w:szCs w:val="22"/>
      <w:lang w:eastAsia="ru-RU"/>
    </w:rPr>
  </w:style>
  <w:style w:type="paragraph" w:customStyle="1" w:styleId="xl47">
    <w:name w:val="xl47"/>
    <w:basedOn w:val="a0"/>
    <w:rsid w:val="0048757A"/>
    <w:pPr>
      <w:pBdr>
        <w:right w:val="single" w:sz="4" w:space="0" w:color="auto"/>
      </w:pBdr>
      <w:spacing w:before="100" w:beforeAutospacing="1" w:after="100" w:afterAutospacing="1"/>
      <w:jc w:val="center"/>
      <w:textAlignment w:val="top"/>
    </w:pPr>
    <w:rPr>
      <w:rFonts w:eastAsia="Arial Unicode MS"/>
      <w:b/>
      <w:bCs/>
      <w:sz w:val="22"/>
      <w:szCs w:val="22"/>
      <w:lang w:eastAsia="ru-RU"/>
    </w:rPr>
  </w:style>
  <w:style w:type="paragraph" w:customStyle="1" w:styleId="xl48">
    <w:name w:val="xl48"/>
    <w:basedOn w:val="a0"/>
    <w:rsid w:val="0048757A"/>
    <w:pPr>
      <w:pBdr>
        <w:bottom w:val="single" w:sz="4" w:space="0" w:color="auto"/>
      </w:pBdr>
      <w:spacing w:before="100" w:beforeAutospacing="1" w:after="100" w:afterAutospacing="1"/>
      <w:jc w:val="center"/>
      <w:textAlignment w:val="top"/>
    </w:pPr>
    <w:rPr>
      <w:rFonts w:eastAsia="Arial Unicode MS"/>
      <w:lang w:eastAsia="ru-RU"/>
    </w:rPr>
  </w:style>
  <w:style w:type="paragraph" w:customStyle="1" w:styleId="xl49">
    <w:name w:val="xl49"/>
    <w:basedOn w:val="a0"/>
    <w:rsid w:val="0048757A"/>
    <w:pPr>
      <w:pBdr>
        <w:top w:val="single" w:sz="4" w:space="0" w:color="auto"/>
        <w:bottom w:val="single" w:sz="8" w:space="0" w:color="auto"/>
      </w:pBdr>
      <w:spacing w:before="100" w:beforeAutospacing="1" w:after="100" w:afterAutospacing="1"/>
      <w:jc w:val="center"/>
      <w:textAlignment w:val="top"/>
    </w:pPr>
    <w:rPr>
      <w:rFonts w:eastAsia="Arial Unicode MS"/>
      <w:lang w:eastAsia="ru-RU"/>
    </w:rPr>
  </w:style>
  <w:style w:type="paragraph" w:customStyle="1" w:styleId="xl50">
    <w:name w:val="xl50"/>
    <w:basedOn w:val="a0"/>
    <w:rsid w:val="0048757A"/>
    <w:pPr>
      <w:pBdr>
        <w:bottom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51">
    <w:name w:val="xl51"/>
    <w:basedOn w:val="a0"/>
    <w:rsid w:val="0048757A"/>
    <w:pPr>
      <w:spacing w:before="100" w:beforeAutospacing="1" w:after="100" w:afterAutospacing="1"/>
      <w:jc w:val="center"/>
      <w:textAlignment w:val="top"/>
    </w:pPr>
    <w:rPr>
      <w:rFonts w:eastAsia="Arial Unicode MS"/>
      <w:lang w:eastAsia="ru-RU"/>
    </w:rPr>
  </w:style>
  <w:style w:type="paragraph" w:customStyle="1" w:styleId="xl52">
    <w:name w:val="xl52"/>
    <w:basedOn w:val="a0"/>
    <w:rsid w:val="0048757A"/>
    <w:pPr>
      <w:pBdr>
        <w:bottom w:val="single" w:sz="4" w:space="0" w:color="auto"/>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53">
    <w:name w:val="xl53"/>
    <w:basedOn w:val="a0"/>
    <w:rsid w:val="0048757A"/>
    <w:pPr>
      <w:pBdr>
        <w:left w:val="single" w:sz="4" w:space="0" w:color="auto"/>
        <w:right w:val="single" w:sz="4" w:space="0" w:color="auto"/>
      </w:pBdr>
      <w:spacing w:before="100" w:beforeAutospacing="1" w:after="100" w:afterAutospacing="1"/>
      <w:jc w:val="center"/>
      <w:textAlignment w:val="center"/>
    </w:pPr>
    <w:rPr>
      <w:rFonts w:eastAsia="Arial Unicode MS"/>
      <w:b/>
      <w:bCs/>
      <w:sz w:val="22"/>
      <w:szCs w:val="22"/>
      <w:lang w:eastAsia="ru-RU"/>
    </w:rPr>
  </w:style>
  <w:style w:type="paragraph" w:customStyle="1" w:styleId="xl54">
    <w:name w:val="xl54"/>
    <w:basedOn w:val="a0"/>
    <w:rsid w:val="0048757A"/>
    <w:pPr>
      <w:spacing w:before="100" w:beforeAutospacing="1" w:after="100" w:afterAutospacing="1"/>
      <w:jc w:val="center"/>
      <w:textAlignment w:val="top"/>
    </w:pPr>
    <w:rPr>
      <w:rFonts w:ascii="Arial" w:eastAsia="Arial Unicode MS" w:hAnsi="Arial" w:cs="Arial"/>
      <w:b/>
      <w:bCs/>
      <w:sz w:val="16"/>
      <w:szCs w:val="16"/>
      <w:lang w:eastAsia="ru-RU"/>
    </w:rPr>
  </w:style>
  <w:style w:type="paragraph" w:customStyle="1" w:styleId="xl55">
    <w:name w:val="xl55"/>
    <w:basedOn w:val="a0"/>
    <w:rsid w:val="0048757A"/>
    <w:pPr>
      <w:spacing w:before="100" w:beforeAutospacing="1" w:after="100" w:afterAutospacing="1"/>
      <w:jc w:val="center"/>
      <w:textAlignment w:val="top"/>
    </w:pPr>
    <w:rPr>
      <w:rFonts w:ascii="Arial Unicode MS" w:eastAsia="Arial Unicode MS" w:hAnsi="Arial Unicode MS" w:cs="Arial Unicode MS"/>
      <w:lang w:eastAsia="ru-RU"/>
    </w:rPr>
  </w:style>
  <w:style w:type="paragraph" w:customStyle="1" w:styleId="xl56">
    <w:name w:val="xl56"/>
    <w:basedOn w:val="a0"/>
    <w:rsid w:val="0048757A"/>
    <w:pPr>
      <w:pBdr>
        <w:right w:val="single" w:sz="4" w:space="0" w:color="auto"/>
      </w:pBdr>
      <w:spacing w:before="100" w:beforeAutospacing="1" w:after="100" w:afterAutospacing="1"/>
      <w:jc w:val="center"/>
      <w:textAlignment w:val="top"/>
    </w:pPr>
    <w:rPr>
      <w:rFonts w:eastAsia="Arial Unicode MS"/>
      <w:b/>
      <w:bCs/>
      <w:color w:val="FF0000"/>
      <w:sz w:val="22"/>
      <w:szCs w:val="22"/>
      <w:lang w:eastAsia="ru-RU"/>
    </w:rPr>
  </w:style>
  <w:style w:type="paragraph" w:customStyle="1" w:styleId="xl57">
    <w:name w:val="xl57"/>
    <w:basedOn w:val="a0"/>
    <w:rsid w:val="0048757A"/>
    <w:pPr>
      <w:spacing w:before="100" w:beforeAutospacing="1" w:after="100" w:afterAutospacing="1"/>
      <w:jc w:val="center"/>
      <w:textAlignment w:val="top"/>
    </w:pPr>
    <w:rPr>
      <w:rFonts w:eastAsia="Arial Unicode MS"/>
      <w:lang w:eastAsia="ru-RU"/>
    </w:rPr>
  </w:style>
  <w:style w:type="paragraph" w:customStyle="1" w:styleId="xl58">
    <w:name w:val="xl58"/>
    <w:basedOn w:val="a0"/>
    <w:rsid w:val="0048757A"/>
    <w:pPr>
      <w:pBdr>
        <w:right w:val="single" w:sz="4" w:space="0" w:color="auto"/>
      </w:pBdr>
      <w:spacing w:before="100" w:beforeAutospacing="1" w:after="100" w:afterAutospacing="1"/>
      <w:jc w:val="center"/>
      <w:textAlignment w:val="top"/>
    </w:pPr>
    <w:rPr>
      <w:rFonts w:eastAsia="Arial Unicode MS"/>
      <w:b/>
      <w:bCs/>
      <w:color w:val="FF0000"/>
      <w:lang w:eastAsia="ru-RU"/>
    </w:rPr>
  </w:style>
  <w:style w:type="paragraph" w:customStyle="1" w:styleId="xl82">
    <w:name w:val="xl82"/>
    <w:basedOn w:val="a0"/>
    <w:rsid w:val="0048757A"/>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eastAsia="Arial Unicode MS"/>
      <w:lang w:eastAsia="ru-RU"/>
    </w:rPr>
  </w:style>
  <w:style w:type="paragraph" w:styleId="37">
    <w:name w:val="Body Text 3"/>
    <w:basedOn w:val="a0"/>
    <w:link w:val="38"/>
    <w:rsid w:val="0048757A"/>
    <w:pPr>
      <w:numPr>
        <w:ilvl w:val="12"/>
      </w:numPr>
      <w:pBdr>
        <w:bottom w:val="single" w:sz="4" w:space="1" w:color="auto"/>
      </w:pBdr>
      <w:spacing w:after="120"/>
      <w:ind w:right="916"/>
      <w:jc w:val="center"/>
    </w:pPr>
    <w:rPr>
      <w:rFonts w:eastAsia="Times New Roman"/>
      <w:b/>
      <w:bCs/>
      <w:snapToGrid w:val="0"/>
      <w:sz w:val="22"/>
      <w:szCs w:val="20"/>
      <w:lang w:eastAsia="ru-RU"/>
    </w:rPr>
  </w:style>
  <w:style w:type="character" w:customStyle="1" w:styleId="38">
    <w:name w:val="Основной текст 3 Знак"/>
    <w:basedOn w:val="a1"/>
    <w:link w:val="37"/>
    <w:rsid w:val="0048757A"/>
    <w:rPr>
      <w:rFonts w:eastAsia="Times New Roman"/>
      <w:b/>
      <w:bCs/>
      <w:snapToGrid w:val="0"/>
      <w:sz w:val="22"/>
    </w:rPr>
  </w:style>
  <w:style w:type="paragraph" w:customStyle="1" w:styleId="11111">
    <w:name w:val="Табличный11111"/>
    <w:basedOn w:val="a0"/>
    <w:rsid w:val="0048757A"/>
    <w:pPr>
      <w:jc w:val="both"/>
    </w:pPr>
    <w:rPr>
      <w:rFonts w:eastAsia="Times New Roman"/>
      <w:snapToGrid w:val="0"/>
      <w:sz w:val="22"/>
      <w:szCs w:val="20"/>
      <w:lang w:eastAsia="ru-RU"/>
    </w:rPr>
  </w:style>
  <w:style w:type="paragraph" w:customStyle="1" w:styleId="39">
    <w:name w:val="Табличный3"/>
    <w:basedOn w:val="a0"/>
    <w:rsid w:val="0048757A"/>
    <w:pPr>
      <w:jc w:val="both"/>
    </w:pPr>
    <w:rPr>
      <w:rFonts w:eastAsia="Times New Roman"/>
      <w:snapToGrid w:val="0"/>
      <w:sz w:val="22"/>
      <w:szCs w:val="20"/>
      <w:lang w:eastAsia="ru-RU"/>
    </w:rPr>
  </w:style>
  <w:style w:type="paragraph" w:customStyle="1" w:styleId="font5">
    <w:name w:val="font5"/>
    <w:basedOn w:val="a0"/>
    <w:rsid w:val="0048757A"/>
    <w:pPr>
      <w:spacing w:before="100" w:beforeAutospacing="1" w:after="100" w:afterAutospacing="1"/>
    </w:pPr>
    <w:rPr>
      <w:rFonts w:eastAsia="Arial Unicode MS"/>
      <w:lang w:eastAsia="ru-RU"/>
    </w:rPr>
  </w:style>
  <w:style w:type="paragraph" w:customStyle="1" w:styleId="111110">
    <w:name w:val="Обычный Нумер11111"/>
    <w:basedOn w:val="a0"/>
    <w:rsid w:val="0048757A"/>
    <w:pPr>
      <w:tabs>
        <w:tab w:val="num" w:pos="360"/>
      </w:tabs>
      <w:spacing w:after="120"/>
      <w:ind w:left="284" w:hanging="284"/>
      <w:jc w:val="both"/>
    </w:pPr>
    <w:rPr>
      <w:rFonts w:eastAsia="Times New Roman"/>
      <w:snapToGrid w:val="0"/>
      <w:szCs w:val="20"/>
      <w:lang w:eastAsia="ru-RU"/>
    </w:rPr>
  </w:style>
  <w:style w:type="paragraph" w:styleId="2d">
    <w:name w:val="List Bullet 2"/>
    <w:basedOn w:val="a0"/>
    <w:autoRedefine/>
    <w:rsid w:val="0048757A"/>
    <w:pPr>
      <w:spacing w:after="120"/>
      <w:ind w:left="566" w:hanging="283"/>
      <w:jc w:val="both"/>
    </w:pPr>
    <w:rPr>
      <w:rFonts w:eastAsia="Times New Roman"/>
      <w:snapToGrid w:val="0"/>
      <w:sz w:val="20"/>
      <w:szCs w:val="20"/>
      <w:lang w:eastAsia="ru-RU"/>
    </w:rPr>
  </w:style>
  <w:style w:type="paragraph" w:styleId="2e">
    <w:name w:val="List 2"/>
    <w:basedOn w:val="aff5"/>
    <w:rsid w:val="0048757A"/>
    <w:pPr>
      <w:spacing w:after="240" w:line="240" w:lineRule="atLeast"/>
      <w:ind w:left="1800" w:hanging="360"/>
    </w:pPr>
    <w:rPr>
      <w:rFonts w:ascii="Arial" w:hAnsi="Arial"/>
      <w:spacing w:val="-5"/>
    </w:rPr>
  </w:style>
  <w:style w:type="paragraph" w:styleId="3a">
    <w:name w:val="List 3"/>
    <w:basedOn w:val="aff5"/>
    <w:rsid w:val="0048757A"/>
    <w:pPr>
      <w:spacing w:after="240" w:line="240" w:lineRule="atLeast"/>
      <w:ind w:left="2160" w:hanging="360"/>
    </w:pPr>
    <w:rPr>
      <w:rFonts w:ascii="Arial" w:hAnsi="Arial"/>
      <w:spacing w:val="-5"/>
    </w:rPr>
  </w:style>
  <w:style w:type="paragraph" w:styleId="43">
    <w:name w:val="List 4"/>
    <w:basedOn w:val="aff5"/>
    <w:rsid w:val="0048757A"/>
    <w:pPr>
      <w:spacing w:after="240" w:line="240" w:lineRule="atLeast"/>
      <w:ind w:left="2520" w:hanging="360"/>
    </w:pPr>
    <w:rPr>
      <w:rFonts w:ascii="Arial" w:hAnsi="Arial"/>
      <w:spacing w:val="-5"/>
    </w:rPr>
  </w:style>
  <w:style w:type="paragraph" w:customStyle="1" w:styleId="1a">
    <w:name w:val="Обычный булет1"/>
    <w:basedOn w:val="a0"/>
    <w:rsid w:val="0048757A"/>
    <w:pPr>
      <w:tabs>
        <w:tab w:val="num" w:pos="360"/>
      </w:tabs>
      <w:ind w:left="360" w:hanging="360"/>
      <w:jc w:val="both"/>
    </w:pPr>
    <w:rPr>
      <w:rFonts w:eastAsia="Times New Roman"/>
      <w:snapToGrid w:val="0"/>
      <w:sz w:val="22"/>
      <w:szCs w:val="20"/>
      <w:lang w:eastAsia="ru-RU"/>
    </w:rPr>
  </w:style>
  <w:style w:type="paragraph" w:customStyle="1" w:styleId="312">
    <w:name w:val="Заголовок 312"/>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313">
    <w:name w:val="Заголовок 313"/>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314">
    <w:name w:val="Заголовок 314"/>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315">
    <w:name w:val="Заголовок 315"/>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4">
    <w:name w:val="Заголовок 3114"/>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82">
    <w:name w:val="Обычный булет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b">
    <w:name w:val="Заголовок документа1"/>
    <w:basedOn w:val="13"/>
    <w:rsid w:val="0048757A"/>
    <w:pPr>
      <w:outlineLvl w:val="0"/>
    </w:pPr>
    <w:rPr>
      <w:rFonts w:ascii="Arial" w:hAnsi="Arial"/>
      <w:b w:val="0"/>
      <w:caps w:val="0"/>
      <w:sz w:val="52"/>
    </w:rPr>
  </w:style>
  <w:style w:type="paragraph" w:customStyle="1" w:styleId="3b">
    <w:name w:val="Табличный правый3"/>
    <w:basedOn w:val="afff1"/>
    <w:rsid w:val="0048757A"/>
    <w:pPr>
      <w:ind w:right="113"/>
      <w:jc w:val="right"/>
    </w:pPr>
  </w:style>
  <w:style w:type="paragraph" w:customStyle="1" w:styleId="3c">
    <w:name w:val="Центр3"/>
    <w:basedOn w:val="a0"/>
    <w:rsid w:val="0048757A"/>
    <w:pPr>
      <w:spacing w:after="120"/>
      <w:jc w:val="center"/>
    </w:pPr>
    <w:rPr>
      <w:rFonts w:eastAsia="Times New Roman"/>
      <w:b/>
      <w:snapToGrid w:val="0"/>
      <w:sz w:val="22"/>
      <w:szCs w:val="20"/>
      <w:lang w:eastAsia="ru-RU"/>
    </w:rPr>
  </w:style>
  <w:style w:type="paragraph" w:customStyle="1" w:styleId="54">
    <w:name w:val="Табличный правый5"/>
    <w:basedOn w:val="a0"/>
    <w:rsid w:val="0048757A"/>
    <w:pPr>
      <w:ind w:right="113"/>
      <w:jc w:val="right"/>
    </w:pPr>
    <w:rPr>
      <w:rFonts w:eastAsia="Times New Roman"/>
      <w:snapToGrid w:val="0"/>
      <w:sz w:val="22"/>
      <w:szCs w:val="20"/>
      <w:lang w:eastAsia="ru-RU"/>
    </w:rPr>
  </w:style>
  <w:style w:type="paragraph" w:customStyle="1" w:styleId="72">
    <w:name w:val="Обычный булет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0">
    <w:name w:val="Обычный Нумер1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30">
    <w:name w:val="Обычный Нумер13"/>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21">
    <w:name w:val="Термин12"/>
    <w:basedOn w:val="a0"/>
    <w:next w:val="a0"/>
    <w:rsid w:val="0048757A"/>
    <w:pPr>
      <w:spacing w:after="120"/>
      <w:jc w:val="both"/>
    </w:pPr>
    <w:rPr>
      <w:rFonts w:eastAsia="Times New Roman"/>
      <w:snapToGrid w:val="0"/>
      <w:szCs w:val="20"/>
      <w:lang w:eastAsia="ru-RU"/>
    </w:rPr>
  </w:style>
  <w:style w:type="paragraph" w:customStyle="1" w:styleId="320">
    <w:name w:val="Обычный булет3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40">
    <w:name w:val="Обычный Нумер14"/>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94">
    <w:name w:val="Обычный булет9"/>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50">
    <w:name w:val="Обычный Нумер1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60">
    <w:name w:val="Обычный Нумер1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2f">
    <w:name w:val="Центр2"/>
    <w:basedOn w:val="a0"/>
    <w:rsid w:val="0048757A"/>
    <w:pPr>
      <w:spacing w:after="120"/>
      <w:jc w:val="center"/>
    </w:pPr>
    <w:rPr>
      <w:rFonts w:eastAsia="Times New Roman"/>
      <w:b/>
      <w:snapToGrid w:val="0"/>
      <w:sz w:val="22"/>
      <w:szCs w:val="20"/>
      <w:lang w:eastAsia="ru-RU"/>
    </w:rPr>
  </w:style>
  <w:style w:type="paragraph" w:customStyle="1" w:styleId="100">
    <w:name w:val="Обычный булет10"/>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8">
    <w:name w:val="Заголовок 318"/>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
    <w:name w:val="Заголовок 3111"/>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d">
    <w:name w:val="Обычный Нумер3"/>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70">
    <w:name w:val="Обычный Нумер17"/>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80">
    <w:name w:val="Обычный Нумер18"/>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41">
    <w:name w:val="Обычный булет1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90">
    <w:name w:val="Обычный Нумер19"/>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7">
    <w:name w:val="Заголовок 3117"/>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8">
    <w:name w:val="Заголовок 3118"/>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161">
    <w:name w:val="Обычный булет1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5">
    <w:name w:val="Обычный Нумер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12">
    <w:name w:val="Заголовок 31112"/>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1130">
    <w:name w:val="Обычный Нумер113"/>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200">
    <w:name w:val="Обычный булет20"/>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00">
    <w:name w:val="Обычный Нумер11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
    <w:name w:val="Обычный булет19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31">
    <w:name w:val="Обычный булет1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4">
    <w:name w:val="Обычный Нумер114"/>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2">
    <w:name w:val="Обычный булет19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71">
    <w:name w:val="Обычный булет1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5">
    <w:name w:val="Обычный Нумер11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9">
    <w:name w:val="Заголовок 3119"/>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0">
    <w:name w:val="Заголовок 31110"/>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13">
    <w:name w:val="Обычный булет2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63">
    <w:name w:val="Обычный Нумер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3">
    <w:name w:val="Обычный булет19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114">
    <w:name w:val="Заголовок 31114"/>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40">
    <w:name w:val="Обычный булет2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7">
    <w:name w:val="Обычный Нумер117"/>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1110">
    <w:name w:val="Табличный1111"/>
    <w:basedOn w:val="a0"/>
    <w:rsid w:val="0048757A"/>
    <w:pPr>
      <w:jc w:val="both"/>
    </w:pPr>
    <w:rPr>
      <w:rFonts w:eastAsia="Times New Roman"/>
      <w:snapToGrid w:val="0"/>
      <w:sz w:val="22"/>
      <w:szCs w:val="20"/>
      <w:lang w:eastAsia="ru-RU"/>
    </w:rPr>
  </w:style>
  <w:style w:type="paragraph" w:customStyle="1" w:styleId="11112">
    <w:name w:val="Обычный Нумер111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22">
    <w:name w:val="Обычный булет1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c">
    <w:name w:val="Табличный правый1"/>
    <w:basedOn w:val="afff1"/>
    <w:rsid w:val="0048757A"/>
    <w:pPr>
      <w:spacing w:after="120"/>
      <w:ind w:right="113"/>
      <w:jc w:val="right"/>
    </w:pPr>
  </w:style>
  <w:style w:type="paragraph" w:customStyle="1" w:styleId="1120">
    <w:name w:val="Обычный Нумер11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4">
    <w:name w:val="Обычный булет19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310">
    <w:name w:val="Обычный булет13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0">
    <w:name w:val="Табличный Заг31"/>
    <w:basedOn w:val="afff1"/>
    <w:rsid w:val="0048757A"/>
    <w:pPr>
      <w:suppressAutoHyphens/>
      <w:spacing w:before="120" w:after="120"/>
      <w:jc w:val="center"/>
    </w:pPr>
    <w:rPr>
      <w:b/>
      <w:sz w:val="18"/>
    </w:rPr>
  </w:style>
  <w:style w:type="paragraph" w:customStyle="1" w:styleId="116">
    <w:name w:val="Табличный правый11"/>
    <w:basedOn w:val="afff1"/>
    <w:rsid w:val="0048757A"/>
    <w:pPr>
      <w:spacing w:after="120"/>
      <w:ind w:right="113"/>
      <w:jc w:val="right"/>
    </w:pPr>
  </w:style>
  <w:style w:type="paragraph" w:customStyle="1" w:styleId="181">
    <w:name w:val="Обычный булет1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410">
    <w:name w:val="Обычный булет14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60">
    <w:name w:val="Обычный Нумер11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5">
    <w:name w:val="Заголовок 3115"/>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6">
    <w:name w:val="Заголовок 3116"/>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30">
    <w:name w:val="Обычный булет2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6">
    <w:name w:val="Табличный Заг5"/>
    <w:basedOn w:val="afff1"/>
    <w:rsid w:val="0048757A"/>
    <w:pPr>
      <w:suppressAutoHyphens/>
      <w:jc w:val="center"/>
    </w:pPr>
    <w:rPr>
      <w:b/>
      <w:sz w:val="18"/>
    </w:rPr>
  </w:style>
  <w:style w:type="paragraph" w:customStyle="1" w:styleId="44">
    <w:name w:val="Обычный Нумер4"/>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64">
    <w:name w:val="Табличный правый6"/>
    <w:basedOn w:val="afff1"/>
    <w:rsid w:val="0048757A"/>
    <w:pPr>
      <w:ind w:right="113"/>
      <w:jc w:val="right"/>
    </w:pPr>
  </w:style>
  <w:style w:type="paragraph" w:customStyle="1" w:styleId="57">
    <w:name w:val="Центр5"/>
    <w:basedOn w:val="a0"/>
    <w:rsid w:val="0048757A"/>
    <w:pPr>
      <w:spacing w:after="120"/>
      <w:jc w:val="center"/>
    </w:pPr>
    <w:rPr>
      <w:rFonts w:eastAsia="Times New Roman"/>
      <w:b/>
      <w:snapToGrid w:val="0"/>
      <w:sz w:val="22"/>
      <w:szCs w:val="20"/>
      <w:lang w:eastAsia="ru-RU"/>
    </w:rPr>
  </w:style>
  <w:style w:type="paragraph" w:customStyle="1" w:styleId="195">
    <w:name w:val="Обычный булет19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10">
    <w:name w:val="Табличный Заг51"/>
    <w:basedOn w:val="afff1"/>
    <w:rsid w:val="0048757A"/>
    <w:pPr>
      <w:suppressAutoHyphens/>
      <w:jc w:val="center"/>
    </w:pPr>
    <w:rPr>
      <w:b/>
      <w:sz w:val="18"/>
    </w:rPr>
  </w:style>
  <w:style w:type="paragraph" w:customStyle="1" w:styleId="610">
    <w:name w:val="Табличный правый61"/>
    <w:basedOn w:val="afff1"/>
    <w:rsid w:val="0048757A"/>
    <w:pPr>
      <w:ind w:right="113"/>
      <w:jc w:val="right"/>
    </w:pPr>
  </w:style>
  <w:style w:type="paragraph" w:customStyle="1" w:styleId="1112">
    <w:name w:val="Вывод промежуточный111"/>
    <w:basedOn w:val="aff0"/>
    <w:autoRedefine/>
    <w:rsid w:val="0048757A"/>
    <w:pPr>
      <w:jc w:val="center"/>
    </w:pPr>
    <w:rPr>
      <w:b/>
      <w:bCs/>
      <w:sz w:val="24"/>
    </w:rPr>
  </w:style>
  <w:style w:type="paragraph" w:customStyle="1" w:styleId="511">
    <w:name w:val="Центр51"/>
    <w:basedOn w:val="a0"/>
    <w:rsid w:val="0048757A"/>
    <w:pPr>
      <w:spacing w:after="120"/>
      <w:jc w:val="center"/>
    </w:pPr>
    <w:rPr>
      <w:rFonts w:eastAsia="Times New Roman"/>
      <w:b/>
      <w:snapToGrid w:val="0"/>
      <w:sz w:val="22"/>
      <w:szCs w:val="20"/>
      <w:lang w:eastAsia="ru-RU"/>
    </w:rPr>
  </w:style>
  <w:style w:type="paragraph" w:customStyle="1" w:styleId="3e">
    <w:name w:val="Текст отчета основной3"/>
    <w:basedOn w:val="a0"/>
    <w:rsid w:val="0048757A"/>
    <w:pPr>
      <w:spacing w:before="120" w:after="120"/>
      <w:jc w:val="both"/>
    </w:pPr>
    <w:rPr>
      <w:rFonts w:eastAsia="Times New Roman"/>
      <w:snapToGrid w:val="0"/>
      <w:sz w:val="20"/>
      <w:szCs w:val="20"/>
      <w:lang w:eastAsia="ru-RU"/>
    </w:rPr>
  </w:style>
  <w:style w:type="paragraph" w:customStyle="1" w:styleId="65">
    <w:name w:val="Табличный Заг6"/>
    <w:basedOn w:val="afff1"/>
    <w:rsid w:val="0048757A"/>
    <w:pPr>
      <w:suppressAutoHyphens/>
      <w:spacing w:after="120"/>
      <w:jc w:val="center"/>
    </w:pPr>
    <w:rPr>
      <w:b/>
      <w:sz w:val="18"/>
    </w:rPr>
  </w:style>
  <w:style w:type="paragraph" w:customStyle="1" w:styleId="73">
    <w:name w:val="Табличный правый7"/>
    <w:basedOn w:val="afff1"/>
    <w:rsid w:val="0048757A"/>
    <w:pPr>
      <w:spacing w:after="120"/>
      <w:ind w:right="113"/>
      <w:jc w:val="right"/>
    </w:pPr>
  </w:style>
  <w:style w:type="paragraph" w:customStyle="1" w:styleId="3f">
    <w:name w:val="Вывод промежуточный3"/>
    <w:basedOn w:val="aff0"/>
    <w:autoRedefine/>
    <w:rsid w:val="0048757A"/>
    <w:rPr>
      <w:b/>
      <w:bCs/>
      <w:i/>
      <w:sz w:val="24"/>
    </w:rPr>
  </w:style>
  <w:style w:type="paragraph" w:customStyle="1" w:styleId="119">
    <w:name w:val="Обычный Нумер119"/>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6">
    <w:name w:val="Обычный булет19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113">
    <w:name w:val="Обычный с отступом1111"/>
    <w:basedOn w:val="a0"/>
    <w:rsid w:val="0048757A"/>
    <w:pPr>
      <w:spacing w:after="120"/>
      <w:ind w:firstLine="567"/>
      <w:jc w:val="both"/>
    </w:pPr>
    <w:rPr>
      <w:rFonts w:eastAsia="Times New Roman"/>
      <w:snapToGrid w:val="0"/>
      <w:szCs w:val="20"/>
      <w:lang w:eastAsia="ru-RU"/>
    </w:rPr>
  </w:style>
  <w:style w:type="paragraph" w:customStyle="1" w:styleId="31115">
    <w:name w:val="Заголовок 31115"/>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70">
    <w:name w:val="Обычный булет2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00">
    <w:name w:val="Обычный Нумер12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22">
    <w:name w:val="Заголовок 3122"/>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6">
    <w:name w:val="Заголовок 31116"/>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80">
    <w:name w:val="Обычный булет2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83">
    <w:name w:val="Обычный Нумер8"/>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8">
    <w:name w:val="Обычный булет19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9">
    <w:name w:val="Заголовок 319"/>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2">
    <w:name w:val="Заголовок 3112"/>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151">
    <w:name w:val="Обычный булет1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Contents1">
    <w:name w:val="Contents1"/>
    <w:basedOn w:val="1"/>
    <w:rsid w:val="0048757A"/>
    <w:pPr>
      <w:numPr>
        <w:numId w:val="0"/>
      </w:numPr>
      <w:tabs>
        <w:tab w:val="num" w:pos="360"/>
      </w:tabs>
      <w:spacing w:before="0" w:after="0"/>
      <w:ind w:left="360" w:hanging="360"/>
      <w:outlineLvl w:val="9"/>
    </w:pPr>
    <w:rPr>
      <w:iCs/>
      <w:color w:val="000000"/>
      <w:kern w:val="0"/>
      <w:szCs w:val="28"/>
      <w:lang w:eastAsia="ru-RU"/>
    </w:rPr>
  </w:style>
  <w:style w:type="paragraph" w:customStyle="1" w:styleId="74">
    <w:name w:val="Обычный Нумер7"/>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18">
    <w:name w:val="Обычный Нумер118"/>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7">
    <w:name w:val="Обычный булет19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50">
    <w:name w:val="Обычный булет2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10">
    <w:name w:val="Обычный Нумер12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9">
    <w:name w:val="Обычный булет199"/>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90">
    <w:name w:val="Обычный булет29"/>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411">
    <w:name w:val="Обычный булет141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20">
    <w:name w:val="Обычный Нумер12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23">
    <w:name w:val="Заголовок 3123"/>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7">
    <w:name w:val="Заголовок 31117"/>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1a">
    <w:name w:val="Обычный булет3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Contents3">
    <w:name w:val="Contents3"/>
    <w:basedOn w:val="1"/>
    <w:rsid w:val="0048757A"/>
    <w:pPr>
      <w:numPr>
        <w:numId w:val="0"/>
      </w:numPr>
      <w:tabs>
        <w:tab w:val="num" w:pos="360"/>
      </w:tabs>
      <w:spacing w:before="0" w:after="0"/>
      <w:ind w:left="360" w:hanging="360"/>
      <w:outlineLvl w:val="9"/>
    </w:pPr>
    <w:rPr>
      <w:iCs/>
      <w:color w:val="000000"/>
      <w:kern w:val="0"/>
      <w:szCs w:val="28"/>
      <w:lang w:eastAsia="ru-RU"/>
    </w:rPr>
  </w:style>
  <w:style w:type="paragraph" w:customStyle="1" w:styleId="101">
    <w:name w:val="Обычный Нумер1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0">
    <w:name w:val="Обычный булет1910"/>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25">
    <w:name w:val="Заголовок 3125"/>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8">
    <w:name w:val="Заголовок 31118"/>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30">
    <w:name w:val="Обычный булет3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01">
    <w:name w:val="Обычный Нумер2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1">
    <w:name w:val="Обычный булет191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5">
    <w:name w:val="Обычный Нумер12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2">
    <w:name w:val="Обычный булет191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121">
    <w:name w:val="Заголовок 31121"/>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60">
    <w:name w:val="Обычный булет3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6">
    <w:name w:val="Обычный Нумер12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260">
    <w:name w:val="Обычный булет2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45">
    <w:name w:val="Табличный Заг4"/>
    <w:basedOn w:val="afff1"/>
    <w:rsid w:val="0048757A"/>
    <w:pPr>
      <w:suppressAutoHyphens/>
      <w:spacing w:before="120" w:after="120"/>
      <w:jc w:val="center"/>
    </w:pPr>
    <w:rPr>
      <w:b/>
      <w:sz w:val="18"/>
    </w:rPr>
  </w:style>
  <w:style w:type="paragraph" w:customStyle="1" w:styleId="46">
    <w:name w:val="Табличный правый4"/>
    <w:basedOn w:val="afff1"/>
    <w:rsid w:val="0048757A"/>
    <w:pPr>
      <w:spacing w:after="120"/>
      <w:ind w:right="113"/>
      <w:jc w:val="right"/>
    </w:pPr>
  </w:style>
  <w:style w:type="paragraph" w:customStyle="1" w:styleId="FR2">
    <w:name w:val="FR2"/>
    <w:rsid w:val="0048757A"/>
    <w:pPr>
      <w:widowControl w:val="0"/>
      <w:autoSpaceDE w:val="0"/>
      <w:autoSpaceDN w:val="0"/>
      <w:adjustRightInd w:val="0"/>
      <w:spacing w:before="140"/>
      <w:ind w:firstLine="280"/>
      <w:jc w:val="both"/>
    </w:pPr>
    <w:rPr>
      <w:rFonts w:eastAsia="Times New Roman"/>
      <w:b/>
      <w:bCs/>
      <w:i/>
      <w:iCs/>
      <w:sz w:val="18"/>
      <w:szCs w:val="18"/>
    </w:rPr>
  </w:style>
  <w:style w:type="paragraph" w:customStyle="1" w:styleId="84">
    <w:name w:val="Табличный Заг8"/>
    <w:basedOn w:val="afff1"/>
    <w:rsid w:val="0048757A"/>
    <w:pPr>
      <w:suppressAutoHyphens/>
      <w:spacing w:before="120" w:after="120"/>
      <w:jc w:val="center"/>
    </w:pPr>
    <w:rPr>
      <w:b/>
      <w:sz w:val="18"/>
    </w:rPr>
  </w:style>
  <w:style w:type="paragraph" w:customStyle="1" w:styleId="95">
    <w:name w:val="Табличный правый9"/>
    <w:basedOn w:val="afff1"/>
    <w:rsid w:val="0048757A"/>
    <w:pPr>
      <w:ind w:right="113"/>
      <w:jc w:val="right"/>
    </w:pPr>
  </w:style>
  <w:style w:type="paragraph" w:customStyle="1" w:styleId="66">
    <w:name w:val="Центр6"/>
    <w:basedOn w:val="a0"/>
    <w:rsid w:val="0048757A"/>
    <w:pPr>
      <w:spacing w:after="120"/>
      <w:jc w:val="center"/>
    </w:pPr>
    <w:rPr>
      <w:rFonts w:eastAsia="Times New Roman"/>
      <w:b/>
      <w:snapToGrid w:val="0"/>
      <w:sz w:val="22"/>
      <w:szCs w:val="20"/>
      <w:lang w:eastAsia="ru-RU"/>
    </w:rPr>
  </w:style>
  <w:style w:type="paragraph" w:customStyle="1" w:styleId="5110">
    <w:name w:val="Табличный Заг511"/>
    <w:basedOn w:val="afff1"/>
    <w:rsid w:val="0048757A"/>
    <w:pPr>
      <w:suppressAutoHyphens/>
      <w:jc w:val="center"/>
    </w:pPr>
    <w:rPr>
      <w:b/>
      <w:sz w:val="18"/>
    </w:rPr>
  </w:style>
  <w:style w:type="paragraph" w:customStyle="1" w:styleId="611">
    <w:name w:val="Табличный правый611"/>
    <w:basedOn w:val="afff1"/>
    <w:rsid w:val="0048757A"/>
    <w:pPr>
      <w:ind w:right="113"/>
      <w:jc w:val="right"/>
    </w:pPr>
  </w:style>
  <w:style w:type="paragraph" w:customStyle="1" w:styleId="96">
    <w:name w:val="Табличный Заг9"/>
    <w:basedOn w:val="afff1"/>
    <w:rsid w:val="0048757A"/>
    <w:pPr>
      <w:suppressAutoHyphens/>
      <w:jc w:val="center"/>
    </w:pPr>
    <w:rPr>
      <w:b/>
      <w:sz w:val="18"/>
    </w:rPr>
  </w:style>
  <w:style w:type="paragraph" w:customStyle="1" w:styleId="102">
    <w:name w:val="Табличный правый10"/>
    <w:basedOn w:val="afff1"/>
    <w:rsid w:val="0048757A"/>
    <w:pPr>
      <w:ind w:right="113"/>
      <w:jc w:val="right"/>
    </w:pPr>
  </w:style>
  <w:style w:type="paragraph" w:customStyle="1" w:styleId="11114">
    <w:name w:val="Вывод промежуточный1111"/>
    <w:basedOn w:val="aff0"/>
    <w:autoRedefine/>
    <w:rsid w:val="0048757A"/>
    <w:pPr>
      <w:jc w:val="center"/>
    </w:pPr>
    <w:rPr>
      <w:b/>
      <w:bCs/>
      <w:sz w:val="24"/>
    </w:rPr>
  </w:style>
  <w:style w:type="paragraph" w:customStyle="1" w:styleId="31b">
    <w:name w:val="Текст отчета основной31"/>
    <w:basedOn w:val="a0"/>
    <w:rsid w:val="0048757A"/>
    <w:pPr>
      <w:spacing w:before="120" w:after="120"/>
      <w:jc w:val="both"/>
    </w:pPr>
    <w:rPr>
      <w:rFonts w:eastAsia="Times New Roman"/>
      <w:snapToGrid w:val="0"/>
      <w:sz w:val="20"/>
      <w:szCs w:val="20"/>
      <w:lang w:eastAsia="ru-RU"/>
    </w:rPr>
  </w:style>
  <w:style w:type="paragraph" w:customStyle="1" w:styleId="214">
    <w:name w:val="Вывод промежуточный21"/>
    <w:basedOn w:val="aff0"/>
    <w:autoRedefine/>
    <w:rsid w:val="0048757A"/>
    <w:rPr>
      <w:b/>
      <w:bCs/>
      <w:sz w:val="24"/>
    </w:rPr>
  </w:style>
  <w:style w:type="paragraph" w:customStyle="1" w:styleId="132">
    <w:name w:val="Вывод промежуточный13"/>
    <w:basedOn w:val="aff0"/>
    <w:autoRedefine/>
    <w:rsid w:val="0048757A"/>
    <w:pPr>
      <w:jc w:val="left"/>
    </w:pPr>
    <w:rPr>
      <w:b/>
      <w:bCs/>
      <w:sz w:val="24"/>
    </w:rPr>
  </w:style>
  <w:style w:type="paragraph" w:customStyle="1" w:styleId="103">
    <w:name w:val="Табличный Заг10"/>
    <w:basedOn w:val="afff1"/>
    <w:rsid w:val="0048757A"/>
    <w:pPr>
      <w:suppressAutoHyphens/>
      <w:spacing w:after="120"/>
      <w:jc w:val="center"/>
    </w:pPr>
    <w:rPr>
      <w:b/>
      <w:sz w:val="18"/>
    </w:rPr>
  </w:style>
  <w:style w:type="paragraph" w:customStyle="1" w:styleId="133">
    <w:name w:val="Табличный правый13"/>
    <w:basedOn w:val="afff1"/>
    <w:rsid w:val="0048757A"/>
    <w:pPr>
      <w:spacing w:after="120"/>
      <w:ind w:right="113"/>
      <w:jc w:val="right"/>
    </w:pPr>
  </w:style>
  <w:style w:type="paragraph" w:customStyle="1" w:styleId="31c">
    <w:name w:val="Вывод промежуточный31"/>
    <w:basedOn w:val="aff0"/>
    <w:autoRedefine/>
    <w:rsid w:val="0048757A"/>
    <w:pPr>
      <w:spacing w:before="0"/>
      <w:jc w:val="center"/>
    </w:pPr>
    <w:rPr>
      <w:rFonts w:ascii="Times New Roman CYR" w:hAnsi="Times New Roman CYR"/>
      <w:b/>
      <w:bCs/>
      <w:iCs/>
      <w:snapToGrid/>
      <w:sz w:val="24"/>
      <w:szCs w:val="24"/>
    </w:rPr>
  </w:style>
  <w:style w:type="paragraph" w:customStyle="1" w:styleId="111111">
    <w:name w:val="Обычный с отступом11111"/>
    <w:basedOn w:val="a0"/>
    <w:rsid w:val="0048757A"/>
    <w:pPr>
      <w:spacing w:after="120"/>
      <w:ind w:firstLine="567"/>
      <w:jc w:val="both"/>
    </w:pPr>
    <w:rPr>
      <w:rFonts w:eastAsia="Times New Roman"/>
      <w:snapToGrid w:val="0"/>
      <w:szCs w:val="20"/>
      <w:lang w:eastAsia="ru-RU"/>
    </w:rPr>
  </w:style>
  <w:style w:type="paragraph" w:customStyle="1" w:styleId="xl24">
    <w:name w:val="xl24"/>
    <w:basedOn w:val="a0"/>
    <w:rsid w:val="0048757A"/>
    <w:pPr>
      <w:pBdr>
        <w:top w:val="single" w:sz="12" w:space="0" w:color="008000"/>
        <w:bottom w:val="single" w:sz="4" w:space="0" w:color="008000"/>
      </w:pBdr>
      <w:spacing w:before="100" w:beforeAutospacing="1" w:after="100" w:afterAutospacing="1"/>
      <w:jc w:val="center"/>
      <w:textAlignment w:val="top"/>
    </w:pPr>
    <w:rPr>
      <w:rFonts w:eastAsia="Arial Unicode MS"/>
      <w:b/>
      <w:bCs/>
      <w:sz w:val="18"/>
      <w:szCs w:val="18"/>
      <w:lang w:eastAsia="ru-RU"/>
    </w:rPr>
  </w:style>
  <w:style w:type="paragraph" w:customStyle="1" w:styleId="font6">
    <w:name w:val="font6"/>
    <w:basedOn w:val="a0"/>
    <w:rsid w:val="0048757A"/>
    <w:pPr>
      <w:spacing w:before="100" w:beforeAutospacing="1" w:after="100" w:afterAutospacing="1"/>
    </w:pPr>
    <w:rPr>
      <w:rFonts w:eastAsia="Arial Unicode MS"/>
      <w:color w:val="003366"/>
      <w:lang w:eastAsia="ru-RU"/>
    </w:rPr>
  </w:style>
  <w:style w:type="paragraph" w:customStyle="1" w:styleId="Nonformat">
    <w:name w:val="Nonformat"/>
    <w:basedOn w:val="a0"/>
    <w:rsid w:val="0048757A"/>
    <w:pPr>
      <w:autoSpaceDE w:val="0"/>
      <w:autoSpaceDN w:val="0"/>
      <w:adjustRightInd w:val="0"/>
    </w:pPr>
    <w:rPr>
      <w:rFonts w:ascii="Consultant" w:eastAsia="Times New Roman" w:hAnsi="Consultant"/>
      <w:sz w:val="20"/>
      <w:szCs w:val="20"/>
      <w:lang w:eastAsia="ru-RU"/>
    </w:rPr>
  </w:style>
  <w:style w:type="paragraph" w:styleId="HTML">
    <w:name w:val="HTML Preformatted"/>
    <w:basedOn w:val="a0"/>
    <w:link w:val="HTML0"/>
    <w:rsid w:val="004875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lang w:eastAsia="ru-RU"/>
    </w:rPr>
  </w:style>
  <w:style w:type="character" w:customStyle="1" w:styleId="HTML0">
    <w:name w:val="Стандартный HTML Знак"/>
    <w:basedOn w:val="a1"/>
    <w:link w:val="HTML"/>
    <w:rsid w:val="0048757A"/>
    <w:rPr>
      <w:rFonts w:ascii="Courier New" w:eastAsia="Courier New" w:hAnsi="Courier New" w:cs="Courier New"/>
    </w:rPr>
  </w:style>
  <w:style w:type="paragraph" w:customStyle="1" w:styleId="ConsNonformat">
    <w:name w:val="ConsNonformat"/>
    <w:rsid w:val="0048757A"/>
    <w:pPr>
      <w:widowControl w:val="0"/>
      <w:autoSpaceDE w:val="0"/>
      <w:autoSpaceDN w:val="0"/>
      <w:adjustRightInd w:val="0"/>
    </w:pPr>
    <w:rPr>
      <w:rFonts w:ascii="Courier New" w:eastAsia="Times New Roman" w:hAnsi="Courier New" w:cs="Courier New"/>
    </w:rPr>
  </w:style>
  <w:style w:type="character" w:styleId="afff7">
    <w:name w:val="Strong"/>
    <w:basedOn w:val="a1"/>
    <w:uiPriority w:val="22"/>
    <w:qFormat/>
    <w:rsid w:val="0048757A"/>
    <w:rPr>
      <w:b/>
      <w:bCs/>
    </w:rPr>
  </w:style>
  <w:style w:type="paragraph" w:customStyle="1" w:styleId="article">
    <w:name w:val="article"/>
    <w:basedOn w:val="a0"/>
    <w:rsid w:val="0048757A"/>
    <w:pPr>
      <w:spacing w:before="100" w:beforeAutospacing="1" w:after="100" w:afterAutospacing="1"/>
    </w:pPr>
    <w:rPr>
      <w:rFonts w:ascii="Verdana" w:eastAsia="Arial Unicode MS" w:hAnsi="Verdana" w:cs="Arial Unicode MS"/>
      <w:color w:val="333333"/>
      <w:sz w:val="18"/>
      <w:szCs w:val="18"/>
      <w:lang w:eastAsia="ru-RU"/>
    </w:rPr>
  </w:style>
  <w:style w:type="paragraph" w:customStyle="1" w:styleId="2f0">
    <w:name w:val="2"/>
    <w:basedOn w:val="a0"/>
    <w:next w:val="a6"/>
    <w:rsid w:val="0048757A"/>
    <w:pPr>
      <w:spacing w:before="100" w:beforeAutospacing="1" w:after="100" w:afterAutospacing="1"/>
    </w:pPr>
    <w:rPr>
      <w:rFonts w:ascii="Arial Unicode MS" w:eastAsia="Arial Unicode MS" w:hAnsi="Arial Unicode MS" w:cs="Arial Unicode MS"/>
      <w:color w:val="000000"/>
      <w:lang w:eastAsia="ru-RU"/>
    </w:rPr>
  </w:style>
  <w:style w:type="paragraph" w:customStyle="1" w:styleId="1d">
    <w:name w:val="1"/>
    <w:basedOn w:val="a0"/>
    <w:next w:val="a6"/>
    <w:rsid w:val="0048757A"/>
    <w:pPr>
      <w:spacing w:before="140" w:after="88"/>
      <w:ind w:left="439" w:right="439" w:firstLine="397"/>
      <w:jc w:val="both"/>
    </w:pPr>
    <w:rPr>
      <w:rFonts w:ascii="Arial" w:eastAsia="Times New Roman" w:hAnsi="Arial" w:cs="Arial"/>
      <w:snapToGrid w:val="0"/>
      <w:color w:val="FFF0FF"/>
      <w:sz w:val="23"/>
      <w:szCs w:val="23"/>
      <w:lang w:eastAsia="ru-RU"/>
    </w:rPr>
  </w:style>
  <w:style w:type="character" w:customStyle="1" w:styleId="fontcont1">
    <w:name w:val="fontcont1"/>
    <w:basedOn w:val="a1"/>
    <w:rsid w:val="0048757A"/>
    <w:rPr>
      <w:rFonts w:ascii="Verdana" w:hAnsi="Verdana" w:hint="default"/>
      <w:b w:val="0"/>
      <w:bCs w:val="0"/>
      <w:i w:val="0"/>
      <w:iCs w:val="0"/>
      <w:color w:val="666666"/>
      <w:sz w:val="15"/>
      <w:szCs w:val="15"/>
    </w:rPr>
  </w:style>
  <w:style w:type="character" w:customStyle="1" w:styleId="fontsubmenu1">
    <w:name w:val="fontsubmenu1"/>
    <w:basedOn w:val="a1"/>
    <w:rsid w:val="0048757A"/>
    <w:rPr>
      <w:rFonts w:ascii="Verdana" w:hAnsi="Verdana" w:hint="default"/>
      <w:b w:val="0"/>
      <w:bCs w:val="0"/>
      <w:color w:val="CCCCCC"/>
    </w:rPr>
  </w:style>
  <w:style w:type="paragraph" w:customStyle="1" w:styleId="afff8">
    <w:name w:val="отчет об оценке"/>
    <w:basedOn w:val="afff9"/>
    <w:rsid w:val="0048757A"/>
    <w:pPr>
      <w:spacing w:after="0"/>
      <w:ind w:firstLine="720"/>
    </w:pPr>
    <w:rPr>
      <w:rFonts w:ascii="Times New Roman" w:hAnsi="Times New Roman" w:cs="Times New Roman"/>
      <w:bCs/>
      <w:snapToGrid/>
      <w:sz w:val="22"/>
      <w:szCs w:val="22"/>
    </w:rPr>
  </w:style>
  <w:style w:type="paragraph" w:styleId="afff9">
    <w:name w:val="Plain Text"/>
    <w:basedOn w:val="a0"/>
    <w:link w:val="afffa"/>
    <w:rsid w:val="0048757A"/>
    <w:pPr>
      <w:spacing w:after="120"/>
      <w:jc w:val="both"/>
    </w:pPr>
    <w:rPr>
      <w:rFonts w:ascii="Courier New" w:eastAsia="Times New Roman" w:hAnsi="Courier New" w:cs="Courier New"/>
      <w:snapToGrid w:val="0"/>
      <w:sz w:val="20"/>
      <w:szCs w:val="20"/>
      <w:lang w:eastAsia="ru-RU"/>
    </w:rPr>
  </w:style>
  <w:style w:type="character" w:customStyle="1" w:styleId="afffa">
    <w:name w:val="Текст Знак"/>
    <w:basedOn w:val="a1"/>
    <w:link w:val="afff9"/>
    <w:rsid w:val="0048757A"/>
    <w:rPr>
      <w:rFonts w:ascii="Courier New" w:eastAsia="Times New Roman" w:hAnsi="Courier New" w:cs="Courier New"/>
      <w:snapToGrid w:val="0"/>
    </w:rPr>
  </w:style>
  <w:style w:type="character" w:customStyle="1" w:styleId="text1">
    <w:name w:val="text1"/>
    <w:basedOn w:val="a1"/>
    <w:rsid w:val="0048757A"/>
    <w:rPr>
      <w:rFonts w:ascii="Times New Roman" w:hAnsi="Times New Roman" w:cs="Times New Roman" w:hint="default"/>
      <w:color w:val="003366"/>
    </w:rPr>
  </w:style>
  <w:style w:type="character" w:customStyle="1" w:styleId="link1">
    <w:name w:val="link1"/>
    <w:basedOn w:val="a1"/>
    <w:rsid w:val="0048757A"/>
    <w:rPr>
      <w:rFonts w:ascii="Times New Roman" w:hAnsi="Times New Roman" w:cs="Times New Roman" w:hint="default"/>
      <w:strike w:val="0"/>
      <w:dstrike w:val="0"/>
      <w:u w:val="none"/>
      <w:effect w:val="none"/>
    </w:rPr>
  </w:style>
  <w:style w:type="character" w:customStyle="1" w:styleId="font56">
    <w:name w:val="font56"/>
    <w:basedOn w:val="a1"/>
    <w:rsid w:val="0048757A"/>
  </w:style>
  <w:style w:type="character" w:customStyle="1" w:styleId="ssv">
    <w:name w:val="ssv"/>
    <w:basedOn w:val="a1"/>
    <w:rsid w:val="0048757A"/>
  </w:style>
  <w:style w:type="character" w:customStyle="1" w:styleId="ssv1">
    <w:name w:val="ssv1"/>
    <w:basedOn w:val="a1"/>
    <w:rsid w:val="0048757A"/>
    <w:rPr>
      <w:rFonts w:ascii="Verdana" w:hAnsi="Verdana" w:hint="default"/>
      <w:sz w:val="17"/>
      <w:szCs w:val="17"/>
    </w:rPr>
  </w:style>
  <w:style w:type="paragraph" w:styleId="z-">
    <w:name w:val="HTML Top of Form"/>
    <w:basedOn w:val="a0"/>
    <w:next w:val="a0"/>
    <w:link w:val="z-0"/>
    <w:hidden/>
    <w:uiPriority w:val="99"/>
    <w:rsid w:val="0048757A"/>
    <w:pPr>
      <w:pBdr>
        <w:bottom w:val="single" w:sz="6" w:space="1" w:color="auto"/>
      </w:pBdr>
      <w:jc w:val="center"/>
    </w:pPr>
    <w:rPr>
      <w:rFonts w:ascii="Arial" w:eastAsia="Times New Roman" w:hAnsi="Arial" w:cs="Arial"/>
      <w:vanish/>
      <w:sz w:val="16"/>
      <w:szCs w:val="16"/>
      <w:lang w:eastAsia="ru-RU"/>
    </w:rPr>
  </w:style>
  <w:style w:type="character" w:customStyle="1" w:styleId="z-0">
    <w:name w:val="z-Начало формы Знак"/>
    <w:basedOn w:val="a1"/>
    <w:link w:val="z-"/>
    <w:uiPriority w:val="99"/>
    <w:rsid w:val="0048757A"/>
    <w:rPr>
      <w:rFonts w:ascii="Arial" w:eastAsia="Times New Roman" w:hAnsi="Arial" w:cs="Arial"/>
      <w:vanish/>
      <w:sz w:val="16"/>
      <w:szCs w:val="16"/>
    </w:rPr>
  </w:style>
  <w:style w:type="character" w:customStyle="1" w:styleId="nu1">
    <w:name w:val="nu1"/>
    <w:basedOn w:val="a1"/>
    <w:rsid w:val="0048757A"/>
    <w:rPr>
      <w:color w:val="5E68A3"/>
      <w:u w:val="none"/>
      <w:effect w:val="none"/>
    </w:rPr>
  </w:style>
  <w:style w:type="paragraph" w:styleId="z-1">
    <w:name w:val="HTML Bottom of Form"/>
    <w:basedOn w:val="a0"/>
    <w:next w:val="a0"/>
    <w:link w:val="z-2"/>
    <w:hidden/>
    <w:uiPriority w:val="99"/>
    <w:rsid w:val="0048757A"/>
    <w:pPr>
      <w:pBdr>
        <w:top w:val="single" w:sz="6" w:space="1" w:color="auto"/>
      </w:pBdr>
      <w:jc w:val="center"/>
    </w:pPr>
    <w:rPr>
      <w:rFonts w:ascii="Arial" w:eastAsia="Times New Roman" w:hAnsi="Arial" w:cs="Arial"/>
      <w:vanish/>
      <w:sz w:val="16"/>
      <w:szCs w:val="16"/>
      <w:lang w:eastAsia="ru-RU"/>
    </w:rPr>
  </w:style>
  <w:style w:type="character" w:customStyle="1" w:styleId="z-2">
    <w:name w:val="z-Конец формы Знак"/>
    <w:basedOn w:val="a1"/>
    <w:link w:val="z-1"/>
    <w:uiPriority w:val="99"/>
    <w:rsid w:val="0048757A"/>
    <w:rPr>
      <w:rFonts w:ascii="Arial" w:eastAsia="Times New Roman" w:hAnsi="Arial" w:cs="Arial"/>
      <w:vanish/>
      <w:sz w:val="16"/>
      <w:szCs w:val="16"/>
    </w:rPr>
  </w:style>
  <w:style w:type="character" w:customStyle="1" w:styleId="sv1">
    <w:name w:val="sv1"/>
    <w:basedOn w:val="a1"/>
    <w:rsid w:val="0048757A"/>
    <w:rPr>
      <w:rFonts w:ascii="Verdana" w:hAnsi="Verdana" w:cs="Verdana"/>
      <w:sz w:val="17"/>
      <w:szCs w:val="17"/>
    </w:rPr>
  </w:style>
  <w:style w:type="character" w:customStyle="1" w:styleId="sv2">
    <w:name w:val="sv2"/>
    <w:basedOn w:val="a1"/>
    <w:rsid w:val="0048757A"/>
    <w:rPr>
      <w:rFonts w:ascii="Verdana" w:hAnsi="Verdana" w:cs="Verdana"/>
      <w:sz w:val="17"/>
      <w:szCs w:val="17"/>
    </w:rPr>
  </w:style>
  <w:style w:type="character" w:customStyle="1" w:styleId="ssv2">
    <w:name w:val="ssv2"/>
    <w:basedOn w:val="a1"/>
    <w:rsid w:val="0048757A"/>
    <w:rPr>
      <w:rFonts w:ascii="Verdana" w:hAnsi="Verdana" w:cs="Verdana"/>
      <w:sz w:val="17"/>
      <w:szCs w:val="17"/>
    </w:rPr>
  </w:style>
  <w:style w:type="paragraph" w:customStyle="1" w:styleId="txtc2">
    <w:name w:val="txtc2"/>
    <w:basedOn w:val="a0"/>
    <w:rsid w:val="0048757A"/>
    <w:pPr>
      <w:ind w:right="450"/>
      <w:jc w:val="both"/>
    </w:pPr>
    <w:rPr>
      <w:rFonts w:ascii="Arial" w:eastAsia="Times New Roman" w:hAnsi="Arial" w:cs="Arial"/>
      <w:color w:val="000000"/>
      <w:lang w:eastAsia="ru-RU"/>
    </w:rPr>
  </w:style>
  <w:style w:type="paragraph" w:customStyle="1" w:styleId="main">
    <w:name w:val="main"/>
    <w:basedOn w:val="a0"/>
    <w:rsid w:val="0048757A"/>
    <w:pPr>
      <w:spacing w:before="100" w:beforeAutospacing="1" w:after="100" w:afterAutospacing="1"/>
      <w:jc w:val="both"/>
    </w:pPr>
    <w:rPr>
      <w:rFonts w:ascii="Arial" w:eastAsia="Times New Roman" w:hAnsi="Arial" w:cs="Arial"/>
      <w:color w:val="000000"/>
      <w:sz w:val="20"/>
      <w:szCs w:val="20"/>
      <w:lang w:eastAsia="ru-RU"/>
    </w:rPr>
  </w:style>
  <w:style w:type="character" w:customStyle="1" w:styleId="keyfon1">
    <w:name w:val="keyfon1"/>
    <w:basedOn w:val="a1"/>
    <w:rsid w:val="0048757A"/>
    <w:rPr>
      <w:shd w:val="clear" w:color="auto" w:fill="CCE7FF"/>
    </w:rPr>
  </w:style>
  <w:style w:type="paragraph" w:styleId="afffb">
    <w:name w:val="Balloon Text"/>
    <w:basedOn w:val="a0"/>
    <w:link w:val="afffc"/>
    <w:rsid w:val="0048757A"/>
    <w:pPr>
      <w:jc w:val="both"/>
    </w:pPr>
    <w:rPr>
      <w:rFonts w:ascii="Tahoma" w:eastAsia="Times New Roman" w:hAnsi="Tahoma" w:cs="Tahoma"/>
      <w:snapToGrid w:val="0"/>
      <w:sz w:val="16"/>
      <w:szCs w:val="16"/>
      <w:lang w:eastAsia="ru-RU"/>
    </w:rPr>
  </w:style>
  <w:style w:type="character" w:customStyle="1" w:styleId="afffc">
    <w:name w:val="Текст выноски Знак"/>
    <w:basedOn w:val="a1"/>
    <w:link w:val="afffb"/>
    <w:rsid w:val="0048757A"/>
    <w:rPr>
      <w:rFonts w:ascii="Tahoma" w:eastAsia="Times New Roman" w:hAnsi="Tahoma" w:cs="Tahoma"/>
      <w:snapToGrid w:val="0"/>
      <w:sz w:val="16"/>
      <w:szCs w:val="16"/>
    </w:rPr>
  </w:style>
  <w:style w:type="paragraph" w:customStyle="1" w:styleId="11a">
    <w:name w:val="Обычный11"/>
    <w:rsid w:val="0048757A"/>
    <w:pPr>
      <w:widowControl w:val="0"/>
      <w:spacing w:before="180" w:line="260" w:lineRule="auto"/>
      <w:ind w:firstLine="740"/>
    </w:pPr>
    <w:rPr>
      <w:rFonts w:eastAsia="Times New Roman"/>
      <w:snapToGrid w:val="0"/>
      <w:sz w:val="22"/>
    </w:rPr>
  </w:style>
  <w:style w:type="paragraph" w:customStyle="1" w:styleId="11b">
    <w:name w:val="Цитата11"/>
    <w:basedOn w:val="a0"/>
    <w:rsid w:val="0048757A"/>
    <w:pPr>
      <w:widowControl w:val="0"/>
      <w:ind w:left="1040" w:right="113"/>
      <w:jc w:val="both"/>
    </w:pPr>
    <w:rPr>
      <w:rFonts w:ascii="Arial" w:eastAsia="Times New Roman" w:hAnsi="Arial"/>
      <w:b/>
      <w:sz w:val="36"/>
      <w:szCs w:val="20"/>
      <w:lang w:eastAsia="ru-RU"/>
    </w:rPr>
  </w:style>
  <w:style w:type="paragraph" w:customStyle="1" w:styleId="Default">
    <w:name w:val="Default"/>
    <w:rsid w:val="0048757A"/>
    <w:pPr>
      <w:autoSpaceDE w:val="0"/>
      <w:autoSpaceDN w:val="0"/>
      <w:adjustRightInd w:val="0"/>
    </w:pPr>
    <w:rPr>
      <w:rFonts w:eastAsia="Times New Roman"/>
      <w:color w:val="000000"/>
      <w:sz w:val="24"/>
      <w:szCs w:val="24"/>
    </w:rPr>
  </w:style>
  <w:style w:type="paragraph" w:customStyle="1" w:styleId="Maintext7">
    <w:name w:val="Main text+7"/>
    <w:basedOn w:val="Default"/>
    <w:next w:val="Default"/>
    <w:uiPriority w:val="99"/>
    <w:rsid w:val="0048757A"/>
    <w:rPr>
      <w:color w:val="auto"/>
    </w:rPr>
  </w:style>
  <w:style w:type="paragraph" w:customStyle="1" w:styleId="Normal7">
    <w:name w:val="Normal+7"/>
    <w:basedOn w:val="Default"/>
    <w:next w:val="Default"/>
    <w:uiPriority w:val="99"/>
    <w:rsid w:val="0048757A"/>
    <w:rPr>
      <w:color w:val="auto"/>
    </w:rPr>
  </w:style>
  <w:style w:type="paragraph" w:customStyle="1" w:styleId="Heading21">
    <w:name w:val="Heading 2+1"/>
    <w:basedOn w:val="Default"/>
    <w:next w:val="Default"/>
    <w:uiPriority w:val="99"/>
    <w:rsid w:val="0048757A"/>
    <w:rPr>
      <w:color w:val="auto"/>
    </w:rPr>
  </w:style>
  <w:style w:type="paragraph" w:customStyle="1" w:styleId="envelopereturn3">
    <w:name w:val="envelope return+3"/>
    <w:basedOn w:val="Default"/>
    <w:next w:val="Default"/>
    <w:uiPriority w:val="99"/>
    <w:rsid w:val="0048757A"/>
    <w:rPr>
      <w:color w:val="auto"/>
    </w:rPr>
  </w:style>
  <w:style w:type="paragraph" w:customStyle="1" w:styleId="Oaeno">
    <w:name w:val="Oaeno"/>
    <w:basedOn w:val="a0"/>
    <w:rsid w:val="0048757A"/>
    <w:pPr>
      <w:widowControl w:val="0"/>
    </w:pPr>
    <w:rPr>
      <w:rFonts w:ascii="Courier New" w:eastAsia="Times New Roman" w:hAnsi="Courier New"/>
      <w:snapToGrid w:val="0"/>
      <w:sz w:val="20"/>
      <w:szCs w:val="20"/>
      <w:lang w:eastAsia="ru-RU"/>
    </w:rPr>
  </w:style>
  <w:style w:type="paragraph" w:customStyle="1" w:styleId="Heading">
    <w:name w:val="Heading"/>
    <w:rsid w:val="0048757A"/>
    <w:pPr>
      <w:autoSpaceDE w:val="0"/>
      <w:autoSpaceDN w:val="0"/>
      <w:adjustRightInd w:val="0"/>
    </w:pPr>
    <w:rPr>
      <w:rFonts w:ascii="Arial" w:eastAsia="Times New Roman" w:hAnsi="Arial" w:cs="Arial"/>
      <w:b/>
      <w:bCs/>
      <w:sz w:val="22"/>
      <w:szCs w:val="22"/>
    </w:rPr>
  </w:style>
  <w:style w:type="paragraph" w:customStyle="1" w:styleId="Maintext">
    <w:name w:val="Main text"/>
    <w:basedOn w:val="Default"/>
    <w:next w:val="Default"/>
    <w:uiPriority w:val="99"/>
    <w:rsid w:val="0048757A"/>
    <w:rPr>
      <w:color w:val="auto"/>
    </w:rPr>
  </w:style>
  <w:style w:type="character" w:styleId="afffd">
    <w:name w:val="Emphasis"/>
    <w:basedOn w:val="a1"/>
    <w:uiPriority w:val="20"/>
    <w:qFormat/>
    <w:rsid w:val="0048757A"/>
    <w:rPr>
      <w:i/>
      <w:iCs/>
    </w:rPr>
  </w:style>
  <w:style w:type="paragraph" w:styleId="afffe">
    <w:name w:val="TOC Heading"/>
    <w:basedOn w:val="1"/>
    <w:next w:val="a0"/>
    <w:uiPriority w:val="39"/>
    <w:semiHidden/>
    <w:unhideWhenUsed/>
    <w:qFormat/>
    <w:rsid w:val="0048757A"/>
    <w:pPr>
      <w:keepLines/>
      <w:pageBreakBefore w:val="0"/>
      <w:numPr>
        <w:numId w:val="0"/>
      </w:numPr>
      <w:spacing w:before="480" w:after="0" w:line="276" w:lineRule="auto"/>
      <w:jc w:val="left"/>
      <w:outlineLvl w:val="9"/>
    </w:pPr>
    <w:rPr>
      <w:rFonts w:ascii="Cambria" w:hAnsi="Cambria"/>
      <w:bCs/>
      <w:caps w:val="0"/>
      <w:snapToGrid/>
      <w:color w:val="365F91"/>
      <w:kern w:val="0"/>
      <w:sz w:val="28"/>
      <w:szCs w:val="28"/>
    </w:rPr>
  </w:style>
  <w:style w:type="paragraph" w:customStyle="1" w:styleId="CharChar">
    <w:name w:val="Char Знак Знак Char Знак Знак Знак Знак Знак Знак Знак Знак Знак Знак Знак Знак Знак Знак Знак Знак"/>
    <w:basedOn w:val="a0"/>
    <w:rsid w:val="0048757A"/>
    <w:rPr>
      <w:rFonts w:ascii="Verdana" w:eastAsia="Times New Roman" w:hAnsi="Verdana" w:cs="Verdana"/>
      <w:sz w:val="20"/>
      <w:szCs w:val="20"/>
      <w:lang w:val="en-US"/>
    </w:rPr>
  </w:style>
  <w:style w:type="paragraph" w:customStyle="1" w:styleId="ConsPlusTitle">
    <w:name w:val="ConsPlusTitle"/>
    <w:rsid w:val="0048757A"/>
    <w:pPr>
      <w:widowControl w:val="0"/>
      <w:autoSpaceDE w:val="0"/>
      <w:autoSpaceDN w:val="0"/>
      <w:adjustRightInd w:val="0"/>
    </w:pPr>
    <w:rPr>
      <w:rFonts w:eastAsia="Times New Roman"/>
      <w:b/>
      <w:bCs/>
    </w:rPr>
  </w:style>
  <w:style w:type="paragraph" w:styleId="affff">
    <w:name w:val="endnote text"/>
    <w:basedOn w:val="a0"/>
    <w:link w:val="affff0"/>
    <w:rsid w:val="0048757A"/>
    <w:pPr>
      <w:spacing w:after="120"/>
      <w:jc w:val="both"/>
    </w:pPr>
    <w:rPr>
      <w:rFonts w:eastAsia="Times New Roman"/>
      <w:snapToGrid w:val="0"/>
      <w:sz w:val="20"/>
      <w:szCs w:val="20"/>
      <w:lang w:eastAsia="ru-RU"/>
    </w:rPr>
  </w:style>
  <w:style w:type="character" w:customStyle="1" w:styleId="affff0">
    <w:name w:val="Текст концевой сноски Знак"/>
    <w:basedOn w:val="a1"/>
    <w:link w:val="affff"/>
    <w:rsid w:val="0048757A"/>
    <w:rPr>
      <w:rFonts w:eastAsia="Times New Roman"/>
      <w:snapToGrid w:val="0"/>
    </w:rPr>
  </w:style>
  <w:style w:type="character" w:styleId="affff1">
    <w:name w:val="endnote reference"/>
    <w:basedOn w:val="a1"/>
    <w:rsid w:val="0048757A"/>
    <w:rPr>
      <w:vertAlign w:val="superscript"/>
    </w:rPr>
  </w:style>
  <w:style w:type="character" w:customStyle="1" w:styleId="FontStyle35">
    <w:name w:val="Font Style35"/>
    <w:basedOn w:val="a1"/>
    <w:uiPriority w:val="99"/>
    <w:rsid w:val="0048757A"/>
    <w:rPr>
      <w:rFonts w:ascii="Arial" w:hAnsi="Arial" w:cs="Arial"/>
      <w:sz w:val="18"/>
      <w:szCs w:val="18"/>
    </w:rPr>
  </w:style>
  <w:style w:type="character" w:customStyle="1" w:styleId="daily">
    <w:name w:val="daily"/>
    <w:basedOn w:val="a1"/>
    <w:rsid w:val="0048757A"/>
  </w:style>
  <w:style w:type="character" w:customStyle="1" w:styleId="active">
    <w:name w:val="active"/>
    <w:basedOn w:val="a1"/>
    <w:rsid w:val="0048757A"/>
  </w:style>
  <w:style w:type="paragraph" w:customStyle="1" w:styleId="2f1">
    <w:name w:val="сновной текст с отступом 2"/>
    <w:basedOn w:val="a0"/>
    <w:rsid w:val="0048757A"/>
    <w:pPr>
      <w:widowControl w:val="0"/>
      <w:ind w:firstLine="720"/>
      <w:jc w:val="both"/>
    </w:pPr>
    <w:rPr>
      <w:rFonts w:eastAsia="Times New Roman"/>
      <w:sz w:val="26"/>
      <w:szCs w:val="20"/>
      <w:lang w:eastAsia="ru-RU"/>
    </w:rPr>
  </w:style>
  <w:style w:type="paragraph" w:customStyle="1" w:styleId="xl74">
    <w:name w:val="xl74"/>
    <w:basedOn w:val="a0"/>
    <w:uiPriority w:val="99"/>
    <w:rsid w:val="0048757A"/>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lang w:eastAsia="ru-RU"/>
    </w:rPr>
  </w:style>
  <w:style w:type="character" w:customStyle="1" w:styleId="subheader">
    <w:name w:val="subheader"/>
    <w:basedOn w:val="a1"/>
    <w:rsid w:val="0048757A"/>
  </w:style>
  <w:style w:type="paragraph" w:customStyle="1" w:styleId="47">
    <w:name w:val="Стиль4"/>
    <w:basedOn w:val="a0"/>
    <w:uiPriority w:val="99"/>
    <w:rsid w:val="0048757A"/>
    <w:pPr>
      <w:spacing w:before="40" w:after="40"/>
      <w:jc w:val="center"/>
    </w:pPr>
    <w:rPr>
      <w:szCs w:val="22"/>
    </w:rPr>
  </w:style>
  <w:style w:type="paragraph" w:customStyle="1" w:styleId="Pa7">
    <w:name w:val="Pa7"/>
    <w:basedOn w:val="Default"/>
    <w:next w:val="Default"/>
    <w:uiPriority w:val="99"/>
    <w:rsid w:val="0048757A"/>
    <w:pPr>
      <w:spacing w:line="181" w:lineRule="atLeast"/>
    </w:pPr>
    <w:rPr>
      <w:rFonts w:ascii="OfficinaSansC" w:hAnsi="OfficinaSansC"/>
      <w:color w:val="auto"/>
    </w:rPr>
  </w:style>
  <w:style w:type="paragraph" w:customStyle="1" w:styleId="Pa8">
    <w:name w:val="Pa8"/>
    <w:basedOn w:val="Default"/>
    <w:next w:val="Default"/>
    <w:uiPriority w:val="99"/>
    <w:rsid w:val="0048757A"/>
    <w:pPr>
      <w:spacing w:line="181" w:lineRule="atLeast"/>
    </w:pPr>
    <w:rPr>
      <w:rFonts w:ascii="OfficinaSansC" w:hAnsi="OfficinaSansC"/>
      <w:color w:val="auto"/>
    </w:rPr>
  </w:style>
  <w:style w:type="character" w:customStyle="1" w:styleId="A70">
    <w:name w:val="A7"/>
    <w:uiPriority w:val="99"/>
    <w:rsid w:val="0048757A"/>
    <w:rPr>
      <w:rFonts w:cs="OfficinaSansC"/>
      <w:b/>
      <w:bCs/>
      <w:color w:val="000000"/>
      <w:sz w:val="10"/>
      <w:szCs w:val="10"/>
    </w:rPr>
  </w:style>
  <w:style w:type="paragraph" w:customStyle="1" w:styleId="Pa5">
    <w:name w:val="Pa5"/>
    <w:basedOn w:val="Default"/>
    <w:next w:val="Default"/>
    <w:uiPriority w:val="99"/>
    <w:rsid w:val="0048757A"/>
    <w:pPr>
      <w:spacing w:line="161" w:lineRule="atLeast"/>
    </w:pPr>
    <w:rPr>
      <w:rFonts w:ascii="OfficinaSansC" w:hAnsi="OfficinaSansC"/>
      <w:color w:val="auto"/>
    </w:rPr>
  </w:style>
  <w:style w:type="paragraph" w:customStyle="1" w:styleId="Pa21">
    <w:name w:val="Pa21"/>
    <w:basedOn w:val="Default"/>
    <w:next w:val="Default"/>
    <w:uiPriority w:val="99"/>
    <w:rsid w:val="0048757A"/>
    <w:pPr>
      <w:spacing w:line="161" w:lineRule="atLeast"/>
    </w:pPr>
    <w:rPr>
      <w:rFonts w:ascii="OfficinaSansC" w:hAnsi="OfficinaSansC"/>
      <w:color w:val="auto"/>
    </w:rPr>
  </w:style>
  <w:style w:type="paragraph" w:customStyle="1" w:styleId="Pa9">
    <w:name w:val="Pa9"/>
    <w:basedOn w:val="Default"/>
    <w:next w:val="Default"/>
    <w:uiPriority w:val="99"/>
    <w:rsid w:val="0048757A"/>
    <w:pPr>
      <w:spacing w:line="161" w:lineRule="atLeast"/>
    </w:pPr>
    <w:rPr>
      <w:rFonts w:ascii="OfficinaSansC" w:hAnsi="OfficinaSansC"/>
      <w:color w:val="auto"/>
    </w:rPr>
  </w:style>
  <w:style w:type="character" w:customStyle="1" w:styleId="A13">
    <w:name w:val="A13"/>
    <w:uiPriority w:val="99"/>
    <w:rsid w:val="0048757A"/>
    <w:rPr>
      <w:rFonts w:cs="OfficinaSansC"/>
      <w:color w:val="000000"/>
      <w:sz w:val="9"/>
      <w:szCs w:val="9"/>
    </w:rPr>
  </w:style>
  <w:style w:type="paragraph" w:customStyle="1" w:styleId="Pa10">
    <w:name w:val="Pa10"/>
    <w:basedOn w:val="Default"/>
    <w:next w:val="Default"/>
    <w:uiPriority w:val="99"/>
    <w:rsid w:val="0048757A"/>
    <w:pPr>
      <w:spacing w:line="161" w:lineRule="atLeast"/>
    </w:pPr>
    <w:rPr>
      <w:rFonts w:ascii="OfficinaSansC" w:hAnsi="OfficinaSansC"/>
      <w:color w:val="auto"/>
    </w:rPr>
  </w:style>
  <w:style w:type="paragraph" w:customStyle="1" w:styleId="Pa11">
    <w:name w:val="Pa11"/>
    <w:basedOn w:val="Default"/>
    <w:next w:val="Default"/>
    <w:uiPriority w:val="99"/>
    <w:rsid w:val="0048757A"/>
    <w:pPr>
      <w:spacing w:line="161" w:lineRule="atLeast"/>
    </w:pPr>
    <w:rPr>
      <w:rFonts w:ascii="OfficinaSansC" w:hAnsi="OfficinaSansC"/>
      <w:color w:val="auto"/>
    </w:rPr>
  </w:style>
  <w:style w:type="paragraph" w:customStyle="1" w:styleId="Pa12">
    <w:name w:val="Pa12"/>
    <w:basedOn w:val="Default"/>
    <w:next w:val="Default"/>
    <w:uiPriority w:val="99"/>
    <w:rsid w:val="0048757A"/>
    <w:pPr>
      <w:spacing w:line="141" w:lineRule="atLeast"/>
    </w:pPr>
    <w:rPr>
      <w:rFonts w:ascii="OfficinaSansC" w:hAnsi="OfficinaSansC"/>
      <w:color w:val="auto"/>
    </w:rPr>
  </w:style>
  <w:style w:type="paragraph" w:customStyle="1" w:styleId="Pa24">
    <w:name w:val="Pa24"/>
    <w:basedOn w:val="Default"/>
    <w:next w:val="Default"/>
    <w:uiPriority w:val="99"/>
    <w:rsid w:val="0048757A"/>
    <w:pPr>
      <w:spacing w:line="161" w:lineRule="atLeast"/>
    </w:pPr>
    <w:rPr>
      <w:rFonts w:ascii="OfficinaSansC" w:hAnsi="OfficinaSansC"/>
      <w:color w:val="auto"/>
    </w:rPr>
  </w:style>
  <w:style w:type="character" w:customStyle="1" w:styleId="h1">
    <w:name w:val="h1"/>
    <w:basedOn w:val="a1"/>
    <w:rsid w:val="0048757A"/>
  </w:style>
  <w:style w:type="character" w:customStyle="1" w:styleId="h2">
    <w:name w:val="h2"/>
    <w:basedOn w:val="a1"/>
    <w:rsid w:val="0048757A"/>
  </w:style>
  <w:style w:type="paragraph" w:customStyle="1" w:styleId="header3">
    <w:name w:val="header+3"/>
    <w:basedOn w:val="Default"/>
    <w:next w:val="Default"/>
    <w:uiPriority w:val="99"/>
    <w:rsid w:val="002D5C94"/>
    <w:rPr>
      <w:color w:val="auto"/>
    </w:rPr>
  </w:style>
  <w:style w:type="paragraph" w:customStyle="1" w:styleId="Normal6">
    <w:name w:val="Normal+6"/>
    <w:basedOn w:val="Default"/>
    <w:next w:val="Default"/>
    <w:uiPriority w:val="99"/>
    <w:rsid w:val="002D5C94"/>
    <w:rPr>
      <w:color w:val="auto"/>
    </w:rPr>
  </w:style>
  <w:style w:type="paragraph" w:customStyle="1" w:styleId="Normal8">
    <w:name w:val="Normal+8"/>
    <w:basedOn w:val="Default"/>
    <w:next w:val="Default"/>
    <w:uiPriority w:val="99"/>
    <w:rsid w:val="002D5C94"/>
    <w:rPr>
      <w:color w:val="auto"/>
    </w:rPr>
  </w:style>
  <w:style w:type="paragraph" w:styleId="2f2">
    <w:name w:val="envelope return"/>
    <w:basedOn w:val="Default"/>
    <w:next w:val="Default"/>
    <w:uiPriority w:val="99"/>
    <w:rsid w:val="002D5C94"/>
    <w:rPr>
      <w:color w:val="auto"/>
    </w:rPr>
  </w:style>
  <w:style w:type="paragraph" w:customStyle="1" w:styleId="affff2">
    <w:name w:val="........ ........."/>
    <w:basedOn w:val="Default"/>
    <w:next w:val="Default"/>
    <w:uiPriority w:val="99"/>
    <w:rsid w:val="002D5C94"/>
    <w:rPr>
      <w:color w:val="auto"/>
    </w:rPr>
  </w:style>
  <w:style w:type="paragraph" w:customStyle="1" w:styleId="xl67">
    <w:name w:val="xl67"/>
    <w:basedOn w:val="a0"/>
    <w:rsid w:val="002D5C94"/>
    <w:pPr>
      <w:spacing w:before="100" w:beforeAutospacing="1" w:after="100" w:afterAutospacing="1"/>
      <w:textAlignment w:val="top"/>
    </w:pPr>
    <w:rPr>
      <w:rFonts w:eastAsia="Times New Roman"/>
      <w:lang w:eastAsia="ru-RU"/>
    </w:rPr>
  </w:style>
  <w:style w:type="paragraph" w:customStyle="1" w:styleId="xl68">
    <w:name w:val="xl68"/>
    <w:basedOn w:val="a0"/>
    <w:rsid w:val="002D5C94"/>
    <w:pPr>
      <w:pBdr>
        <w:top w:val="single" w:sz="12" w:space="0" w:color="008000"/>
        <w:bottom w:val="single" w:sz="8" w:space="0" w:color="008000"/>
      </w:pBdr>
      <w:spacing w:before="100" w:beforeAutospacing="1" w:after="100" w:afterAutospacing="1"/>
      <w:jc w:val="center"/>
      <w:textAlignment w:val="top"/>
    </w:pPr>
    <w:rPr>
      <w:rFonts w:eastAsia="Times New Roman"/>
      <w:b/>
      <w:bCs/>
      <w:lang w:eastAsia="ru-RU"/>
    </w:rPr>
  </w:style>
  <w:style w:type="paragraph" w:customStyle="1" w:styleId="xl69">
    <w:name w:val="xl69"/>
    <w:basedOn w:val="a0"/>
    <w:rsid w:val="002D5C94"/>
    <w:pPr>
      <w:spacing w:before="100" w:beforeAutospacing="1" w:after="100" w:afterAutospacing="1"/>
      <w:jc w:val="center"/>
      <w:textAlignment w:val="top"/>
    </w:pPr>
    <w:rPr>
      <w:rFonts w:eastAsia="Times New Roman"/>
      <w:b/>
      <w:bCs/>
      <w:lang w:eastAsia="ru-RU"/>
    </w:rPr>
  </w:style>
  <w:style w:type="paragraph" w:customStyle="1" w:styleId="xl70">
    <w:name w:val="xl70"/>
    <w:basedOn w:val="a0"/>
    <w:rsid w:val="002D5C94"/>
    <w:pPr>
      <w:spacing w:before="100" w:beforeAutospacing="1" w:after="100" w:afterAutospacing="1"/>
      <w:jc w:val="center"/>
      <w:textAlignment w:val="top"/>
    </w:pPr>
    <w:rPr>
      <w:rFonts w:eastAsia="Times New Roman"/>
      <w:b/>
      <w:bCs/>
      <w:lang w:eastAsia="ru-RU"/>
    </w:rPr>
  </w:style>
  <w:style w:type="paragraph" w:customStyle="1" w:styleId="xl71">
    <w:name w:val="xl71"/>
    <w:basedOn w:val="a0"/>
    <w:rsid w:val="002D5C94"/>
    <w:pPr>
      <w:spacing w:before="100" w:beforeAutospacing="1" w:after="100" w:afterAutospacing="1"/>
      <w:textAlignment w:val="top"/>
    </w:pPr>
    <w:rPr>
      <w:rFonts w:eastAsia="Times New Roman"/>
      <w:b/>
      <w:bCs/>
      <w:lang w:eastAsia="ru-RU"/>
    </w:rPr>
  </w:style>
  <w:style w:type="paragraph" w:customStyle="1" w:styleId="xl72">
    <w:name w:val="xl72"/>
    <w:basedOn w:val="a0"/>
    <w:rsid w:val="002D5C94"/>
    <w:pPr>
      <w:spacing w:before="100" w:beforeAutospacing="1" w:after="100" w:afterAutospacing="1"/>
      <w:jc w:val="center"/>
      <w:textAlignment w:val="top"/>
    </w:pPr>
    <w:rPr>
      <w:rFonts w:eastAsia="Times New Roman"/>
      <w:lang w:eastAsia="ru-RU"/>
    </w:rPr>
  </w:style>
  <w:style w:type="paragraph" w:customStyle="1" w:styleId="xl73">
    <w:name w:val="xl73"/>
    <w:basedOn w:val="a0"/>
    <w:rsid w:val="002D5C94"/>
    <w:pPr>
      <w:spacing w:before="100" w:beforeAutospacing="1" w:after="100" w:afterAutospacing="1"/>
      <w:jc w:val="center"/>
      <w:textAlignment w:val="top"/>
    </w:pPr>
    <w:rPr>
      <w:rFonts w:eastAsia="Times New Roman"/>
      <w:lang w:eastAsia="ru-RU"/>
    </w:rPr>
  </w:style>
  <w:style w:type="paragraph" w:customStyle="1" w:styleId="xl75">
    <w:name w:val="xl75"/>
    <w:basedOn w:val="a0"/>
    <w:rsid w:val="002D5C94"/>
    <w:pPr>
      <w:spacing w:before="100" w:beforeAutospacing="1" w:after="100" w:afterAutospacing="1"/>
      <w:jc w:val="center"/>
      <w:textAlignment w:val="top"/>
    </w:pPr>
    <w:rPr>
      <w:rFonts w:eastAsia="Times New Roman"/>
      <w:lang w:eastAsia="ru-RU"/>
    </w:rPr>
  </w:style>
  <w:style w:type="paragraph" w:customStyle="1" w:styleId="xl76">
    <w:name w:val="xl76"/>
    <w:basedOn w:val="a0"/>
    <w:rsid w:val="002D5C94"/>
    <w:pPr>
      <w:spacing w:before="100" w:beforeAutospacing="1" w:after="100" w:afterAutospacing="1"/>
      <w:jc w:val="center"/>
      <w:textAlignment w:val="top"/>
    </w:pPr>
    <w:rPr>
      <w:rFonts w:eastAsia="Times New Roman"/>
      <w:lang w:eastAsia="ru-RU"/>
    </w:rPr>
  </w:style>
  <w:style w:type="paragraph" w:customStyle="1" w:styleId="xl77">
    <w:name w:val="xl77"/>
    <w:basedOn w:val="a0"/>
    <w:rsid w:val="002D5C94"/>
    <w:pPr>
      <w:spacing w:before="100" w:beforeAutospacing="1" w:after="100" w:afterAutospacing="1"/>
      <w:jc w:val="center"/>
      <w:textAlignment w:val="top"/>
    </w:pPr>
    <w:rPr>
      <w:rFonts w:eastAsia="Times New Roman"/>
      <w:lang w:eastAsia="ru-RU"/>
    </w:rPr>
  </w:style>
  <w:style w:type="paragraph" w:customStyle="1" w:styleId="xl78">
    <w:name w:val="xl78"/>
    <w:basedOn w:val="a0"/>
    <w:rsid w:val="002D5C94"/>
    <w:pPr>
      <w:spacing w:before="100" w:beforeAutospacing="1" w:after="100" w:afterAutospacing="1"/>
      <w:jc w:val="center"/>
      <w:textAlignment w:val="top"/>
    </w:pPr>
    <w:rPr>
      <w:rFonts w:eastAsia="Times New Roman"/>
      <w:lang w:eastAsia="ru-RU"/>
    </w:rPr>
  </w:style>
  <w:style w:type="paragraph" w:customStyle="1" w:styleId="xl79">
    <w:name w:val="xl79"/>
    <w:basedOn w:val="a0"/>
    <w:rsid w:val="002D5C94"/>
    <w:pPr>
      <w:spacing w:before="100" w:beforeAutospacing="1" w:after="100" w:afterAutospacing="1"/>
      <w:jc w:val="center"/>
      <w:textAlignment w:val="top"/>
    </w:pPr>
    <w:rPr>
      <w:rFonts w:eastAsia="Times New Roman"/>
      <w:lang w:eastAsia="ru-RU"/>
    </w:rPr>
  </w:style>
  <w:style w:type="paragraph" w:customStyle="1" w:styleId="xl80">
    <w:name w:val="xl80"/>
    <w:basedOn w:val="a0"/>
    <w:rsid w:val="002D5C94"/>
    <w:pPr>
      <w:spacing w:before="100" w:beforeAutospacing="1" w:after="100" w:afterAutospacing="1"/>
      <w:jc w:val="center"/>
      <w:textAlignment w:val="top"/>
    </w:pPr>
    <w:rPr>
      <w:rFonts w:eastAsia="Times New Roman"/>
      <w:lang w:eastAsia="ru-RU"/>
    </w:rPr>
  </w:style>
  <w:style w:type="paragraph" w:customStyle="1" w:styleId="xl81">
    <w:name w:val="xl81"/>
    <w:basedOn w:val="a0"/>
    <w:rsid w:val="002D5C94"/>
    <w:pPr>
      <w:spacing w:before="100" w:beforeAutospacing="1" w:after="100" w:afterAutospacing="1"/>
      <w:jc w:val="center"/>
      <w:textAlignment w:val="top"/>
    </w:pPr>
    <w:rPr>
      <w:rFonts w:eastAsia="Times New Roman"/>
      <w:color w:val="FF0000"/>
      <w:lang w:eastAsia="ru-RU"/>
    </w:rPr>
  </w:style>
  <w:style w:type="paragraph" w:customStyle="1" w:styleId="xl83">
    <w:name w:val="xl83"/>
    <w:basedOn w:val="a0"/>
    <w:rsid w:val="002D5C94"/>
    <w:pPr>
      <w:pBdr>
        <w:bottom w:val="single" w:sz="12" w:space="0" w:color="008000"/>
      </w:pBdr>
      <w:spacing w:before="100" w:beforeAutospacing="1" w:after="100" w:afterAutospacing="1"/>
      <w:jc w:val="center"/>
      <w:textAlignment w:val="top"/>
    </w:pPr>
    <w:rPr>
      <w:rFonts w:eastAsia="Times New Roman"/>
      <w:lang w:eastAsia="ru-RU"/>
    </w:rPr>
  </w:style>
  <w:style w:type="paragraph" w:customStyle="1" w:styleId="xl84">
    <w:name w:val="xl84"/>
    <w:basedOn w:val="a0"/>
    <w:rsid w:val="002D5C94"/>
    <w:pPr>
      <w:pBdr>
        <w:bottom w:val="single" w:sz="12" w:space="0" w:color="008000"/>
      </w:pBdr>
      <w:spacing w:before="100" w:beforeAutospacing="1" w:after="100" w:afterAutospacing="1"/>
      <w:textAlignment w:val="top"/>
    </w:pPr>
    <w:rPr>
      <w:rFonts w:eastAsia="Times New Roman"/>
      <w:b/>
      <w:bCs/>
      <w:lang w:eastAsia="ru-RU"/>
    </w:rPr>
  </w:style>
  <w:style w:type="paragraph" w:customStyle="1" w:styleId="xl85">
    <w:name w:val="xl85"/>
    <w:basedOn w:val="a0"/>
    <w:rsid w:val="002D5C94"/>
    <w:pPr>
      <w:pBdr>
        <w:bottom w:val="single" w:sz="12" w:space="0" w:color="008000"/>
      </w:pBdr>
      <w:spacing w:before="100" w:beforeAutospacing="1" w:after="100" w:afterAutospacing="1"/>
      <w:jc w:val="center"/>
      <w:textAlignment w:val="top"/>
    </w:pPr>
    <w:rPr>
      <w:rFonts w:eastAsia="Times New Roman"/>
      <w:b/>
      <w:bCs/>
      <w:lang w:eastAsia="ru-RU"/>
    </w:rPr>
  </w:style>
  <w:style w:type="paragraph" w:customStyle="1" w:styleId="xl86">
    <w:name w:val="xl86"/>
    <w:basedOn w:val="a0"/>
    <w:rsid w:val="002D5C94"/>
    <w:pPr>
      <w:spacing w:before="100" w:beforeAutospacing="1" w:after="100" w:afterAutospacing="1"/>
      <w:jc w:val="center"/>
      <w:textAlignment w:val="top"/>
    </w:pPr>
    <w:rPr>
      <w:rFonts w:eastAsia="Times New Roman"/>
      <w:lang w:eastAsia="ru-RU"/>
    </w:rPr>
  </w:style>
  <w:style w:type="paragraph" w:customStyle="1" w:styleId="xl87">
    <w:name w:val="xl87"/>
    <w:basedOn w:val="a0"/>
    <w:rsid w:val="002D5C94"/>
    <w:pPr>
      <w:spacing w:before="100" w:beforeAutospacing="1" w:after="100" w:afterAutospacing="1"/>
      <w:jc w:val="center"/>
      <w:textAlignment w:val="top"/>
    </w:pPr>
    <w:rPr>
      <w:rFonts w:eastAsia="Times New Roman"/>
      <w:lang w:eastAsia="ru-RU"/>
    </w:rPr>
  </w:style>
  <w:style w:type="paragraph" w:customStyle="1" w:styleId="1e">
    <w:name w:val="Знак Знак1"/>
    <w:basedOn w:val="a0"/>
    <w:autoRedefine/>
    <w:rsid w:val="002D5C94"/>
    <w:pPr>
      <w:spacing w:before="120" w:after="160" w:line="240" w:lineRule="exact"/>
      <w:jc w:val="both"/>
    </w:pPr>
    <w:rPr>
      <w:rFonts w:eastAsia="SimSun"/>
      <w:b/>
      <w:sz w:val="28"/>
    </w:rPr>
  </w:style>
  <w:style w:type="character" w:customStyle="1" w:styleId="greenurl">
    <w:name w:val="green_url"/>
    <w:basedOn w:val="a1"/>
    <w:rsid w:val="002D5C94"/>
  </w:style>
  <w:style w:type="character" w:customStyle="1" w:styleId="capital">
    <w:name w:val="capital"/>
    <w:basedOn w:val="a1"/>
    <w:rsid w:val="002D5C94"/>
  </w:style>
  <w:style w:type="character" w:customStyle="1" w:styleId="fontsmall">
    <w:name w:val="fontsmall"/>
    <w:basedOn w:val="a1"/>
    <w:rsid w:val="002D5C94"/>
  </w:style>
  <w:style w:type="character" w:customStyle="1" w:styleId="greeninfo">
    <w:name w:val="green_info"/>
    <w:basedOn w:val="a1"/>
    <w:rsid w:val="002D5C94"/>
  </w:style>
  <w:style w:type="character" w:customStyle="1" w:styleId="udar">
    <w:name w:val="udar"/>
    <w:basedOn w:val="a1"/>
    <w:rsid w:val="002D5C94"/>
  </w:style>
  <w:style w:type="paragraph" w:customStyle="1" w:styleId="ConsPlusNormal">
    <w:name w:val="ConsPlusNormal"/>
    <w:rsid w:val="002D5C94"/>
    <w:pPr>
      <w:widowControl w:val="0"/>
      <w:autoSpaceDE w:val="0"/>
      <w:autoSpaceDN w:val="0"/>
      <w:adjustRightInd w:val="0"/>
      <w:ind w:firstLine="720"/>
    </w:pPr>
    <w:rPr>
      <w:rFonts w:ascii="Arial" w:eastAsia="Times New Roman" w:hAnsi="Arial" w:cs="Arial"/>
    </w:rPr>
  </w:style>
  <w:style w:type="character" w:customStyle="1" w:styleId="stitle">
    <w:name w:val="stitle"/>
    <w:basedOn w:val="a1"/>
    <w:rsid w:val="002D5C94"/>
  </w:style>
  <w:style w:type="paragraph" w:customStyle="1" w:styleId="affff3">
    <w:name w:val="ПН (Обычный)"/>
    <w:rsid w:val="002D5C94"/>
    <w:pPr>
      <w:ind w:firstLine="720"/>
      <w:jc w:val="both"/>
    </w:pPr>
    <w:rPr>
      <w:rFonts w:eastAsia="Times New Roman"/>
      <w:noProof/>
      <w:sz w:val="24"/>
    </w:rPr>
  </w:style>
  <w:style w:type="paragraph" w:customStyle="1" w:styleId="2f3">
    <w:name w:val="Обычный2"/>
    <w:rsid w:val="002D5C94"/>
    <w:pPr>
      <w:spacing w:before="100" w:after="100"/>
    </w:pPr>
    <w:rPr>
      <w:rFonts w:eastAsia="Times New Roman"/>
      <w:snapToGrid w:val="0"/>
      <w:sz w:val="24"/>
    </w:rPr>
  </w:style>
  <w:style w:type="character" w:customStyle="1" w:styleId="affff4">
    <w:name w:val="Знак Знак"/>
    <w:rsid w:val="002D5C94"/>
    <w:rPr>
      <w:sz w:val="24"/>
      <w:lang w:val="ru-RU" w:eastAsia="ru-RU" w:bidi="ar-SA"/>
    </w:rPr>
  </w:style>
  <w:style w:type="character" w:customStyle="1" w:styleId="b-serp-urlitem">
    <w:name w:val="b-serp-url__item"/>
    <w:rsid w:val="002D5C94"/>
  </w:style>
  <w:style w:type="character" w:customStyle="1" w:styleId="a7">
    <w:name w:val="Обычный (веб) Знак"/>
    <w:aliases w:val="Обычный (Web) Знак,Обычный (Web)1 Знак,Обычный (веб)1 Знак,Обычный (веб)2 Знак,Обычный (веб) Знак2 Знак,Обычный (веб) Знак Знак1 Знак,Обычный (веб) Знак1 Знак1 Знак Знак,Обычный (веб) Знак Знак Знак1 Знак Знак"/>
    <w:link w:val="a6"/>
    <w:locked/>
    <w:rsid w:val="002D5C94"/>
    <w:rPr>
      <w:rFonts w:eastAsia="Times New Roman"/>
      <w:sz w:val="24"/>
      <w:szCs w:val="24"/>
    </w:rPr>
  </w:style>
  <w:style w:type="character" w:customStyle="1" w:styleId="FontStyle101">
    <w:name w:val="Font Style101"/>
    <w:uiPriority w:val="99"/>
    <w:rsid w:val="002D5C94"/>
    <w:rPr>
      <w:rFonts w:ascii="Times New Roman" w:hAnsi="Times New Roman" w:cs="Times New Roman" w:hint="default"/>
      <w:b/>
      <w:bCs/>
      <w:sz w:val="26"/>
      <w:szCs w:val="26"/>
    </w:rPr>
  </w:style>
  <w:style w:type="paragraph" w:customStyle="1" w:styleId="ConsPlusCell">
    <w:name w:val="ConsPlusCell"/>
    <w:uiPriority w:val="99"/>
    <w:rsid w:val="002D5C94"/>
    <w:pPr>
      <w:widowControl w:val="0"/>
      <w:autoSpaceDE w:val="0"/>
      <w:autoSpaceDN w:val="0"/>
      <w:adjustRightInd w:val="0"/>
    </w:pPr>
    <w:rPr>
      <w:rFonts w:ascii="Arial" w:eastAsia="Times New Roman" w:hAnsi="Arial" w:cs="Arial"/>
    </w:rPr>
  </w:style>
  <w:style w:type="table" w:styleId="-3">
    <w:name w:val="Light List Accent 3"/>
    <w:basedOn w:val="a2"/>
    <w:uiPriority w:val="61"/>
    <w:rsid w:val="002D5C94"/>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affff5">
    <w:name w:val="Наименование таблиц"/>
    <w:basedOn w:val="35"/>
    <w:link w:val="affff6"/>
    <w:autoRedefine/>
    <w:rsid w:val="002D5C94"/>
    <w:pPr>
      <w:keepNext/>
      <w:spacing w:before="120" w:after="0"/>
      <w:ind w:left="0"/>
    </w:pPr>
    <w:rPr>
      <w:snapToGrid/>
    </w:rPr>
  </w:style>
  <w:style w:type="character" w:customStyle="1" w:styleId="affff6">
    <w:name w:val="Наименование таблиц Знак"/>
    <w:link w:val="affff5"/>
    <w:rsid w:val="002D5C94"/>
    <w:rPr>
      <w:rFonts w:eastAsia="Times New Roman"/>
      <w:sz w:val="22"/>
    </w:rPr>
  </w:style>
  <w:style w:type="paragraph" w:customStyle="1" w:styleId="affff7">
    <w:name w:val="№ таблиц"/>
    <w:basedOn w:val="af9"/>
    <w:link w:val="affff8"/>
    <w:rsid w:val="002D5C94"/>
    <w:pPr>
      <w:keepNext/>
      <w:spacing w:after="0"/>
      <w:ind w:left="0" w:firstLine="0"/>
      <w:jc w:val="right"/>
    </w:pPr>
    <w:rPr>
      <w:rFonts w:ascii="OfficinaSansCTT" w:hAnsi="OfficinaSansCTT"/>
      <w:snapToGrid/>
      <w:sz w:val="22"/>
    </w:rPr>
  </w:style>
  <w:style w:type="character" w:customStyle="1" w:styleId="affff8">
    <w:name w:val="№ таблиц Знак"/>
    <w:link w:val="affff7"/>
    <w:rsid w:val="002D5C94"/>
    <w:rPr>
      <w:rFonts w:ascii="OfficinaSansCTT" w:eastAsia="Times New Roman" w:hAnsi="OfficinaSansCTT"/>
      <w:sz w:val="22"/>
    </w:rPr>
  </w:style>
  <w:style w:type="paragraph" w:customStyle="1" w:styleId="affff9">
    <w:name w:val="Обычный ЭПБ"/>
    <w:basedOn w:val="affa"/>
    <w:link w:val="affffa"/>
    <w:rsid w:val="002D5C94"/>
    <w:pPr>
      <w:tabs>
        <w:tab w:val="right" w:pos="9072"/>
      </w:tabs>
      <w:spacing w:after="0"/>
      <w:ind w:left="0" w:firstLine="425"/>
    </w:pPr>
    <w:rPr>
      <w:snapToGrid/>
    </w:rPr>
  </w:style>
  <w:style w:type="character" w:customStyle="1" w:styleId="affffa">
    <w:name w:val="Обычный ЭПБ Знак"/>
    <w:link w:val="affff9"/>
    <w:rsid w:val="002D5C94"/>
    <w:rPr>
      <w:rFonts w:eastAsia="Times New Roman"/>
      <w:sz w:val="24"/>
    </w:rPr>
  </w:style>
  <w:style w:type="paragraph" w:customStyle="1" w:styleId="affffb">
    <w:name w:val="Тело отчета"/>
    <w:basedOn w:val="a0"/>
    <w:rsid w:val="00AF62B2"/>
    <w:pPr>
      <w:widowControl w:val="0"/>
      <w:suppressAutoHyphens/>
      <w:ind w:firstLine="720"/>
      <w:jc w:val="both"/>
    </w:pPr>
    <w:rPr>
      <w:rFonts w:eastAsia="Times New Roman"/>
      <w:color w:val="000000"/>
      <w:lang w:val="it-CH" w:eastAsia="ru-RU"/>
    </w:rPr>
  </w:style>
  <w:style w:type="paragraph" w:customStyle="1" w:styleId="BodyTextIndent31">
    <w:name w:val="Body Text Indent 31"/>
    <w:basedOn w:val="a0"/>
    <w:rsid w:val="004A530F"/>
    <w:pPr>
      <w:ind w:firstLine="720"/>
      <w:jc w:val="both"/>
    </w:pPr>
    <w:rPr>
      <w:rFonts w:ascii="Verdana" w:eastAsia="Times New Roman" w:hAnsi="Verdana"/>
      <w:sz w:val="18"/>
      <w:szCs w:val="20"/>
      <w:lang w:eastAsia="ru-RU"/>
    </w:rPr>
  </w:style>
  <w:style w:type="character" w:customStyle="1" w:styleId="apple-converted-space">
    <w:name w:val="apple-converted-space"/>
    <w:basedOn w:val="a1"/>
    <w:rsid w:val="004E4131"/>
  </w:style>
  <w:style w:type="paragraph" w:customStyle="1" w:styleId="s1">
    <w:name w:val="s_1"/>
    <w:basedOn w:val="a0"/>
    <w:rsid w:val="00E743EF"/>
    <w:pPr>
      <w:spacing w:before="100" w:beforeAutospacing="1" w:after="100" w:afterAutospacing="1"/>
    </w:pPr>
    <w:rPr>
      <w:rFonts w:eastAsia="Times New Roman"/>
      <w:lang w:eastAsia="ru-RU"/>
    </w:rPr>
  </w:style>
  <w:style w:type="character" w:customStyle="1" w:styleId="s10">
    <w:name w:val="s_10"/>
    <w:basedOn w:val="a1"/>
    <w:rsid w:val="00E743EF"/>
  </w:style>
  <w:style w:type="paragraph" w:customStyle="1" w:styleId="04">
    <w:name w:val="04 осн текст"/>
    <w:basedOn w:val="a0"/>
    <w:link w:val="040"/>
    <w:qFormat/>
    <w:rsid w:val="00C90C12"/>
    <w:pPr>
      <w:spacing w:before="120" w:after="120"/>
      <w:jc w:val="both"/>
    </w:pPr>
    <w:rPr>
      <w:rFonts w:ascii="Verdana" w:eastAsia="Times New Roman" w:hAnsi="Verdana"/>
      <w:sz w:val="18"/>
      <w:szCs w:val="22"/>
    </w:rPr>
  </w:style>
  <w:style w:type="character" w:customStyle="1" w:styleId="040">
    <w:name w:val="04 осн текст Знак"/>
    <w:link w:val="04"/>
    <w:rsid w:val="00C90C12"/>
    <w:rPr>
      <w:rFonts w:ascii="Verdana" w:eastAsia="Times New Roman" w:hAnsi="Verdana"/>
      <w:sz w:val="18"/>
      <w:szCs w:val="22"/>
    </w:rPr>
  </w:style>
  <w:style w:type="paragraph" w:customStyle="1" w:styleId="48">
    <w:name w:val="4 осн текст"/>
    <w:basedOn w:val="a0"/>
    <w:link w:val="49"/>
    <w:qFormat/>
    <w:rsid w:val="003E4674"/>
    <w:pPr>
      <w:spacing w:before="120" w:after="120"/>
      <w:jc w:val="both"/>
    </w:pPr>
    <w:rPr>
      <w:rFonts w:ascii="Verdana" w:eastAsia="Times New Roman" w:hAnsi="Verdana"/>
      <w:sz w:val="18"/>
      <w:szCs w:val="22"/>
      <w:lang w:eastAsia="ru-RU"/>
    </w:rPr>
  </w:style>
  <w:style w:type="character" w:customStyle="1" w:styleId="49">
    <w:name w:val="4 осн текст Знак"/>
    <w:link w:val="48"/>
    <w:rsid w:val="003E4674"/>
    <w:rPr>
      <w:rFonts w:ascii="Verdana" w:eastAsia="Times New Roman" w:hAnsi="Verdana"/>
      <w:sz w:val="18"/>
      <w:szCs w:val="22"/>
    </w:rPr>
  </w:style>
  <w:style w:type="paragraph" w:customStyle="1" w:styleId="01">
    <w:name w:val="01 письмо"/>
    <w:basedOn w:val="af1"/>
    <w:link w:val="010"/>
    <w:qFormat/>
    <w:rsid w:val="00141F3F"/>
    <w:pPr>
      <w:widowControl w:val="0"/>
      <w:spacing w:before="120"/>
      <w:jc w:val="both"/>
    </w:pPr>
    <w:rPr>
      <w:rFonts w:ascii="Verdana" w:eastAsia="Times New Roman" w:hAnsi="Verdana"/>
      <w:sz w:val="18"/>
      <w:szCs w:val="18"/>
      <w:lang w:eastAsia="ru-RU"/>
    </w:rPr>
  </w:style>
  <w:style w:type="character" w:customStyle="1" w:styleId="010">
    <w:name w:val="01 письмо Знак"/>
    <w:link w:val="01"/>
    <w:rsid w:val="00141F3F"/>
    <w:rPr>
      <w:rFonts w:ascii="Verdana" w:eastAsia="Times New Roman" w:hAnsi="Verdana"/>
      <w:sz w:val="18"/>
      <w:szCs w:val="18"/>
    </w:rPr>
  </w:style>
  <w:style w:type="paragraph" w:customStyle="1" w:styleId="affffc">
    <w:name w:val="Стиль Таблица(Вставка) заголовок"/>
    <w:basedOn w:val="a0"/>
    <w:rsid w:val="00D826E4"/>
    <w:pPr>
      <w:spacing w:before="227"/>
      <w:ind w:firstLine="397"/>
      <w:jc w:val="right"/>
    </w:pPr>
    <w:rPr>
      <w:rFonts w:ascii="Verdana" w:eastAsia="Times New Roman" w:hAnsi="Verdana"/>
      <w:b/>
      <w:bCs/>
      <w:sz w:val="16"/>
      <w:szCs w:val="20"/>
      <w:lang w:eastAsia="ru-RU"/>
    </w:rPr>
  </w:style>
  <w:style w:type="paragraph" w:customStyle="1" w:styleId="91">
    <w:name w:val="91 маркер"/>
    <w:basedOn w:val="a0"/>
    <w:link w:val="910"/>
    <w:qFormat/>
    <w:rsid w:val="001343E6"/>
    <w:pPr>
      <w:numPr>
        <w:numId w:val="18"/>
      </w:numPr>
      <w:tabs>
        <w:tab w:val="clear" w:pos="625"/>
        <w:tab w:val="num" w:pos="171"/>
      </w:tabs>
      <w:ind w:left="567" w:hanging="371"/>
      <w:jc w:val="both"/>
    </w:pPr>
    <w:rPr>
      <w:rFonts w:ascii="Verdana" w:eastAsia="Times New Roman" w:hAnsi="Verdana"/>
      <w:sz w:val="18"/>
      <w:lang w:eastAsia="ru-RU"/>
    </w:rPr>
  </w:style>
  <w:style w:type="character" w:customStyle="1" w:styleId="910">
    <w:name w:val="91 маркер Знак"/>
    <w:link w:val="91"/>
    <w:rsid w:val="001343E6"/>
    <w:rPr>
      <w:rFonts w:ascii="Verdana" w:eastAsia="Times New Roman" w:hAnsi="Verdana"/>
      <w:sz w:val="18"/>
      <w:szCs w:val="24"/>
    </w:rPr>
  </w:style>
  <w:style w:type="paragraph" w:customStyle="1" w:styleId="1f">
    <w:name w:val="1 Глава"/>
    <w:basedOn w:val="a0"/>
    <w:link w:val="1f0"/>
    <w:qFormat/>
    <w:rsid w:val="001343E6"/>
    <w:pPr>
      <w:keepNext/>
      <w:keepLines/>
      <w:pageBreakBefore/>
      <w:pBdr>
        <w:top w:val="single" w:sz="6" w:space="6" w:color="808080"/>
        <w:bottom w:val="single" w:sz="6" w:space="6" w:color="808080"/>
      </w:pBdr>
      <w:shd w:val="clear" w:color="auto" w:fill="808080"/>
      <w:tabs>
        <w:tab w:val="right" w:leader="dot" w:pos="9498"/>
        <w:tab w:val="right" w:leader="dot" w:pos="9639"/>
        <w:tab w:val="right" w:leader="dot" w:pos="9923"/>
      </w:tabs>
      <w:outlineLvl w:val="0"/>
    </w:pPr>
    <w:rPr>
      <w:rFonts w:ascii="Verdana" w:eastAsia="Times New Roman" w:hAnsi="Verdana"/>
      <w:b/>
      <w:caps/>
      <w:color w:val="FFFFFF"/>
      <w:lang w:eastAsia="ru-RU"/>
    </w:rPr>
  </w:style>
  <w:style w:type="character" w:customStyle="1" w:styleId="1f0">
    <w:name w:val="1 Глава Знак"/>
    <w:link w:val="1f"/>
    <w:rsid w:val="001343E6"/>
    <w:rPr>
      <w:rFonts w:ascii="Verdana" w:eastAsia="Times New Roman" w:hAnsi="Verdana"/>
      <w:b/>
      <w:caps/>
      <w:color w:val="FFFFFF"/>
      <w:sz w:val="24"/>
      <w:szCs w:val="24"/>
      <w:shd w:val="clear" w:color="auto" w:fill="808080"/>
    </w:rPr>
  </w:style>
  <w:style w:type="paragraph" w:customStyle="1" w:styleId="3f0">
    <w:name w:val="3 список"/>
    <w:basedOn w:val="af9"/>
    <w:link w:val="3f1"/>
    <w:qFormat/>
    <w:rsid w:val="001343E6"/>
    <w:pPr>
      <w:tabs>
        <w:tab w:val="left" w:pos="720"/>
      </w:tabs>
      <w:spacing w:before="60" w:after="60"/>
      <w:ind w:left="284" w:hanging="284"/>
    </w:pPr>
    <w:rPr>
      <w:rFonts w:ascii="Verdana" w:hAnsi="Verdana"/>
      <w:bCs/>
      <w:iCs/>
      <w:snapToGrid/>
      <w:sz w:val="18"/>
      <w:szCs w:val="22"/>
    </w:rPr>
  </w:style>
  <w:style w:type="character" w:customStyle="1" w:styleId="3f1">
    <w:name w:val="3 список Знак"/>
    <w:link w:val="3f0"/>
    <w:rsid w:val="001343E6"/>
    <w:rPr>
      <w:rFonts w:ascii="Verdana" w:eastAsia="Times New Roman" w:hAnsi="Verdana"/>
      <w:bCs/>
      <w:iCs/>
      <w:sz w:val="18"/>
      <w:szCs w:val="22"/>
    </w:rPr>
  </w:style>
  <w:style w:type="character" w:customStyle="1" w:styleId="noprint">
    <w:name w:val="noprint"/>
    <w:basedOn w:val="a1"/>
    <w:rsid w:val="004B0B88"/>
  </w:style>
  <w:style w:type="paragraph" w:customStyle="1" w:styleId="3f2">
    <w:name w:val="Обычный3"/>
    <w:link w:val="Normal"/>
    <w:rsid w:val="00BA3049"/>
    <w:rPr>
      <w:rFonts w:eastAsia="Times New Roman"/>
    </w:rPr>
  </w:style>
  <w:style w:type="character" w:customStyle="1" w:styleId="Normal">
    <w:name w:val="Normal Знак"/>
    <w:link w:val="3f2"/>
    <w:locked/>
    <w:rsid w:val="00BA3049"/>
    <w:rPr>
      <w:rFonts w:eastAsia="Times New Roman"/>
    </w:rPr>
  </w:style>
  <w:style w:type="character" w:customStyle="1" w:styleId="unicode">
    <w:name w:val="unicode"/>
    <w:basedOn w:val="a1"/>
    <w:rsid w:val="004935D6"/>
  </w:style>
  <w:style w:type="character" w:customStyle="1" w:styleId="metadata">
    <w:name w:val="metadata"/>
    <w:basedOn w:val="a1"/>
    <w:rsid w:val="004935D6"/>
  </w:style>
  <w:style w:type="character" w:styleId="HTML1">
    <w:name w:val="HTML Cite"/>
    <w:basedOn w:val="a1"/>
    <w:uiPriority w:val="99"/>
    <w:semiHidden/>
    <w:unhideWhenUsed/>
    <w:rsid w:val="001A3538"/>
    <w:rPr>
      <w:i/>
      <w:iCs/>
    </w:rPr>
  </w:style>
  <w:style w:type="paragraph" w:customStyle="1" w:styleId="xl182">
    <w:name w:val="xl182"/>
    <w:basedOn w:val="a0"/>
    <w:rsid w:val="000F2D6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character" w:customStyle="1" w:styleId="mw-headline">
    <w:name w:val="mw-headline"/>
    <w:basedOn w:val="a1"/>
    <w:rsid w:val="00A53178"/>
  </w:style>
  <w:style w:type="character" w:customStyle="1" w:styleId="mw-editsection">
    <w:name w:val="mw-editsection"/>
    <w:basedOn w:val="a1"/>
    <w:rsid w:val="00A53178"/>
  </w:style>
  <w:style w:type="character" w:customStyle="1" w:styleId="mw-editsection-bracket">
    <w:name w:val="mw-editsection-bracket"/>
    <w:basedOn w:val="a1"/>
    <w:rsid w:val="00A53178"/>
  </w:style>
  <w:style w:type="character" w:customStyle="1" w:styleId="mw-editsection-divider">
    <w:name w:val="mw-editsection-divider"/>
    <w:basedOn w:val="a1"/>
    <w:rsid w:val="00A53178"/>
  </w:style>
  <w:style w:type="paragraph" w:customStyle="1" w:styleId="31d">
    <w:name w:val="Основной текст с отступом 31"/>
    <w:basedOn w:val="a0"/>
    <w:rsid w:val="00F258F8"/>
    <w:pPr>
      <w:spacing w:before="120" w:line="360" w:lineRule="auto"/>
      <w:ind w:left="567"/>
      <w:jc w:val="both"/>
    </w:pPr>
    <w:rPr>
      <w:rFonts w:eastAsia="Times New Roman"/>
      <w:sz w:val="28"/>
      <w:szCs w:val="20"/>
      <w:lang w:eastAsia="ru-RU"/>
    </w:rPr>
  </w:style>
  <w:style w:type="paragraph" w:customStyle="1" w:styleId="1f1">
    <w:name w:val="Обычный с отступом1"/>
    <w:basedOn w:val="a0"/>
    <w:rsid w:val="00EB1713"/>
    <w:pPr>
      <w:tabs>
        <w:tab w:val="left" w:pos="0"/>
      </w:tabs>
      <w:spacing w:line="360" w:lineRule="auto"/>
      <w:ind w:firstLine="720"/>
      <w:jc w:val="both"/>
    </w:pPr>
    <w:rPr>
      <w:rFonts w:eastAsia="Times New Roman"/>
      <w:color w:val="00000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header" w:uiPriority="0"/>
    <w:lsdException w:name="caption" w:uiPriority="0" w:qFormat="1"/>
    <w:lsdException w:name="table of figures" w:uiPriority="0"/>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37305"/>
    <w:rPr>
      <w:sz w:val="24"/>
      <w:szCs w:val="24"/>
      <w:lang w:eastAsia="en-US"/>
    </w:rPr>
  </w:style>
  <w:style w:type="paragraph" w:styleId="1">
    <w:name w:val="heading 1"/>
    <w:aliases w:val="Head 1,????????? 1,Заголовок 1 для Отчета,Заголов"/>
    <w:basedOn w:val="a0"/>
    <w:next w:val="a0"/>
    <w:link w:val="11"/>
    <w:qFormat/>
    <w:rsid w:val="00650325"/>
    <w:pPr>
      <w:keepNext/>
      <w:pageBreakBefore/>
      <w:numPr>
        <w:numId w:val="6"/>
      </w:numPr>
      <w:spacing w:before="360" w:after="240"/>
      <w:jc w:val="center"/>
      <w:outlineLvl w:val="0"/>
    </w:pPr>
    <w:rPr>
      <w:rFonts w:eastAsia="Times New Roman"/>
      <w:b/>
      <w:caps/>
      <w:snapToGrid w:val="0"/>
      <w:kern w:val="32"/>
      <w:sz w:val="36"/>
      <w:szCs w:val="20"/>
    </w:rPr>
  </w:style>
  <w:style w:type="paragraph" w:styleId="2">
    <w:name w:val="heading 2"/>
    <w:aliases w:val="Sub heading,Заголовок 2 Знак Знак,Заголовок 2 Знак Знак Знак,H2"/>
    <w:basedOn w:val="a0"/>
    <w:next w:val="a0"/>
    <w:link w:val="21"/>
    <w:qFormat/>
    <w:rsid w:val="00650325"/>
    <w:pPr>
      <w:keepNext/>
      <w:numPr>
        <w:ilvl w:val="1"/>
        <w:numId w:val="6"/>
      </w:numPr>
      <w:suppressAutoHyphens/>
      <w:spacing w:before="240" w:after="120"/>
      <w:jc w:val="both"/>
      <w:outlineLvl w:val="1"/>
    </w:pPr>
    <w:rPr>
      <w:rFonts w:eastAsia="Times New Roman"/>
      <w:b/>
      <w:smallCaps/>
      <w:snapToGrid w:val="0"/>
      <w:sz w:val="28"/>
      <w:szCs w:val="20"/>
    </w:rPr>
  </w:style>
  <w:style w:type="paragraph" w:styleId="3">
    <w:name w:val="heading 3"/>
    <w:aliases w:val="H3,Заголовок 3 Знак Знак,Naiaea,Sub heading + Verdana,11 пт,полужирный,не курсив,По левому кр..."/>
    <w:basedOn w:val="a0"/>
    <w:next w:val="a0"/>
    <w:link w:val="30"/>
    <w:qFormat/>
    <w:rsid w:val="00650325"/>
    <w:pPr>
      <w:keepNext/>
      <w:numPr>
        <w:ilvl w:val="2"/>
        <w:numId w:val="6"/>
      </w:numPr>
      <w:spacing w:before="240" w:after="240"/>
      <w:jc w:val="both"/>
      <w:outlineLvl w:val="2"/>
    </w:pPr>
    <w:rPr>
      <w:rFonts w:eastAsia="Times New Roman"/>
      <w:b/>
      <w:snapToGrid w:val="0"/>
      <w:szCs w:val="20"/>
    </w:rPr>
  </w:style>
  <w:style w:type="paragraph" w:styleId="4">
    <w:name w:val="heading 4"/>
    <w:basedOn w:val="3"/>
    <w:next w:val="a0"/>
    <w:link w:val="40"/>
    <w:qFormat/>
    <w:rsid w:val="0048757A"/>
    <w:pPr>
      <w:numPr>
        <w:ilvl w:val="0"/>
        <w:numId w:val="0"/>
      </w:numPr>
      <w:outlineLvl w:val="3"/>
    </w:pPr>
    <w:rPr>
      <w:lang w:eastAsia="ru-RU"/>
    </w:rPr>
  </w:style>
  <w:style w:type="paragraph" w:styleId="5">
    <w:name w:val="heading 5"/>
    <w:basedOn w:val="a0"/>
    <w:next w:val="a0"/>
    <w:link w:val="50"/>
    <w:qFormat/>
    <w:rsid w:val="0048757A"/>
    <w:pPr>
      <w:keepNext/>
      <w:spacing w:after="80"/>
      <w:jc w:val="center"/>
      <w:outlineLvl w:val="4"/>
    </w:pPr>
    <w:rPr>
      <w:rFonts w:eastAsia="Times New Roman"/>
      <w:b/>
      <w:snapToGrid w:val="0"/>
      <w:sz w:val="20"/>
      <w:szCs w:val="20"/>
      <w:lang w:eastAsia="ru-RU"/>
    </w:rPr>
  </w:style>
  <w:style w:type="paragraph" w:styleId="6">
    <w:name w:val="heading 6"/>
    <w:basedOn w:val="a0"/>
    <w:next w:val="a0"/>
    <w:link w:val="60"/>
    <w:qFormat/>
    <w:rsid w:val="0048757A"/>
    <w:pPr>
      <w:keepNext/>
      <w:spacing w:after="80"/>
      <w:jc w:val="center"/>
      <w:outlineLvl w:val="5"/>
    </w:pPr>
    <w:rPr>
      <w:rFonts w:eastAsia="Times New Roman"/>
      <w:b/>
      <w:snapToGrid w:val="0"/>
      <w:sz w:val="20"/>
      <w:szCs w:val="20"/>
      <w:lang w:eastAsia="ru-RU"/>
    </w:rPr>
  </w:style>
  <w:style w:type="paragraph" w:styleId="7">
    <w:name w:val="heading 7"/>
    <w:basedOn w:val="a0"/>
    <w:next w:val="a0"/>
    <w:link w:val="70"/>
    <w:autoRedefine/>
    <w:qFormat/>
    <w:rsid w:val="00141F3F"/>
    <w:pPr>
      <w:keepNext/>
      <w:spacing w:line="288" w:lineRule="auto"/>
      <w:jc w:val="center"/>
      <w:outlineLvl w:val="6"/>
    </w:pPr>
    <w:rPr>
      <w:rFonts w:eastAsia="Times New Roman"/>
      <w:b/>
      <w:snapToGrid w:val="0"/>
      <w:color w:val="000000"/>
      <w:szCs w:val="20"/>
      <w:lang w:eastAsia="ru-RU"/>
    </w:rPr>
  </w:style>
  <w:style w:type="paragraph" w:styleId="8">
    <w:name w:val="heading 8"/>
    <w:basedOn w:val="a0"/>
    <w:next w:val="a0"/>
    <w:link w:val="80"/>
    <w:qFormat/>
    <w:rsid w:val="0048757A"/>
    <w:pPr>
      <w:keepNext/>
      <w:tabs>
        <w:tab w:val="num" w:pos="1440"/>
      </w:tabs>
      <w:spacing w:after="80"/>
      <w:ind w:left="1440" w:hanging="1440"/>
      <w:jc w:val="center"/>
      <w:outlineLvl w:val="7"/>
    </w:pPr>
    <w:rPr>
      <w:rFonts w:ascii="Arial" w:eastAsia="Times New Roman" w:hAnsi="Arial"/>
      <w:b/>
      <w:snapToGrid w:val="0"/>
      <w:color w:val="000000"/>
      <w:sz w:val="20"/>
      <w:szCs w:val="20"/>
      <w:lang w:eastAsia="ru-RU"/>
    </w:rPr>
  </w:style>
  <w:style w:type="paragraph" w:styleId="9">
    <w:name w:val="heading 9"/>
    <w:basedOn w:val="a0"/>
    <w:next w:val="a0"/>
    <w:link w:val="90"/>
    <w:qFormat/>
    <w:rsid w:val="0048757A"/>
    <w:pPr>
      <w:keepNext/>
      <w:tabs>
        <w:tab w:val="num" w:pos="1584"/>
      </w:tabs>
      <w:spacing w:after="80"/>
      <w:ind w:left="1584" w:hanging="1584"/>
      <w:jc w:val="both"/>
      <w:outlineLvl w:val="8"/>
    </w:pPr>
    <w:rPr>
      <w:rFonts w:ascii="Arial" w:eastAsia="Times New Roman" w:hAnsi="Arial"/>
      <w:b/>
      <w:snapToGrid w:val="0"/>
      <w:color w:val="000000"/>
      <w:sz w:val="22"/>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Placeholder Text"/>
    <w:basedOn w:val="a1"/>
    <w:uiPriority w:val="99"/>
    <w:semiHidden/>
    <w:rsid w:val="00D10E90"/>
    <w:rPr>
      <w:color w:val="808080"/>
    </w:rPr>
  </w:style>
  <w:style w:type="table" w:styleId="a5">
    <w:name w:val="Table Grid"/>
    <w:basedOn w:val="a2"/>
    <w:rsid w:val="00D10E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aliases w:val="Обычный (Web),Обычный (Web)1,Обычный (веб)1,Обычный (веб)2,Обычный (веб) Знак2,Обычный (веб) Знак Знак1,Обычный (веб) Знак1 Знак1 Знак,Обычный (веб) Знак Знак Знак1 Знак,Обычный (веб) Знак Знак Знак Знак Знак Знак Знак1 Знак"/>
    <w:basedOn w:val="a0"/>
    <w:link w:val="a7"/>
    <w:rsid w:val="00D10E90"/>
    <w:pPr>
      <w:spacing w:before="100" w:beforeAutospacing="1" w:after="100" w:afterAutospacing="1"/>
    </w:pPr>
    <w:rPr>
      <w:rFonts w:eastAsia="Times New Roman"/>
      <w:lang w:eastAsia="ru-RU"/>
    </w:rPr>
  </w:style>
  <w:style w:type="paragraph" w:customStyle="1" w:styleId="19">
    <w:name w:val="Обычный булет19"/>
    <w:basedOn w:val="a0"/>
    <w:rsid w:val="008A024E"/>
    <w:pPr>
      <w:numPr>
        <w:numId w:val="1"/>
      </w:numPr>
      <w:spacing w:after="120"/>
      <w:jc w:val="both"/>
    </w:pPr>
    <w:rPr>
      <w:rFonts w:eastAsia="Times New Roman"/>
      <w:snapToGrid w:val="0"/>
      <w:szCs w:val="20"/>
      <w:lang w:eastAsia="ru-RU"/>
    </w:rPr>
  </w:style>
  <w:style w:type="character" w:customStyle="1" w:styleId="a8">
    <w:name w:val="Текст сноски Знак"/>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OOTNOTES Знак"/>
    <w:link w:val="a9"/>
    <w:locked/>
    <w:rsid w:val="008A024E"/>
    <w:rPr>
      <w:snapToGrid w:val="0"/>
      <w:sz w:val="24"/>
    </w:rPr>
  </w:style>
  <w:style w:type="paragraph" w:styleId="a9">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Текст сноски1,FOOTNOTES"/>
    <w:basedOn w:val="a0"/>
    <w:link w:val="a8"/>
    <w:unhideWhenUsed/>
    <w:rsid w:val="008A024E"/>
    <w:rPr>
      <w:snapToGrid w:val="0"/>
      <w:szCs w:val="20"/>
    </w:rPr>
  </w:style>
  <w:style w:type="character" w:customStyle="1" w:styleId="12">
    <w:name w:val="Текст сноски Знак1"/>
    <w:aliases w:val="Текст сноски Знак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 Знак2 Знак,Текст сноски Знак Знак Знак Знак1 Знак"/>
    <w:basedOn w:val="a1"/>
    <w:rsid w:val="008A024E"/>
    <w:rPr>
      <w:lang w:eastAsia="en-US"/>
    </w:rPr>
  </w:style>
  <w:style w:type="paragraph" w:styleId="aa">
    <w:name w:val="List Paragraph"/>
    <w:basedOn w:val="a0"/>
    <w:uiPriority w:val="34"/>
    <w:qFormat/>
    <w:rsid w:val="006C1038"/>
    <w:pPr>
      <w:spacing w:after="200" w:line="276" w:lineRule="auto"/>
      <w:ind w:left="720"/>
      <w:contextualSpacing/>
    </w:pPr>
    <w:rPr>
      <w:rFonts w:ascii="Calibri" w:hAnsi="Calibri"/>
      <w:sz w:val="22"/>
      <w:szCs w:val="22"/>
    </w:rPr>
  </w:style>
  <w:style w:type="character" w:styleId="ab">
    <w:name w:val="footnote reference"/>
    <w:aliases w:val="Знак сноски1,Знак сноски 1,Знак сноски-FN,fr,Used by Word for Help footnote symbols,Знак сноски итог,сноска,ftref,Ciae niinee-FN,Referencia nota al pie,SUPERS,СНОСКА,сноска1,ООО Знак сноски"/>
    <w:rsid w:val="006C1038"/>
    <w:rPr>
      <w:vertAlign w:val="superscript"/>
    </w:rPr>
  </w:style>
  <w:style w:type="character" w:styleId="ac">
    <w:name w:val="Hyperlink"/>
    <w:basedOn w:val="a1"/>
    <w:uiPriority w:val="99"/>
    <w:unhideWhenUsed/>
    <w:rsid w:val="00B259ED"/>
    <w:rPr>
      <w:color w:val="0000FF"/>
      <w:u w:val="single"/>
    </w:rPr>
  </w:style>
  <w:style w:type="paragraph" w:styleId="ad">
    <w:name w:val="caption"/>
    <w:aliases w:val="диаграммы,Название графика,диаграммы Char,диаграммы Знак,Название таблицы,Заг_Таб,Iacaaiea oaaeeou, Знак11,Знак1 Знак Знак,Название объекта Знак1,Название объекта Знак Знак,Название объекта Знак1 Знак Знак,диаграм,Знак11,Bilder,Tabellen"/>
    <w:basedOn w:val="a0"/>
    <w:next w:val="a0"/>
    <w:link w:val="ae"/>
    <w:qFormat/>
    <w:rsid w:val="00B259ED"/>
    <w:pPr>
      <w:keepNext/>
      <w:spacing w:before="120" w:after="120"/>
      <w:jc w:val="both"/>
    </w:pPr>
    <w:rPr>
      <w:rFonts w:eastAsia="Times New Roman"/>
      <w:b/>
      <w:snapToGrid w:val="0"/>
      <w:szCs w:val="20"/>
    </w:rPr>
  </w:style>
  <w:style w:type="character" w:customStyle="1" w:styleId="ae">
    <w:name w:val="Название объекта Знак"/>
    <w:aliases w:val="диаграммы Знак1,Название графика Знак,диаграммы Char Знак,диаграммы Знак Знак,Название таблицы Знак,Заг_Таб Знак,Iacaaiea oaaeeou Знак, Знак11 Знак,Знак1 Знак Знак Знак,Название объекта Знак1 Знак,Название объекта Знак Знак Знак"/>
    <w:link w:val="ad"/>
    <w:rsid w:val="00B259ED"/>
    <w:rPr>
      <w:rFonts w:eastAsia="Times New Roman"/>
      <w:b/>
      <w:snapToGrid w:val="0"/>
      <w:sz w:val="24"/>
    </w:rPr>
  </w:style>
  <w:style w:type="character" w:customStyle="1" w:styleId="11">
    <w:name w:val="Заголовок 1 Знак"/>
    <w:aliases w:val="Head 1 Знак,????????? 1 Знак,Заголовок 1 для Отчета Знак,Заголов Знак"/>
    <w:basedOn w:val="a1"/>
    <w:link w:val="1"/>
    <w:rsid w:val="00650325"/>
    <w:rPr>
      <w:rFonts w:eastAsia="Times New Roman"/>
      <w:b/>
      <w:caps/>
      <w:snapToGrid w:val="0"/>
      <w:kern w:val="32"/>
      <w:sz w:val="36"/>
      <w:lang w:eastAsia="en-US"/>
    </w:rPr>
  </w:style>
  <w:style w:type="character" w:customStyle="1" w:styleId="21">
    <w:name w:val="Заголовок 2 Знак"/>
    <w:aliases w:val="Sub heading Знак,Заголовок 2 Знак Знак Знак1,Заголовок 2 Знак Знак Знак Знак,H2 Знак"/>
    <w:basedOn w:val="a1"/>
    <w:link w:val="2"/>
    <w:rsid w:val="00650325"/>
    <w:rPr>
      <w:rFonts w:eastAsia="Times New Roman"/>
      <w:b/>
      <w:smallCaps/>
      <w:snapToGrid w:val="0"/>
      <w:sz w:val="28"/>
      <w:lang w:eastAsia="en-US"/>
    </w:rPr>
  </w:style>
  <w:style w:type="character" w:customStyle="1" w:styleId="30">
    <w:name w:val="Заголовок 3 Знак"/>
    <w:aliases w:val="H3 Знак,Заголовок 3 Знак Знак Знак,Naiaea Знак,Sub heading + Verdana Знак,11 пт Знак,полужирный Знак,не курсив Знак,По левому кр... Знак"/>
    <w:basedOn w:val="a1"/>
    <w:link w:val="3"/>
    <w:rsid w:val="00650325"/>
    <w:rPr>
      <w:rFonts w:eastAsia="Times New Roman"/>
      <w:b/>
      <w:snapToGrid w:val="0"/>
      <w:sz w:val="24"/>
      <w:lang w:eastAsia="en-US"/>
    </w:rPr>
  </w:style>
  <w:style w:type="paragraph" w:customStyle="1" w:styleId="af">
    <w:name w:val="Обычный булет"/>
    <w:basedOn w:val="a0"/>
    <w:rsid w:val="00650325"/>
    <w:pPr>
      <w:tabs>
        <w:tab w:val="num" w:pos="360"/>
      </w:tabs>
      <w:spacing w:after="120"/>
      <w:ind w:left="360" w:hanging="360"/>
      <w:jc w:val="both"/>
    </w:pPr>
    <w:rPr>
      <w:rFonts w:eastAsia="Times New Roman"/>
      <w:snapToGrid w:val="0"/>
      <w:szCs w:val="20"/>
      <w:lang w:eastAsia="ru-RU"/>
    </w:rPr>
  </w:style>
  <w:style w:type="paragraph" w:styleId="22">
    <w:name w:val="Body Text 2"/>
    <w:basedOn w:val="a0"/>
    <w:link w:val="23"/>
    <w:rsid w:val="00650770"/>
    <w:pPr>
      <w:spacing w:after="120"/>
      <w:jc w:val="both"/>
    </w:pPr>
    <w:rPr>
      <w:rFonts w:eastAsia="Times New Roman"/>
      <w:snapToGrid w:val="0"/>
      <w:color w:val="FF0000"/>
      <w:szCs w:val="20"/>
      <w:lang w:eastAsia="ru-RU"/>
    </w:rPr>
  </w:style>
  <w:style w:type="character" w:customStyle="1" w:styleId="23">
    <w:name w:val="Основной текст 2 Знак"/>
    <w:basedOn w:val="a1"/>
    <w:link w:val="22"/>
    <w:rsid w:val="00650770"/>
    <w:rPr>
      <w:rFonts w:eastAsia="Times New Roman"/>
      <w:snapToGrid w:val="0"/>
      <w:color w:val="FF0000"/>
      <w:sz w:val="24"/>
    </w:rPr>
  </w:style>
  <w:style w:type="paragraph" w:customStyle="1" w:styleId="af0">
    <w:name w:val="Вывод основной"/>
    <w:basedOn w:val="a0"/>
    <w:autoRedefine/>
    <w:rsid w:val="0019719D"/>
    <w:pPr>
      <w:autoSpaceDE w:val="0"/>
      <w:autoSpaceDN w:val="0"/>
      <w:adjustRightInd w:val="0"/>
      <w:jc w:val="both"/>
    </w:pPr>
    <w:rPr>
      <w:rFonts w:eastAsia="Times New Roman"/>
      <w:b/>
      <w:i/>
      <w:spacing w:val="-3"/>
      <w:lang w:eastAsia="ru-RU"/>
    </w:rPr>
  </w:style>
  <w:style w:type="paragraph" w:styleId="af1">
    <w:name w:val="Body Text"/>
    <w:aliases w:val="Подпись1"/>
    <w:basedOn w:val="a0"/>
    <w:link w:val="af2"/>
    <w:unhideWhenUsed/>
    <w:rsid w:val="000F684F"/>
    <w:pPr>
      <w:spacing w:after="120"/>
    </w:pPr>
  </w:style>
  <w:style w:type="character" w:customStyle="1" w:styleId="af2">
    <w:name w:val="Основной текст Знак"/>
    <w:aliases w:val="Подпись1 Знак"/>
    <w:basedOn w:val="a1"/>
    <w:link w:val="af1"/>
    <w:rsid w:val="000F684F"/>
    <w:rPr>
      <w:sz w:val="24"/>
      <w:szCs w:val="24"/>
      <w:lang w:eastAsia="en-US"/>
    </w:rPr>
  </w:style>
  <w:style w:type="paragraph" w:customStyle="1" w:styleId="110">
    <w:name w:val="Вывод промежуточный11"/>
    <w:basedOn w:val="a0"/>
    <w:autoRedefine/>
    <w:rsid w:val="00A203C1"/>
    <w:pPr>
      <w:spacing w:before="120" w:after="120"/>
      <w:ind w:right="-1"/>
      <w:jc w:val="center"/>
    </w:pPr>
    <w:rPr>
      <w:rFonts w:eastAsia="Times New Roman"/>
      <w:b/>
      <w:bCs/>
      <w:lang w:eastAsia="ru-RU"/>
    </w:rPr>
  </w:style>
  <w:style w:type="character" w:customStyle="1" w:styleId="40">
    <w:name w:val="Заголовок 4 Знак"/>
    <w:basedOn w:val="a1"/>
    <w:link w:val="4"/>
    <w:rsid w:val="0048757A"/>
    <w:rPr>
      <w:rFonts w:eastAsia="Times New Roman"/>
      <w:b/>
      <w:snapToGrid w:val="0"/>
      <w:sz w:val="24"/>
    </w:rPr>
  </w:style>
  <w:style w:type="character" w:customStyle="1" w:styleId="50">
    <w:name w:val="Заголовок 5 Знак"/>
    <w:basedOn w:val="a1"/>
    <w:link w:val="5"/>
    <w:rsid w:val="0048757A"/>
    <w:rPr>
      <w:rFonts w:eastAsia="Times New Roman"/>
      <w:b/>
      <w:snapToGrid w:val="0"/>
    </w:rPr>
  </w:style>
  <w:style w:type="character" w:customStyle="1" w:styleId="60">
    <w:name w:val="Заголовок 6 Знак"/>
    <w:basedOn w:val="a1"/>
    <w:link w:val="6"/>
    <w:rsid w:val="0048757A"/>
    <w:rPr>
      <w:rFonts w:eastAsia="Times New Roman"/>
      <w:b/>
      <w:snapToGrid w:val="0"/>
    </w:rPr>
  </w:style>
  <w:style w:type="character" w:customStyle="1" w:styleId="70">
    <w:name w:val="Заголовок 7 Знак"/>
    <w:basedOn w:val="a1"/>
    <w:link w:val="7"/>
    <w:rsid w:val="00141F3F"/>
    <w:rPr>
      <w:rFonts w:eastAsia="Times New Roman"/>
      <w:b/>
      <w:snapToGrid w:val="0"/>
      <w:color w:val="000000"/>
      <w:sz w:val="24"/>
    </w:rPr>
  </w:style>
  <w:style w:type="character" w:customStyle="1" w:styleId="80">
    <w:name w:val="Заголовок 8 Знак"/>
    <w:basedOn w:val="a1"/>
    <w:link w:val="8"/>
    <w:rsid w:val="0048757A"/>
    <w:rPr>
      <w:rFonts w:ascii="Arial" w:eastAsia="Times New Roman" w:hAnsi="Arial"/>
      <w:b/>
      <w:snapToGrid w:val="0"/>
      <w:color w:val="000000"/>
    </w:rPr>
  </w:style>
  <w:style w:type="character" w:customStyle="1" w:styleId="90">
    <w:name w:val="Заголовок 9 Знак"/>
    <w:basedOn w:val="a1"/>
    <w:link w:val="9"/>
    <w:rsid w:val="0048757A"/>
    <w:rPr>
      <w:rFonts w:ascii="Arial" w:eastAsia="Times New Roman" w:hAnsi="Arial"/>
      <w:b/>
      <w:snapToGrid w:val="0"/>
      <w:color w:val="000000"/>
      <w:sz w:val="22"/>
    </w:rPr>
  </w:style>
  <w:style w:type="paragraph" w:styleId="13">
    <w:name w:val="toc 1"/>
    <w:basedOn w:val="a0"/>
    <w:next w:val="a0"/>
    <w:autoRedefine/>
    <w:uiPriority w:val="39"/>
    <w:qFormat/>
    <w:rsid w:val="0048757A"/>
    <w:pPr>
      <w:tabs>
        <w:tab w:val="left" w:pos="480"/>
        <w:tab w:val="right" w:leader="dot" w:pos="10065"/>
      </w:tabs>
      <w:spacing w:before="60" w:after="60"/>
    </w:pPr>
    <w:rPr>
      <w:rFonts w:eastAsia="Times New Roman"/>
      <w:b/>
      <w:bCs/>
      <w:caps/>
      <w:snapToGrid w:val="0"/>
      <w:sz w:val="20"/>
      <w:szCs w:val="20"/>
      <w:lang w:eastAsia="ru-RU"/>
    </w:rPr>
  </w:style>
  <w:style w:type="paragraph" w:styleId="24">
    <w:name w:val="toc 2"/>
    <w:basedOn w:val="a0"/>
    <w:next w:val="a0"/>
    <w:autoRedefine/>
    <w:uiPriority w:val="39"/>
    <w:qFormat/>
    <w:rsid w:val="0048757A"/>
    <w:pPr>
      <w:ind w:left="240"/>
    </w:pPr>
    <w:rPr>
      <w:rFonts w:eastAsia="Times New Roman"/>
      <w:smallCaps/>
      <w:snapToGrid w:val="0"/>
      <w:sz w:val="20"/>
      <w:szCs w:val="20"/>
      <w:lang w:eastAsia="ru-RU"/>
    </w:rPr>
  </w:style>
  <w:style w:type="paragraph" w:styleId="32">
    <w:name w:val="toc 3"/>
    <w:basedOn w:val="a0"/>
    <w:next w:val="a0"/>
    <w:autoRedefine/>
    <w:uiPriority w:val="39"/>
    <w:qFormat/>
    <w:rsid w:val="0048757A"/>
    <w:pPr>
      <w:tabs>
        <w:tab w:val="left" w:pos="1200"/>
        <w:tab w:val="right" w:leader="dot" w:pos="9781"/>
      </w:tabs>
      <w:ind w:left="482" w:right="96"/>
    </w:pPr>
    <w:rPr>
      <w:rFonts w:eastAsia="Times New Roman"/>
      <w:i/>
      <w:iCs/>
      <w:snapToGrid w:val="0"/>
      <w:sz w:val="20"/>
      <w:szCs w:val="20"/>
      <w:lang w:eastAsia="ru-RU"/>
    </w:rPr>
  </w:style>
  <w:style w:type="paragraph" w:customStyle="1" w:styleId="Contents">
    <w:name w:val="Contents"/>
    <w:basedOn w:val="1"/>
    <w:rsid w:val="0048757A"/>
    <w:pPr>
      <w:numPr>
        <w:numId w:val="0"/>
      </w:numPr>
      <w:spacing w:before="0" w:after="0"/>
      <w:ind w:left="720" w:hanging="360"/>
      <w:outlineLvl w:val="9"/>
    </w:pPr>
    <w:rPr>
      <w:iCs/>
      <w:color w:val="000000"/>
      <w:kern w:val="0"/>
      <w:szCs w:val="28"/>
      <w:lang w:eastAsia="ru-RU"/>
    </w:rPr>
  </w:style>
  <w:style w:type="paragraph" w:customStyle="1" w:styleId="af3">
    <w:name w:val="Центр"/>
    <w:basedOn w:val="a0"/>
    <w:rsid w:val="0048757A"/>
    <w:pPr>
      <w:spacing w:after="120"/>
      <w:jc w:val="center"/>
    </w:pPr>
    <w:rPr>
      <w:rFonts w:eastAsia="Times New Roman"/>
      <w:b/>
      <w:snapToGrid w:val="0"/>
      <w:sz w:val="22"/>
      <w:szCs w:val="20"/>
      <w:lang w:eastAsia="ru-RU"/>
    </w:rPr>
  </w:style>
  <w:style w:type="paragraph" w:styleId="af4">
    <w:name w:val="header"/>
    <w:basedOn w:val="a0"/>
    <w:link w:val="af5"/>
    <w:rsid w:val="0048757A"/>
    <w:pPr>
      <w:tabs>
        <w:tab w:val="center" w:pos="4677"/>
        <w:tab w:val="right" w:pos="9355"/>
      </w:tabs>
      <w:spacing w:after="120"/>
      <w:jc w:val="both"/>
    </w:pPr>
    <w:rPr>
      <w:rFonts w:eastAsia="Times New Roman"/>
      <w:snapToGrid w:val="0"/>
      <w:sz w:val="16"/>
      <w:szCs w:val="20"/>
      <w:lang w:eastAsia="ru-RU"/>
    </w:rPr>
  </w:style>
  <w:style w:type="character" w:customStyle="1" w:styleId="af5">
    <w:name w:val="Верхний колонтитул Знак"/>
    <w:basedOn w:val="a1"/>
    <w:link w:val="af4"/>
    <w:rsid w:val="0048757A"/>
    <w:rPr>
      <w:rFonts w:eastAsia="Times New Roman"/>
      <w:snapToGrid w:val="0"/>
      <w:sz w:val="16"/>
    </w:rPr>
  </w:style>
  <w:style w:type="paragraph" w:styleId="af6">
    <w:name w:val="footer"/>
    <w:basedOn w:val="a0"/>
    <w:link w:val="af7"/>
    <w:uiPriority w:val="99"/>
    <w:rsid w:val="0048757A"/>
    <w:pPr>
      <w:pBdr>
        <w:top w:val="single" w:sz="4" w:space="1" w:color="auto"/>
      </w:pBdr>
      <w:tabs>
        <w:tab w:val="center" w:pos="9000"/>
        <w:tab w:val="right" w:pos="9355"/>
      </w:tabs>
      <w:spacing w:before="120" w:after="80"/>
      <w:ind w:right="72"/>
      <w:jc w:val="both"/>
    </w:pPr>
    <w:rPr>
      <w:rFonts w:eastAsia="Times New Roman"/>
      <w:snapToGrid w:val="0"/>
      <w:sz w:val="16"/>
      <w:szCs w:val="20"/>
      <w:lang w:eastAsia="ru-RU"/>
    </w:rPr>
  </w:style>
  <w:style w:type="character" w:customStyle="1" w:styleId="af7">
    <w:name w:val="Нижний колонтитул Знак"/>
    <w:basedOn w:val="a1"/>
    <w:link w:val="af6"/>
    <w:uiPriority w:val="99"/>
    <w:rsid w:val="0048757A"/>
    <w:rPr>
      <w:rFonts w:eastAsia="Times New Roman"/>
      <w:snapToGrid w:val="0"/>
      <w:sz w:val="16"/>
    </w:rPr>
  </w:style>
  <w:style w:type="paragraph" w:customStyle="1" w:styleId="TableText">
    <w:name w:val="Table Text"/>
    <w:basedOn w:val="a0"/>
    <w:rsid w:val="0048757A"/>
    <w:pPr>
      <w:spacing w:after="120"/>
      <w:jc w:val="both"/>
    </w:pPr>
    <w:rPr>
      <w:rFonts w:ascii="Tms Rmn" w:eastAsia="Times New Roman" w:hAnsi="Tms Rmn"/>
      <w:noProof/>
      <w:snapToGrid w:val="0"/>
      <w:sz w:val="20"/>
      <w:szCs w:val="20"/>
      <w:lang w:eastAsia="ru-RU"/>
    </w:rPr>
  </w:style>
  <w:style w:type="paragraph" w:customStyle="1" w:styleId="af8">
    <w:name w:val="Термин"/>
    <w:basedOn w:val="a0"/>
    <w:next w:val="a0"/>
    <w:rsid w:val="0048757A"/>
    <w:pPr>
      <w:spacing w:after="120"/>
      <w:jc w:val="both"/>
    </w:pPr>
    <w:rPr>
      <w:rFonts w:eastAsia="Times New Roman"/>
      <w:snapToGrid w:val="0"/>
      <w:szCs w:val="20"/>
      <w:lang w:eastAsia="ru-RU"/>
    </w:rPr>
  </w:style>
  <w:style w:type="paragraph" w:styleId="af9">
    <w:name w:val="Body Text Indent"/>
    <w:basedOn w:val="a0"/>
    <w:link w:val="afa"/>
    <w:rsid w:val="0048757A"/>
    <w:pPr>
      <w:spacing w:after="120"/>
      <w:ind w:left="1167" w:hanging="447"/>
      <w:jc w:val="both"/>
    </w:pPr>
    <w:rPr>
      <w:rFonts w:eastAsia="Times New Roman"/>
      <w:snapToGrid w:val="0"/>
      <w:szCs w:val="20"/>
      <w:lang w:eastAsia="ru-RU"/>
    </w:rPr>
  </w:style>
  <w:style w:type="character" w:customStyle="1" w:styleId="afa">
    <w:name w:val="Основной текст с отступом Знак"/>
    <w:basedOn w:val="a1"/>
    <w:link w:val="af9"/>
    <w:rsid w:val="0048757A"/>
    <w:rPr>
      <w:rFonts w:eastAsia="Times New Roman"/>
      <w:snapToGrid w:val="0"/>
      <w:sz w:val="24"/>
    </w:rPr>
  </w:style>
  <w:style w:type="character" w:styleId="afb">
    <w:name w:val="page number"/>
    <w:basedOn w:val="a1"/>
    <w:rsid w:val="0048757A"/>
  </w:style>
  <w:style w:type="paragraph" w:styleId="41">
    <w:name w:val="toc 4"/>
    <w:basedOn w:val="a0"/>
    <w:next w:val="a0"/>
    <w:autoRedefine/>
    <w:semiHidden/>
    <w:rsid w:val="0048757A"/>
    <w:pPr>
      <w:ind w:left="720"/>
    </w:pPr>
    <w:rPr>
      <w:rFonts w:eastAsia="Times New Roman"/>
      <w:snapToGrid w:val="0"/>
      <w:sz w:val="18"/>
      <w:szCs w:val="18"/>
      <w:lang w:eastAsia="ru-RU"/>
    </w:rPr>
  </w:style>
  <w:style w:type="paragraph" w:styleId="51">
    <w:name w:val="toc 5"/>
    <w:basedOn w:val="a0"/>
    <w:next w:val="a0"/>
    <w:autoRedefine/>
    <w:semiHidden/>
    <w:rsid w:val="0048757A"/>
    <w:pPr>
      <w:ind w:left="960"/>
    </w:pPr>
    <w:rPr>
      <w:rFonts w:eastAsia="Times New Roman"/>
      <w:snapToGrid w:val="0"/>
      <w:sz w:val="18"/>
      <w:szCs w:val="18"/>
      <w:lang w:eastAsia="ru-RU"/>
    </w:rPr>
  </w:style>
  <w:style w:type="paragraph" w:styleId="61">
    <w:name w:val="toc 6"/>
    <w:basedOn w:val="a0"/>
    <w:next w:val="a0"/>
    <w:autoRedefine/>
    <w:semiHidden/>
    <w:rsid w:val="0048757A"/>
    <w:pPr>
      <w:ind w:left="1200"/>
    </w:pPr>
    <w:rPr>
      <w:rFonts w:eastAsia="Times New Roman"/>
      <w:snapToGrid w:val="0"/>
      <w:sz w:val="18"/>
      <w:szCs w:val="18"/>
      <w:lang w:eastAsia="ru-RU"/>
    </w:rPr>
  </w:style>
  <w:style w:type="paragraph" w:styleId="71">
    <w:name w:val="toc 7"/>
    <w:basedOn w:val="a0"/>
    <w:next w:val="a0"/>
    <w:autoRedefine/>
    <w:semiHidden/>
    <w:rsid w:val="0048757A"/>
    <w:pPr>
      <w:ind w:left="1440"/>
    </w:pPr>
    <w:rPr>
      <w:rFonts w:eastAsia="Times New Roman"/>
      <w:snapToGrid w:val="0"/>
      <w:sz w:val="18"/>
      <w:szCs w:val="18"/>
      <w:lang w:eastAsia="ru-RU"/>
    </w:rPr>
  </w:style>
  <w:style w:type="paragraph" w:styleId="81">
    <w:name w:val="toc 8"/>
    <w:basedOn w:val="a0"/>
    <w:next w:val="a0"/>
    <w:autoRedefine/>
    <w:semiHidden/>
    <w:rsid w:val="0048757A"/>
    <w:pPr>
      <w:ind w:left="1680"/>
    </w:pPr>
    <w:rPr>
      <w:rFonts w:eastAsia="Times New Roman"/>
      <w:snapToGrid w:val="0"/>
      <w:sz w:val="18"/>
      <w:szCs w:val="18"/>
      <w:lang w:eastAsia="ru-RU"/>
    </w:rPr>
  </w:style>
  <w:style w:type="paragraph" w:styleId="92">
    <w:name w:val="toc 9"/>
    <w:basedOn w:val="a0"/>
    <w:next w:val="a0"/>
    <w:autoRedefine/>
    <w:semiHidden/>
    <w:rsid w:val="0048757A"/>
    <w:pPr>
      <w:ind w:left="1920"/>
    </w:pPr>
    <w:rPr>
      <w:rFonts w:eastAsia="Times New Roman"/>
      <w:snapToGrid w:val="0"/>
      <w:sz w:val="18"/>
      <w:szCs w:val="18"/>
      <w:lang w:eastAsia="ru-RU"/>
    </w:rPr>
  </w:style>
  <w:style w:type="paragraph" w:styleId="afc">
    <w:name w:val="Document Map"/>
    <w:basedOn w:val="a0"/>
    <w:link w:val="afd"/>
    <w:semiHidden/>
    <w:rsid w:val="0048757A"/>
    <w:pPr>
      <w:shd w:val="clear" w:color="auto" w:fill="000080"/>
      <w:spacing w:after="120"/>
      <w:jc w:val="both"/>
    </w:pPr>
    <w:rPr>
      <w:rFonts w:ascii="Tahoma" w:eastAsia="Times New Roman" w:hAnsi="Tahoma"/>
      <w:snapToGrid w:val="0"/>
      <w:szCs w:val="20"/>
      <w:lang w:eastAsia="ru-RU"/>
    </w:rPr>
  </w:style>
  <w:style w:type="character" w:customStyle="1" w:styleId="afd">
    <w:name w:val="Схема документа Знак"/>
    <w:basedOn w:val="a1"/>
    <w:link w:val="afc"/>
    <w:semiHidden/>
    <w:rsid w:val="0048757A"/>
    <w:rPr>
      <w:rFonts w:ascii="Tahoma" w:eastAsia="Times New Roman" w:hAnsi="Tahoma"/>
      <w:snapToGrid w:val="0"/>
      <w:sz w:val="24"/>
      <w:shd w:val="clear" w:color="auto" w:fill="000080"/>
    </w:rPr>
  </w:style>
  <w:style w:type="paragraph" w:styleId="afe">
    <w:name w:val="annotation text"/>
    <w:basedOn w:val="a0"/>
    <w:link w:val="aff"/>
    <w:semiHidden/>
    <w:rsid w:val="0048757A"/>
    <w:pPr>
      <w:keepLines/>
      <w:spacing w:after="120" w:line="200" w:lineRule="atLeast"/>
      <w:ind w:left="1080"/>
      <w:jc w:val="both"/>
    </w:pPr>
    <w:rPr>
      <w:rFonts w:ascii="Arial" w:eastAsia="Times New Roman" w:hAnsi="Arial"/>
      <w:snapToGrid w:val="0"/>
      <w:spacing w:val="-5"/>
      <w:sz w:val="16"/>
      <w:szCs w:val="20"/>
      <w:lang w:eastAsia="ru-RU"/>
    </w:rPr>
  </w:style>
  <w:style w:type="character" w:customStyle="1" w:styleId="aff">
    <w:name w:val="Текст примечания Знак"/>
    <w:basedOn w:val="a1"/>
    <w:link w:val="afe"/>
    <w:semiHidden/>
    <w:rsid w:val="0048757A"/>
    <w:rPr>
      <w:rFonts w:ascii="Arial" w:eastAsia="Times New Roman" w:hAnsi="Arial"/>
      <w:snapToGrid w:val="0"/>
      <w:spacing w:val="-5"/>
      <w:sz w:val="16"/>
    </w:rPr>
  </w:style>
  <w:style w:type="paragraph" w:customStyle="1" w:styleId="ConsNormal">
    <w:name w:val="ConsNormal"/>
    <w:rsid w:val="0048757A"/>
    <w:pPr>
      <w:widowControl w:val="0"/>
      <w:ind w:firstLine="720"/>
    </w:pPr>
    <w:rPr>
      <w:rFonts w:ascii="Consultant" w:eastAsia="Times New Roman" w:hAnsi="Consultant"/>
      <w:snapToGrid w:val="0"/>
    </w:rPr>
  </w:style>
  <w:style w:type="paragraph" w:customStyle="1" w:styleId="ConsTitle">
    <w:name w:val="ConsTitle"/>
    <w:rsid w:val="0048757A"/>
    <w:pPr>
      <w:widowControl w:val="0"/>
    </w:pPr>
    <w:rPr>
      <w:rFonts w:ascii="Arial" w:eastAsia="Times New Roman" w:hAnsi="Arial"/>
      <w:b/>
      <w:snapToGrid w:val="0"/>
      <w:sz w:val="16"/>
    </w:rPr>
  </w:style>
  <w:style w:type="paragraph" w:customStyle="1" w:styleId="14">
    <w:name w:val="Обычный1"/>
    <w:rsid w:val="0048757A"/>
    <w:pPr>
      <w:widowControl w:val="0"/>
      <w:spacing w:before="180" w:line="260" w:lineRule="auto"/>
      <w:ind w:firstLine="740"/>
    </w:pPr>
    <w:rPr>
      <w:rFonts w:eastAsia="Times New Roman"/>
      <w:snapToGrid w:val="0"/>
      <w:sz w:val="22"/>
    </w:rPr>
  </w:style>
  <w:style w:type="paragraph" w:customStyle="1" w:styleId="text">
    <w:name w:val="text"/>
    <w:basedOn w:val="a0"/>
    <w:rsid w:val="0048757A"/>
    <w:pPr>
      <w:spacing w:after="100"/>
      <w:jc w:val="both"/>
    </w:pPr>
    <w:rPr>
      <w:rFonts w:ascii="Arial" w:eastAsia="Times New Roman" w:hAnsi="Arial"/>
      <w:snapToGrid w:val="0"/>
      <w:sz w:val="16"/>
      <w:szCs w:val="20"/>
      <w:lang w:eastAsia="ru-RU"/>
    </w:rPr>
  </w:style>
  <w:style w:type="paragraph" w:customStyle="1" w:styleId="aff0">
    <w:name w:val="Текст отчета основной"/>
    <w:basedOn w:val="a0"/>
    <w:rsid w:val="0048757A"/>
    <w:pPr>
      <w:spacing w:before="120" w:after="120"/>
      <w:jc w:val="both"/>
    </w:pPr>
    <w:rPr>
      <w:rFonts w:eastAsia="Times New Roman"/>
      <w:snapToGrid w:val="0"/>
      <w:sz w:val="20"/>
      <w:szCs w:val="20"/>
      <w:lang w:eastAsia="ru-RU"/>
    </w:rPr>
  </w:style>
  <w:style w:type="paragraph" w:customStyle="1" w:styleId="aff1">
    <w:name w:val="Вывод промежуточный"/>
    <w:basedOn w:val="aff0"/>
    <w:autoRedefine/>
    <w:rsid w:val="0048757A"/>
    <w:rPr>
      <w:b/>
      <w:bCs/>
      <w:i/>
      <w:sz w:val="24"/>
    </w:rPr>
  </w:style>
  <w:style w:type="paragraph" w:customStyle="1" w:styleId="aff2">
    <w:name w:val="Заголовок документа"/>
    <w:basedOn w:val="13"/>
    <w:rsid w:val="0048757A"/>
    <w:pPr>
      <w:outlineLvl w:val="0"/>
    </w:pPr>
    <w:rPr>
      <w:rFonts w:ascii="Arial" w:hAnsi="Arial"/>
      <w:b w:val="0"/>
      <w:sz w:val="52"/>
    </w:rPr>
  </w:style>
  <w:style w:type="paragraph" w:customStyle="1" w:styleId="aff3">
    <w:name w:val="Заголовок обложки"/>
    <w:basedOn w:val="a0"/>
    <w:next w:val="a0"/>
    <w:rsid w:val="0048757A"/>
    <w:pPr>
      <w:keepNext/>
      <w:keepLines/>
      <w:pBdr>
        <w:top w:val="single" w:sz="48" w:space="31" w:color="auto"/>
      </w:pBdr>
      <w:tabs>
        <w:tab w:val="left" w:pos="0"/>
      </w:tabs>
      <w:spacing w:before="240" w:after="500" w:line="640" w:lineRule="exact"/>
      <w:ind w:left="-840" w:right="-840"/>
      <w:jc w:val="both"/>
    </w:pPr>
    <w:rPr>
      <w:rFonts w:ascii="Arial" w:eastAsia="Times New Roman" w:hAnsi="Arial"/>
      <w:b/>
      <w:snapToGrid w:val="0"/>
      <w:kern w:val="28"/>
      <w:sz w:val="60"/>
      <w:szCs w:val="20"/>
      <w:lang w:eastAsia="ru-RU"/>
    </w:rPr>
  </w:style>
  <w:style w:type="paragraph" w:customStyle="1" w:styleId="aff4">
    <w:name w:val="Заголовок таблицы"/>
    <w:basedOn w:val="a0"/>
    <w:rsid w:val="0048757A"/>
    <w:pPr>
      <w:spacing w:before="20" w:after="20"/>
      <w:jc w:val="center"/>
    </w:pPr>
    <w:rPr>
      <w:rFonts w:ascii="Arial" w:eastAsia="Times New Roman" w:hAnsi="Arial"/>
      <w:b/>
      <w:snapToGrid w:val="0"/>
      <w:sz w:val="16"/>
      <w:szCs w:val="20"/>
      <w:lang w:eastAsia="ru-RU"/>
    </w:rPr>
  </w:style>
  <w:style w:type="paragraph" w:styleId="aff5">
    <w:name w:val="List"/>
    <w:basedOn w:val="a0"/>
    <w:rsid w:val="0048757A"/>
    <w:pPr>
      <w:spacing w:after="120"/>
      <w:ind w:left="283" w:hanging="283"/>
      <w:jc w:val="both"/>
    </w:pPr>
    <w:rPr>
      <w:rFonts w:eastAsia="Times New Roman"/>
      <w:snapToGrid w:val="0"/>
      <w:sz w:val="20"/>
      <w:szCs w:val="20"/>
      <w:lang w:eastAsia="ru-RU"/>
    </w:rPr>
  </w:style>
  <w:style w:type="paragraph" w:styleId="aff6">
    <w:name w:val="List Bullet"/>
    <w:basedOn w:val="aff5"/>
    <w:autoRedefine/>
    <w:rsid w:val="0048757A"/>
    <w:pPr>
      <w:spacing w:after="240" w:line="240" w:lineRule="atLeast"/>
      <w:ind w:left="1363"/>
    </w:pPr>
    <w:rPr>
      <w:rFonts w:ascii="Arial" w:hAnsi="Arial"/>
      <w:spacing w:val="-5"/>
    </w:rPr>
  </w:style>
  <w:style w:type="paragraph" w:styleId="a">
    <w:name w:val="Title"/>
    <w:basedOn w:val="a0"/>
    <w:link w:val="aff7"/>
    <w:qFormat/>
    <w:rsid w:val="0048757A"/>
    <w:pPr>
      <w:numPr>
        <w:numId w:val="10"/>
      </w:numPr>
      <w:spacing w:after="80"/>
      <w:jc w:val="center"/>
    </w:pPr>
    <w:rPr>
      <w:rFonts w:eastAsia="Times New Roman"/>
      <w:snapToGrid w:val="0"/>
      <w:sz w:val="20"/>
      <w:szCs w:val="20"/>
      <w:lang w:eastAsia="ru-RU"/>
    </w:rPr>
  </w:style>
  <w:style w:type="character" w:customStyle="1" w:styleId="aff7">
    <w:name w:val="Название Знак"/>
    <w:basedOn w:val="a1"/>
    <w:link w:val="a"/>
    <w:rsid w:val="0048757A"/>
    <w:rPr>
      <w:rFonts w:eastAsia="Times New Roman"/>
      <w:snapToGrid w:val="0"/>
    </w:rPr>
  </w:style>
  <w:style w:type="paragraph" w:styleId="aff8">
    <w:name w:val="List Number"/>
    <w:basedOn w:val="aff5"/>
    <w:rsid w:val="0048757A"/>
    <w:pPr>
      <w:tabs>
        <w:tab w:val="num" w:pos="2007"/>
      </w:tabs>
      <w:ind w:left="2007" w:hanging="567"/>
    </w:pPr>
    <w:rPr>
      <w:spacing w:val="-5"/>
      <w:sz w:val="24"/>
    </w:rPr>
  </w:style>
  <w:style w:type="paragraph" w:customStyle="1" w:styleId="aff9">
    <w:name w:val="Обычный Нумер"/>
    <w:basedOn w:val="a0"/>
    <w:rsid w:val="0048757A"/>
    <w:pPr>
      <w:tabs>
        <w:tab w:val="num" w:pos="360"/>
      </w:tabs>
      <w:spacing w:after="120"/>
      <w:ind w:left="284" w:hanging="284"/>
      <w:jc w:val="both"/>
    </w:pPr>
    <w:rPr>
      <w:rFonts w:eastAsia="Times New Roman"/>
      <w:snapToGrid w:val="0"/>
      <w:szCs w:val="20"/>
      <w:lang w:eastAsia="ru-RU"/>
    </w:rPr>
  </w:style>
  <w:style w:type="paragraph" w:styleId="affa">
    <w:name w:val="Normal Indent"/>
    <w:basedOn w:val="a0"/>
    <w:rsid w:val="0048757A"/>
    <w:pPr>
      <w:spacing w:after="120"/>
      <w:ind w:left="720"/>
      <w:jc w:val="both"/>
    </w:pPr>
    <w:rPr>
      <w:rFonts w:eastAsia="Times New Roman"/>
      <w:snapToGrid w:val="0"/>
      <w:szCs w:val="20"/>
      <w:lang w:eastAsia="ru-RU"/>
    </w:rPr>
  </w:style>
  <w:style w:type="paragraph" w:customStyle="1" w:styleId="affb">
    <w:name w:val="Обычный с отступом"/>
    <w:basedOn w:val="a0"/>
    <w:rsid w:val="0048757A"/>
    <w:pPr>
      <w:spacing w:after="120"/>
      <w:ind w:firstLine="567"/>
      <w:jc w:val="both"/>
    </w:pPr>
    <w:rPr>
      <w:rFonts w:eastAsia="Times New Roman"/>
      <w:snapToGrid w:val="0"/>
      <w:szCs w:val="20"/>
      <w:lang w:eastAsia="ru-RU"/>
    </w:rPr>
  </w:style>
  <w:style w:type="paragraph" w:customStyle="1" w:styleId="affc">
    <w:name w:val="Оглавление"/>
    <w:basedOn w:val="a0"/>
    <w:rsid w:val="0048757A"/>
    <w:pPr>
      <w:tabs>
        <w:tab w:val="right" w:leader="dot" w:pos="6480"/>
      </w:tabs>
      <w:spacing w:after="240" w:line="240" w:lineRule="atLeast"/>
      <w:jc w:val="both"/>
    </w:pPr>
    <w:rPr>
      <w:rFonts w:ascii="Arial" w:eastAsia="Times New Roman" w:hAnsi="Arial"/>
      <w:snapToGrid w:val="0"/>
      <w:spacing w:val="-5"/>
      <w:szCs w:val="20"/>
      <w:lang w:eastAsia="ru-RU"/>
    </w:rPr>
  </w:style>
  <w:style w:type="paragraph" w:styleId="affd">
    <w:name w:val="table of figures"/>
    <w:basedOn w:val="a0"/>
    <w:next w:val="a0"/>
    <w:semiHidden/>
    <w:rsid w:val="0048757A"/>
    <w:pPr>
      <w:spacing w:after="120"/>
      <w:ind w:left="480" w:hanging="480"/>
      <w:jc w:val="both"/>
    </w:pPr>
    <w:rPr>
      <w:rFonts w:eastAsia="Times New Roman"/>
      <w:snapToGrid w:val="0"/>
      <w:szCs w:val="20"/>
      <w:lang w:eastAsia="ru-RU"/>
    </w:rPr>
  </w:style>
  <w:style w:type="paragraph" w:styleId="affe">
    <w:name w:val="Subtitle"/>
    <w:basedOn w:val="a0"/>
    <w:link w:val="afff"/>
    <w:qFormat/>
    <w:rsid w:val="0048757A"/>
    <w:pPr>
      <w:spacing w:after="120"/>
      <w:ind w:firstLine="851"/>
      <w:jc w:val="both"/>
    </w:pPr>
    <w:rPr>
      <w:rFonts w:eastAsia="Times New Roman"/>
      <w:snapToGrid w:val="0"/>
      <w:szCs w:val="20"/>
      <w:u w:val="single"/>
      <w:lang w:eastAsia="ru-RU"/>
    </w:rPr>
  </w:style>
  <w:style w:type="character" w:customStyle="1" w:styleId="afff">
    <w:name w:val="Подзаголовок Знак"/>
    <w:basedOn w:val="a1"/>
    <w:link w:val="affe"/>
    <w:rsid w:val="0048757A"/>
    <w:rPr>
      <w:rFonts w:eastAsia="Times New Roman"/>
      <w:snapToGrid w:val="0"/>
      <w:sz w:val="24"/>
      <w:u w:val="single"/>
    </w:rPr>
  </w:style>
  <w:style w:type="character" w:styleId="afff0">
    <w:name w:val="FollowedHyperlink"/>
    <w:basedOn w:val="a1"/>
    <w:uiPriority w:val="99"/>
    <w:rsid w:val="0048757A"/>
    <w:rPr>
      <w:color w:val="800080"/>
      <w:u w:val="single"/>
    </w:rPr>
  </w:style>
  <w:style w:type="paragraph" w:customStyle="1" w:styleId="-">
    <w:name w:val="Рисунок-таблица"/>
    <w:basedOn w:val="aff0"/>
    <w:autoRedefine/>
    <w:rsid w:val="0048757A"/>
    <w:pPr>
      <w:keepNext/>
      <w:jc w:val="right"/>
    </w:pPr>
  </w:style>
  <w:style w:type="paragraph" w:styleId="52">
    <w:name w:val="List 5"/>
    <w:basedOn w:val="aff5"/>
    <w:rsid w:val="0048757A"/>
    <w:pPr>
      <w:spacing w:after="240" w:line="240" w:lineRule="atLeast"/>
      <w:ind w:left="2880" w:hanging="360"/>
    </w:pPr>
    <w:rPr>
      <w:rFonts w:ascii="Arial" w:hAnsi="Arial"/>
      <w:spacing w:val="-5"/>
    </w:rPr>
  </w:style>
  <w:style w:type="paragraph" w:customStyle="1" w:styleId="afff1">
    <w:name w:val="Табличный"/>
    <w:basedOn w:val="a0"/>
    <w:rsid w:val="0048757A"/>
    <w:pPr>
      <w:jc w:val="both"/>
    </w:pPr>
    <w:rPr>
      <w:rFonts w:eastAsia="Times New Roman"/>
      <w:snapToGrid w:val="0"/>
      <w:sz w:val="22"/>
      <w:szCs w:val="20"/>
      <w:lang w:eastAsia="ru-RU"/>
    </w:rPr>
  </w:style>
  <w:style w:type="paragraph" w:customStyle="1" w:styleId="afff2">
    <w:name w:val="Табличный Заг"/>
    <w:basedOn w:val="afff1"/>
    <w:rsid w:val="0048757A"/>
    <w:pPr>
      <w:suppressAutoHyphens/>
      <w:spacing w:before="120" w:after="120"/>
      <w:jc w:val="center"/>
    </w:pPr>
    <w:rPr>
      <w:b/>
      <w:sz w:val="18"/>
    </w:rPr>
  </w:style>
  <w:style w:type="paragraph" w:customStyle="1" w:styleId="afff3">
    <w:name w:val="Табличный правый"/>
    <w:basedOn w:val="afff1"/>
    <w:rsid w:val="0048757A"/>
    <w:pPr>
      <w:ind w:right="113"/>
      <w:jc w:val="right"/>
    </w:pPr>
  </w:style>
  <w:style w:type="paragraph" w:customStyle="1" w:styleId="afff4">
    <w:name w:val="Текст отчета выделение"/>
    <w:basedOn w:val="aff0"/>
    <w:autoRedefine/>
    <w:rsid w:val="0048757A"/>
    <w:pPr>
      <w:spacing w:after="0"/>
    </w:pPr>
    <w:rPr>
      <w:b/>
    </w:rPr>
  </w:style>
  <w:style w:type="paragraph" w:customStyle="1" w:styleId="afff5">
    <w:name w:val="Начальный нумер"/>
    <w:basedOn w:val="aff8"/>
    <w:rsid w:val="0048757A"/>
  </w:style>
  <w:style w:type="paragraph" w:styleId="afff6">
    <w:name w:val="Block Text"/>
    <w:basedOn w:val="a0"/>
    <w:rsid w:val="0048757A"/>
    <w:pPr>
      <w:widowControl w:val="0"/>
      <w:ind w:left="1040" w:right="113"/>
      <w:jc w:val="both"/>
    </w:pPr>
    <w:rPr>
      <w:rFonts w:ascii="Arial" w:eastAsia="Times New Roman" w:hAnsi="Arial"/>
      <w:b/>
      <w:sz w:val="36"/>
      <w:szCs w:val="20"/>
      <w:lang w:eastAsia="ru-RU"/>
    </w:rPr>
  </w:style>
  <w:style w:type="paragraph" w:customStyle="1" w:styleId="15">
    <w:name w:val="Цитата1"/>
    <w:basedOn w:val="a0"/>
    <w:rsid w:val="0048757A"/>
    <w:pPr>
      <w:widowControl w:val="0"/>
      <w:ind w:left="1040" w:right="113"/>
      <w:jc w:val="both"/>
    </w:pPr>
    <w:rPr>
      <w:rFonts w:ascii="Arial" w:eastAsia="Times New Roman" w:hAnsi="Arial"/>
      <w:b/>
      <w:sz w:val="36"/>
      <w:szCs w:val="20"/>
      <w:lang w:eastAsia="ru-RU"/>
    </w:rPr>
  </w:style>
  <w:style w:type="paragraph" w:customStyle="1" w:styleId="FR1">
    <w:name w:val="FR1"/>
    <w:rsid w:val="0048757A"/>
    <w:pPr>
      <w:widowControl w:val="0"/>
      <w:autoSpaceDE w:val="0"/>
      <w:autoSpaceDN w:val="0"/>
      <w:adjustRightInd w:val="0"/>
      <w:jc w:val="center"/>
    </w:pPr>
    <w:rPr>
      <w:rFonts w:eastAsia="Times New Roman"/>
      <w:b/>
      <w:bCs/>
      <w:sz w:val="28"/>
      <w:szCs w:val="28"/>
    </w:rPr>
  </w:style>
  <w:style w:type="paragraph" w:customStyle="1" w:styleId="31">
    <w:name w:val="Заголовок 31"/>
    <w:basedOn w:val="2"/>
    <w:rsid w:val="0048757A"/>
    <w:pPr>
      <w:keepNext w:val="0"/>
      <w:keepLines/>
      <w:numPr>
        <w:numId w:val="9"/>
      </w:numPr>
      <w:tabs>
        <w:tab w:val="clear" w:pos="567"/>
        <w:tab w:val="num" w:pos="360"/>
        <w:tab w:val="left" w:pos="1418"/>
      </w:tabs>
      <w:spacing w:before="0" w:after="0"/>
      <w:ind w:left="1474" w:hanging="1474"/>
    </w:pPr>
    <w:rPr>
      <w:rFonts w:ascii="Arial" w:hAnsi="Arial"/>
      <w:b w:val="0"/>
      <w:smallCaps w:val="0"/>
      <w:sz w:val="22"/>
      <w:lang w:eastAsia="ru-RU"/>
    </w:rPr>
  </w:style>
  <w:style w:type="paragraph" w:customStyle="1" w:styleId="311">
    <w:name w:val="Заголовок 311"/>
    <w:basedOn w:val="a0"/>
    <w:autoRedefine/>
    <w:rsid w:val="0048757A"/>
    <w:pPr>
      <w:keepLines/>
      <w:numPr>
        <w:ilvl w:val="2"/>
        <w:numId w:val="9"/>
      </w:numPr>
      <w:tabs>
        <w:tab w:val="left" w:pos="1418"/>
      </w:tabs>
      <w:suppressAutoHyphens/>
      <w:spacing w:after="80"/>
      <w:jc w:val="both"/>
      <w:outlineLvl w:val="1"/>
    </w:pPr>
    <w:rPr>
      <w:rFonts w:eastAsia="Times New Roman"/>
      <w:snapToGrid w:val="0"/>
      <w:sz w:val="20"/>
      <w:szCs w:val="20"/>
      <w:lang w:eastAsia="ru-RU"/>
    </w:rPr>
  </w:style>
  <w:style w:type="paragraph" w:customStyle="1" w:styleId="10">
    <w:name w:val="Обычный Нумер1"/>
    <w:basedOn w:val="a0"/>
    <w:rsid w:val="0048757A"/>
    <w:pPr>
      <w:numPr>
        <w:numId w:val="11"/>
      </w:numPr>
      <w:spacing w:after="120"/>
      <w:jc w:val="both"/>
    </w:pPr>
    <w:rPr>
      <w:rFonts w:eastAsia="Times New Roman"/>
      <w:snapToGrid w:val="0"/>
      <w:szCs w:val="20"/>
      <w:lang w:eastAsia="ru-RU"/>
    </w:rPr>
  </w:style>
  <w:style w:type="paragraph" w:customStyle="1" w:styleId="16">
    <w:name w:val="Табличный1"/>
    <w:basedOn w:val="a0"/>
    <w:rsid w:val="0048757A"/>
    <w:pPr>
      <w:spacing w:after="80"/>
      <w:jc w:val="both"/>
    </w:pPr>
    <w:rPr>
      <w:rFonts w:eastAsia="Times New Roman"/>
      <w:snapToGrid w:val="0"/>
      <w:sz w:val="22"/>
      <w:szCs w:val="20"/>
      <w:lang w:eastAsia="ru-RU"/>
    </w:rPr>
  </w:style>
  <w:style w:type="paragraph" w:customStyle="1" w:styleId="25">
    <w:name w:val="Табличный правый2"/>
    <w:basedOn w:val="afff1"/>
    <w:rsid w:val="0048757A"/>
    <w:pPr>
      <w:spacing w:after="120"/>
      <w:ind w:right="113"/>
      <w:jc w:val="right"/>
    </w:pPr>
  </w:style>
  <w:style w:type="paragraph" w:customStyle="1" w:styleId="111">
    <w:name w:val="Табличный11"/>
    <w:basedOn w:val="a0"/>
    <w:rsid w:val="0048757A"/>
    <w:pPr>
      <w:spacing w:after="80"/>
      <w:jc w:val="both"/>
    </w:pPr>
    <w:rPr>
      <w:rFonts w:eastAsia="Times New Roman"/>
      <w:snapToGrid w:val="0"/>
      <w:sz w:val="22"/>
      <w:szCs w:val="20"/>
      <w:lang w:eastAsia="ru-RU"/>
    </w:rPr>
  </w:style>
  <w:style w:type="paragraph" w:customStyle="1" w:styleId="112">
    <w:name w:val="Обычный Нумер1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110">
    <w:name w:val="Табличный111"/>
    <w:basedOn w:val="a0"/>
    <w:rsid w:val="0048757A"/>
    <w:pPr>
      <w:spacing w:after="80"/>
      <w:jc w:val="both"/>
    </w:pPr>
    <w:rPr>
      <w:rFonts w:eastAsia="Times New Roman"/>
      <w:snapToGrid w:val="0"/>
      <w:sz w:val="22"/>
      <w:szCs w:val="20"/>
      <w:lang w:eastAsia="ru-RU"/>
    </w:rPr>
  </w:style>
  <w:style w:type="paragraph" w:customStyle="1" w:styleId="1111">
    <w:name w:val="Обычный Нумер11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7">
    <w:name w:val="Заголовок 317"/>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93">
    <w:name w:val="Обычный Нумер9"/>
    <w:basedOn w:val="a0"/>
    <w:rsid w:val="0048757A"/>
    <w:pPr>
      <w:spacing w:after="120"/>
      <w:ind w:left="1440" w:hanging="360"/>
      <w:jc w:val="both"/>
    </w:pPr>
    <w:rPr>
      <w:rFonts w:eastAsia="Times New Roman"/>
      <w:snapToGrid w:val="0"/>
      <w:szCs w:val="20"/>
      <w:lang w:eastAsia="ru-RU"/>
    </w:rPr>
  </w:style>
  <w:style w:type="paragraph" w:customStyle="1" w:styleId="210">
    <w:name w:val="Основной текст 21"/>
    <w:basedOn w:val="a0"/>
    <w:rsid w:val="0048757A"/>
    <w:pPr>
      <w:tabs>
        <w:tab w:val="left" w:pos="360"/>
      </w:tabs>
      <w:spacing w:after="120"/>
      <w:jc w:val="both"/>
    </w:pPr>
    <w:rPr>
      <w:rFonts w:eastAsia="Times New Roman"/>
      <w:snapToGrid w:val="0"/>
      <w:szCs w:val="20"/>
      <w:lang w:eastAsia="ru-RU"/>
    </w:rPr>
  </w:style>
  <w:style w:type="paragraph" w:customStyle="1" w:styleId="42">
    <w:name w:val="Обычный булет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6">
    <w:name w:val="Табличный2"/>
    <w:basedOn w:val="a0"/>
    <w:rsid w:val="0048757A"/>
    <w:pPr>
      <w:spacing w:after="120"/>
      <w:jc w:val="both"/>
    </w:pPr>
    <w:rPr>
      <w:rFonts w:eastAsia="Times New Roman"/>
      <w:snapToGrid w:val="0"/>
      <w:sz w:val="22"/>
      <w:szCs w:val="20"/>
      <w:lang w:eastAsia="ru-RU"/>
    </w:rPr>
  </w:style>
  <w:style w:type="paragraph" w:customStyle="1" w:styleId="17">
    <w:name w:val="Табличный Заг1"/>
    <w:basedOn w:val="afff1"/>
    <w:rsid w:val="0048757A"/>
    <w:pPr>
      <w:suppressAutoHyphens/>
      <w:spacing w:after="120"/>
      <w:jc w:val="center"/>
    </w:pPr>
    <w:rPr>
      <w:b/>
      <w:sz w:val="18"/>
    </w:rPr>
  </w:style>
  <w:style w:type="paragraph" w:customStyle="1" w:styleId="27">
    <w:name w:val="Табличный Заг2"/>
    <w:basedOn w:val="afff1"/>
    <w:rsid w:val="0048757A"/>
    <w:pPr>
      <w:suppressAutoHyphens/>
      <w:spacing w:after="120"/>
      <w:jc w:val="center"/>
    </w:pPr>
    <w:rPr>
      <w:b/>
      <w:sz w:val="18"/>
    </w:rPr>
  </w:style>
  <w:style w:type="paragraph" w:customStyle="1" w:styleId="211">
    <w:name w:val="Табличный21"/>
    <w:basedOn w:val="a0"/>
    <w:rsid w:val="0048757A"/>
    <w:pPr>
      <w:spacing w:after="120"/>
      <w:jc w:val="both"/>
    </w:pPr>
    <w:rPr>
      <w:rFonts w:eastAsia="Times New Roman"/>
      <w:snapToGrid w:val="0"/>
      <w:sz w:val="22"/>
      <w:szCs w:val="20"/>
      <w:lang w:eastAsia="ru-RU"/>
    </w:rPr>
  </w:style>
  <w:style w:type="paragraph" w:customStyle="1" w:styleId="33">
    <w:name w:val="Табличный Заг3"/>
    <w:basedOn w:val="afff1"/>
    <w:rsid w:val="0048757A"/>
    <w:pPr>
      <w:suppressAutoHyphens/>
      <w:spacing w:before="120" w:after="120"/>
      <w:jc w:val="center"/>
    </w:pPr>
    <w:rPr>
      <w:b/>
      <w:sz w:val="18"/>
    </w:rPr>
  </w:style>
  <w:style w:type="paragraph" w:customStyle="1" w:styleId="316">
    <w:name w:val="Заголовок 316"/>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28">
    <w:name w:val="Заголовок обложки 2"/>
    <w:basedOn w:val="aff3"/>
    <w:next w:val="af1"/>
    <w:rsid w:val="0048757A"/>
    <w:pPr>
      <w:pBdr>
        <w:top w:val="single" w:sz="6" w:space="24" w:color="auto"/>
      </w:pBdr>
      <w:tabs>
        <w:tab w:val="clear" w:pos="0"/>
      </w:tabs>
      <w:spacing w:before="0" w:after="0" w:line="480" w:lineRule="atLeast"/>
      <w:ind w:left="0" w:right="0"/>
    </w:pPr>
    <w:rPr>
      <w:b w:val="0"/>
      <w:spacing w:val="-30"/>
      <w:sz w:val="48"/>
    </w:rPr>
  </w:style>
  <w:style w:type="paragraph" w:customStyle="1" w:styleId="113">
    <w:name w:val="Обычный булет1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9">
    <w:name w:val="Обычный булет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4">
    <w:name w:val="Обычный булет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3">
    <w:name w:val="Обычный булет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62">
    <w:name w:val="Обычный булет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a">
    <w:name w:val="Обычный Нумер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8">
    <w:name w:val="Вывод промежуточный1"/>
    <w:basedOn w:val="aff0"/>
    <w:autoRedefine/>
    <w:rsid w:val="0048757A"/>
    <w:pPr>
      <w:spacing w:before="0" w:after="0"/>
      <w:jc w:val="center"/>
    </w:pPr>
    <w:rPr>
      <w:b/>
      <w:bCs/>
      <w:sz w:val="24"/>
    </w:rPr>
  </w:style>
  <w:style w:type="paragraph" w:customStyle="1" w:styleId="212">
    <w:name w:val="Центр21"/>
    <w:basedOn w:val="a0"/>
    <w:rsid w:val="0048757A"/>
    <w:pPr>
      <w:spacing w:after="120"/>
      <w:jc w:val="center"/>
    </w:pPr>
    <w:rPr>
      <w:rFonts w:eastAsia="Times New Roman"/>
      <w:b/>
      <w:snapToGrid w:val="0"/>
      <w:sz w:val="22"/>
      <w:szCs w:val="20"/>
      <w:lang w:eastAsia="ru-RU"/>
    </w:rPr>
  </w:style>
  <w:style w:type="paragraph" w:styleId="2b">
    <w:name w:val="Body Text Indent 2"/>
    <w:basedOn w:val="a0"/>
    <w:link w:val="2c"/>
    <w:rsid w:val="0048757A"/>
    <w:pPr>
      <w:spacing w:after="120"/>
      <w:ind w:left="1440" w:hanging="1440"/>
      <w:jc w:val="both"/>
    </w:pPr>
    <w:rPr>
      <w:rFonts w:eastAsia="Times New Roman"/>
      <w:snapToGrid w:val="0"/>
      <w:szCs w:val="20"/>
      <w:lang w:eastAsia="ru-RU"/>
    </w:rPr>
  </w:style>
  <w:style w:type="character" w:customStyle="1" w:styleId="2c">
    <w:name w:val="Основной текст с отступом 2 Знак"/>
    <w:basedOn w:val="a1"/>
    <w:link w:val="2b"/>
    <w:rsid w:val="0048757A"/>
    <w:rPr>
      <w:rFonts w:eastAsia="Times New Roman"/>
      <w:snapToGrid w:val="0"/>
      <w:sz w:val="24"/>
    </w:rPr>
  </w:style>
  <w:style w:type="paragraph" w:customStyle="1" w:styleId="xl27">
    <w:name w:val="xl27"/>
    <w:basedOn w:val="a0"/>
    <w:rsid w:val="0048757A"/>
    <w:pPr>
      <w:spacing w:before="100" w:beforeAutospacing="1" w:after="100" w:afterAutospacing="1"/>
      <w:textAlignment w:val="top"/>
    </w:pPr>
    <w:rPr>
      <w:rFonts w:eastAsia="Arial Unicode MS"/>
      <w:sz w:val="18"/>
      <w:szCs w:val="18"/>
      <w:lang w:eastAsia="ru-RU"/>
    </w:rPr>
  </w:style>
  <w:style w:type="paragraph" w:customStyle="1" w:styleId="20">
    <w:name w:val="Вывод промежуточный2"/>
    <w:basedOn w:val="aff0"/>
    <w:autoRedefine/>
    <w:rsid w:val="0048757A"/>
    <w:pPr>
      <w:numPr>
        <w:numId w:val="12"/>
      </w:numPr>
      <w:spacing w:before="0" w:after="0"/>
      <w:ind w:left="709" w:hanging="709"/>
    </w:pPr>
    <w:rPr>
      <w:b/>
      <w:bCs/>
      <w:sz w:val="24"/>
    </w:rPr>
  </w:style>
  <w:style w:type="paragraph" w:styleId="35">
    <w:name w:val="Body Text Indent 3"/>
    <w:basedOn w:val="a0"/>
    <w:link w:val="36"/>
    <w:rsid w:val="0048757A"/>
    <w:pPr>
      <w:spacing w:after="120"/>
      <w:ind w:left="360"/>
      <w:jc w:val="both"/>
    </w:pPr>
    <w:rPr>
      <w:rFonts w:eastAsia="Times New Roman"/>
      <w:snapToGrid w:val="0"/>
      <w:sz w:val="22"/>
      <w:szCs w:val="20"/>
      <w:lang w:eastAsia="ru-RU"/>
    </w:rPr>
  </w:style>
  <w:style w:type="character" w:customStyle="1" w:styleId="36">
    <w:name w:val="Основной текст с отступом 3 Знак"/>
    <w:basedOn w:val="a1"/>
    <w:link w:val="35"/>
    <w:rsid w:val="0048757A"/>
    <w:rPr>
      <w:rFonts w:eastAsia="Times New Roman"/>
      <w:snapToGrid w:val="0"/>
      <w:sz w:val="22"/>
    </w:rPr>
  </w:style>
  <w:style w:type="paragraph" w:customStyle="1" w:styleId="xl25">
    <w:name w:val="xl25"/>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26">
    <w:name w:val="xl26"/>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28">
    <w:name w:val="xl28"/>
    <w:basedOn w:val="a0"/>
    <w:rsid w:val="0048757A"/>
    <w:pPr>
      <w:spacing w:before="100" w:beforeAutospacing="1" w:after="100" w:afterAutospacing="1"/>
      <w:textAlignment w:val="top"/>
    </w:pPr>
    <w:rPr>
      <w:rFonts w:eastAsia="Arial Unicode MS"/>
      <w:b/>
      <w:bCs/>
      <w:color w:val="000000"/>
      <w:sz w:val="18"/>
      <w:szCs w:val="18"/>
      <w:lang w:eastAsia="ru-RU"/>
    </w:rPr>
  </w:style>
  <w:style w:type="paragraph" w:customStyle="1" w:styleId="xl29">
    <w:name w:val="xl29"/>
    <w:basedOn w:val="a0"/>
    <w:rsid w:val="0048757A"/>
    <w:pPr>
      <w:spacing w:before="100" w:beforeAutospacing="1" w:after="100" w:afterAutospacing="1"/>
      <w:textAlignment w:val="top"/>
    </w:pPr>
    <w:rPr>
      <w:rFonts w:eastAsia="Arial Unicode MS"/>
      <w:b/>
      <w:bCs/>
      <w:color w:val="000000"/>
      <w:sz w:val="18"/>
      <w:szCs w:val="18"/>
      <w:lang w:eastAsia="ru-RU"/>
    </w:rPr>
  </w:style>
  <w:style w:type="paragraph" w:customStyle="1" w:styleId="xl30">
    <w:name w:val="xl30"/>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31">
    <w:name w:val="xl31"/>
    <w:basedOn w:val="a0"/>
    <w:rsid w:val="0048757A"/>
    <w:pPr>
      <w:spacing w:before="100" w:beforeAutospacing="1" w:after="100" w:afterAutospacing="1"/>
      <w:textAlignment w:val="top"/>
    </w:pPr>
    <w:rPr>
      <w:rFonts w:eastAsia="Arial Unicode MS"/>
      <w:color w:val="000000"/>
      <w:sz w:val="18"/>
      <w:szCs w:val="18"/>
      <w:lang w:eastAsia="ru-RU"/>
    </w:rPr>
  </w:style>
  <w:style w:type="paragraph" w:customStyle="1" w:styleId="xl32">
    <w:name w:val="xl32"/>
    <w:basedOn w:val="a0"/>
    <w:rsid w:val="0048757A"/>
    <w:pPr>
      <w:shd w:val="clear" w:color="auto" w:fill="FFFFFF"/>
      <w:spacing w:before="100" w:beforeAutospacing="1" w:after="100" w:afterAutospacing="1"/>
      <w:textAlignment w:val="top"/>
    </w:pPr>
    <w:rPr>
      <w:rFonts w:eastAsia="Arial Unicode MS"/>
      <w:color w:val="000000"/>
      <w:lang w:eastAsia="ru-RU"/>
    </w:rPr>
  </w:style>
  <w:style w:type="paragraph" w:customStyle="1" w:styleId="moy">
    <w:name w:val="moy"/>
    <w:basedOn w:val="a0"/>
    <w:rsid w:val="0048757A"/>
    <w:pPr>
      <w:ind w:firstLine="397"/>
      <w:jc w:val="both"/>
    </w:pPr>
    <w:rPr>
      <w:rFonts w:eastAsia="Times New Roman"/>
      <w:sz w:val="20"/>
      <w:szCs w:val="20"/>
      <w:lang w:eastAsia="ru-RU"/>
    </w:rPr>
  </w:style>
  <w:style w:type="paragraph" w:customStyle="1" w:styleId="xl41">
    <w:name w:val="xl41"/>
    <w:basedOn w:val="a0"/>
    <w:rsid w:val="0048757A"/>
    <w:pPr>
      <w:spacing w:before="100" w:beforeAutospacing="1" w:after="100" w:afterAutospacing="1"/>
      <w:jc w:val="center"/>
      <w:textAlignment w:val="center"/>
    </w:pPr>
    <w:rPr>
      <w:rFonts w:ascii="Arial" w:eastAsia="Arial Unicode MS" w:hAnsi="Arial" w:cs="Arial Unicode MS"/>
      <w:b/>
      <w:bCs/>
      <w:lang w:eastAsia="ru-RU"/>
    </w:rPr>
  </w:style>
  <w:style w:type="paragraph" w:customStyle="1" w:styleId="xl33">
    <w:name w:val="xl33"/>
    <w:basedOn w:val="a0"/>
    <w:rsid w:val="0048757A"/>
    <w:pPr>
      <w:pBdr>
        <w:top w:val="single" w:sz="4" w:space="0" w:color="auto"/>
        <w:bottom w:val="single" w:sz="4" w:space="0" w:color="auto"/>
        <w:right w:val="single" w:sz="4" w:space="0" w:color="auto"/>
      </w:pBdr>
      <w:spacing w:before="100" w:beforeAutospacing="1" w:after="100" w:afterAutospacing="1"/>
      <w:jc w:val="center"/>
      <w:textAlignment w:val="top"/>
    </w:pPr>
    <w:rPr>
      <w:rFonts w:eastAsia="Arial Unicode MS"/>
      <w:lang w:eastAsia="ru-RU"/>
    </w:rPr>
  </w:style>
  <w:style w:type="paragraph" w:customStyle="1" w:styleId="xl34">
    <w:name w:val="xl34"/>
    <w:basedOn w:val="a0"/>
    <w:rsid w:val="0048757A"/>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2"/>
      <w:szCs w:val="22"/>
      <w:lang w:eastAsia="ru-RU"/>
    </w:rPr>
  </w:style>
  <w:style w:type="paragraph" w:customStyle="1" w:styleId="xl35">
    <w:name w:val="xl35"/>
    <w:basedOn w:val="a0"/>
    <w:rsid w:val="0048757A"/>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sz w:val="22"/>
      <w:szCs w:val="22"/>
      <w:lang w:eastAsia="ru-RU"/>
    </w:rPr>
  </w:style>
  <w:style w:type="paragraph" w:customStyle="1" w:styleId="xl36">
    <w:name w:val="xl36"/>
    <w:basedOn w:val="a0"/>
    <w:rsid w:val="0048757A"/>
    <w:pPr>
      <w:pBdr>
        <w:left w:val="single" w:sz="4" w:space="0" w:color="auto"/>
        <w:bottom w:val="single" w:sz="4" w:space="0" w:color="auto"/>
      </w:pBdr>
      <w:spacing w:before="100" w:beforeAutospacing="1" w:after="100" w:afterAutospacing="1"/>
      <w:jc w:val="center"/>
      <w:textAlignment w:val="top"/>
    </w:pPr>
    <w:rPr>
      <w:rFonts w:eastAsia="Arial Unicode MS"/>
      <w:b/>
      <w:bCs/>
      <w:sz w:val="18"/>
      <w:szCs w:val="18"/>
      <w:lang w:eastAsia="ru-RU"/>
    </w:rPr>
  </w:style>
  <w:style w:type="paragraph" w:customStyle="1" w:styleId="xl37">
    <w:name w:val="xl37"/>
    <w:basedOn w:val="a0"/>
    <w:rsid w:val="0048757A"/>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Arial Unicode MS"/>
      <w:sz w:val="22"/>
      <w:szCs w:val="22"/>
      <w:lang w:eastAsia="ru-RU"/>
    </w:rPr>
  </w:style>
  <w:style w:type="paragraph" w:customStyle="1" w:styleId="xl38">
    <w:name w:val="xl38"/>
    <w:basedOn w:val="a0"/>
    <w:rsid w:val="0048757A"/>
    <w:pPr>
      <w:pBdr>
        <w:top w:val="single" w:sz="4" w:space="0" w:color="auto"/>
        <w:bottom w:val="single" w:sz="8" w:space="0" w:color="auto"/>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39">
    <w:name w:val="xl39"/>
    <w:basedOn w:val="a0"/>
    <w:rsid w:val="0048757A"/>
    <w:pPr>
      <w:pBdr>
        <w:left w:val="single" w:sz="4" w:space="0" w:color="auto"/>
        <w:right w:val="single" w:sz="4" w:space="0" w:color="auto"/>
      </w:pBdr>
      <w:spacing w:before="100" w:beforeAutospacing="1" w:after="100" w:afterAutospacing="1"/>
      <w:jc w:val="center"/>
      <w:textAlignment w:val="center"/>
    </w:pPr>
    <w:rPr>
      <w:rFonts w:eastAsia="Arial Unicode MS"/>
      <w:sz w:val="22"/>
      <w:szCs w:val="22"/>
      <w:lang w:eastAsia="ru-RU"/>
    </w:rPr>
  </w:style>
  <w:style w:type="paragraph" w:customStyle="1" w:styleId="xl40">
    <w:name w:val="xl40"/>
    <w:basedOn w:val="a0"/>
    <w:rsid w:val="0048757A"/>
    <w:pPr>
      <w:pBdr>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42">
    <w:name w:val="xl42"/>
    <w:basedOn w:val="a0"/>
    <w:rsid w:val="0048757A"/>
    <w:pPr>
      <w:pBdr>
        <w:right w:val="single" w:sz="4" w:space="0" w:color="auto"/>
      </w:pBdr>
      <w:spacing w:before="100" w:beforeAutospacing="1" w:after="100" w:afterAutospacing="1"/>
      <w:jc w:val="center"/>
      <w:textAlignment w:val="top"/>
    </w:pPr>
    <w:rPr>
      <w:rFonts w:eastAsia="Arial Unicode MS"/>
      <w:lang w:eastAsia="ru-RU"/>
    </w:rPr>
  </w:style>
  <w:style w:type="paragraph" w:customStyle="1" w:styleId="xl43">
    <w:name w:val="xl43"/>
    <w:basedOn w:val="a0"/>
    <w:rsid w:val="0048757A"/>
    <w:pPr>
      <w:pBdr>
        <w:bottom w:val="single" w:sz="4" w:space="0" w:color="auto"/>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44">
    <w:name w:val="xl44"/>
    <w:basedOn w:val="a0"/>
    <w:rsid w:val="0048757A"/>
    <w:pPr>
      <w:spacing w:before="100" w:beforeAutospacing="1" w:after="100" w:afterAutospacing="1"/>
      <w:jc w:val="center"/>
      <w:textAlignment w:val="top"/>
    </w:pPr>
    <w:rPr>
      <w:rFonts w:eastAsia="Arial Unicode MS"/>
      <w:sz w:val="22"/>
      <w:szCs w:val="22"/>
      <w:lang w:eastAsia="ru-RU"/>
    </w:rPr>
  </w:style>
  <w:style w:type="paragraph" w:customStyle="1" w:styleId="xl45">
    <w:name w:val="xl45"/>
    <w:basedOn w:val="a0"/>
    <w:rsid w:val="0048757A"/>
    <w:pPr>
      <w:pBdr>
        <w:left w:val="single" w:sz="4" w:space="0" w:color="auto"/>
        <w:bottom w:val="single" w:sz="4" w:space="0" w:color="auto"/>
      </w:pBdr>
      <w:spacing w:before="100" w:beforeAutospacing="1" w:after="100" w:afterAutospacing="1"/>
      <w:jc w:val="center"/>
      <w:textAlignment w:val="center"/>
    </w:pPr>
    <w:rPr>
      <w:rFonts w:eastAsia="Arial Unicode MS"/>
      <w:sz w:val="22"/>
      <w:szCs w:val="22"/>
      <w:lang w:eastAsia="ru-RU"/>
    </w:rPr>
  </w:style>
  <w:style w:type="paragraph" w:customStyle="1" w:styleId="xl46">
    <w:name w:val="xl46"/>
    <w:basedOn w:val="a0"/>
    <w:rsid w:val="0048757A"/>
    <w:pPr>
      <w:pBdr>
        <w:bottom w:val="single" w:sz="4" w:space="0" w:color="auto"/>
        <w:right w:val="single" w:sz="4" w:space="0" w:color="auto"/>
      </w:pBdr>
      <w:spacing w:before="100" w:beforeAutospacing="1" w:after="100" w:afterAutospacing="1"/>
      <w:jc w:val="center"/>
      <w:textAlignment w:val="top"/>
    </w:pPr>
    <w:rPr>
      <w:rFonts w:eastAsia="Arial Unicode MS"/>
      <w:b/>
      <w:bCs/>
      <w:sz w:val="22"/>
      <w:szCs w:val="22"/>
      <w:lang w:eastAsia="ru-RU"/>
    </w:rPr>
  </w:style>
  <w:style w:type="paragraph" w:customStyle="1" w:styleId="xl47">
    <w:name w:val="xl47"/>
    <w:basedOn w:val="a0"/>
    <w:rsid w:val="0048757A"/>
    <w:pPr>
      <w:pBdr>
        <w:right w:val="single" w:sz="4" w:space="0" w:color="auto"/>
      </w:pBdr>
      <w:spacing w:before="100" w:beforeAutospacing="1" w:after="100" w:afterAutospacing="1"/>
      <w:jc w:val="center"/>
      <w:textAlignment w:val="top"/>
    </w:pPr>
    <w:rPr>
      <w:rFonts w:eastAsia="Arial Unicode MS"/>
      <w:b/>
      <w:bCs/>
      <w:sz w:val="22"/>
      <w:szCs w:val="22"/>
      <w:lang w:eastAsia="ru-RU"/>
    </w:rPr>
  </w:style>
  <w:style w:type="paragraph" w:customStyle="1" w:styleId="xl48">
    <w:name w:val="xl48"/>
    <w:basedOn w:val="a0"/>
    <w:rsid w:val="0048757A"/>
    <w:pPr>
      <w:pBdr>
        <w:bottom w:val="single" w:sz="4" w:space="0" w:color="auto"/>
      </w:pBdr>
      <w:spacing w:before="100" w:beforeAutospacing="1" w:after="100" w:afterAutospacing="1"/>
      <w:jc w:val="center"/>
      <w:textAlignment w:val="top"/>
    </w:pPr>
    <w:rPr>
      <w:rFonts w:eastAsia="Arial Unicode MS"/>
      <w:lang w:eastAsia="ru-RU"/>
    </w:rPr>
  </w:style>
  <w:style w:type="paragraph" w:customStyle="1" w:styleId="xl49">
    <w:name w:val="xl49"/>
    <w:basedOn w:val="a0"/>
    <w:rsid w:val="0048757A"/>
    <w:pPr>
      <w:pBdr>
        <w:top w:val="single" w:sz="4" w:space="0" w:color="auto"/>
        <w:bottom w:val="single" w:sz="8" w:space="0" w:color="auto"/>
      </w:pBdr>
      <w:spacing w:before="100" w:beforeAutospacing="1" w:after="100" w:afterAutospacing="1"/>
      <w:jc w:val="center"/>
      <w:textAlignment w:val="top"/>
    </w:pPr>
    <w:rPr>
      <w:rFonts w:eastAsia="Arial Unicode MS"/>
      <w:lang w:eastAsia="ru-RU"/>
    </w:rPr>
  </w:style>
  <w:style w:type="paragraph" w:customStyle="1" w:styleId="xl50">
    <w:name w:val="xl50"/>
    <w:basedOn w:val="a0"/>
    <w:rsid w:val="0048757A"/>
    <w:pPr>
      <w:pBdr>
        <w:bottom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51">
    <w:name w:val="xl51"/>
    <w:basedOn w:val="a0"/>
    <w:rsid w:val="0048757A"/>
    <w:pPr>
      <w:spacing w:before="100" w:beforeAutospacing="1" w:after="100" w:afterAutospacing="1"/>
      <w:jc w:val="center"/>
      <w:textAlignment w:val="top"/>
    </w:pPr>
    <w:rPr>
      <w:rFonts w:eastAsia="Arial Unicode MS"/>
      <w:lang w:eastAsia="ru-RU"/>
    </w:rPr>
  </w:style>
  <w:style w:type="paragraph" w:customStyle="1" w:styleId="xl52">
    <w:name w:val="xl52"/>
    <w:basedOn w:val="a0"/>
    <w:rsid w:val="0048757A"/>
    <w:pPr>
      <w:pBdr>
        <w:bottom w:val="single" w:sz="4" w:space="0" w:color="auto"/>
        <w:right w:val="single" w:sz="4" w:space="0" w:color="auto"/>
      </w:pBdr>
      <w:spacing w:before="100" w:beforeAutospacing="1" w:after="100" w:afterAutospacing="1"/>
      <w:jc w:val="center"/>
      <w:textAlignment w:val="top"/>
    </w:pPr>
    <w:rPr>
      <w:rFonts w:eastAsia="Arial Unicode MS"/>
      <w:sz w:val="22"/>
      <w:szCs w:val="22"/>
      <w:lang w:eastAsia="ru-RU"/>
    </w:rPr>
  </w:style>
  <w:style w:type="paragraph" w:customStyle="1" w:styleId="xl53">
    <w:name w:val="xl53"/>
    <w:basedOn w:val="a0"/>
    <w:rsid w:val="0048757A"/>
    <w:pPr>
      <w:pBdr>
        <w:left w:val="single" w:sz="4" w:space="0" w:color="auto"/>
        <w:right w:val="single" w:sz="4" w:space="0" w:color="auto"/>
      </w:pBdr>
      <w:spacing w:before="100" w:beforeAutospacing="1" w:after="100" w:afterAutospacing="1"/>
      <w:jc w:val="center"/>
      <w:textAlignment w:val="center"/>
    </w:pPr>
    <w:rPr>
      <w:rFonts w:eastAsia="Arial Unicode MS"/>
      <w:b/>
      <w:bCs/>
      <w:sz w:val="22"/>
      <w:szCs w:val="22"/>
      <w:lang w:eastAsia="ru-RU"/>
    </w:rPr>
  </w:style>
  <w:style w:type="paragraph" w:customStyle="1" w:styleId="xl54">
    <w:name w:val="xl54"/>
    <w:basedOn w:val="a0"/>
    <w:rsid w:val="0048757A"/>
    <w:pPr>
      <w:spacing w:before="100" w:beforeAutospacing="1" w:after="100" w:afterAutospacing="1"/>
      <w:jc w:val="center"/>
      <w:textAlignment w:val="top"/>
    </w:pPr>
    <w:rPr>
      <w:rFonts w:ascii="Arial" w:eastAsia="Arial Unicode MS" w:hAnsi="Arial" w:cs="Arial"/>
      <w:b/>
      <w:bCs/>
      <w:sz w:val="16"/>
      <w:szCs w:val="16"/>
      <w:lang w:eastAsia="ru-RU"/>
    </w:rPr>
  </w:style>
  <w:style w:type="paragraph" w:customStyle="1" w:styleId="xl55">
    <w:name w:val="xl55"/>
    <w:basedOn w:val="a0"/>
    <w:rsid w:val="0048757A"/>
    <w:pPr>
      <w:spacing w:before="100" w:beforeAutospacing="1" w:after="100" w:afterAutospacing="1"/>
      <w:jc w:val="center"/>
      <w:textAlignment w:val="top"/>
    </w:pPr>
    <w:rPr>
      <w:rFonts w:ascii="Arial Unicode MS" w:eastAsia="Arial Unicode MS" w:hAnsi="Arial Unicode MS" w:cs="Arial Unicode MS"/>
      <w:lang w:eastAsia="ru-RU"/>
    </w:rPr>
  </w:style>
  <w:style w:type="paragraph" w:customStyle="1" w:styleId="xl56">
    <w:name w:val="xl56"/>
    <w:basedOn w:val="a0"/>
    <w:rsid w:val="0048757A"/>
    <w:pPr>
      <w:pBdr>
        <w:right w:val="single" w:sz="4" w:space="0" w:color="auto"/>
      </w:pBdr>
      <w:spacing w:before="100" w:beforeAutospacing="1" w:after="100" w:afterAutospacing="1"/>
      <w:jc w:val="center"/>
      <w:textAlignment w:val="top"/>
    </w:pPr>
    <w:rPr>
      <w:rFonts w:eastAsia="Arial Unicode MS"/>
      <w:b/>
      <w:bCs/>
      <w:color w:val="FF0000"/>
      <w:sz w:val="22"/>
      <w:szCs w:val="22"/>
      <w:lang w:eastAsia="ru-RU"/>
    </w:rPr>
  </w:style>
  <w:style w:type="paragraph" w:customStyle="1" w:styleId="xl57">
    <w:name w:val="xl57"/>
    <w:basedOn w:val="a0"/>
    <w:rsid w:val="0048757A"/>
    <w:pPr>
      <w:spacing w:before="100" w:beforeAutospacing="1" w:after="100" w:afterAutospacing="1"/>
      <w:jc w:val="center"/>
      <w:textAlignment w:val="top"/>
    </w:pPr>
    <w:rPr>
      <w:rFonts w:eastAsia="Arial Unicode MS"/>
      <w:lang w:eastAsia="ru-RU"/>
    </w:rPr>
  </w:style>
  <w:style w:type="paragraph" w:customStyle="1" w:styleId="xl58">
    <w:name w:val="xl58"/>
    <w:basedOn w:val="a0"/>
    <w:rsid w:val="0048757A"/>
    <w:pPr>
      <w:pBdr>
        <w:right w:val="single" w:sz="4" w:space="0" w:color="auto"/>
      </w:pBdr>
      <w:spacing w:before="100" w:beforeAutospacing="1" w:after="100" w:afterAutospacing="1"/>
      <w:jc w:val="center"/>
      <w:textAlignment w:val="top"/>
    </w:pPr>
    <w:rPr>
      <w:rFonts w:eastAsia="Arial Unicode MS"/>
      <w:b/>
      <w:bCs/>
      <w:color w:val="FF0000"/>
      <w:lang w:eastAsia="ru-RU"/>
    </w:rPr>
  </w:style>
  <w:style w:type="paragraph" w:customStyle="1" w:styleId="xl82">
    <w:name w:val="xl82"/>
    <w:basedOn w:val="a0"/>
    <w:rsid w:val="0048757A"/>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eastAsia="Arial Unicode MS"/>
      <w:lang w:eastAsia="ru-RU"/>
    </w:rPr>
  </w:style>
  <w:style w:type="paragraph" w:styleId="37">
    <w:name w:val="Body Text 3"/>
    <w:basedOn w:val="a0"/>
    <w:link w:val="38"/>
    <w:rsid w:val="0048757A"/>
    <w:pPr>
      <w:numPr>
        <w:ilvl w:val="12"/>
      </w:numPr>
      <w:pBdr>
        <w:bottom w:val="single" w:sz="4" w:space="1" w:color="auto"/>
      </w:pBdr>
      <w:spacing w:after="120"/>
      <w:ind w:right="916"/>
      <w:jc w:val="center"/>
    </w:pPr>
    <w:rPr>
      <w:rFonts w:eastAsia="Times New Roman"/>
      <w:b/>
      <w:bCs/>
      <w:snapToGrid w:val="0"/>
      <w:sz w:val="22"/>
      <w:szCs w:val="20"/>
      <w:lang w:eastAsia="ru-RU"/>
    </w:rPr>
  </w:style>
  <w:style w:type="character" w:customStyle="1" w:styleId="38">
    <w:name w:val="Основной текст 3 Знак"/>
    <w:basedOn w:val="a1"/>
    <w:link w:val="37"/>
    <w:rsid w:val="0048757A"/>
    <w:rPr>
      <w:rFonts w:eastAsia="Times New Roman"/>
      <w:b/>
      <w:bCs/>
      <w:snapToGrid w:val="0"/>
      <w:sz w:val="22"/>
    </w:rPr>
  </w:style>
  <w:style w:type="paragraph" w:customStyle="1" w:styleId="11111">
    <w:name w:val="Табличный11111"/>
    <w:basedOn w:val="a0"/>
    <w:rsid w:val="0048757A"/>
    <w:pPr>
      <w:jc w:val="both"/>
    </w:pPr>
    <w:rPr>
      <w:rFonts w:eastAsia="Times New Roman"/>
      <w:snapToGrid w:val="0"/>
      <w:sz w:val="22"/>
      <w:szCs w:val="20"/>
      <w:lang w:eastAsia="ru-RU"/>
    </w:rPr>
  </w:style>
  <w:style w:type="paragraph" w:customStyle="1" w:styleId="39">
    <w:name w:val="Табличный3"/>
    <w:basedOn w:val="a0"/>
    <w:rsid w:val="0048757A"/>
    <w:pPr>
      <w:jc w:val="both"/>
    </w:pPr>
    <w:rPr>
      <w:rFonts w:eastAsia="Times New Roman"/>
      <w:snapToGrid w:val="0"/>
      <w:sz w:val="22"/>
      <w:szCs w:val="20"/>
      <w:lang w:eastAsia="ru-RU"/>
    </w:rPr>
  </w:style>
  <w:style w:type="paragraph" w:customStyle="1" w:styleId="font5">
    <w:name w:val="font5"/>
    <w:basedOn w:val="a0"/>
    <w:rsid w:val="0048757A"/>
    <w:pPr>
      <w:spacing w:before="100" w:beforeAutospacing="1" w:after="100" w:afterAutospacing="1"/>
    </w:pPr>
    <w:rPr>
      <w:rFonts w:eastAsia="Arial Unicode MS"/>
      <w:lang w:eastAsia="ru-RU"/>
    </w:rPr>
  </w:style>
  <w:style w:type="paragraph" w:customStyle="1" w:styleId="111110">
    <w:name w:val="Обычный Нумер11111"/>
    <w:basedOn w:val="a0"/>
    <w:rsid w:val="0048757A"/>
    <w:pPr>
      <w:tabs>
        <w:tab w:val="num" w:pos="360"/>
      </w:tabs>
      <w:spacing w:after="120"/>
      <w:ind w:left="284" w:hanging="284"/>
      <w:jc w:val="both"/>
    </w:pPr>
    <w:rPr>
      <w:rFonts w:eastAsia="Times New Roman"/>
      <w:snapToGrid w:val="0"/>
      <w:szCs w:val="20"/>
      <w:lang w:eastAsia="ru-RU"/>
    </w:rPr>
  </w:style>
  <w:style w:type="paragraph" w:styleId="2d">
    <w:name w:val="List Bullet 2"/>
    <w:basedOn w:val="a0"/>
    <w:autoRedefine/>
    <w:rsid w:val="0048757A"/>
    <w:pPr>
      <w:spacing w:after="120"/>
      <w:ind w:left="566" w:hanging="283"/>
      <w:jc w:val="both"/>
    </w:pPr>
    <w:rPr>
      <w:rFonts w:eastAsia="Times New Roman"/>
      <w:snapToGrid w:val="0"/>
      <w:sz w:val="20"/>
      <w:szCs w:val="20"/>
      <w:lang w:eastAsia="ru-RU"/>
    </w:rPr>
  </w:style>
  <w:style w:type="paragraph" w:styleId="2e">
    <w:name w:val="List 2"/>
    <w:basedOn w:val="aff5"/>
    <w:rsid w:val="0048757A"/>
    <w:pPr>
      <w:spacing w:after="240" w:line="240" w:lineRule="atLeast"/>
      <w:ind w:left="1800" w:hanging="360"/>
    </w:pPr>
    <w:rPr>
      <w:rFonts w:ascii="Arial" w:hAnsi="Arial"/>
      <w:spacing w:val="-5"/>
    </w:rPr>
  </w:style>
  <w:style w:type="paragraph" w:styleId="3a">
    <w:name w:val="List 3"/>
    <w:basedOn w:val="aff5"/>
    <w:rsid w:val="0048757A"/>
    <w:pPr>
      <w:spacing w:after="240" w:line="240" w:lineRule="atLeast"/>
      <w:ind w:left="2160" w:hanging="360"/>
    </w:pPr>
    <w:rPr>
      <w:rFonts w:ascii="Arial" w:hAnsi="Arial"/>
      <w:spacing w:val="-5"/>
    </w:rPr>
  </w:style>
  <w:style w:type="paragraph" w:styleId="43">
    <w:name w:val="List 4"/>
    <w:basedOn w:val="aff5"/>
    <w:rsid w:val="0048757A"/>
    <w:pPr>
      <w:spacing w:after="240" w:line="240" w:lineRule="atLeast"/>
      <w:ind w:left="2520" w:hanging="360"/>
    </w:pPr>
    <w:rPr>
      <w:rFonts w:ascii="Arial" w:hAnsi="Arial"/>
      <w:spacing w:val="-5"/>
    </w:rPr>
  </w:style>
  <w:style w:type="paragraph" w:customStyle="1" w:styleId="1a">
    <w:name w:val="Обычный булет1"/>
    <w:basedOn w:val="a0"/>
    <w:rsid w:val="0048757A"/>
    <w:pPr>
      <w:tabs>
        <w:tab w:val="num" w:pos="360"/>
      </w:tabs>
      <w:ind w:left="360" w:hanging="360"/>
      <w:jc w:val="both"/>
    </w:pPr>
    <w:rPr>
      <w:rFonts w:eastAsia="Times New Roman"/>
      <w:snapToGrid w:val="0"/>
      <w:sz w:val="22"/>
      <w:szCs w:val="20"/>
      <w:lang w:eastAsia="ru-RU"/>
    </w:rPr>
  </w:style>
  <w:style w:type="paragraph" w:customStyle="1" w:styleId="312">
    <w:name w:val="Заголовок 312"/>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313">
    <w:name w:val="Заголовок 313"/>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314">
    <w:name w:val="Заголовок 314"/>
    <w:basedOn w:val="2"/>
    <w:rsid w:val="0048757A"/>
    <w:pPr>
      <w:keepNext w:val="0"/>
      <w:keepLines/>
      <w:numPr>
        <w:ilvl w:val="0"/>
        <w:numId w:val="0"/>
      </w:numPr>
      <w:tabs>
        <w:tab w:val="num" w:pos="360"/>
        <w:tab w:val="left" w:pos="1418"/>
        <w:tab w:val="num" w:pos="1474"/>
      </w:tabs>
      <w:spacing w:before="0" w:after="0"/>
      <w:ind w:left="1474" w:hanging="1474"/>
    </w:pPr>
    <w:rPr>
      <w:rFonts w:ascii="Arial" w:hAnsi="Arial"/>
      <w:b w:val="0"/>
      <w:smallCaps w:val="0"/>
      <w:sz w:val="22"/>
      <w:lang w:eastAsia="ru-RU"/>
    </w:rPr>
  </w:style>
  <w:style w:type="paragraph" w:customStyle="1" w:styleId="315">
    <w:name w:val="Заголовок 315"/>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4">
    <w:name w:val="Заголовок 3114"/>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82">
    <w:name w:val="Обычный булет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b">
    <w:name w:val="Заголовок документа1"/>
    <w:basedOn w:val="13"/>
    <w:rsid w:val="0048757A"/>
    <w:pPr>
      <w:outlineLvl w:val="0"/>
    </w:pPr>
    <w:rPr>
      <w:rFonts w:ascii="Arial" w:hAnsi="Arial"/>
      <w:b w:val="0"/>
      <w:caps w:val="0"/>
      <w:sz w:val="52"/>
    </w:rPr>
  </w:style>
  <w:style w:type="paragraph" w:customStyle="1" w:styleId="3b">
    <w:name w:val="Табличный правый3"/>
    <w:basedOn w:val="afff1"/>
    <w:rsid w:val="0048757A"/>
    <w:pPr>
      <w:ind w:right="113"/>
      <w:jc w:val="right"/>
    </w:pPr>
  </w:style>
  <w:style w:type="paragraph" w:customStyle="1" w:styleId="3c">
    <w:name w:val="Центр3"/>
    <w:basedOn w:val="a0"/>
    <w:rsid w:val="0048757A"/>
    <w:pPr>
      <w:spacing w:after="120"/>
      <w:jc w:val="center"/>
    </w:pPr>
    <w:rPr>
      <w:rFonts w:eastAsia="Times New Roman"/>
      <w:b/>
      <w:snapToGrid w:val="0"/>
      <w:sz w:val="22"/>
      <w:szCs w:val="20"/>
      <w:lang w:eastAsia="ru-RU"/>
    </w:rPr>
  </w:style>
  <w:style w:type="paragraph" w:customStyle="1" w:styleId="54">
    <w:name w:val="Табличный правый5"/>
    <w:basedOn w:val="a0"/>
    <w:rsid w:val="0048757A"/>
    <w:pPr>
      <w:ind w:right="113"/>
      <w:jc w:val="right"/>
    </w:pPr>
    <w:rPr>
      <w:rFonts w:eastAsia="Times New Roman"/>
      <w:snapToGrid w:val="0"/>
      <w:sz w:val="22"/>
      <w:szCs w:val="20"/>
      <w:lang w:eastAsia="ru-RU"/>
    </w:rPr>
  </w:style>
  <w:style w:type="paragraph" w:customStyle="1" w:styleId="72">
    <w:name w:val="Обычный булет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0">
    <w:name w:val="Обычный Нумер1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30">
    <w:name w:val="Обычный Нумер13"/>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21">
    <w:name w:val="Термин12"/>
    <w:basedOn w:val="a0"/>
    <w:next w:val="a0"/>
    <w:rsid w:val="0048757A"/>
    <w:pPr>
      <w:spacing w:after="120"/>
      <w:jc w:val="both"/>
    </w:pPr>
    <w:rPr>
      <w:rFonts w:eastAsia="Times New Roman"/>
      <w:snapToGrid w:val="0"/>
      <w:szCs w:val="20"/>
      <w:lang w:eastAsia="ru-RU"/>
    </w:rPr>
  </w:style>
  <w:style w:type="paragraph" w:customStyle="1" w:styleId="320">
    <w:name w:val="Обычный булет3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40">
    <w:name w:val="Обычный Нумер14"/>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94">
    <w:name w:val="Обычный булет9"/>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50">
    <w:name w:val="Обычный Нумер1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60">
    <w:name w:val="Обычный Нумер1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2f">
    <w:name w:val="Центр2"/>
    <w:basedOn w:val="a0"/>
    <w:rsid w:val="0048757A"/>
    <w:pPr>
      <w:spacing w:after="120"/>
      <w:jc w:val="center"/>
    </w:pPr>
    <w:rPr>
      <w:rFonts w:eastAsia="Times New Roman"/>
      <w:b/>
      <w:snapToGrid w:val="0"/>
      <w:sz w:val="22"/>
      <w:szCs w:val="20"/>
      <w:lang w:eastAsia="ru-RU"/>
    </w:rPr>
  </w:style>
  <w:style w:type="paragraph" w:customStyle="1" w:styleId="100">
    <w:name w:val="Обычный булет10"/>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8">
    <w:name w:val="Заголовок 318"/>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
    <w:name w:val="Заголовок 3111"/>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d">
    <w:name w:val="Обычный Нумер3"/>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70">
    <w:name w:val="Обычный Нумер17"/>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80">
    <w:name w:val="Обычный Нумер18"/>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41">
    <w:name w:val="Обычный булет1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90">
    <w:name w:val="Обычный Нумер19"/>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7">
    <w:name w:val="Заголовок 3117"/>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8">
    <w:name w:val="Заголовок 3118"/>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161">
    <w:name w:val="Обычный булет1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5">
    <w:name w:val="Обычный Нумер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12">
    <w:name w:val="Заголовок 31112"/>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1130">
    <w:name w:val="Обычный Нумер113"/>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200">
    <w:name w:val="Обычный булет20"/>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00">
    <w:name w:val="Обычный Нумер11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
    <w:name w:val="Обычный булет19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31">
    <w:name w:val="Обычный булет1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4">
    <w:name w:val="Обычный Нумер114"/>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2">
    <w:name w:val="Обычный булет19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71">
    <w:name w:val="Обычный булет1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5">
    <w:name w:val="Обычный Нумер11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9">
    <w:name w:val="Заголовок 3119"/>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0">
    <w:name w:val="Заголовок 31110"/>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13">
    <w:name w:val="Обычный булет2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63">
    <w:name w:val="Обычный Нумер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3">
    <w:name w:val="Обычный булет19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114">
    <w:name w:val="Заголовок 31114"/>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40">
    <w:name w:val="Обычный булет2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7">
    <w:name w:val="Обычный Нумер117"/>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1110">
    <w:name w:val="Табличный1111"/>
    <w:basedOn w:val="a0"/>
    <w:rsid w:val="0048757A"/>
    <w:pPr>
      <w:jc w:val="both"/>
    </w:pPr>
    <w:rPr>
      <w:rFonts w:eastAsia="Times New Roman"/>
      <w:snapToGrid w:val="0"/>
      <w:sz w:val="22"/>
      <w:szCs w:val="20"/>
      <w:lang w:eastAsia="ru-RU"/>
    </w:rPr>
  </w:style>
  <w:style w:type="paragraph" w:customStyle="1" w:styleId="11112">
    <w:name w:val="Обычный Нумер111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22">
    <w:name w:val="Обычный булет1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c">
    <w:name w:val="Табличный правый1"/>
    <w:basedOn w:val="afff1"/>
    <w:rsid w:val="0048757A"/>
    <w:pPr>
      <w:spacing w:after="120"/>
      <w:ind w:right="113"/>
      <w:jc w:val="right"/>
    </w:pPr>
  </w:style>
  <w:style w:type="paragraph" w:customStyle="1" w:styleId="1120">
    <w:name w:val="Обычный Нумер11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4">
    <w:name w:val="Обычный булет194"/>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310">
    <w:name w:val="Обычный булет13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0">
    <w:name w:val="Табличный Заг31"/>
    <w:basedOn w:val="afff1"/>
    <w:rsid w:val="0048757A"/>
    <w:pPr>
      <w:suppressAutoHyphens/>
      <w:spacing w:before="120" w:after="120"/>
      <w:jc w:val="center"/>
    </w:pPr>
    <w:rPr>
      <w:b/>
      <w:sz w:val="18"/>
    </w:rPr>
  </w:style>
  <w:style w:type="paragraph" w:customStyle="1" w:styleId="116">
    <w:name w:val="Табличный правый11"/>
    <w:basedOn w:val="afff1"/>
    <w:rsid w:val="0048757A"/>
    <w:pPr>
      <w:spacing w:after="120"/>
      <w:ind w:right="113"/>
      <w:jc w:val="right"/>
    </w:pPr>
  </w:style>
  <w:style w:type="paragraph" w:customStyle="1" w:styleId="181">
    <w:name w:val="Обычный булет1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410">
    <w:name w:val="Обычный булет14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60">
    <w:name w:val="Обычный Нумер11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15">
    <w:name w:val="Заголовок 3115"/>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6">
    <w:name w:val="Заголовок 3116"/>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30">
    <w:name w:val="Обычный булет2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6">
    <w:name w:val="Табличный Заг5"/>
    <w:basedOn w:val="afff1"/>
    <w:rsid w:val="0048757A"/>
    <w:pPr>
      <w:suppressAutoHyphens/>
      <w:jc w:val="center"/>
    </w:pPr>
    <w:rPr>
      <w:b/>
      <w:sz w:val="18"/>
    </w:rPr>
  </w:style>
  <w:style w:type="paragraph" w:customStyle="1" w:styleId="44">
    <w:name w:val="Обычный Нумер4"/>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64">
    <w:name w:val="Табличный правый6"/>
    <w:basedOn w:val="afff1"/>
    <w:rsid w:val="0048757A"/>
    <w:pPr>
      <w:ind w:right="113"/>
      <w:jc w:val="right"/>
    </w:pPr>
  </w:style>
  <w:style w:type="paragraph" w:customStyle="1" w:styleId="57">
    <w:name w:val="Центр5"/>
    <w:basedOn w:val="a0"/>
    <w:rsid w:val="0048757A"/>
    <w:pPr>
      <w:spacing w:after="120"/>
      <w:jc w:val="center"/>
    </w:pPr>
    <w:rPr>
      <w:rFonts w:eastAsia="Times New Roman"/>
      <w:b/>
      <w:snapToGrid w:val="0"/>
      <w:sz w:val="22"/>
      <w:szCs w:val="20"/>
      <w:lang w:eastAsia="ru-RU"/>
    </w:rPr>
  </w:style>
  <w:style w:type="paragraph" w:customStyle="1" w:styleId="195">
    <w:name w:val="Обычный булет19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510">
    <w:name w:val="Табличный Заг51"/>
    <w:basedOn w:val="afff1"/>
    <w:rsid w:val="0048757A"/>
    <w:pPr>
      <w:suppressAutoHyphens/>
      <w:jc w:val="center"/>
    </w:pPr>
    <w:rPr>
      <w:b/>
      <w:sz w:val="18"/>
    </w:rPr>
  </w:style>
  <w:style w:type="paragraph" w:customStyle="1" w:styleId="610">
    <w:name w:val="Табличный правый61"/>
    <w:basedOn w:val="afff1"/>
    <w:rsid w:val="0048757A"/>
    <w:pPr>
      <w:ind w:right="113"/>
      <w:jc w:val="right"/>
    </w:pPr>
  </w:style>
  <w:style w:type="paragraph" w:customStyle="1" w:styleId="1112">
    <w:name w:val="Вывод промежуточный111"/>
    <w:basedOn w:val="aff0"/>
    <w:autoRedefine/>
    <w:rsid w:val="0048757A"/>
    <w:pPr>
      <w:jc w:val="center"/>
    </w:pPr>
    <w:rPr>
      <w:b/>
      <w:bCs/>
      <w:sz w:val="24"/>
    </w:rPr>
  </w:style>
  <w:style w:type="paragraph" w:customStyle="1" w:styleId="511">
    <w:name w:val="Центр51"/>
    <w:basedOn w:val="a0"/>
    <w:rsid w:val="0048757A"/>
    <w:pPr>
      <w:spacing w:after="120"/>
      <w:jc w:val="center"/>
    </w:pPr>
    <w:rPr>
      <w:rFonts w:eastAsia="Times New Roman"/>
      <w:b/>
      <w:snapToGrid w:val="0"/>
      <w:sz w:val="22"/>
      <w:szCs w:val="20"/>
      <w:lang w:eastAsia="ru-RU"/>
    </w:rPr>
  </w:style>
  <w:style w:type="paragraph" w:customStyle="1" w:styleId="3e">
    <w:name w:val="Текст отчета основной3"/>
    <w:basedOn w:val="a0"/>
    <w:rsid w:val="0048757A"/>
    <w:pPr>
      <w:spacing w:before="120" w:after="120"/>
      <w:jc w:val="both"/>
    </w:pPr>
    <w:rPr>
      <w:rFonts w:eastAsia="Times New Roman"/>
      <w:snapToGrid w:val="0"/>
      <w:sz w:val="20"/>
      <w:szCs w:val="20"/>
      <w:lang w:eastAsia="ru-RU"/>
    </w:rPr>
  </w:style>
  <w:style w:type="paragraph" w:customStyle="1" w:styleId="65">
    <w:name w:val="Табличный Заг6"/>
    <w:basedOn w:val="afff1"/>
    <w:rsid w:val="0048757A"/>
    <w:pPr>
      <w:suppressAutoHyphens/>
      <w:spacing w:after="120"/>
      <w:jc w:val="center"/>
    </w:pPr>
    <w:rPr>
      <w:b/>
      <w:sz w:val="18"/>
    </w:rPr>
  </w:style>
  <w:style w:type="paragraph" w:customStyle="1" w:styleId="73">
    <w:name w:val="Табличный правый7"/>
    <w:basedOn w:val="afff1"/>
    <w:rsid w:val="0048757A"/>
    <w:pPr>
      <w:spacing w:after="120"/>
      <w:ind w:right="113"/>
      <w:jc w:val="right"/>
    </w:pPr>
  </w:style>
  <w:style w:type="paragraph" w:customStyle="1" w:styleId="3f">
    <w:name w:val="Вывод промежуточный3"/>
    <w:basedOn w:val="aff0"/>
    <w:autoRedefine/>
    <w:rsid w:val="0048757A"/>
    <w:rPr>
      <w:b/>
      <w:bCs/>
      <w:i/>
      <w:sz w:val="24"/>
    </w:rPr>
  </w:style>
  <w:style w:type="paragraph" w:customStyle="1" w:styleId="119">
    <w:name w:val="Обычный Нумер119"/>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6">
    <w:name w:val="Обычный булет19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1113">
    <w:name w:val="Обычный с отступом1111"/>
    <w:basedOn w:val="a0"/>
    <w:rsid w:val="0048757A"/>
    <w:pPr>
      <w:spacing w:after="120"/>
      <w:ind w:firstLine="567"/>
      <w:jc w:val="both"/>
    </w:pPr>
    <w:rPr>
      <w:rFonts w:eastAsia="Times New Roman"/>
      <w:snapToGrid w:val="0"/>
      <w:szCs w:val="20"/>
      <w:lang w:eastAsia="ru-RU"/>
    </w:rPr>
  </w:style>
  <w:style w:type="paragraph" w:customStyle="1" w:styleId="31115">
    <w:name w:val="Заголовок 31115"/>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70">
    <w:name w:val="Обычный булет2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00">
    <w:name w:val="Обычный Нумер12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22">
    <w:name w:val="Заголовок 3122"/>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6">
    <w:name w:val="Заголовок 31116"/>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280">
    <w:name w:val="Обычный булет2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83">
    <w:name w:val="Обычный Нумер8"/>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8">
    <w:name w:val="Обычный булет198"/>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9">
    <w:name w:val="Заголовок 319"/>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2">
    <w:name w:val="Заголовок 3112"/>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151">
    <w:name w:val="Обычный булет1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Contents1">
    <w:name w:val="Contents1"/>
    <w:basedOn w:val="1"/>
    <w:rsid w:val="0048757A"/>
    <w:pPr>
      <w:numPr>
        <w:numId w:val="0"/>
      </w:numPr>
      <w:tabs>
        <w:tab w:val="num" w:pos="360"/>
      </w:tabs>
      <w:spacing w:before="0" w:after="0"/>
      <w:ind w:left="360" w:hanging="360"/>
      <w:outlineLvl w:val="9"/>
    </w:pPr>
    <w:rPr>
      <w:iCs/>
      <w:color w:val="000000"/>
      <w:kern w:val="0"/>
      <w:szCs w:val="28"/>
      <w:lang w:eastAsia="ru-RU"/>
    </w:rPr>
  </w:style>
  <w:style w:type="paragraph" w:customStyle="1" w:styleId="74">
    <w:name w:val="Обычный Нумер7"/>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18">
    <w:name w:val="Обычный Нумер118"/>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7">
    <w:name w:val="Обычный булет197"/>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50">
    <w:name w:val="Обычный булет25"/>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10">
    <w:name w:val="Обычный Нумер121"/>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9">
    <w:name w:val="Обычный булет199"/>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90">
    <w:name w:val="Обычный булет29"/>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411">
    <w:name w:val="Обычный булет141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20">
    <w:name w:val="Обычный Нумер122"/>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3123">
    <w:name w:val="Заголовок 3123"/>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7">
    <w:name w:val="Заголовок 31117"/>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1a">
    <w:name w:val="Обычный булет3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Contents3">
    <w:name w:val="Contents3"/>
    <w:basedOn w:val="1"/>
    <w:rsid w:val="0048757A"/>
    <w:pPr>
      <w:numPr>
        <w:numId w:val="0"/>
      </w:numPr>
      <w:tabs>
        <w:tab w:val="num" w:pos="360"/>
      </w:tabs>
      <w:spacing w:before="0" w:after="0"/>
      <w:ind w:left="360" w:hanging="360"/>
      <w:outlineLvl w:val="9"/>
    </w:pPr>
    <w:rPr>
      <w:iCs/>
      <w:color w:val="000000"/>
      <w:kern w:val="0"/>
      <w:szCs w:val="28"/>
      <w:lang w:eastAsia="ru-RU"/>
    </w:rPr>
  </w:style>
  <w:style w:type="paragraph" w:customStyle="1" w:styleId="101">
    <w:name w:val="Обычный Нумер1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0">
    <w:name w:val="Обычный булет1910"/>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25">
    <w:name w:val="Заголовок 3125"/>
    <w:basedOn w:val="2"/>
    <w:rsid w:val="0048757A"/>
    <w:pPr>
      <w:keepNext w:val="0"/>
      <w:keepLines/>
      <w:numPr>
        <w:ilvl w:val="0"/>
        <w:numId w:val="0"/>
      </w:numPr>
      <w:tabs>
        <w:tab w:val="num" w:pos="567"/>
        <w:tab w:val="left" w:pos="1418"/>
      </w:tabs>
      <w:spacing w:before="0" w:after="0"/>
      <w:ind w:left="567" w:hanging="567"/>
    </w:pPr>
    <w:rPr>
      <w:rFonts w:ascii="Arial" w:hAnsi="Arial"/>
      <w:b w:val="0"/>
      <w:smallCaps w:val="0"/>
      <w:sz w:val="22"/>
      <w:lang w:eastAsia="ru-RU"/>
    </w:rPr>
  </w:style>
  <w:style w:type="paragraph" w:customStyle="1" w:styleId="31118">
    <w:name w:val="Заголовок 31118"/>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30">
    <w:name w:val="Обычный булет33"/>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201">
    <w:name w:val="Обычный Нумер20"/>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1">
    <w:name w:val="Обычный булет1911"/>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5">
    <w:name w:val="Обычный Нумер125"/>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1912">
    <w:name w:val="Обычный булет1912"/>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31121">
    <w:name w:val="Заголовок 31121"/>
    <w:basedOn w:val="a0"/>
    <w:autoRedefine/>
    <w:rsid w:val="0048757A"/>
    <w:pPr>
      <w:keepLines/>
      <w:tabs>
        <w:tab w:val="num" w:pos="1134"/>
        <w:tab w:val="left" w:pos="1418"/>
      </w:tabs>
      <w:suppressAutoHyphens/>
      <w:spacing w:after="80"/>
      <w:ind w:left="1134" w:hanging="567"/>
      <w:jc w:val="both"/>
      <w:outlineLvl w:val="1"/>
    </w:pPr>
    <w:rPr>
      <w:rFonts w:eastAsia="Times New Roman"/>
      <w:snapToGrid w:val="0"/>
      <w:sz w:val="20"/>
      <w:szCs w:val="20"/>
      <w:lang w:eastAsia="ru-RU"/>
    </w:rPr>
  </w:style>
  <w:style w:type="paragraph" w:customStyle="1" w:styleId="360">
    <w:name w:val="Обычный булет3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126">
    <w:name w:val="Обычный Нумер126"/>
    <w:basedOn w:val="a0"/>
    <w:rsid w:val="0048757A"/>
    <w:pPr>
      <w:tabs>
        <w:tab w:val="num" w:pos="360"/>
      </w:tabs>
      <w:spacing w:after="120"/>
      <w:ind w:left="284" w:hanging="284"/>
      <w:jc w:val="both"/>
    </w:pPr>
    <w:rPr>
      <w:rFonts w:eastAsia="Times New Roman"/>
      <w:snapToGrid w:val="0"/>
      <w:szCs w:val="20"/>
      <w:lang w:eastAsia="ru-RU"/>
    </w:rPr>
  </w:style>
  <w:style w:type="paragraph" w:customStyle="1" w:styleId="260">
    <w:name w:val="Обычный булет26"/>
    <w:basedOn w:val="a0"/>
    <w:rsid w:val="0048757A"/>
    <w:pPr>
      <w:tabs>
        <w:tab w:val="num" w:pos="360"/>
      </w:tabs>
      <w:spacing w:after="120"/>
      <w:ind w:left="360" w:hanging="360"/>
      <w:jc w:val="both"/>
    </w:pPr>
    <w:rPr>
      <w:rFonts w:eastAsia="Times New Roman"/>
      <w:snapToGrid w:val="0"/>
      <w:szCs w:val="20"/>
      <w:lang w:eastAsia="ru-RU"/>
    </w:rPr>
  </w:style>
  <w:style w:type="paragraph" w:customStyle="1" w:styleId="45">
    <w:name w:val="Табличный Заг4"/>
    <w:basedOn w:val="afff1"/>
    <w:rsid w:val="0048757A"/>
    <w:pPr>
      <w:suppressAutoHyphens/>
      <w:spacing w:before="120" w:after="120"/>
      <w:jc w:val="center"/>
    </w:pPr>
    <w:rPr>
      <w:b/>
      <w:sz w:val="18"/>
    </w:rPr>
  </w:style>
  <w:style w:type="paragraph" w:customStyle="1" w:styleId="46">
    <w:name w:val="Табличный правый4"/>
    <w:basedOn w:val="afff1"/>
    <w:rsid w:val="0048757A"/>
    <w:pPr>
      <w:spacing w:after="120"/>
      <w:ind w:right="113"/>
      <w:jc w:val="right"/>
    </w:pPr>
  </w:style>
  <w:style w:type="paragraph" w:customStyle="1" w:styleId="FR2">
    <w:name w:val="FR2"/>
    <w:rsid w:val="0048757A"/>
    <w:pPr>
      <w:widowControl w:val="0"/>
      <w:autoSpaceDE w:val="0"/>
      <w:autoSpaceDN w:val="0"/>
      <w:adjustRightInd w:val="0"/>
      <w:spacing w:before="140"/>
      <w:ind w:firstLine="280"/>
      <w:jc w:val="both"/>
    </w:pPr>
    <w:rPr>
      <w:rFonts w:eastAsia="Times New Roman"/>
      <w:b/>
      <w:bCs/>
      <w:i/>
      <w:iCs/>
      <w:sz w:val="18"/>
      <w:szCs w:val="18"/>
    </w:rPr>
  </w:style>
  <w:style w:type="paragraph" w:customStyle="1" w:styleId="84">
    <w:name w:val="Табличный Заг8"/>
    <w:basedOn w:val="afff1"/>
    <w:rsid w:val="0048757A"/>
    <w:pPr>
      <w:suppressAutoHyphens/>
      <w:spacing w:before="120" w:after="120"/>
      <w:jc w:val="center"/>
    </w:pPr>
    <w:rPr>
      <w:b/>
      <w:sz w:val="18"/>
    </w:rPr>
  </w:style>
  <w:style w:type="paragraph" w:customStyle="1" w:styleId="95">
    <w:name w:val="Табличный правый9"/>
    <w:basedOn w:val="afff1"/>
    <w:rsid w:val="0048757A"/>
    <w:pPr>
      <w:ind w:right="113"/>
      <w:jc w:val="right"/>
    </w:pPr>
  </w:style>
  <w:style w:type="paragraph" w:customStyle="1" w:styleId="66">
    <w:name w:val="Центр6"/>
    <w:basedOn w:val="a0"/>
    <w:rsid w:val="0048757A"/>
    <w:pPr>
      <w:spacing w:after="120"/>
      <w:jc w:val="center"/>
    </w:pPr>
    <w:rPr>
      <w:rFonts w:eastAsia="Times New Roman"/>
      <w:b/>
      <w:snapToGrid w:val="0"/>
      <w:sz w:val="22"/>
      <w:szCs w:val="20"/>
      <w:lang w:eastAsia="ru-RU"/>
    </w:rPr>
  </w:style>
  <w:style w:type="paragraph" w:customStyle="1" w:styleId="5110">
    <w:name w:val="Табличный Заг511"/>
    <w:basedOn w:val="afff1"/>
    <w:rsid w:val="0048757A"/>
    <w:pPr>
      <w:suppressAutoHyphens/>
      <w:jc w:val="center"/>
    </w:pPr>
    <w:rPr>
      <w:b/>
      <w:sz w:val="18"/>
    </w:rPr>
  </w:style>
  <w:style w:type="paragraph" w:customStyle="1" w:styleId="611">
    <w:name w:val="Табличный правый611"/>
    <w:basedOn w:val="afff1"/>
    <w:rsid w:val="0048757A"/>
    <w:pPr>
      <w:ind w:right="113"/>
      <w:jc w:val="right"/>
    </w:pPr>
  </w:style>
  <w:style w:type="paragraph" w:customStyle="1" w:styleId="96">
    <w:name w:val="Табличный Заг9"/>
    <w:basedOn w:val="afff1"/>
    <w:rsid w:val="0048757A"/>
    <w:pPr>
      <w:suppressAutoHyphens/>
      <w:jc w:val="center"/>
    </w:pPr>
    <w:rPr>
      <w:b/>
      <w:sz w:val="18"/>
    </w:rPr>
  </w:style>
  <w:style w:type="paragraph" w:customStyle="1" w:styleId="102">
    <w:name w:val="Табличный правый10"/>
    <w:basedOn w:val="afff1"/>
    <w:rsid w:val="0048757A"/>
    <w:pPr>
      <w:ind w:right="113"/>
      <w:jc w:val="right"/>
    </w:pPr>
  </w:style>
  <w:style w:type="paragraph" w:customStyle="1" w:styleId="11114">
    <w:name w:val="Вывод промежуточный1111"/>
    <w:basedOn w:val="aff0"/>
    <w:autoRedefine/>
    <w:rsid w:val="0048757A"/>
    <w:pPr>
      <w:jc w:val="center"/>
    </w:pPr>
    <w:rPr>
      <w:b/>
      <w:bCs/>
      <w:sz w:val="24"/>
    </w:rPr>
  </w:style>
  <w:style w:type="paragraph" w:customStyle="1" w:styleId="31b">
    <w:name w:val="Текст отчета основной31"/>
    <w:basedOn w:val="a0"/>
    <w:rsid w:val="0048757A"/>
    <w:pPr>
      <w:spacing w:before="120" w:after="120"/>
      <w:jc w:val="both"/>
    </w:pPr>
    <w:rPr>
      <w:rFonts w:eastAsia="Times New Roman"/>
      <w:snapToGrid w:val="0"/>
      <w:sz w:val="20"/>
      <w:szCs w:val="20"/>
      <w:lang w:eastAsia="ru-RU"/>
    </w:rPr>
  </w:style>
  <w:style w:type="paragraph" w:customStyle="1" w:styleId="214">
    <w:name w:val="Вывод промежуточный21"/>
    <w:basedOn w:val="aff0"/>
    <w:autoRedefine/>
    <w:rsid w:val="0048757A"/>
    <w:rPr>
      <w:b/>
      <w:bCs/>
      <w:sz w:val="24"/>
    </w:rPr>
  </w:style>
  <w:style w:type="paragraph" w:customStyle="1" w:styleId="132">
    <w:name w:val="Вывод промежуточный13"/>
    <w:basedOn w:val="aff0"/>
    <w:autoRedefine/>
    <w:rsid w:val="0048757A"/>
    <w:pPr>
      <w:jc w:val="left"/>
    </w:pPr>
    <w:rPr>
      <w:b/>
      <w:bCs/>
      <w:sz w:val="24"/>
    </w:rPr>
  </w:style>
  <w:style w:type="paragraph" w:customStyle="1" w:styleId="103">
    <w:name w:val="Табличный Заг10"/>
    <w:basedOn w:val="afff1"/>
    <w:rsid w:val="0048757A"/>
    <w:pPr>
      <w:suppressAutoHyphens/>
      <w:spacing w:after="120"/>
      <w:jc w:val="center"/>
    </w:pPr>
    <w:rPr>
      <w:b/>
      <w:sz w:val="18"/>
    </w:rPr>
  </w:style>
  <w:style w:type="paragraph" w:customStyle="1" w:styleId="133">
    <w:name w:val="Табличный правый13"/>
    <w:basedOn w:val="afff1"/>
    <w:rsid w:val="0048757A"/>
    <w:pPr>
      <w:spacing w:after="120"/>
      <w:ind w:right="113"/>
      <w:jc w:val="right"/>
    </w:pPr>
  </w:style>
  <w:style w:type="paragraph" w:customStyle="1" w:styleId="31c">
    <w:name w:val="Вывод промежуточный31"/>
    <w:basedOn w:val="aff0"/>
    <w:autoRedefine/>
    <w:rsid w:val="0048757A"/>
    <w:pPr>
      <w:spacing w:before="0"/>
      <w:jc w:val="center"/>
    </w:pPr>
    <w:rPr>
      <w:rFonts w:ascii="Times New Roman CYR" w:hAnsi="Times New Roman CYR"/>
      <w:b/>
      <w:bCs/>
      <w:iCs/>
      <w:snapToGrid/>
      <w:sz w:val="24"/>
      <w:szCs w:val="24"/>
    </w:rPr>
  </w:style>
  <w:style w:type="paragraph" w:customStyle="1" w:styleId="111111">
    <w:name w:val="Обычный с отступом11111"/>
    <w:basedOn w:val="a0"/>
    <w:rsid w:val="0048757A"/>
    <w:pPr>
      <w:spacing w:after="120"/>
      <w:ind w:firstLine="567"/>
      <w:jc w:val="both"/>
    </w:pPr>
    <w:rPr>
      <w:rFonts w:eastAsia="Times New Roman"/>
      <w:snapToGrid w:val="0"/>
      <w:szCs w:val="20"/>
      <w:lang w:eastAsia="ru-RU"/>
    </w:rPr>
  </w:style>
  <w:style w:type="paragraph" w:customStyle="1" w:styleId="xl24">
    <w:name w:val="xl24"/>
    <w:basedOn w:val="a0"/>
    <w:rsid w:val="0048757A"/>
    <w:pPr>
      <w:pBdr>
        <w:top w:val="single" w:sz="12" w:space="0" w:color="008000"/>
        <w:bottom w:val="single" w:sz="4" w:space="0" w:color="008000"/>
      </w:pBdr>
      <w:spacing w:before="100" w:beforeAutospacing="1" w:after="100" w:afterAutospacing="1"/>
      <w:jc w:val="center"/>
      <w:textAlignment w:val="top"/>
    </w:pPr>
    <w:rPr>
      <w:rFonts w:eastAsia="Arial Unicode MS"/>
      <w:b/>
      <w:bCs/>
      <w:sz w:val="18"/>
      <w:szCs w:val="18"/>
      <w:lang w:eastAsia="ru-RU"/>
    </w:rPr>
  </w:style>
  <w:style w:type="paragraph" w:customStyle="1" w:styleId="font6">
    <w:name w:val="font6"/>
    <w:basedOn w:val="a0"/>
    <w:rsid w:val="0048757A"/>
    <w:pPr>
      <w:spacing w:before="100" w:beforeAutospacing="1" w:after="100" w:afterAutospacing="1"/>
    </w:pPr>
    <w:rPr>
      <w:rFonts w:eastAsia="Arial Unicode MS"/>
      <w:color w:val="003366"/>
      <w:lang w:eastAsia="ru-RU"/>
    </w:rPr>
  </w:style>
  <w:style w:type="paragraph" w:customStyle="1" w:styleId="Nonformat">
    <w:name w:val="Nonformat"/>
    <w:basedOn w:val="a0"/>
    <w:rsid w:val="0048757A"/>
    <w:pPr>
      <w:autoSpaceDE w:val="0"/>
      <w:autoSpaceDN w:val="0"/>
      <w:adjustRightInd w:val="0"/>
    </w:pPr>
    <w:rPr>
      <w:rFonts w:ascii="Consultant" w:eastAsia="Times New Roman" w:hAnsi="Consultant"/>
      <w:sz w:val="20"/>
      <w:szCs w:val="20"/>
      <w:lang w:eastAsia="ru-RU"/>
    </w:rPr>
  </w:style>
  <w:style w:type="paragraph" w:styleId="HTML">
    <w:name w:val="HTML Preformatted"/>
    <w:basedOn w:val="a0"/>
    <w:link w:val="HTML0"/>
    <w:rsid w:val="004875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lang w:eastAsia="ru-RU"/>
    </w:rPr>
  </w:style>
  <w:style w:type="character" w:customStyle="1" w:styleId="HTML0">
    <w:name w:val="Стандартный HTML Знак"/>
    <w:basedOn w:val="a1"/>
    <w:link w:val="HTML"/>
    <w:rsid w:val="0048757A"/>
    <w:rPr>
      <w:rFonts w:ascii="Courier New" w:eastAsia="Courier New" w:hAnsi="Courier New" w:cs="Courier New"/>
    </w:rPr>
  </w:style>
  <w:style w:type="paragraph" w:customStyle="1" w:styleId="ConsNonformat">
    <w:name w:val="ConsNonformat"/>
    <w:rsid w:val="0048757A"/>
    <w:pPr>
      <w:widowControl w:val="0"/>
      <w:autoSpaceDE w:val="0"/>
      <w:autoSpaceDN w:val="0"/>
      <w:adjustRightInd w:val="0"/>
    </w:pPr>
    <w:rPr>
      <w:rFonts w:ascii="Courier New" w:eastAsia="Times New Roman" w:hAnsi="Courier New" w:cs="Courier New"/>
    </w:rPr>
  </w:style>
  <w:style w:type="character" w:styleId="afff7">
    <w:name w:val="Strong"/>
    <w:basedOn w:val="a1"/>
    <w:uiPriority w:val="22"/>
    <w:qFormat/>
    <w:rsid w:val="0048757A"/>
    <w:rPr>
      <w:b/>
      <w:bCs/>
    </w:rPr>
  </w:style>
  <w:style w:type="paragraph" w:customStyle="1" w:styleId="article">
    <w:name w:val="article"/>
    <w:basedOn w:val="a0"/>
    <w:rsid w:val="0048757A"/>
    <w:pPr>
      <w:spacing w:before="100" w:beforeAutospacing="1" w:after="100" w:afterAutospacing="1"/>
    </w:pPr>
    <w:rPr>
      <w:rFonts w:ascii="Verdana" w:eastAsia="Arial Unicode MS" w:hAnsi="Verdana" w:cs="Arial Unicode MS"/>
      <w:color w:val="333333"/>
      <w:sz w:val="18"/>
      <w:szCs w:val="18"/>
      <w:lang w:eastAsia="ru-RU"/>
    </w:rPr>
  </w:style>
  <w:style w:type="paragraph" w:customStyle="1" w:styleId="2f0">
    <w:name w:val="2"/>
    <w:basedOn w:val="a0"/>
    <w:next w:val="a6"/>
    <w:rsid w:val="0048757A"/>
    <w:pPr>
      <w:spacing w:before="100" w:beforeAutospacing="1" w:after="100" w:afterAutospacing="1"/>
    </w:pPr>
    <w:rPr>
      <w:rFonts w:ascii="Arial Unicode MS" w:eastAsia="Arial Unicode MS" w:hAnsi="Arial Unicode MS" w:cs="Arial Unicode MS"/>
      <w:color w:val="000000"/>
      <w:lang w:eastAsia="ru-RU"/>
    </w:rPr>
  </w:style>
  <w:style w:type="paragraph" w:customStyle="1" w:styleId="1d">
    <w:name w:val="1"/>
    <w:basedOn w:val="a0"/>
    <w:next w:val="a6"/>
    <w:rsid w:val="0048757A"/>
    <w:pPr>
      <w:spacing w:before="140" w:after="88"/>
      <w:ind w:left="439" w:right="439" w:firstLine="397"/>
      <w:jc w:val="both"/>
    </w:pPr>
    <w:rPr>
      <w:rFonts w:ascii="Arial" w:eastAsia="Times New Roman" w:hAnsi="Arial" w:cs="Arial"/>
      <w:snapToGrid w:val="0"/>
      <w:color w:val="FFF0FF"/>
      <w:sz w:val="23"/>
      <w:szCs w:val="23"/>
      <w:lang w:eastAsia="ru-RU"/>
    </w:rPr>
  </w:style>
  <w:style w:type="character" w:customStyle="1" w:styleId="fontcont1">
    <w:name w:val="fontcont1"/>
    <w:basedOn w:val="a1"/>
    <w:rsid w:val="0048757A"/>
    <w:rPr>
      <w:rFonts w:ascii="Verdana" w:hAnsi="Verdana" w:hint="default"/>
      <w:b w:val="0"/>
      <w:bCs w:val="0"/>
      <w:i w:val="0"/>
      <w:iCs w:val="0"/>
      <w:color w:val="666666"/>
      <w:sz w:val="15"/>
      <w:szCs w:val="15"/>
    </w:rPr>
  </w:style>
  <w:style w:type="character" w:customStyle="1" w:styleId="fontsubmenu1">
    <w:name w:val="fontsubmenu1"/>
    <w:basedOn w:val="a1"/>
    <w:rsid w:val="0048757A"/>
    <w:rPr>
      <w:rFonts w:ascii="Verdana" w:hAnsi="Verdana" w:hint="default"/>
      <w:b w:val="0"/>
      <w:bCs w:val="0"/>
      <w:color w:val="CCCCCC"/>
    </w:rPr>
  </w:style>
  <w:style w:type="paragraph" w:customStyle="1" w:styleId="afff8">
    <w:name w:val="отчет об оценке"/>
    <w:basedOn w:val="afff9"/>
    <w:rsid w:val="0048757A"/>
    <w:pPr>
      <w:spacing w:after="0"/>
      <w:ind w:firstLine="720"/>
    </w:pPr>
    <w:rPr>
      <w:rFonts w:ascii="Times New Roman" w:hAnsi="Times New Roman" w:cs="Times New Roman"/>
      <w:bCs/>
      <w:snapToGrid/>
      <w:sz w:val="22"/>
      <w:szCs w:val="22"/>
    </w:rPr>
  </w:style>
  <w:style w:type="paragraph" w:styleId="afff9">
    <w:name w:val="Plain Text"/>
    <w:basedOn w:val="a0"/>
    <w:link w:val="afffa"/>
    <w:rsid w:val="0048757A"/>
    <w:pPr>
      <w:spacing w:after="120"/>
      <w:jc w:val="both"/>
    </w:pPr>
    <w:rPr>
      <w:rFonts w:ascii="Courier New" w:eastAsia="Times New Roman" w:hAnsi="Courier New" w:cs="Courier New"/>
      <w:snapToGrid w:val="0"/>
      <w:sz w:val="20"/>
      <w:szCs w:val="20"/>
      <w:lang w:eastAsia="ru-RU"/>
    </w:rPr>
  </w:style>
  <w:style w:type="character" w:customStyle="1" w:styleId="afffa">
    <w:name w:val="Текст Знак"/>
    <w:basedOn w:val="a1"/>
    <w:link w:val="afff9"/>
    <w:rsid w:val="0048757A"/>
    <w:rPr>
      <w:rFonts w:ascii="Courier New" w:eastAsia="Times New Roman" w:hAnsi="Courier New" w:cs="Courier New"/>
      <w:snapToGrid w:val="0"/>
    </w:rPr>
  </w:style>
  <w:style w:type="character" w:customStyle="1" w:styleId="text1">
    <w:name w:val="text1"/>
    <w:basedOn w:val="a1"/>
    <w:rsid w:val="0048757A"/>
    <w:rPr>
      <w:rFonts w:ascii="Times New Roman" w:hAnsi="Times New Roman" w:cs="Times New Roman" w:hint="default"/>
      <w:color w:val="003366"/>
    </w:rPr>
  </w:style>
  <w:style w:type="character" w:customStyle="1" w:styleId="link1">
    <w:name w:val="link1"/>
    <w:basedOn w:val="a1"/>
    <w:rsid w:val="0048757A"/>
    <w:rPr>
      <w:rFonts w:ascii="Times New Roman" w:hAnsi="Times New Roman" w:cs="Times New Roman" w:hint="default"/>
      <w:strike w:val="0"/>
      <w:dstrike w:val="0"/>
      <w:u w:val="none"/>
      <w:effect w:val="none"/>
    </w:rPr>
  </w:style>
  <w:style w:type="character" w:customStyle="1" w:styleId="font56">
    <w:name w:val="font56"/>
    <w:basedOn w:val="a1"/>
    <w:rsid w:val="0048757A"/>
  </w:style>
  <w:style w:type="character" w:customStyle="1" w:styleId="ssv">
    <w:name w:val="ssv"/>
    <w:basedOn w:val="a1"/>
    <w:rsid w:val="0048757A"/>
  </w:style>
  <w:style w:type="character" w:customStyle="1" w:styleId="ssv1">
    <w:name w:val="ssv1"/>
    <w:basedOn w:val="a1"/>
    <w:rsid w:val="0048757A"/>
    <w:rPr>
      <w:rFonts w:ascii="Verdana" w:hAnsi="Verdana" w:hint="default"/>
      <w:sz w:val="17"/>
      <w:szCs w:val="17"/>
    </w:rPr>
  </w:style>
  <w:style w:type="paragraph" w:styleId="z-">
    <w:name w:val="HTML Top of Form"/>
    <w:basedOn w:val="a0"/>
    <w:next w:val="a0"/>
    <w:link w:val="z-0"/>
    <w:hidden/>
    <w:uiPriority w:val="99"/>
    <w:rsid w:val="0048757A"/>
    <w:pPr>
      <w:pBdr>
        <w:bottom w:val="single" w:sz="6" w:space="1" w:color="auto"/>
      </w:pBdr>
      <w:jc w:val="center"/>
    </w:pPr>
    <w:rPr>
      <w:rFonts w:ascii="Arial" w:eastAsia="Times New Roman" w:hAnsi="Arial" w:cs="Arial"/>
      <w:vanish/>
      <w:sz w:val="16"/>
      <w:szCs w:val="16"/>
      <w:lang w:eastAsia="ru-RU"/>
    </w:rPr>
  </w:style>
  <w:style w:type="character" w:customStyle="1" w:styleId="z-0">
    <w:name w:val="z-Начало формы Знак"/>
    <w:basedOn w:val="a1"/>
    <w:link w:val="z-"/>
    <w:uiPriority w:val="99"/>
    <w:rsid w:val="0048757A"/>
    <w:rPr>
      <w:rFonts w:ascii="Arial" w:eastAsia="Times New Roman" w:hAnsi="Arial" w:cs="Arial"/>
      <w:vanish/>
      <w:sz w:val="16"/>
      <w:szCs w:val="16"/>
    </w:rPr>
  </w:style>
  <w:style w:type="character" w:customStyle="1" w:styleId="nu1">
    <w:name w:val="nu1"/>
    <w:basedOn w:val="a1"/>
    <w:rsid w:val="0048757A"/>
    <w:rPr>
      <w:color w:val="5E68A3"/>
      <w:u w:val="none"/>
      <w:effect w:val="none"/>
    </w:rPr>
  </w:style>
  <w:style w:type="paragraph" w:styleId="z-1">
    <w:name w:val="HTML Bottom of Form"/>
    <w:basedOn w:val="a0"/>
    <w:next w:val="a0"/>
    <w:link w:val="z-2"/>
    <w:hidden/>
    <w:uiPriority w:val="99"/>
    <w:rsid w:val="0048757A"/>
    <w:pPr>
      <w:pBdr>
        <w:top w:val="single" w:sz="6" w:space="1" w:color="auto"/>
      </w:pBdr>
      <w:jc w:val="center"/>
    </w:pPr>
    <w:rPr>
      <w:rFonts w:ascii="Arial" w:eastAsia="Times New Roman" w:hAnsi="Arial" w:cs="Arial"/>
      <w:vanish/>
      <w:sz w:val="16"/>
      <w:szCs w:val="16"/>
      <w:lang w:eastAsia="ru-RU"/>
    </w:rPr>
  </w:style>
  <w:style w:type="character" w:customStyle="1" w:styleId="z-2">
    <w:name w:val="z-Конец формы Знак"/>
    <w:basedOn w:val="a1"/>
    <w:link w:val="z-1"/>
    <w:uiPriority w:val="99"/>
    <w:rsid w:val="0048757A"/>
    <w:rPr>
      <w:rFonts w:ascii="Arial" w:eastAsia="Times New Roman" w:hAnsi="Arial" w:cs="Arial"/>
      <w:vanish/>
      <w:sz w:val="16"/>
      <w:szCs w:val="16"/>
    </w:rPr>
  </w:style>
  <w:style w:type="character" w:customStyle="1" w:styleId="sv1">
    <w:name w:val="sv1"/>
    <w:basedOn w:val="a1"/>
    <w:rsid w:val="0048757A"/>
    <w:rPr>
      <w:rFonts w:ascii="Verdana" w:hAnsi="Verdana" w:cs="Verdana"/>
      <w:sz w:val="17"/>
      <w:szCs w:val="17"/>
    </w:rPr>
  </w:style>
  <w:style w:type="character" w:customStyle="1" w:styleId="sv2">
    <w:name w:val="sv2"/>
    <w:basedOn w:val="a1"/>
    <w:rsid w:val="0048757A"/>
    <w:rPr>
      <w:rFonts w:ascii="Verdana" w:hAnsi="Verdana" w:cs="Verdana"/>
      <w:sz w:val="17"/>
      <w:szCs w:val="17"/>
    </w:rPr>
  </w:style>
  <w:style w:type="character" w:customStyle="1" w:styleId="ssv2">
    <w:name w:val="ssv2"/>
    <w:basedOn w:val="a1"/>
    <w:rsid w:val="0048757A"/>
    <w:rPr>
      <w:rFonts w:ascii="Verdana" w:hAnsi="Verdana" w:cs="Verdana"/>
      <w:sz w:val="17"/>
      <w:szCs w:val="17"/>
    </w:rPr>
  </w:style>
  <w:style w:type="paragraph" w:customStyle="1" w:styleId="txtc2">
    <w:name w:val="txtc2"/>
    <w:basedOn w:val="a0"/>
    <w:rsid w:val="0048757A"/>
    <w:pPr>
      <w:ind w:right="450"/>
      <w:jc w:val="both"/>
    </w:pPr>
    <w:rPr>
      <w:rFonts w:ascii="Arial" w:eastAsia="Times New Roman" w:hAnsi="Arial" w:cs="Arial"/>
      <w:color w:val="000000"/>
      <w:lang w:eastAsia="ru-RU"/>
    </w:rPr>
  </w:style>
  <w:style w:type="paragraph" w:customStyle="1" w:styleId="main">
    <w:name w:val="main"/>
    <w:basedOn w:val="a0"/>
    <w:rsid w:val="0048757A"/>
    <w:pPr>
      <w:spacing w:before="100" w:beforeAutospacing="1" w:after="100" w:afterAutospacing="1"/>
      <w:jc w:val="both"/>
    </w:pPr>
    <w:rPr>
      <w:rFonts w:ascii="Arial" w:eastAsia="Times New Roman" w:hAnsi="Arial" w:cs="Arial"/>
      <w:color w:val="000000"/>
      <w:sz w:val="20"/>
      <w:szCs w:val="20"/>
      <w:lang w:eastAsia="ru-RU"/>
    </w:rPr>
  </w:style>
  <w:style w:type="character" w:customStyle="1" w:styleId="keyfon1">
    <w:name w:val="keyfon1"/>
    <w:basedOn w:val="a1"/>
    <w:rsid w:val="0048757A"/>
    <w:rPr>
      <w:shd w:val="clear" w:color="auto" w:fill="CCE7FF"/>
    </w:rPr>
  </w:style>
  <w:style w:type="paragraph" w:styleId="afffb">
    <w:name w:val="Balloon Text"/>
    <w:basedOn w:val="a0"/>
    <w:link w:val="afffc"/>
    <w:rsid w:val="0048757A"/>
    <w:pPr>
      <w:jc w:val="both"/>
    </w:pPr>
    <w:rPr>
      <w:rFonts w:ascii="Tahoma" w:eastAsia="Times New Roman" w:hAnsi="Tahoma" w:cs="Tahoma"/>
      <w:snapToGrid w:val="0"/>
      <w:sz w:val="16"/>
      <w:szCs w:val="16"/>
      <w:lang w:eastAsia="ru-RU"/>
    </w:rPr>
  </w:style>
  <w:style w:type="character" w:customStyle="1" w:styleId="afffc">
    <w:name w:val="Текст выноски Знак"/>
    <w:basedOn w:val="a1"/>
    <w:link w:val="afffb"/>
    <w:rsid w:val="0048757A"/>
    <w:rPr>
      <w:rFonts w:ascii="Tahoma" w:eastAsia="Times New Roman" w:hAnsi="Tahoma" w:cs="Tahoma"/>
      <w:snapToGrid w:val="0"/>
      <w:sz w:val="16"/>
      <w:szCs w:val="16"/>
    </w:rPr>
  </w:style>
  <w:style w:type="paragraph" w:customStyle="1" w:styleId="11a">
    <w:name w:val="Обычный11"/>
    <w:rsid w:val="0048757A"/>
    <w:pPr>
      <w:widowControl w:val="0"/>
      <w:spacing w:before="180" w:line="260" w:lineRule="auto"/>
      <w:ind w:firstLine="740"/>
    </w:pPr>
    <w:rPr>
      <w:rFonts w:eastAsia="Times New Roman"/>
      <w:snapToGrid w:val="0"/>
      <w:sz w:val="22"/>
    </w:rPr>
  </w:style>
  <w:style w:type="paragraph" w:customStyle="1" w:styleId="11b">
    <w:name w:val="Цитата11"/>
    <w:basedOn w:val="a0"/>
    <w:rsid w:val="0048757A"/>
    <w:pPr>
      <w:widowControl w:val="0"/>
      <w:ind w:left="1040" w:right="113"/>
      <w:jc w:val="both"/>
    </w:pPr>
    <w:rPr>
      <w:rFonts w:ascii="Arial" w:eastAsia="Times New Roman" w:hAnsi="Arial"/>
      <w:b/>
      <w:sz w:val="36"/>
      <w:szCs w:val="20"/>
      <w:lang w:eastAsia="ru-RU"/>
    </w:rPr>
  </w:style>
  <w:style w:type="paragraph" w:customStyle="1" w:styleId="Default">
    <w:name w:val="Default"/>
    <w:rsid w:val="0048757A"/>
    <w:pPr>
      <w:autoSpaceDE w:val="0"/>
      <w:autoSpaceDN w:val="0"/>
      <w:adjustRightInd w:val="0"/>
    </w:pPr>
    <w:rPr>
      <w:rFonts w:eastAsia="Times New Roman"/>
      <w:color w:val="000000"/>
      <w:sz w:val="24"/>
      <w:szCs w:val="24"/>
    </w:rPr>
  </w:style>
  <w:style w:type="paragraph" w:customStyle="1" w:styleId="Maintext7">
    <w:name w:val="Main text+7"/>
    <w:basedOn w:val="Default"/>
    <w:next w:val="Default"/>
    <w:uiPriority w:val="99"/>
    <w:rsid w:val="0048757A"/>
    <w:rPr>
      <w:color w:val="auto"/>
    </w:rPr>
  </w:style>
  <w:style w:type="paragraph" w:customStyle="1" w:styleId="Normal7">
    <w:name w:val="Normal+7"/>
    <w:basedOn w:val="Default"/>
    <w:next w:val="Default"/>
    <w:uiPriority w:val="99"/>
    <w:rsid w:val="0048757A"/>
    <w:rPr>
      <w:color w:val="auto"/>
    </w:rPr>
  </w:style>
  <w:style w:type="paragraph" w:customStyle="1" w:styleId="Heading21">
    <w:name w:val="Heading 2+1"/>
    <w:basedOn w:val="Default"/>
    <w:next w:val="Default"/>
    <w:uiPriority w:val="99"/>
    <w:rsid w:val="0048757A"/>
    <w:rPr>
      <w:color w:val="auto"/>
    </w:rPr>
  </w:style>
  <w:style w:type="paragraph" w:customStyle="1" w:styleId="envelopereturn3">
    <w:name w:val="envelope return+3"/>
    <w:basedOn w:val="Default"/>
    <w:next w:val="Default"/>
    <w:uiPriority w:val="99"/>
    <w:rsid w:val="0048757A"/>
    <w:rPr>
      <w:color w:val="auto"/>
    </w:rPr>
  </w:style>
  <w:style w:type="paragraph" w:customStyle="1" w:styleId="Oaeno">
    <w:name w:val="Oaeno"/>
    <w:basedOn w:val="a0"/>
    <w:rsid w:val="0048757A"/>
    <w:pPr>
      <w:widowControl w:val="0"/>
    </w:pPr>
    <w:rPr>
      <w:rFonts w:ascii="Courier New" w:eastAsia="Times New Roman" w:hAnsi="Courier New"/>
      <w:snapToGrid w:val="0"/>
      <w:sz w:val="20"/>
      <w:szCs w:val="20"/>
      <w:lang w:eastAsia="ru-RU"/>
    </w:rPr>
  </w:style>
  <w:style w:type="paragraph" w:customStyle="1" w:styleId="Heading">
    <w:name w:val="Heading"/>
    <w:rsid w:val="0048757A"/>
    <w:pPr>
      <w:autoSpaceDE w:val="0"/>
      <w:autoSpaceDN w:val="0"/>
      <w:adjustRightInd w:val="0"/>
    </w:pPr>
    <w:rPr>
      <w:rFonts w:ascii="Arial" w:eastAsia="Times New Roman" w:hAnsi="Arial" w:cs="Arial"/>
      <w:b/>
      <w:bCs/>
      <w:sz w:val="22"/>
      <w:szCs w:val="22"/>
    </w:rPr>
  </w:style>
  <w:style w:type="paragraph" w:customStyle="1" w:styleId="Maintext">
    <w:name w:val="Main text"/>
    <w:basedOn w:val="Default"/>
    <w:next w:val="Default"/>
    <w:uiPriority w:val="99"/>
    <w:rsid w:val="0048757A"/>
    <w:rPr>
      <w:color w:val="auto"/>
    </w:rPr>
  </w:style>
  <w:style w:type="character" w:styleId="afffd">
    <w:name w:val="Emphasis"/>
    <w:basedOn w:val="a1"/>
    <w:uiPriority w:val="20"/>
    <w:qFormat/>
    <w:rsid w:val="0048757A"/>
    <w:rPr>
      <w:i/>
      <w:iCs/>
    </w:rPr>
  </w:style>
  <w:style w:type="paragraph" w:styleId="afffe">
    <w:name w:val="TOC Heading"/>
    <w:basedOn w:val="1"/>
    <w:next w:val="a0"/>
    <w:uiPriority w:val="39"/>
    <w:semiHidden/>
    <w:unhideWhenUsed/>
    <w:qFormat/>
    <w:rsid w:val="0048757A"/>
    <w:pPr>
      <w:keepLines/>
      <w:pageBreakBefore w:val="0"/>
      <w:numPr>
        <w:numId w:val="0"/>
      </w:numPr>
      <w:spacing w:before="480" w:after="0" w:line="276" w:lineRule="auto"/>
      <w:jc w:val="left"/>
      <w:outlineLvl w:val="9"/>
    </w:pPr>
    <w:rPr>
      <w:rFonts w:ascii="Cambria" w:hAnsi="Cambria"/>
      <w:bCs/>
      <w:caps w:val="0"/>
      <w:snapToGrid/>
      <w:color w:val="365F91"/>
      <w:kern w:val="0"/>
      <w:sz w:val="28"/>
      <w:szCs w:val="28"/>
    </w:rPr>
  </w:style>
  <w:style w:type="paragraph" w:customStyle="1" w:styleId="CharChar">
    <w:name w:val="Char Знак Знак Char Знак Знак Знак Знак Знак Знак Знак Знак Знак Знак Знак Знак Знак Знак Знак Знак"/>
    <w:basedOn w:val="a0"/>
    <w:rsid w:val="0048757A"/>
    <w:rPr>
      <w:rFonts w:ascii="Verdana" w:eastAsia="Times New Roman" w:hAnsi="Verdana" w:cs="Verdana"/>
      <w:sz w:val="20"/>
      <w:szCs w:val="20"/>
      <w:lang w:val="en-US"/>
    </w:rPr>
  </w:style>
  <w:style w:type="paragraph" w:customStyle="1" w:styleId="ConsPlusTitle">
    <w:name w:val="ConsPlusTitle"/>
    <w:rsid w:val="0048757A"/>
    <w:pPr>
      <w:widowControl w:val="0"/>
      <w:autoSpaceDE w:val="0"/>
      <w:autoSpaceDN w:val="0"/>
      <w:adjustRightInd w:val="0"/>
    </w:pPr>
    <w:rPr>
      <w:rFonts w:eastAsia="Times New Roman"/>
      <w:b/>
      <w:bCs/>
    </w:rPr>
  </w:style>
  <w:style w:type="paragraph" w:styleId="affff">
    <w:name w:val="endnote text"/>
    <w:basedOn w:val="a0"/>
    <w:link w:val="affff0"/>
    <w:rsid w:val="0048757A"/>
    <w:pPr>
      <w:spacing w:after="120"/>
      <w:jc w:val="both"/>
    </w:pPr>
    <w:rPr>
      <w:rFonts w:eastAsia="Times New Roman"/>
      <w:snapToGrid w:val="0"/>
      <w:sz w:val="20"/>
      <w:szCs w:val="20"/>
      <w:lang w:eastAsia="ru-RU"/>
    </w:rPr>
  </w:style>
  <w:style w:type="character" w:customStyle="1" w:styleId="affff0">
    <w:name w:val="Текст концевой сноски Знак"/>
    <w:basedOn w:val="a1"/>
    <w:link w:val="affff"/>
    <w:rsid w:val="0048757A"/>
    <w:rPr>
      <w:rFonts w:eastAsia="Times New Roman"/>
      <w:snapToGrid w:val="0"/>
    </w:rPr>
  </w:style>
  <w:style w:type="character" w:styleId="affff1">
    <w:name w:val="endnote reference"/>
    <w:basedOn w:val="a1"/>
    <w:rsid w:val="0048757A"/>
    <w:rPr>
      <w:vertAlign w:val="superscript"/>
    </w:rPr>
  </w:style>
  <w:style w:type="character" w:customStyle="1" w:styleId="FontStyle35">
    <w:name w:val="Font Style35"/>
    <w:basedOn w:val="a1"/>
    <w:uiPriority w:val="99"/>
    <w:rsid w:val="0048757A"/>
    <w:rPr>
      <w:rFonts w:ascii="Arial" w:hAnsi="Arial" w:cs="Arial"/>
      <w:sz w:val="18"/>
      <w:szCs w:val="18"/>
    </w:rPr>
  </w:style>
  <w:style w:type="character" w:customStyle="1" w:styleId="daily">
    <w:name w:val="daily"/>
    <w:basedOn w:val="a1"/>
    <w:rsid w:val="0048757A"/>
  </w:style>
  <w:style w:type="character" w:customStyle="1" w:styleId="active">
    <w:name w:val="active"/>
    <w:basedOn w:val="a1"/>
    <w:rsid w:val="0048757A"/>
  </w:style>
  <w:style w:type="paragraph" w:customStyle="1" w:styleId="2f1">
    <w:name w:val="сновной текст с отступом 2"/>
    <w:basedOn w:val="a0"/>
    <w:rsid w:val="0048757A"/>
    <w:pPr>
      <w:widowControl w:val="0"/>
      <w:ind w:firstLine="720"/>
      <w:jc w:val="both"/>
    </w:pPr>
    <w:rPr>
      <w:rFonts w:eastAsia="Times New Roman"/>
      <w:sz w:val="26"/>
      <w:szCs w:val="20"/>
      <w:lang w:eastAsia="ru-RU"/>
    </w:rPr>
  </w:style>
  <w:style w:type="paragraph" w:customStyle="1" w:styleId="xl74">
    <w:name w:val="xl74"/>
    <w:basedOn w:val="a0"/>
    <w:uiPriority w:val="99"/>
    <w:rsid w:val="0048757A"/>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lang w:eastAsia="ru-RU"/>
    </w:rPr>
  </w:style>
  <w:style w:type="character" w:customStyle="1" w:styleId="subheader">
    <w:name w:val="subheader"/>
    <w:basedOn w:val="a1"/>
    <w:rsid w:val="0048757A"/>
  </w:style>
  <w:style w:type="paragraph" w:customStyle="1" w:styleId="47">
    <w:name w:val="Стиль4"/>
    <w:basedOn w:val="a0"/>
    <w:uiPriority w:val="99"/>
    <w:rsid w:val="0048757A"/>
    <w:pPr>
      <w:spacing w:before="40" w:after="40"/>
      <w:jc w:val="center"/>
    </w:pPr>
    <w:rPr>
      <w:szCs w:val="22"/>
    </w:rPr>
  </w:style>
  <w:style w:type="paragraph" w:customStyle="1" w:styleId="Pa7">
    <w:name w:val="Pa7"/>
    <w:basedOn w:val="Default"/>
    <w:next w:val="Default"/>
    <w:uiPriority w:val="99"/>
    <w:rsid w:val="0048757A"/>
    <w:pPr>
      <w:spacing w:line="181" w:lineRule="atLeast"/>
    </w:pPr>
    <w:rPr>
      <w:rFonts w:ascii="OfficinaSansC" w:hAnsi="OfficinaSansC"/>
      <w:color w:val="auto"/>
    </w:rPr>
  </w:style>
  <w:style w:type="paragraph" w:customStyle="1" w:styleId="Pa8">
    <w:name w:val="Pa8"/>
    <w:basedOn w:val="Default"/>
    <w:next w:val="Default"/>
    <w:uiPriority w:val="99"/>
    <w:rsid w:val="0048757A"/>
    <w:pPr>
      <w:spacing w:line="181" w:lineRule="atLeast"/>
    </w:pPr>
    <w:rPr>
      <w:rFonts w:ascii="OfficinaSansC" w:hAnsi="OfficinaSansC"/>
      <w:color w:val="auto"/>
    </w:rPr>
  </w:style>
  <w:style w:type="character" w:customStyle="1" w:styleId="A70">
    <w:name w:val="A7"/>
    <w:uiPriority w:val="99"/>
    <w:rsid w:val="0048757A"/>
    <w:rPr>
      <w:rFonts w:cs="OfficinaSansC"/>
      <w:b/>
      <w:bCs/>
      <w:color w:val="000000"/>
      <w:sz w:val="10"/>
      <w:szCs w:val="10"/>
    </w:rPr>
  </w:style>
  <w:style w:type="paragraph" w:customStyle="1" w:styleId="Pa5">
    <w:name w:val="Pa5"/>
    <w:basedOn w:val="Default"/>
    <w:next w:val="Default"/>
    <w:uiPriority w:val="99"/>
    <w:rsid w:val="0048757A"/>
    <w:pPr>
      <w:spacing w:line="161" w:lineRule="atLeast"/>
    </w:pPr>
    <w:rPr>
      <w:rFonts w:ascii="OfficinaSansC" w:hAnsi="OfficinaSansC"/>
      <w:color w:val="auto"/>
    </w:rPr>
  </w:style>
  <w:style w:type="paragraph" w:customStyle="1" w:styleId="Pa21">
    <w:name w:val="Pa21"/>
    <w:basedOn w:val="Default"/>
    <w:next w:val="Default"/>
    <w:uiPriority w:val="99"/>
    <w:rsid w:val="0048757A"/>
    <w:pPr>
      <w:spacing w:line="161" w:lineRule="atLeast"/>
    </w:pPr>
    <w:rPr>
      <w:rFonts w:ascii="OfficinaSansC" w:hAnsi="OfficinaSansC"/>
      <w:color w:val="auto"/>
    </w:rPr>
  </w:style>
  <w:style w:type="paragraph" w:customStyle="1" w:styleId="Pa9">
    <w:name w:val="Pa9"/>
    <w:basedOn w:val="Default"/>
    <w:next w:val="Default"/>
    <w:uiPriority w:val="99"/>
    <w:rsid w:val="0048757A"/>
    <w:pPr>
      <w:spacing w:line="161" w:lineRule="atLeast"/>
    </w:pPr>
    <w:rPr>
      <w:rFonts w:ascii="OfficinaSansC" w:hAnsi="OfficinaSansC"/>
      <w:color w:val="auto"/>
    </w:rPr>
  </w:style>
  <w:style w:type="character" w:customStyle="1" w:styleId="A13">
    <w:name w:val="A13"/>
    <w:uiPriority w:val="99"/>
    <w:rsid w:val="0048757A"/>
    <w:rPr>
      <w:rFonts w:cs="OfficinaSansC"/>
      <w:color w:val="000000"/>
      <w:sz w:val="9"/>
      <w:szCs w:val="9"/>
    </w:rPr>
  </w:style>
  <w:style w:type="paragraph" w:customStyle="1" w:styleId="Pa10">
    <w:name w:val="Pa10"/>
    <w:basedOn w:val="Default"/>
    <w:next w:val="Default"/>
    <w:uiPriority w:val="99"/>
    <w:rsid w:val="0048757A"/>
    <w:pPr>
      <w:spacing w:line="161" w:lineRule="atLeast"/>
    </w:pPr>
    <w:rPr>
      <w:rFonts w:ascii="OfficinaSansC" w:hAnsi="OfficinaSansC"/>
      <w:color w:val="auto"/>
    </w:rPr>
  </w:style>
  <w:style w:type="paragraph" w:customStyle="1" w:styleId="Pa11">
    <w:name w:val="Pa11"/>
    <w:basedOn w:val="Default"/>
    <w:next w:val="Default"/>
    <w:uiPriority w:val="99"/>
    <w:rsid w:val="0048757A"/>
    <w:pPr>
      <w:spacing w:line="161" w:lineRule="atLeast"/>
    </w:pPr>
    <w:rPr>
      <w:rFonts w:ascii="OfficinaSansC" w:hAnsi="OfficinaSansC"/>
      <w:color w:val="auto"/>
    </w:rPr>
  </w:style>
  <w:style w:type="paragraph" w:customStyle="1" w:styleId="Pa12">
    <w:name w:val="Pa12"/>
    <w:basedOn w:val="Default"/>
    <w:next w:val="Default"/>
    <w:uiPriority w:val="99"/>
    <w:rsid w:val="0048757A"/>
    <w:pPr>
      <w:spacing w:line="141" w:lineRule="atLeast"/>
    </w:pPr>
    <w:rPr>
      <w:rFonts w:ascii="OfficinaSansC" w:hAnsi="OfficinaSansC"/>
      <w:color w:val="auto"/>
    </w:rPr>
  </w:style>
  <w:style w:type="paragraph" w:customStyle="1" w:styleId="Pa24">
    <w:name w:val="Pa24"/>
    <w:basedOn w:val="Default"/>
    <w:next w:val="Default"/>
    <w:uiPriority w:val="99"/>
    <w:rsid w:val="0048757A"/>
    <w:pPr>
      <w:spacing w:line="161" w:lineRule="atLeast"/>
    </w:pPr>
    <w:rPr>
      <w:rFonts w:ascii="OfficinaSansC" w:hAnsi="OfficinaSansC"/>
      <w:color w:val="auto"/>
    </w:rPr>
  </w:style>
  <w:style w:type="character" w:customStyle="1" w:styleId="h1">
    <w:name w:val="h1"/>
    <w:basedOn w:val="a1"/>
    <w:rsid w:val="0048757A"/>
  </w:style>
  <w:style w:type="character" w:customStyle="1" w:styleId="h2">
    <w:name w:val="h2"/>
    <w:basedOn w:val="a1"/>
    <w:rsid w:val="0048757A"/>
  </w:style>
  <w:style w:type="paragraph" w:customStyle="1" w:styleId="header3">
    <w:name w:val="header+3"/>
    <w:basedOn w:val="Default"/>
    <w:next w:val="Default"/>
    <w:uiPriority w:val="99"/>
    <w:rsid w:val="002D5C94"/>
    <w:rPr>
      <w:color w:val="auto"/>
    </w:rPr>
  </w:style>
  <w:style w:type="paragraph" w:customStyle="1" w:styleId="Normal6">
    <w:name w:val="Normal+6"/>
    <w:basedOn w:val="Default"/>
    <w:next w:val="Default"/>
    <w:uiPriority w:val="99"/>
    <w:rsid w:val="002D5C94"/>
    <w:rPr>
      <w:color w:val="auto"/>
    </w:rPr>
  </w:style>
  <w:style w:type="paragraph" w:customStyle="1" w:styleId="Normal8">
    <w:name w:val="Normal+8"/>
    <w:basedOn w:val="Default"/>
    <w:next w:val="Default"/>
    <w:uiPriority w:val="99"/>
    <w:rsid w:val="002D5C94"/>
    <w:rPr>
      <w:color w:val="auto"/>
    </w:rPr>
  </w:style>
  <w:style w:type="paragraph" w:styleId="2f2">
    <w:name w:val="envelope return"/>
    <w:basedOn w:val="Default"/>
    <w:next w:val="Default"/>
    <w:uiPriority w:val="99"/>
    <w:rsid w:val="002D5C94"/>
    <w:rPr>
      <w:color w:val="auto"/>
    </w:rPr>
  </w:style>
  <w:style w:type="paragraph" w:customStyle="1" w:styleId="affff2">
    <w:name w:val="........ ........."/>
    <w:basedOn w:val="Default"/>
    <w:next w:val="Default"/>
    <w:uiPriority w:val="99"/>
    <w:rsid w:val="002D5C94"/>
    <w:rPr>
      <w:color w:val="auto"/>
    </w:rPr>
  </w:style>
  <w:style w:type="paragraph" w:customStyle="1" w:styleId="xl67">
    <w:name w:val="xl67"/>
    <w:basedOn w:val="a0"/>
    <w:rsid w:val="002D5C94"/>
    <w:pPr>
      <w:spacing w:before="100" w:beforeAutospacing="1" w:after="100" w:afterAutospacing="1"/>
      <w:textAlignment w:val="top"/>
    </w:pPr>
    <w:rPr>
      <w:rFonts w:eastAsia="Times New Roman"/>
      <w:lang w:eastAsia="ru-RU"/>
    </w:rPr>
  </w:style>
  <w:style w:type="paragraph" w:customStyle="1" w:styleId="xl68">
    <w:name w:val="xl68"/>
    <w:basedOn w:val="a0"/>
    <w:rsid w:val="002D5C94"/>
    <w:pPr>
      <w:pBdr>
        <w:top w:val="single" w:sz="12" w:space="0" w:color="008000"/>
        <w:bottom w:val="single" w:sz="8" w:space="0" w:color="008000"/>
      </w:pBdr>
      <w:spacing w:before="100" w:beforeAutospacing="1" w:after="100" w:afterAutospacing="1"/>
      <w:jc w:val="center"/>
      <w:textAlignment w:val="top"/>
    </w:pPr>
    <w:rPr>
      <w:rFonts w:eastAsia="Times New Roman"/>
      <w:b/>
      <w:bCs/>
      <w:lang w:eastAsia="ru-RU"/>
    </w:rPr>
  </w:style>
  <w:style w:type="paragraph" w:customStyle="1" w:styleId="xl69">
    <w:name w:val="xl69"/>
    <w:basedOn w:val="a0"/>
    <w:rsid w:val="002D5C94"/>
    <w:pPr>
      <w:spacing w:before="100" w:beforeAutospacing="1" w:after="100" w:afterAutospacing="1"/>
      <w:jc w:val="center"/>
      <w:textAlignment w:val="top"/>
    </w:pPr>
    <w:rPr>
      <w:rFonts w:eastAsia="Times New Roman"/>
      <w:b/>
      <w:bCs/>
      <w:lang w:eastAsia="ru-RU"/>
    </w:rPr>
  </w:style>
  <w:style w:type="paragraph" w:customStyle="1" w:styleId="xl70">
    <w:name w:val="xl70"/>
    <w:basedOn w:val="a0"/>
    <w:rsid w:val="002D5C94"/>
    <w:pPr>
      <w:spacing w:before="100" w:beforeAutospacing="1" w:after="100" w:afterAutospacing="1"/>
      <w:jc w:val="center"/>
      <w:textAlignment w:val="top"/>
    </w:pPr>
    <w:rPr>
      <w:rFonts w:eastAsia="Times New Roman"/>
      <w:b/>
      <w:bCs/>
      <w:lang w:eastAsia="ru-RU"/>
    </w:rPr>
  </w:style>
  <w:style w:type="paragraph" w:customStyle="1" w:styleId="xl71">
    <w:name w:val="xl71"/>
    <w:basedOn w:val="a0"/>
    <w:rsid w:val="002D5C94"/>
    <w:pPr>
      <w:spacing w:before="100" w:beforeAutospacing="1" w:after="100" w:afterAutospacing="1"/>
      <w:textAlignment w:val="top"/>
    </w:pPr>
    <w:rPr>
      <w:rFonts w:eastAsia="Times New Roman"/>
      <w:b/>
      <w:bCs/>
      <w:lang w:eastAsia="ru-RU"/>
    </w:rPr>
  </w:style>
  <w:style w:type="paragraph" w:customStyle="1" w:styleId="xl72">
    <w:name w:val="xl72"/>
    <w:basedOn w:val="a0"/>
    <w:rsid w:val="002D5C94"/>
    <w:pPr>
      <w:spacing w:before="100" w:beforeAutospacing="1" w:after="100" w:afterAutospacing="1"/>
      <w:jc w:val="center"/>
      <w:textAlignment w:val="top"/>
    </w:pPr>
    <w:rPr>
      <w:rFonts w:eastAsia="Times New Roman"/>
      <w:lang w:eastAsia="ru-RU"/>
    </w:rPr>
  </w:style>
  <w:style w:type="paragraph" w:customStyle="1" w:styleId="xl73">
    <w:name w:val="xl73"/>
    <w:basedOn w:val="a0"/>
    <w:rsid w:val="002D5C94"/>
    <w:pPr>
      <w:spacing w:before="100" w:beforeAutospacing="1" w:after="100" w:afterAutospacing="1"/>
      <w:jc w:val="center"/>
      <w:textAlignment w:val="top"/>
    </w:pPr>
    <w:rPr>
      <w:rFonts w:eastAsia="Times New Roman"/>
      <w:lang w:eastAsia="ru-RU"/>
    </w:rPr>
  </w:style>
  <w:style w:type="paragraph" w:customStyle="1" w:styleId="xl75">
    <w:name w:val="xl75"/>
    <w:basedOn w:val="a0"/>
    <w:rsid w:val="002D5C94"/>
    <w:pPr>
      <w:spacing w:before="100" w:beforeAutospacing="1" w:after="100" w:afterAutospacing="1"/>
      <w:jc w:val="center"/>
      <w:textAlignment w:val="top"/>
    </w:pPr>
    <w:rPr>
      <w:rFonts w:eastAsia="Times New Roman"/>
      <w:lang w:eastAsia="ru-RU"/>
    </w:rPr>
  </w:style>
  <w:style w:type="paragraph" w:customStyle="1" w:styleId="xl76">
    <w:name w:val="xl76"/>
    <w:basedOn w:val="a0"/>
    <w:rsid w:val="002D5C94"/>
    <w:pPr>
      <w:spacing w:before="100" w:beforeAutospacing="1" w:after="100" w:afterAutospacing="1"/>
      <w:jc w:val="center"/>
      <w:textAlignment w:val="top"/>
    </w:pPr>
    <w:rPr>
      <w:rFonts w:eastAsia="Times New Roman"/>
      <w:lang w:eastAsia="ru-RU"/>
    </w:rPr>
  </w:style>
  <w:style w:type="paragraph" w:customStyle="1" w:styleId="xl77">
    <w:name w:val="xl77"/>
    <w:basedOn w:val="a0"/>
    <w:rsid w:val="002D5C94"/>
    <w:pPr>
      <w:spacing w:before="100" w:beforeAutospacing="1" w:after="100" w:afterAutospacing="1"/>
      <w:jc w:val="center"/>
      <w:textAlignment w:val="top"/>
    </w:pPr>
    <w:rPr>
      <w:rFonts w:eastAsia="Times New Roman"/>
      <w:lang w:eastAsia="ru-RU"/>
    </w:rPr>
  </w:style>
  <w:style w:type="paragraph" w:customStyle="1" w:styleId="xl78">
    <w:name w:val="xl78"/>
    <w:basedOn w:val="a0"/>
    <w:rsid w:val="002D5C94"/>
    <w:pPr>
      <w:spacing w:before="100" w:beforeAutospacing="1" w:after="100" w:afterAutospacing="1"/>
      <w:jc w:val="center"/>
      <w:textAlignment w:val="top"/>
    </w:pPr>
    <w:rPr>
      <w:rFonts w:eastAsia="Times New Roman"/>
      <w:lang w:eastAsia="ru-RU"/>
    </w:rPr>
  </w:style>
  <w:style w:type="paragraph" w:customStyle="1" w:styleId="xl79">
    <w:name w:val="xl79"/>
    <w:basedOn w:val="a0"/>
    <w:rsid w:val="002D5C94"/>
    <w:pPr>
      <w:spacing w:before="100" w:beforeAutospacing="1" w:after="100" w:afterAutospacing="1"/>
      <w:jc w:val="center"/>
      <w:textAlignment w:val="top"/>
    </w:pPr>
    <w:rPr>
      <w:rFonts w:eastAsia="Times New Roman"/>
      <w:lang w:eastAsia="ru-RU"/>
    </w:rPr>
  </w:style>
  <w:style w:type="paragraph" w:customStyle="1" w:styleId="xl80">
    <w:name w:val="xl80"/>
    <w:basedOn w:val="a0"/>
    <w:rsid w:val="002D5C94"/>
    <w:pPr>
      <w:spacing w:before="100" w:beforeAutospacing="1" w:after="100" w:afterAutospacing="1"/>
      <w:jc w:val="center"/>
      <w:textAlignment w:val="top"/>
    </w:pPr>
    <w:rPr>
      <w:rFonts w:eastAsia="Times New Roman"/>
      <w:lang w:eastAsia="ru-RU"/>
    </w:rPr>
  </w:style>
  <w:style w:type="paragraph" w:customStyle="1" w:styleId="xl81">
    <w:name w:val="xl81"/>
    <w:basedOn w:val="a0"/>
    <w:rsid w:val="002D5C94"/>
    <w:pPr>
      <w:spacing w:before="100" w:beforeAutospacing="1" w:after="100" w:afterAutospacing="1"/>
      <w:jc w:val="center"/>
      <w:textAlignment w:val="top"/>
    </w:pPr>
    <w:rPr>
      <w:rFonts w:eastAsia="Times New Roman"/>
      <w:color w:val="FF0000"/>
      <w:lang w:eastAsia="ru-RU"/>
    </w:rPr>
  </w:style>
  <w:style w:type="paragraph" w:customStyle="1" w:styleId="xl83">
    <w:name w:val="xl83"/>
    <w:basedOn w:val="a0"/>
    <w:rsid w:val="002D5C94"/>
    <w:pPr>
      <w:pBdr>
        <w:bottom w:val="single" w:sz="12" w:space="0" w:color="008000"/>
      </w:pBdr>
      <w:spacing w:before="100" w:beforeAutospacing="1" w:after="100" w:afterAutospacing="1"/>
      <w:jc w:val="center"/>
      <w:textAlignment w:val="top"/>
    </w:pPr>
    <w:rPr>
      <w:rFonts w:eastAsia="Times New Roman"/>
      <w:lang w:eastAsia="ru-RU"/>
    </w:rPr>
  </w:style>
  <w:style w:type="paragraph" w:customStyle="1" w:styleId="xl84">
    <w:name w:val="xl84"/>
    <w:basedOn w:val="a0"/>
    <w:rsid w:val="002D5C94"/>
    <w:pPr>
      <w:pBdr>
        <w:bottom w:val="single" w:sz="12" w:space="0" w:color="008000"/>
      </w:pBdr>
      <w:spacing w:before="100" w:beforeAutospacing="1" w:after="100" w:afterAutospacing="1"/>
      <w:textAlignment w:val="top"/>
    </w:pPr>
    <w:rPr>
      <w:rFonts w:eastAsia="Times New Roman"/>
      <w:b/>
      <w:bCs/>
      <w:lang w:eastAsia="ru-RU"/>
    </w:rPr>
  </w:style>
  <w:style w:type="paragraph" w:customStyle="1" w:styleId="xl85">
    <w:name w:val="xl85"/>
    <w:basedOn w:val="a0"/>
    <w:rsid w:val="002D5C94"/>
    <w:pPr>
      <w:pBdr>
        <w:bottom w:val="single" w:sz="12" w:space="0" w:color="008000"/>
      </w:pBdr>
      <w:spacing w:before="100" w:beforeAutospacing="1" w:after="100" w:afterAutospacing="1"/>
      <w:jc w:val="center"/>
      <w:textAlignment w:val="top"/>
    </w:pPr>
    <w:rPr>
      <w:rFonts w:eastAsia="Times New Roman"/>
      <w:b/>
      <w:bCs/>
      <w:lang w:eastAsia="ru-RU"/>
    </w:rPr>
  </w:style>
  <w:style w:type="paragraph" w:customStyle="1" w:styleId="xl86">
    <w:name w:val="xl86"/>
    <w:basedOn w:val="a0"/>
    <w:rsid w:val="002D5C94"/>
    <w:pPr>
      <w:spacing w:before="100" w:beforeAutospacing="1" w:after="100" w:afterAutospacing="1"/>
      <w:jc w:val="center"/>
      <w:textAlignment w:val="top"/>
    </w:pPr>
    <w:rPr>
      <w:rFonts w:eastAsia="Times New Roman"/>
      <w:lang w:eastAsia="ru-RU"/>
    </w:rPr>
  </w:style>
  <w:style w:type="paragraph" w:customStyle="1" w:styleId="xl87">
    <w:name w:val="xl87"/>
    <w:basedOn w:val="a0"/>
    <w:rsid w:val="002D5C94"/>
    <w:pPr>
      <w:spacing w:before="100" w:beforeAutospacing="1" w:after="100" w:afterAutospacing="1"/>
      <w:jc w:val="center"/>
      <w:textAlignment w:val="top"/>
    </w:pPr>
    <w:rPr>
      <w:rFonts w:eastAsia="Times New Roman"/>
      <w:lang w:eastAsia="ru-RU"/>
    </w:rPr>
  </w:style>
  <w:style w:type="paragraph" w:customStyle="1" w:styleId="1e">
    <w:name w:val="Знак Знак1"/>
    <w:basedOn w:val="a0"/>
    <w:autoRedefine/>
    <w:rsid w:val="002D5C94"/>
    <w:pPr>
      <w:spacing w:before="120" w:after="160" w:line="240" w:lineRule="exact"/>
      <w:jc w:val="both"/>
    </w:pPr>
    <w:rPr>
      <w:rFonts w:eastAsia="SimSun"/>
      <w:b/>
      <w:sz w:val="28"/>
    </w:rPr>
  </w:style>
  <w:style w:type="character" w:customStyle="1" w:styleId="greenurl">
    <w:name w:val="green_url"/>
    <w:basedOn w:val="a1"/>
    <w:rsid w:val="002D5C94"/>
  </w:style>
  <w:style w:type="character" w:customStyle="1" w:styleId="capital">
    <w:name w:val="capital"/>
    <w:basedOn w:val="a1"/>
    <w:rsid w:val="002D5C94"/>
  </w:style>
  <w:style w:type="character" w:customStyle="1" w:styleId="fontsmall">
    <w:name w:val="fontsmall"/>
    <w:basedOn w:val="a1"/>
    <w:rsid w:val="002D5C94"/>
  </w:style>
  <w:style w:type="character" w:customStyle="1" w:styleId="greeninfo">
    <w:name w:val="green_info"/>
    <w:basedOn w:val="a1"/>
    <w:rsid w:val="002D5C94"/>
  </w:style>
  <w:style w:type="character" w:customStyle="1" w:styleId="udar">
    <w:name w:val="udar"/>
    <w:basedOn w:val="a1"/>
    <w:rsid w:val="002D5C94"/>
  </w:style>
  <w:style w:type="paragraph" w:customStyle="1" w:styleId="ConsPlusNormal">
    <w:name w:val="ConsPlusNormal"/>
    <w:rsid w:val="002D5C94"/>
    <w:pPr>
      <w:widowControl w:val="0"/>
      <w:autoSpaceDE w:val="0"/>
      <w:autoSpaceDN w:val="0"/>
      <w:adjustRightInd w:val="0"/>
      <w:ind w:firstLine="720"/>
    </w:pPr>
    <w:rPr>
      <w:rFonts w:ascii="Arial" w:eastAsia="Times New Roman" w:hAnsi="Arial" w:cs="Arial"/>
    </w:rPr>
  </w:style>
  <w:style w:type="character" w:customStyle="1" w:styleId="stitle">
    <w:name w:val="stitle"/>
    <w:basedOn w:val="a1"/>
    <w:rsid w:val="002D5C94"/>
  </w:style>
  <w:style w:type="paragraph" w:customStyle="1" w:styleId="affff3">
    <w:name w:val="ПН (Обычный)"/>
    <w:rsid w:val="002D5C94"/>
    <w:pPr>
      <w:ind w:firstLine="720"/>
      <w:jc w:val="both"/>
    </w:pPr>
    <w:rPr>
      <w:rFonts w:eastAsia="Times New Roman"/>
      <w:noProof/>
      <w:sz w:val="24"/>
    </w:rPr>
  </w:style>
  <w:style w:type="paragraph" w:customStyle="1" w:styleId="2f3">
    <w:name w:val="Обычный2"/>
    <w:rsid w:val="002D5C94"/>
    <w:pPr>
      <w:spacing w:before="100" w:after="100"/>
    </w:pPr>
    <w:rPr>
      <w:rFonts w:eastAsia="Times New Roman"/>
      <w:snapToGrid w:val="0"/>
      <w:sz w:val="24"/>
    </w:rPr>
  </w:style>
  <w:style w:type="character" w:customStyle="1" w:styleId="affff4">
    <w:name w:val="Знак Знак"/>
    <w:rsid w:val="002D5C94"/>
    <w:rPr>
      <w:sz w:val="24"/>
      <w:lang w:val="ru-RU" w:eastAsia="ru-RU" w:bidi="ar-SA"/>
    </w:rPr>
  </w:style>
  <w:style w:type="character" w:customStyle="1" w:styleId="b-serp-urlitem">
    <w:name w:val="b-serp-url__item"/>
    <w:rsid w:val="002D5C94"/>
  </w:style>
  <w:style w:type="character" w:customStyle="1" w:styleId="a7">
    <w:name w:val="Обычный (веб) Знак"/>
    <w:aliases w:val="Обычный (Web) Знак,Обычный (Web)1 Знак,Обычный (веб)1 Знак,Обычный (веб)2 Знак,Обычный (веб) Знак2 Знак,Обычный (веб) Знак Знак1 Знак,Обычный (веб) Знак1 Знак1 Знак Знак,Обычный (веб) Знак Знак Знак1 Знак Знак"/>
    <w:link w:val="a6"/>
    <w:locked/>
    <w:rsid w:val="002D5C94"/>
    <w:rPr>
      <w:rFonts w:eastAsia="Times New Roman"/>
      <w:sz w:val="24"/>
      <w:szCs w:val="24"/>
    </w:rPr>
  </w:style>
  <w:style w:type="character" w:customStyle="1" w:styleId="FontStyle101">
    <w:name w:val="Font Style101"/>
    <w:uiPriority w:val="99"/>
    <w:rsid w:val="002D5C94"/>
    <w:rPr>
      <w:rFonts w:ascii="Times New Roman" w:hAnsi="Times New Roman" w:cs="Times New Roman" w:hint="default"/>
      <w:b/>
      <w:bCs/>
      <w:sz w:val="26"/>
      <w:szCs w:val="26"/>
    </w:rPr>
  </w:style>
  <w:style w:type="paragraph" w:customStyle="1" w:styleId="ConsPlusCell">
    <w:name w:val="ConsPlusCell"/>
    <w:uiPriority w:val="99"/>
    <w:rsid w:val="002D5C94"/>
    <w:pPr>
      <w:widowControl w:val="0"/>
      <w:autoSpaceDE w:val="0"/>
      <w:autoSpaceDN w:val="0"/>
      <w:adjustRightInd w:val="0"/>
    </w:pPr>
    <w:rPr>
      <w:rFonts w:ascii="Arial" w:eastAsia="Times New Roman" w:hAnsi="Arial" w:cs="Arial"/>
    </w:rPr>
  </w:style>
  <w:style w:type="table" w:styleId="-3">
    <w:name w:val="Light List Accent 3"/>
    <w:basedOn w:val="a2"/>
    <w:uiPriority w:val="61"/>
    <w:rsid w:val="002D5C94"/>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affff5">
    <w:name w:val="Наименование таблиц"/>
    <w:basedOn w:val="35"/>
    <w:link w:val="affff6"/>
    <w:autoRedefine/>
    <w:rsid w:val="002D5C94"/>
    <w:pPr>
      <w:keepNext/>
      <w:spacing w:before="120" w:after="0"/>
      <w:ind w:left="0"/>
    </w:pPr>
    <w:rPr>
      <w:snapToGrid/>
    </w:rPr>
  </w:style>
  <w:style w:type="character" w:customStyle="1" w:styleId="affff6">
    <w:name w:val="Наименование таблиц Знак"/>
    <w:link w:val="affff5"/>
    <w:rsid w:val="002D5C94"/>
    <w:rPr>
      <w:rFonts w:eastAsia="Times New Roman"/>
      <w:sz w:val="22"/>
    </w:rPr>
  </w:style>
  <w:style w:type="paragraph" w:customStyle="1" w:styleId="affff7">
    <w:name w:val="№ таблиц"/>
    <w:basedOn w:val="af9"/>
    <w:link w:val="affff8"/>
    <w:rsid w:val="002D5C94"/>
    <w:pPr>
      <w:keepNext/>
      <w:spacing w:after="0"/>
      <w:ind w:left="0" w:firstLine="0"/>
      <w:jc w:val="right"/>
    </w:pPr>
    <w:rPr>
      <w:rFonts w:ascii="OfficinaSansCTT" w:hAnsi="OfficinaSansCTT"/>
      <w:snapToGrid/>
      <w:sz w:val="22"/>
    </w:rPr>
  </w:style>
  <w:style w:type="character" w:customStyle="1" w:styleId="affff8">
    <w:name w:val="№ таблиц Знак"/>
    <w:link w:val="affff7"/>
    <w:rsid w:val="002D5C94"/>
    <w:rPr>
      <w:rFonts w:ascii="OfficinaSansCTT" w:eastAsia="Times New Roman" w:hAnsi="OfficinaSansCTT"/>
      <w:sz w:val="22"/>
    </w:rPr>
  </w:style>
  <w:style w:type="paragraph" w:customStyle="1" w:styleId="affff9">
    <w:name w:val="Обычный ЭПБ"/>
    <w:basedOn w:val="affa"/>
    <w:link w:val="affffa"/>
    <w:rsid w:val="002D5C94"/>
    <w:pPr>
      <w:tabs>
        <w:tab w:val="right" w:pos="9072"/>
      </w:tabs>
      <w:spacing w:after="0"/>
      <w:ind w:left="0" w:firstLine="425"/>
    </w:pPr>
    <w:rPr>
      <w:snapToGrid/>
    </w:rPr>
  </w:style>
  <w:style w:type="character" w:customStyle="1" w:styleId="affffa">
    <w:name w:val="Обычный ЭПБ Знак"/>
    <w:link w:val="affff9"/>
    <w:rsid w:val="002D5C94"/>
    <w:rPr>
      <w:rFonts w:eastAsia="Times New Roman"/>
      <w:sz w:val="24"/>
    </w:rPr>
  </w:style>
  <w:style w:type="paragraph" w:customStyle="1" w:styleId="affffb">
    <w:name w:val="Тело отчета"/>
    <w:basedOn w:val="a0"/>
    <w:rsid w:val="00AF62B2"/>
    <w:pPr>
      <w:widowControl w:val="0"/>
      <w:suppressAutoHyphens/>
      <w:ind w:firstLine="720"/>
      <w:jc w:val="both"/>
    </w:pPr>
    <w:rPr>
      <w:rFonts w:eastAsia="Times New Roman"/>
      <w:color w:val="000000"/>
      <w:lang w:val="it-CH" w:eastAsia="ru-RU"/>
    </w:rPr>
  </w:style>
  <w:style w:type="paragraph" w:customStyle="1" w:styleId="BodyTextIndent31">
    <w:name w:val="Body Text Indent 31"/>
    <w:basedOn w:val="a0"/>
    <w:rsid w:val="004A530F"/>
    <w:pPr>
      <w:ind w:firstLine="720"/>
      <w:jc w:val="both"/>
    </w:pPr>
    <w:rPr>
      <w:rFonts w:ascii="Verdana" w:eastAsia="Times New Roman" w:hAnsi="Verdana"/>
      <w:sz w:val="18"/>
      <w:szCs w:val="20"/>
      <w:lang w:eastAsia="ru-RU"/>
    </w:rPr>
  </w:style>
  <w:style w:type="character" w:customStyle="1" w:styleId="apple-converted-space">
    <w:name w:val="apple-converted-space"/>
    <w:basedOn w:val="a1"/>
    <w:rsid w:val="004E4131"/>
  </w:style>
  <w:style w:type="paragraph" w:customStyle="1" w:styleId="s1">
    <w:name w:val="s_1"/>
    <w:basedOn w:val="a0"/>
    <w:rsid w:val="00E743EF"/>
    <w:pPr>
      <w:spacing w:before="100" w:beforeAutospacing="1" w:after="100" w:afterAutospacing="1"/>
    </w:pPr>
    <w:rPr>
      <w:rFonts w:eastAsia="Times New Roman"/>
      <w:lang w:eastAsia="ru-RU"/>
    </w:rPr>
  </w:style>
  <w:style w:type="character" w:customStyle="1" w:styleId="s10">
    <w:name w:val="s_10"/>
    <w:basedOn w:val="a1"/>
    <w:rsid w:val="00E743EF"/>
  </w:style>
  <w:style w:type="paragraph" w:customStyle="1" w:styleId="04">
    <w:name w:val="04 осн текст"/>
    <w:basedOn w:val="a0"/>
    <w:link w:val="040"/>
    <w:qFormat/>
    <w:rsid w:val="00C90C12"/>
    <w:pPr>
      <w:spacing w:before="120" w:after="120"/>
      <w:jc w:val="both"/>
    </w:pPr>
    <w:rPr>
      <w:rFonts w:ascii="Verdana" w:eastAsia="Times New Roman" w:hAnsi="Verdana"/>
      <w:sz w:val="18"/>
      <w:szCs w:val="22"/>
    </w:rPr>
  </w:style>
  <w:style w:type="character" w:customStyle="1" w:styleId="040">
    <w:name w:val="04 осн текст Знак"/>
    <w:link w:val="04"/>
    <w:rsid w:val="00C90C12"/>
    <w:rPr>
      <w:rFonts w:ascii="Verdana" w:eastAsia="Times New Roman" w:hAnsi="Verdana"/>
      <w:sz w:val="18"/>
      <w:szCs w:val="22"/>
    </w:rPr>
  </w:style>
  <w:style w:type="paragraph" w:customStyle="1" w:styleId="48">
    <w:name w:val="4 осн текст"/>
    <w:basedOn w:val="a0"/>
    <w:link w:val="49"/>
    <w:qFormat/>
    <w:rsid w:val="003E4674"/>
    <w:pPr>
      <w:spacing w:before="120" w:after="120"/>
      <w:jc w:val="both"/>
    </w:pPr>
    <w:rPr>
      <w:rFonts w:ascii="Verdana" w:eastAsia="Times New Roman" w:hAnsi="Verdana"/>
      <w:sz w:val="18"/>
      <w:szCs w:val="22"/>
      <w:lang w:eastAsia="ru-RU"/>
    </w:rPr>
  </w:style>
  <w:style w:type="character" w:customStyle="1" w:styleId="49">
    <w:name w:val="4 осн текст Знак"/>
    <w:link w:val="48"/>
    <w:rsid w:val="003E4674"/>
    <w:rPr>
      <w:rFonts w:ascii="Verdana" w:eastAsia="Times New Roman" w:hAnsi="Verdana"/>
      <w:sz w:val="18"/>
      <w:szCs w:val="22"/>
    </w:rPr>
  </w:style>
  <w:style w:type="paragraph" w:customStyle="1" w:styleId="01">
    <w:name w:val="01 письмо"/>
    <w:basedOn w:val="af1"/>
    <w:link w:val="010"/>
    <w:qFormat/>
    <w:rsid w:val="00141F3F"/>
    <w:pPr>
      <w:widowControl w:val="0"/>
      <w:spacing w:before="120"/>
      <w:jc w:val="both"/>
    </w:pPr>
    <w:rPr>
      <w:rFonts w:ascii="Verdana" w:eastAsia="Times New Roman" w:hAnsi="Verdana"/>
      <w:sz w:val="18"/>
      <w:szCs w:val="18"/>
      <w:lang w:eastAsia="ru-RU"/>
    </w:rPr>
  </w:style>
  <w:style w:type="character" w:customStyle="1" w:styleId="010">
    <w:name w:val="01 письмо Знак"/>
    <w:link w:val="01"/>
    <w:rsid w:val="00141F3F"/>
    <w:rPr>
      <w:rFonts w:ascii="Verdana" w:eastAsia="Times New Roman" w:hAnsi="Verdana"/>
      <w:sz w:val="18"/>
      <w:szCs w:val="18"/>
    </w:rPr>
  </w:style>
  <w:style w:type="paragraph" w:customStyle="1" w:styleId="affffc">
    <w:name w:val="Стиль Таблица(Вставка) заголовок"/>
    <w:basedOn w:val="a0"/>
    <w:rsid w:val="00D826E4"/>
    <w:pPr>
      <w:spacing w:before="227"/>
      <w:ind w:firstLine="397"/>
      <w:jc w:val="right"/>
    </w:pPr>
    <w:rPr>
      <w:rFonts w:ascii="Verdana" w:eastAsia="Times New Roman" w:hAnsi="Verdana"/>
      <w:b/>
      <w:bCs/>
      <w:sz w:val="16"/>
      <w:szCs w:val="20"/>
      <w:lang w:eastAsia="ru-RU"/>
    </w:rPr>
  </w:style>
  <w:style w:type="paragraph" w:customStyle="1" w:styleId="91">
    <w:name w:val="91 маркер"/>
    <w:basedOn w:val="a0"/>
    <w:link w:val="910"/>
    <w:qFormat/>
    <w:rsid w:val="001343E6"/>
    <w:pPr>
      <w:numPr>
        <w:numId w:val="18"/>
      </w:numPr>
      <w:tabs>
        <w:tab w:val="clear" w:pos="625"/>
        <w:tab w:val="num" w:pos="171"/>
      </w:tabs>
      <w:ind w:left="567" w:hanging="371"/>
      <w:jc w:val="both"/>
    </w:pPr>
    <w:rPr>
      <w:rFonts w:ascii="Verdana" w:eastAsia="Times New Roman" w:hAnsi="Verdana"/>
      <w:sz w:val="18"/>
      <w:lang w:eastAsia="ru-RU"/>
    </w:rPr>
  </w:style>
  <w:style w:type="character" w:customStyle="1" w:styleId="910">
    <w:name w:val="91 маркер Знак"/>
    <w:link w:val="91"/>
    <w:rsid w:val="001343E6"/>
    <w:rPr>
      <w:rFonts w:ascii="Verdana" w:eastAsia="Times New Roman" w:hAnsi="Verdana"/>
      <w:sz w:val="18"/>
      <w:szCs w:val="24"/>
    </w:rPr>
  </w:style>
  <w:style w:type="paragraph" w:customStyle="1" w:styleId="1f">
    <w:name w:val="1 Глава"/>
    <w:basedOn w:val="a0"/>
    <w:link w:val="1f0"/>
    <w:qFormat/>
    <w:rsid w:val="001343E6"/>
    <w:pPr>
      <w:keepNext/>
      <w:keepLines/>
      <w:pageBreakBefore/>
      <w:pBdr>
        <w:top w:val="single" w:sz="6" w:space="6" w:color="808080"/>
        <w:bottom w:val="single" w:sz="6" w:space="6" w:color="808080"/>
      </w:pBdr>
      <w:shd w:val="clear" w:color="auto" w:fill="808080"/>
      <w:tabs>
        <w:tab w:val="right" w:leader="dot" w:pos="9498"/>
        <w:tab w:val="right" w:leader="dot" w:pos="9639"/>
        <w:tab w:val="right" w:leader="dot" w:pos="9923"/>
      </w:tabs>
      <w:outlineLvl w:val="0"/>
    </w:pPr>
    <w:rPr>
      <w:rFonts w:ascii="Verdana" w:eastAsia="Times New Roman" w:hAnsi="Verdana"/>
      <w:b/>
      <w:caps/>
      <w:color w:val="FFFFFF"/>
      <w:lang w:eastAsia="ru-RU"/>
    </w:rPr>
  </w:style>
  <w:style w:type="character" w:customStyle="1" w:styleId="1f0">
    <w:name w:val="1 Глава Знак"/>
    <w:link w:val="1f"/>
    <w:rsid w:val="001343E6"/>
    <w:rPr>
      <w:rFonts w:ascii="Verdana" w:eastAsia="Times New Roman" w:hAnsi="Verdana"/>
      <w:b/>
      <w:caps/>
      <w:color w:val="FFFFFF"/>
      <w:sz w:val="24"/>
      <w:szCs w:val="24"/>
      <w:shd w:val="clear" w:color="auto" w:fill="808080"/>
    </w:rPr>
  </w:style>
  <w:style w:type="paragraph" w:customStyle="1" w:styleId="3f0">
    <w:name w:val="3 список"/>
    <w:basedOn w:val="af9"/>
    <w:link w:val="3f1"/>
    <w:qFormat/>
    <w:rsid w:val="001343E6"/>
    <w:pPr>
      <w:tabs>
        <w:tab w:val="left" w:pos="720"/>
      </w:tabs>
      <w:spacing w:before="60" w:after="60"/>
      <w:ind w:left="284" w:hanging="284"/>
    </w:pPr>
    <w:rPr>
      <w:rFonts w:ascii="Verdana" w:hAnsi="Verdana"/>
      <w:bCs/>
      <w:iCs/>
      <w:snapToGrid/>
      <w:sz w:val="18"/>
      <w:szCs w:val="22"/>
    </w:rPr>
  </w:style>
  <w:style w:type="character" w:customStyle="1" w:styleId="3f1">
    <w:name w:val="3 список Знак"/>
    <w:link w:val="3f0"/>
    <w:rsid w:val="001343E6"/>
    <w:rPr>
      <w:rFonts w:ascii="Verdana" w:eastAsia="Times New Roman" w:hAnsi="Verdana"/>
      <w:bCs/>
      <w:iCs/>
      <w:sz w:val="18"/>
      <w:szCs w:val="22"/>
    </w:rPr>
  </w:style>
  <w:style w:type="character" w:customStyle="1" w:styleId="noprint">
    <w:name w:val="noprint"/>
    <w:basedOn w:val="a1"/>
    <w:rsid w:val="004B0B88"/>
  </w:style>
  <w:style w:type="paragraph" w:customStyle="1" w:styleId="3f2">
    <w:name w:val="Обычный3"/>
    <w:link w:val="Normal"/>
    <w:rsid w:val="00BA3049"/>
    <w:rPr>
      <w:rFonts w:eastAsia="Times New Roman"/>
    </w:rPr>
  </w:style>
  <w:style w:type="character" w:customStyle="1" w:styleId="Normal">
    <w:name w:val="Normal Знак"/>
    <w:link w:val="3f2"/>
    <w:locked/>
    <w:rsid w:val="00BA3049"/>
    <w:rPr>
      <w:rFonts w:eastAsia="Times New Roman"/>
    </w:rPr>
  </w:style>
  <w:style w:type="character" w:customStyle="1" w:styleId="unicode">
    <w:name w:val="unicode"/>
    <w:basedOn w:val="a1"/>
    <w:rsid w:val="004935D6"/>
  </w:style>
  <w:style w:type="character" w:customStyle="1" w:styleId="metadata">
    <w:name w:val="metadata"/>
    <w:basedOn w:val="a1"/>
    <w:rsid w:val="004935D6"/>
  </w:style>
  <w:style w:type="character" w:styleId="HTML1">
    <w:name w:val="HTML Cite"/>
    <w:basedOn w:val="a1"/>
    <w:uiPriority w:val="99"/>
    <w:semiHidden/>
    <w:unhideWhenUsed/>
    <w:rsid w:val="001A3538"/>
    <w:rPr>
      <w:i/>
      <w:iCs/>
    </w:rPr>
  </w:style>
  <w:style w:type="paragraph" w:customStyle="1" w:styleId="xl182">
    <w:name w:val="xl182"/>
    <w:basedOn w:val="a0"/>
    <w:rsid w:val="000F2D6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character" w:customStyle="1" w:styleId="mw-headline">
    <w:name w:val="mw-headline"/>
    <w:basedOn w:val="a1"/>
    <w:rsid w:val="00A53178"/>
  </w:style>
  <w:style w:type="character" w:customStyle="1" w:styleId="mw-editsection">
    <w:name w:val="mw-editsection"/>
    <w:basedOn w:val="a1"/>
    <w:rsid w:val="00A53178"/>
  </w:style>
  <w:style w:type="character" w:customStyle="1" w:styleId="mw-editsection-bracket">
    <w:name w:val="mw-editsection-bracket"/>
    <w:basedOn w:val="a1"/>
    <w:rsid w:val="00A53178"/>
  </w:style>
  <w:style w:type="character" w:customStyle="1" w:styleId="mw-editsection-divider">
    <w:name w:val="mw-editsection-divider"/>
    <w:basedOn w:val="a1"/>
    <w:rsid w:val="00A53178"/>
  </w:style>
  <w:style w:type="paragraph" w:customStyle="1" w:styleId="31d">
    <w:name w:val="Основной текст с отступом 31"/>
    <w:basedOn w:val="a0"/>
    <w:rsid w:val="00F258F8"/>
    <w:pPr>
      <w:spacing w:before="120" w:line="360" w:lineRule="auto"/>
      <w:ind w:left="567"/>
      <w:jc w:val="both"/>
    </w:pPr>
    <w:rPr>
      <w:rFonts w:eastAsia="Times New Roman"/>
      <w:sz w:val="28"/>
      <w:szCs w:val="20"/>
      <w:lang w:eastAsia="ru-RU"/>
    </w:rPr>
  </w:style>
  <w:style w:type="paragraph" w:customStyle="1" w:styleId="1f1">
    <w:name w:val="Обычный с отступом1"/>
    <w:basedOn w:val="a0"/>
    <w:rsid w:val="00EB1713"/>
    <w:pPr>
      <w:tabs>
        <w:tab w:val="left" w:pos="0"/>
      </w:tabs>
      <w:spacing w:line="360" w:lineRule="auto"/>
      <w:ind w:firstLine="720"/>
      <w:jc w:val="both"/>
    </w:pPr>
    <w:rPr>
      <w:rFonts w:eastAsia="Times New Roman"/>
      <w:color w:val="00000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23592">
      <w:bodyDiv w:val="1"/>
      <w:marLeft w:val="0"/>
      <w:marRight w:val="0"/>
      <w:marTop w:val="0"/>
      <w:marBottom w:val="0"/>
      <w:divBdr>
        <w:top w:val="none" w:sz="0" w:space="0" w:color="auto"/>
        <w:left w:val="none" w:sz="0" w:space="0" w:color="auto"/>
        <w:bottom w:val="none" w:sz="0" w:space="0" w:color="auto"/>
        <w:right w:val="none" w:sz="0" w:space="0" w:color="auto"/>
      </w:divBdr>
    </w:div>
    <w:div w:id="30231737">
      <w:bodyDiv w:val="1"/>
      <w:marLeft w:val="0"/>
      <w:marRight w:val="0"/>
      <w:marTop w:val="0"/>
      <w:marBottom w:val="0"/>
      <w:divBdr>
        <w:top w:val="none" w:sz="0" w:space="0" w:color="auto"/>
        <w:left w:val="none" w:sz="0" w:space="0" w:color="auto"/>
        <w:bottom w:val="none" w:sz="0" w:space="0" w:color="auto"/>
        <w:right w:val="none" w:sz="0" w:space="0" w:color="auto"/>
      </w:divBdr>
    </w:div>
    <w:div w:id="32190515">
      <w:bodyDiv w:val="1"/>
      <w:marLeft w:val="0"/>
      <w:marRight w:val="0"/>
      <w:marTop w:val="0"/>
      <w:marBottom w:val="0"/>
      <w:divBdr>
        <w:top w:val="none" w:sz="0" w:space="0" w:color="auto"/>
        <w:left w:val="none" w:sz="0" w:space="0" w:color="auto"/>
        <w:bottom w:val="none" w:sz="0" w:space="0" w:color="auto"/>
        <w:right w:val="none" w:sz="0" w:space="0" w:color="auto"/>
      </w:divBdr>
    </w:div>
    <w:div w:id="37318003">
      <w:bodyDiv w:val="1"/>
      <w:marLeft w:val="0"/>
      <w:marRight w:val="0"/>
      <w:marTop w:val="0"/>
      <w:marBottom w:val="0"/>
      <w:divBdr>
        <w:top w:val="none" w:sz="0" w:space="0" w:color="auto"/>
        <w:left w:val="none" w:sz="0" w:space="0" w:color="auto"/>
        <w:bottom w:val="none" w:sz="0" w:space="0" w:color="auto"/>
        <w:right w:val="none" w:sz="0" w:space="0" w:color="auto"/>
      </w:divBdr>
    </w:div>
    <w:div w:id="39786769">
      <w:bodyDiv w:val="1"/>
      <w:marLeft w:val="0"/>
      <w:marRight w:val="0"/>
      <w:marTop w:val="0"/>
      <w:marBottom w:val="0"/>
      <w:divBdr>
        <w:top w:val="none" w:sz="0" w:space="0" w:color="auto"/>
        <w:left w:val="none" w:sz="0" w:space="0" w:color="auto"/>
        <w:bottom w:val="none" w:sz="0" w:space="0" w:color="auto"/>
        <w:right w:val="none" w:sz="0" w:space="0" w:color="auto"/>
      </w:divBdr>
    </w:div>
    <w:div w:id="41902575">
      <w:bodyDiv w:val="1"/>
      <w:marLeft w:val="0"/>
      <w:marRight w:val="0"/>
      <w:marTop w:val="0"/>
      <w:marBottom w:val="0"/>
      <w:divBdr>
        <w:top w:val="none" w:sz="0" w:space="0" w:color="auto"/>
        <w:left w:val="none" w:sz="0" w:space="0" w:color="auto"/>
        <w:bottom w:val="none" w:sz="0" w:space="0" w:color="auto"/>
        <w:right w:val="none" w:sz="0" w:space="0" w:color="auto"/>
      </w:divBdr>
    </w:div>
    <w:div w:id="48650170">
      <w:bodyDiv w:val="1"/>
      <w:marLeft w:val="0"/>
      <w:marRight w:val="0"/>
      <w:marTop w:val="0"/>
      <w:marBottom w:val="0"/>
      <w:divBdr>
        <w:top w:val="none" w:sz="0" w:space="0" w:color="auto"/>
        <w:left w:val="none" w:sz="0" w:space="0" w:color="auto"/>
        <w:bottom w:val="none" w:sz="0" w:space="0" w:color="auto"/>
        <w:right w:val="none" w:sz="0" w:space="0" w:color="auto"/>
      </w:divBdr>
    </w:div>
    <w:div w:id="63991812">
      <w:bodyDiv w:val="1"/>
      <w:marLeft w:val="0"/>
      <w:marRight w:val="0"/>
      <w:marTop w:val="0"/>
      <w:marBottom w:val="0"/>
      <w:divBdr>
        <w:top w:val="none" w:sz="0" w:space="0" w:color="auto"/>
        <w:left w:val="none" w:sz="0" w:space="0" w:color="auto"/>
        <w:bottom w:val="none" w:sz="0" w:space="0" w:color="auto"/>
        <w:right w:val="none" w:sz="0" w:space="0" w:color="auto"/>
      </w:divBdr>
    </w:div>
    <w:div w:id="109667007">
      <w:bodyDiv w:val="1"/>
      <w:marLeft w:val="0"/>
      <w:marRight w:val="0"/>
      <w:marTop w:val="0"/>
      <w:marBottom w:val="0"/>
      <w:divBdr>
        <w:top w:val="none" w:sz="0" w:space="0" w:color="auto"/>
        <w:left w:val="none" w:sz="0" w:space="0" w:color="auto"/>
        <w:bottom w:val="none" w:sz="0" w:space="0" w:color="auto"/>
        <w:right w:val="none" w:sz="0" w:space="0" w:color="auto"/>
      </w:divBdr>
    </w:div>
    <w:div w:id="115218694">
      <w:bodyDiv w:val="1"/>
      <w:marLeft w:val="0"/>
      <w:marRight w:val="0"/>
      <w:marTop w:val="0"/>
      <w:marBottom w:val="0"/>
      <w:divBdr>
        <w:top w:val="none" w:sz="0" w:space="0" w:color="auto"/>
        <w:left w:val="none" w:sz="0" w:space="0" w:color="auto"/>
        <w:bottom w:val="none" w:sz="0" w:space="0" w:color="auto"/>
        <w:right w:val="none" w:sz="0" w:space="0" w:color="auto"/>
      </w:divBdr>
    </w:div>
    <w:div w:id="122503329">
      <w:bodyDiv w:val="1"/>
      <w:marLeft w:val="0"/>
      <w:marRight w:val="0"/>
      <w:marTop w:val="0"/>
      <w:marBottom w:val="0"/>
      <w:divBdr>
        <w:top w:val="none" w:sz="0" w:space="0" w:color="auto"/>
        <w:left w:val="none" w:sz="0" w:space="0" w:color="auto"/>
        <w:bottom w:val="none" w:sz="0" w:space="0" w:color="auto"/>
        <w:right w:val="none" w:sz="0" w:space="0" w:color="auto"/>
      </w:divBdr>
    </w:div>
    <w:div w:id="132648987">
      <w:bodyDiv w:val="1"/>
      <w:marLeft w:val="0"/>
      <w:marRight w:val="0"/>
      <w:marTop w:val="0"/>
      <w:marBottom w:val="0"/>
      <w:divBdr>
        <w:top w:val="none" w:sz="0" w:space="0" w:color="auto"/>
        <w:left w:val="none" w:sz="0" w:space="0" w:color="auto"/>
        <w:bottom w:val="none" w:sz="0" w:space="0" w:color="auto"/>
        <w:right w:val="none" w:sz="0" w:space="0" w:color="auto"/>
      </w:divBdr>
    </w:div>
    <w:div w:id="147137787">
      <w:bodyDiv w:val="1"/>
      <w:marLeft w:val="0"/>
      <w:marRight w:val="0"/>
      <w:marTop w:val="0"/>
      <w:marBottom w:val="0"/>
      <w:divBdr>
        <w:top w:val="none" w:sz="0" w:space="0" w:color="auto"/>
        <w:left w:val="none" w:sz="0" w:space="0" w:color="auto"/>
        <w:bottom w:val="none" w:sz="0" w:space="0" w:color="auto"/>
        <w:right w:val="none" w:sz="0" w:space="0" w:color="auto"/>
      </w:divBdr>
    </w:div>
    <w:div w:id="148517365">
      <w:bodyDiv w:val="1"/>
      <w:marLeft w:val="0"/>
      <w:marRight w:val="0"/>
      <w:marTop w:val="0"/>
      <w:marBottom w:val="0"/>
      <w:divBdr>
        <w:top w:val="none" w:sz="0" w:space="0" w:color="auto"/>
        <w:left w:val="none" w:sz="0" w:space="0" w:color="auto"/>
        <w:bottom w:val="none" w:sz="0" w:space="0" w:color="auto"/>
        <w:right w:val="none" w:sz="0" w:space="0" w:color="auto"/>
      </w:divBdr>
    </w:div>
    <w:div w:id="150366967">
      <w:bodyDiv w:val="1"/>
      <w:marLeft w:val="0"/>
      <w:marRight w:val="0"/>
      <w:marTop w:val="0"/>
      <w:marBottom w:val="0"/>
      <w:divBdr>
        <w:top w:val="none" w:sz="0" w:space="0" w:color="auto"/>
        <w:left w:val="none" w:sz="0" w:space="0" w:color="auto"/>
        <w:bottom w:val="none" w:sz="0" w:space="0" w:color="auto"/>
        <w:right w:val="none" w:sz="0" w:space="0" w:color="auto"/>
      </w:divBdr>
    </w:div>
    <w:div w:id="154228507">
      <w:bodyDiv w:val="1"/>
      <w:marLeft w:val="0"/>
      <w:marRight w:val="0"/>
      <w:marTop w:val="0"/>
      <w:marBottom w:val="0"/>
      <w:divBdr>
        <w:top w:val="none" w:sz="0" w:space="0" w:color="auto"/>
        <w:left w:val="none" w:sz="0" w:space="0" w:color="auto"/>
        <w:bottom w:val="none" w:sz="0" w:space="0" w:color="auto"/>
        <w:right w:val="none" w:sz="0" w:space="0" w:color="auto"/>
      </w:divBdr>
    </w:div>
    <w:div w:id="159197910">
      <w:bodyDiv w:val="1"/>
      <w:marLeft w:val="0"/>
      <w:marRight w:val="0"/>
      <w:marTop w:val="0"/>
      <w:marBottom w:val="0"/>
      <w:divBdr>
        <w:top w:val="none" w:sz="0" w:space="0" w:color="auto"/>
        <w:left w:val="none" w:sz="0" w:space="0" w:color="auto"/>
        <w:bottom w:val="none" w:sz="0" w:space="0" w:color="auto"/>
        <w:right w:val="none" w:sz="0" w:space="0" w:color="auto"/>
      </w:divBdr>
    </w:div>
    <w:div w:id="164244416">
      <w:bodyDiv w:val="1"/>
      <w:marLeft w:val="0"/>
      <w:marRight w:val="0"/>
      <w:marTop w:val="0"/>
      <w:marBottom w:val="0"/>
      <w:divBdr>
        <w:top w:val="none" w:sz="0" w:space="0" w:color="auto"/>
        <w:left w:val="none" w:sz="0" w:space="0" w:color="auto"/>
        <w:bottom w:val="none" w:sz="0" w:space="0" w:color="auto"/>
        <w:right w:val="none" w:sz="0" w:space="0" w:color="auto"/>
      </w:divBdr>
    </w:div>
    <w:div w:id="174350964">
      <w:bodyDiv w:val="1"/>
      <w:marLeft w:val="0"/>
      <w:marRight w:val="0"/>
      <w:marTop w:val="0"/>
      <w:marBottom w:val="0"/>
      <w:divBdr>
        <w:top w:val="none" w:sz="0" w:space="0" w:color="auto"/>
        <w:left w:val="none" w:sz="0" w:space="0" w:color="auto"/>
        <w:bottom w:val="none" w:sz="0" w:space="0" w:color="auto"/>
        <w:right w:val="none" w:sz="0" w:space="0" w:color="auto"/>
      </w:divBdr>
    </w:div>
    <w:div w:id="178930159">
      <w:bodyDiv w:val="1"/>
      <w:marLeft w:val="0"/>
      <w:marRight w:val="0"/>
      <w:marTop w:val="0"/>
      <w:marBottom w:val="0"/>
      <w:divBdr>
        <w:top w:val="none" w:sz="0" w:space="0" w:color="auto"/>
        <w:left w:val="none" w:sz="0" w:space="0" w:color="auto"/>
        <w:bottom w:val="none" w:sz="0" w:space="0" w:color="auto"/>
        <w:right w:val="none" w:sz="0" w:space="0" w:color="auto"/>
      </w:divBdr>
    </w:div>
    <w:div w:id="179131042">
      <w:bodyDiv w:val="1"/>
      <w:marLeft w:val="0"/>
      <w:marRight w:val="0"/>
      <w:marTop w:val="0"/>
      <w:marBottom w:val="0"/>
      <w:divBdr>
        <w:top w:val="none" w:sz="0" w:space="0" w:color="auto"/>
        <w:left w:val="none" w:sz="0" w:space="0" w:color="auto"/>
        <w:bottom w:val="none" w:sz="0" w:space="0" w:color="auto"/>
        <w:right w:val="none" w:sz="0" w:space="0" w:color="auto"/>
      </w:divBdr>
    </w:div>
    <w:div w:id="180748342">
      <w:bodyDiv w:val="1"/>
      <w:marLeft w:val="0"/>
      <w:marRight w:val="0"/>
      <w:marTop w:val="0"/>
      <w:marBottom w:val="0"/>
      <w:divBdr>
        <w:top w:val="none" w:sz="0" w:space="0" w:color="auto"/>
        <w:left w:val="none" w:sz="0" w:space="0" w:color="auto"/>
        <w:bottom w:val="none" w:sz="0" w:space="0" w:color="auto"/>
        <w:right w:val="none" w:sz="0" w:space="0" w:color="auto"/>
      </w:divBdr>
    </w:div>
    <w:div w:id="186607279">
      <w:bodyDiv w:val="1"/>
      <w:marLeft w:val="0"/>
      <w:marRight w:val="0"/>
      <w:marTop w:val="0"/>
      <w:marBottom w:val="0"/>
      <w:divBdr>
        <w:top w:val="none" w:sz="0" w:space="0" w:color="auto"/>
        <w:left w:val="none" w:sz="0" w:space="0" w:color="auto"/>
        <w:bottom w:val="none" w:sz="0" w:space="0" w:color="auto"/>
        <w:right w:val="none" w:sz="0" w:space="0" w:color="auto"/>
      </w:divBdr>
    </w:div>
    <w:div w:id="192962197">
      <w:bodyDiv w:val="1"/>
      <w:marLeft w:val="0"/>
      <w:marRight w:val="0"/>
      <w:marTop w:val="0"/>
      <w:marBottom w:val="0"/>
      <w:divBdr>
        <w:top w:val="none" w:sz="0" w:space="0" w:color="auto"/>
        <w:left w:val="none" w:sz="0" w:space="0" w:color="auto"/>
        <w:bottom w:val="none" w:sz="0" w:space="0" w:color="auto"/>
        <w:right w:val="none" w:sz="0" w:space="0" w:color="auto"/>
      </w:divBdr>
    </w:div>
    <w:div w:id="193736773">
      <w:bodyDiv w:val="1"/>
      <w:marLeft w:val="0"/>
      <w:marRight w:val="0"/>
      <w:marTop w:val="0"/>
      <w:marBottom w:val="0"/>
      <w:divBdr>
        <w:top w:val="none" w:sz="0" w:space="0" w:color="auto"/>
        <w:left w:val="none" w:sz="0" w:space="0" w:color="auto"/>
        <w:bottom w:val="none" w:sz="0" w:space="0" w:color="auto"/>
        <w:right w:val="none" w:sz="0" w:space="0" w:color="auto"/>
      </w:divBdr>
    </w:div>
    <w:div w:id="200173002">
      <w:bodyDiv w:val="1"/>
      <w:marLeft w:val="0"/>
      <w:marRight w:val="0"/>
      <w:marTop w:val="0"/>
      <w:marBottom w:val="0"/>
      <w:divBdr>
        <w:top w:val="none" w:sz="0" w:space="0" w:color="auto"/>
        <w:left w:val="none" w:sz="0" w:space="0" w:color="auto"/>
        <w:bottom w:val="none" w:sz="0" w:space="0" w:color="auto"/>
        <w:right w:val="none" w:sz="0" w:space="0" w:color="auto"/>
      </w:divBdr>
    </w:div>
    <w:div w:id="208147350">
      <w:bodyDiv w:val="1"/>
      <w:marLeft w:val="0"/>
      <w:marRight w:val="0"/>
      <w:marTop w:val="0"/>
      <w:marBottom w:val="0"/>
      <w:divBdr>
        <w:top w:val="none" w:sz="0" w:space="0" w:color="auto"/>
        <w:left w:val="none" w:sz="0" w:space="0" w:color="auto"/>
        <w:bottom w:val="none" w:sz="0" w:space="0" w:color="auto"/>
        <w:right w:val="none" w:sz="0" w:space="0" w:color="auto"/>
      </w:divBdr>
    </w:div>
    <w:div w:id="219101585">
      <w:bodyDiv w:val="1"/>
      <w:marLeft w:val="0"/>
      <w:marRight w:val="0"/>
      <w:marTop w:val="0"/>
      <w:marBottom w:val="0"/>
      <w:divBdr>
        <w:top w:val="none" w:sz="0" w:space="0" w:color="auto"/>
        <w:left w:val="none" w:sz="0" w:space="0" w:color="auto"/>
        <w:bottom w:val="none" w:sz="0" w:space="0" w:color="auto"/>
        <w:right w:val="none" w:sz="0" w:space="0" w:color="auto"/>
      </w:divBdr>
    </w:div>
    <w:div w:id="233591253">
      <w:bodyDiv w:val="1"/>
      <w:marLeft w:val="0"/>
      <w:marRight w:val="0"/>
      <w:marTop w:val="0"/>
      <w:marBottom w:val="0"/>
      <w:divBdr>
        <w:top w:val="none" w:sz="0" w:space="0" w:color="auto"/>
        <w:left w:val="none" w:sz="0" w:space="0" w:color="auto"/>
        <w:bottom w:val="none" w:sz="0" w:space="0" w:color="auto"/>
        <w:right w:val="none" w:sz="0" w:space="0" w:color="auto"/>
      </w:divBdr>
    </w:div>
    <w:div w:id="234782227">
      <w:bodyDiv w:val="1"/>
      <w:marLeft w:val="0"/>
      <w:marRight w:val="0"/>
      <w:marTop w:val="0"/>
      <w:marBottom w:val="0"/>
      <w:divBdr>
        <w:top w:val="none" w:sz="0" w:space="0" w:color="auto"/>
        <w:left w:val="none" w:sz="0" w:space="0" w:color="auto"/>
        <w:bottom w:val="none" w:sz="0" w:space="0" w:color="auto"/>
        <w:right w:val="none" w:sz="0" w:space="0" w:color="auto"/>
      </w:divBdr>
    </w:div>
    <w:div w:id="250361435">
      <w:bodyDiv w:val="1"/>
      <w:marLeft w:val="0"/>
      <w:marRight w:val="0"/>
      <w:marTop w:val="0"/>
      <w:marBottom w:val="0"/>
      <w:divBdr>
        <w:top w:val="none" w:sz="0" w:space="0" w:color="auto"/>
        <w:left w:val="none" w:sz="0" w:space="0" w:color="auto"/>
        <w:bottom w:val="none" w:sz="0" w:space="0" w:color="auto"/>
        <w:right w:val="none" w:sz="0" w:space="0" w:color="auto"/>
      </w:divBdr>
    </w:div>
    <w:div w:id="258563108">
      <w:bodyDiv w:val="1"/>
      <w:marLeft w:val="0"/>
      <w:marRight w:val="0"/>
      <w:marTop w:val="0"/>
      <w:marBottom w:val="0"/>
      <w:divBdr>
        <w:top w:val="none" w:sz="0" w:space="0" w:color="auto"/>
        <w:left w:val="none" w:sz="0" w:space="0" w:color="auto"/>
        <w:bottom w:val="none" w:sz="0" w:space="0" w:color="auto"/>
        <w:right w:val="none" w:sz="0" w:space="0" w:color="auto"/>
      </w:divBdr>
    </w:div>
    <w:div w:id="281309458">
      <w:bodyDiv w:val="1"/>
      <w:marLeft w:val="0"/>
      <w:marRight w:val="0"/>
      <w:marTop w:val="0"/>
      <w:marBottom w:val="0"/>
      <w:divBdr>
        <w:top w:val="none" w:sz="0" w:space="0" w:color="auto"/>
        <w:left w:val="none" w:sz="0" w:space="0" w:color="auto"/>
        <w:bottom w:val="none" w:sz="0" w:space="0" w:color="auto"/>
        <w:right w:val="none" w:sz="0" w:space="0" w:color="auto"/>
      </w:divBdr>
    </w:div>
    <w:div w:id="286469413">
      <w:bodyDiv w:val="1"/>
      <w:marLeft w:val="0"/>
      <w:marRight w:val="0"/>
      <w:marTop w:val="0"/>
      <w:marBottom w:val="0"/>
      <w:divBdr>
        <w:top w:val="none" w:sz="0" w:space="0" w:color="auto"/>
        <w:left w:val="none" w:sz="0" w:space="0" w:color="auto"/>
        <w:bottom w:val="none" w:sz="0" w:space="0" w:color="auto"/>
        <w:right w:val="none" w:sz="0" w:space="0" w:color="auto"/>
      </w:divBdr>
    </w:div>
    <w:div w:id="293828445">
      <w:bodyDiv w:val="1"/>
      <w:marLeft w:val="0"/>
      <w:marRight w:val="0"/>
      <w:marTop w:val="0"/>
      <w:marBottom w:val="0"/>
      <w:divBdr>
        <w:top w:val="none" w:sz="0" w:space="0" w:color="auto"/>
        <w:left w:val="none" w:sz="0" w:space="0" w:color="auto"/>
        <w:bottom w:val="none" w:sz="0" w:space="0" w:color="auto"/>
        <w:right w:val="none" w:sz="0" w:space="0" w:color="auto"/>
      </w:divBdr>
    </w:div>
    <w:div w:id="294066820">
      <w:bodyDiv w:val="1"/>
      <w:marLeft w:val="0"/>
      <w:marRight w:val="0"/>
      <w:marTop w:val="0"/>
      <w:marBottom w:val="0"/>
      <w:divBdr>
        <w:top w:val="none" w:sz="0" w:space="0" w:color="auto"/>
        <w:left w:val="none" w:sz="0" w:space="0" w:color="auto"/>
        <w:bottom w:val="none" w:sz="0" w:space="0" w:color="auto"/>
        <w:right w:val="none" w:sz="0" w:space="0" w:color="auto"/>
      </w:divBdr>
    </w:div>
    <w:div w:id="295529709">
      <w:bodyDiv w:val="1"/>
      <w:marLeft w:val="0"/>
      <w:marRight w:val="0"/>
      <w:marTop w:val="0"/>
      <w:marBottom w:val="0"/>
      <w:divBdr>
        <w:top w:val="none" w:sz="0" w:space="0" w:color="auto"/>
        <w:left w:val="none" w:sz="0" w:space="0" w:color="auto"/>
        <w:bottom w:val="none" w:sz="0" w:space="0" w:color="auto"/>
        <w:right w:val="none" w:sz="0" w:space="0" w:color="auto"/>
      </w:divBdr>
    </w:div>
    <w:div w:id="300036634">
      <w:bodyDiv w:val="1"/>
      <w:marLeft w:val="0"/>
      <w:marRight w:val="0"/>
      <w:marTop w:val="0"/>
      <w:marBottom w:val="0"/>
      <w:divBdr>
        <w:top w:val="none" w:sz="0" w:space="0" w:color="auto"/>
        <w:left w:val="none" w:sz="0" w:space="0" w:color="auto"/>
        <w:bottom w:val="none" w:sz="0" w:space="0" w:color="auto"/>
        <w:right w:val="none" w:sz="0" w:space="0" w:color="auto"/>
      </w:divBdr>
    </w:div>
    <w:div w:id="312222059">
      <w:bodyDiv w:val="1"/>
      <w:marLeft w:val="0"/>
      <w:marRight w:val="0"/>
      <w:marTop w:val="0"/>
      <w:marBottom w:val="0"/>
      <w:divBdr>
        <w:top w:val="none" w:sz="0" w:space="0" w:color="auto"/>
        <w:left w:val="none" w:sz="0" w:space="0" w:color="auto"/>
        <w:bottom w:val="none" w:sz="0" w:space="0" w:color="auto"/>
        <w:right w:val="none" w:sz="0" w:space="0" w:color="auto"/>
      </w:divBdr>
    </w:div>
    <w:div w:id="326246289">
      <w:bodyDiv w:val="1"/>
      <w:marLeft w:val="0"/>
      <w:marRight w:val="0"/>
      <w:marTop w:val="0"/>
      <w:marBottom w:val="0"/>
      <w:divBdr>
        <w:top w:val="none" w:sz="0" w:space="0" w:color="auto"/>
        <w:left w:val="none" w:sz="0" w:space="0" w:color="auto"/>
        <w:bottom w:val="none" w:sz="0" w:space="0" w:color="auto"/>
        <w:right w:val="none" w:sz="0" w:space="0" w:color="auto"/>
      </w:divBdr>
    </w:div>
    <w:div w:id="327252658">
      <w:bodyDiv w:val="1"/>
      <w:marLeft w:val="0"/>
      <w:marRight w:val="0"/>
      <w:marTop w:val="0"/>
      <w:marBottom w:val="0"/>
      <w:divBdr>
        <w:top w:val="none" w:sz="0" w:space="0" w:color="auto"/>
        <w:left w:val="none" w:sz="0" w:space="0" w:color="auto"/>
        <w:bottom w:val="none" w:sz="0" w:space="0" w:color="auto"/>
        <w:right w:val="none" w:sz="0" w:space="0" w:color="auto"/>
      </w:divBdr>
    </w:div>
    <w:div w:id="334848853">
      <w:bodyDiv w:val="1"/>
      <w:marLeft w:val="0"/>
      <w:marRight w:val="0"/>
      <w:marTop w:val="0"/>
      <w:marBottom w:val="0"/>
      <w:divBdr>
        <w:top w:val="none" w:sz="0" w:space="0" w:color="auto"/>
        <w:left w:val="none" w:sz="0" w:space="0" w:color="auto"/>
        <w:bottom w:val="none" w:sz="0" w:space="0" w:color="auto"/>
        <w:right w:val="none" w:sz="0" w:space="0" w:color="auto"/>
      </w:divBdr>
    </w:div>
    <w:div w:id="343868842">
      <w:bodyDiv w:val="1"/>
      <w:marLeft w:val="0"/>
      <w:marRight w:val="0"/>
      <w:marTop w:val="0"/>
      <w:marBottom w:val="0"/>
      <w:divBdr>
        <w:top w:val="none" w:sz="0" w:space="0" w:color="auto"/>
        <w:left w:val="none" w:sz="0" w:space="0" w:color="auto"/>
        <w:bottom w:val="none" w:sz="0" w:space="0" w:color="auto"/>
        <w:right w:val="none" w:sz="0" w:space="0" w:color="auto"/>
      </w:divBdr>
    </w:div>
    <w:div w:id="350570745">
      <w:bodyDiv w:val="1"/>
      <w:marLeft w:val="0"/>
      <w:marRight w:val="0"/>
      <w:marTop w:val="0"/>
      <w:marBottom w:val="0"/>
      <w:divBdr>
        <w:top w:val="none" w:sz="0" w:space="0" w:color="auto"/>
        <w:left w:val="none" w:sz="0" w:space="0" w:color="auto"/>
        <w:bottom w:val="none" w:sz="0" w:space="0" w:color="auto"/>
        <w:right w:val="none" w:sz="0" w:space="0" w:color="auto"/>
      </w:divBdr>
    </w:div>
    <w:div w:id="355469480">
      <w:bodyDiv w:val="1"/>
      <w:marLeft w:val="0"/>
      <w:marRight w:val="0"/>
      <w:marTop w:val="0"/>
      <w:marBottom w:val="0"/>
      <w:divBdr>
        <w:top w:val="none" w:sz="0" w:space="0" w:color="auto"/>
        <w:left w:val="none" w:sz="0" w:space="0" w:color="auto"/>
        <w:bottom w:val="none" w:sz="0" w:space="0" w:color="auto"/>
        <w:right w:val="none" w:sz="0" w:space="0" w:color="auto"/>
      </w:divBdr>
    </w:div>
    <w:div w:id="356663978">
      <w:bodyDiv w:val="1"/>
      <w:marLeft w:val="0"/>
      <w:marRight w:val="0"/>
      <w:marTop w:val="0"/>
      <w:marBottom w:val="0"/>
      <w:divBdr>
        <w:top w:val="none" w:sz="0" w:space="0" w:color="auto"/>
        <w:left w:val="none" w:sz="0" w:space="0" w:color="auto"/>
        <w:bottom w:val="none" w:sz="0" w:space="0" w:color="auto"/>
        <w:right w:val="none" w:sz="0" w:space="0" w:color="auto"/>
      </w:divBdr>
    </w:div>
    <w:div w:id="363093687">
      <w:bodyDiv w:val="1"/>
      <w:marLeft w:val="0"/>
      <w:marRight w:val="0"/>
      <w:marTop w:val="0"/>
      <w:marBottom w:val="0"/>
      <w:divBdr>
        <w:top w:val="none" w:sz="0" w:space="0" w:color="auto"/>
        <w:left w:val="none" w:sz="0" w:space="0" w:color="auto"/>
        <w:bottom w:val="none" w:sz="0" w:space="0" w:color="auto"/>
        <w:right w:val="none" w:sz="0" w:space="0" w:color="auto"/>
      </w:divBdr>
    </w:div>
    <w:div w:id="368073403">
      <w:bodyDiv w:val="1"/>
      <w:marLeft w:val="0"/>
      <w:marRight w:val="0"/>
      <w:marTop w:val="0"/>
      <w:marBottom w:val="0"/>
      <w:divBdr>
        <w:top w:val="none" w:sz="0" w:space="0" w:color="auto"/>
        <w:left w:val="none" w:sz="0" w:space="0" w:color="auto"/>
        <w:bottom w:val="none" w:sz="0" w:space="0" w:color="auto"/>
        <w:right w:val="none" w:sz="0" w:space="0" w:color="auto"/>
      </w:divBdr>
    </w:div>
    <w:div w:id="377749773">
      <w:bodyDiv w:val="1"/>
      <w:marLeft w:val="0"/>
      <w:marRight w:val="0"/>
      <w:marTop w:val="0"/>
      <w:marBottom w:val="0"/>
      <w:divBdr>
        <w:top w:val="none" w:sz="0" w:space="0" w:color="auto"/>
        <w:left w:val="none" w:sz="0" w:space="0" w:color="auto"/>
        <w:bottom w:val="none" w:sz="0" w:space="0" w:color="auto"/>
        <w:right w:val="none" w:sz="0" w:space="0" w:color="auto"/>
      </w:divBdr>
    </w:div>
    <w:div w:id="380136557">
      <w:bodyDiv w:val="1"/>
      <w:marLeft w:val="0"/>
      <w:marRight w:val="0"/>
      <w:marTop w:val="0"/>
      <w:marBottom w:val="0"/>
      <w:divBdr>
        <w:top w:val="none" w:sz="0" w:space="0" w:color="auto"/>
        <w:left w:val="none" w:sz="0" w:space="0" w:color="auto"/>
        <w:bottom w:val="none" w:sz="0" w:space="0" w:color="auto"/>
        <w:right w:val="none" w:sz="0" w:space="0" w:color="auto"/>
      </w:divBdr>
    </w:div>
    <w:div w:id="380590480">
      <w:bodyDiv w:val="1"/>
      <w:marLeft w:val="0"/>
      <w:marRight w:val="0"/>
      <w:marTop w:val="0"/>
      <w:marBottom w:val="0"/>
      <w:divBdr>
        <w:top w:val="none" w:sz="0" w:space="0" w:color="auto"/>
        <w:left w:val="none" w:sz="0" w:space="0" w:color="auto"/>
        <w:bottom w:val="none" w:sz="0" w:space="0" w:color="auto"/>
        <w:right w:val="none" w:sz="0" w:space="0" w:color="auto"/>
      </w:divBdr>
    </w:div>
    <w:div w:id="404300343">
      <w:bodyDiv w:val="1"/>
      <w:marLeft w:val="0"/>
      <w:marRight w:val="0"/>
      <w:marTop w:val="0"/>
      <w:marBottom w:val="0"/>
      <w:divBdr>
        <w:top w:val="none" w:sz="0" w:space="0" w:color="auto"/>
        <w:left w:val="none" w:sz="0" w:space="0" w:color="auto"/>
        <w:bottom w:val="none" w:sz="0" w:space="0" w:color="auto"/>
        <w:right w:val="none" w:sz="0" w:space="0" w:color="auto"/>
      </w:divBdr>
    </w:div>
    <w:div w:id="409697637">
      <w:bodyDiv w:val="1"/>
      <w:marLeft w:val="0"/>
      <w:marRight w:val="0"/>
      <w:marTop w:val="0"/>
      <w:marBottom w:val="0"/>
      <w:divBdr>
        <w:top w:val="none" w:sz="0" w:space="0" w:color="auto"/>
        <w:left w:val="none" w:sz="0" w:space="0" w:color="auto"/>
        <w:bottom w:val="none" w:sz="0" w:space="0" w:color="auto"/>
        <w:right w:val="none" w:sz="0" w:space="0" w:color="auto"/>
      </w:divBdr>
    </w:div>
    <w:div w:id="410546547">
      <w:bodyDiv w:val="1"/>
      <w:marLeft w:val="0"/>
      <w:marRight w:val="0"/>
      <w:marTop w:val="0"/>
      <w:marBottom w:val="0"/>
      <w:divBdr>
        <w:top w:val="none" w:sz="0" w:space="0" w:color="auto"/>
        <w:left w:val="none" w:sz="0" w:space="0" w:color="auto"/>
        <w:bottom w:val="none" w:sz="0" w:space="0" w:color="auto"/>
        <w:right w:val="none" w:sz="0" w:space="0" w:color="auto"/>
      </w:divBdr>
    </w:div>
    <w:div w:id="425614509">
      <w:bodyDiv w:val="1"/>
      <w:marLeft w:val="0"/>
      <w:marRight w:val="0"/>
      <w:marTop w:val="0"/>
      <w:marBottom w:val="0"/>
      <w:divBdr>
        <w:top w:val="none" w:sz="0" w:space="0" w:color="auto"/>
        <w:left w:val="none" w:sz="0" w:space="0" w:color="auto"/>
        <w:bottom w:val="none" w:sz="0" w:space="0" w:color="auto"/>
        <w:right w:val="none" w:sz="0" w:space="0" w:color="auto"/>
      </w:divBdr>
    </w:div>
    <w:div w:id="427309667">
      <w:bodyDiv w:val="1"/>
      <w:marLeft w:val="0"/>
      <w:marRight w:val="0"/>
      <w:marTop w:val="0"/>
      <w:marBottom w:val="0"/>
      <w:divBdr>
        <w:top w:val="none" w:sz="0" w:space="0" w:color="auto"/>
        <w:left w:val="none" w:sz="0" w:space="0" w:color="auto"/>
        <w:bottom w:val="none" w:sz="0" w:space="0" w:color="auto"/>
        <w:right w:val="none" w:sz="0" w:space="0" w:color="auto"/>
      </w:divBdr>
    </w:div>
    <w:div w:id="429472998">
      <w:bodyDiv w:val="1"/>
      <w:marLeft w:val="0"/>
      <w:marRight w:val="0"/>
      <w:marTop w:val="0"/>
      <w:marBottom w:val="0"/>
      <w:divBdr>
        <w:top w:val="none" w:sz="0" w:space="0" w:color="auto"/>
        <w:left w:val="none" w:sz="0" w:space="0" w:color="auto"/>
        <w:bottom w:val="none" w:sz="0" w:space="0" w:color="auto"/>
        <w:right w:val="none" w:sz="0" w:space="0" w:color="auto"/>
      </w:divBdr>
    </w:div>
    <w:div w:id="439960835">
      <w:bodyDiv w:val="1"/>
      <w:marLeft w:val="0"/>
      <w:marRight w:val="0"/>
      <w:marTop w:val="0"/>
      <w:marBottom w:val="0"/>
      <w:divBdr>
        <w:top w:val="none" w:sz="0" w:space="0" w:color="auto"/>
        <w:left w:val="none" w:sz="0" w:space="0" w:color="auto"/>
        <w:bottom w:val="none" w:sz="0" w:space="0" w:color="auto"/>
        <w:right w:val="none" w:sz="0" w:space="0" w:color="auto"/>
      </w:divBdr>
    </w:div>
    <w:div w:id="445931803">
      <w:bodyDiv w:val="1"/>
      <w:marLeft w:val="0"/>
      <w:marRight w:val="0"/>
      <w:marTop w:val="0"/>
      <w:marBottom w:val="0"/>
      <w:divBdr>
        <w:top w:val="none" w:sz="0" w:space="0" w:color="auto"/>
        <w:left w:val="none" w:sz="0" w:space="0" w:color="auto"/>
        <w:bottom w:val="none" w:sz="0" w:space="0" w:color="auto"/>
        <w:right w:val="none" w:sz="0" w:space="0" w:color="auto"/>
      </w:divBdr>
    </w:div>
    <w:div w:id="447623624">
      <w:bodyDiv w:val="1"/>
      <w:marLeft w:val="0"/>
      <w:marRight w:val="0"/>
      <w:marTop w:val="0"/>
      <w:marBottom w:val="0"/>
      <w:divBdr>
        <w:top w:val="none" w:sz="0" w:space="0" w:color="auto"/>
        <w:left w:val="none" w:sz="0" w:space="0" w:color="auto"/>
        <w:bottom w:val="none" w:sz="0" w:space="0" w:color="auto"/>
        <w:right w:val="none" w:sz="0" w:space="0" w:color="auto"/>
      </w:divBdr>
    </w:div>
    <w:div w:id="457338084">
      <w:bodyDiv w:val="1"/>
      <w:marLeft w:val="0"/>
      <w:marRight w:val="0"/>
      <w:marTop w:val="0"/>
      <w:marBottom w:val="0"/>
      <w:divBdr>
        <w:top w:val="none" w:sz="0" w:space="0" w:color="auto"/>
        <w:left w:val="none" w:sz="0" w:space="0" w:color="auto"/>
        <w:bottom w:val="none" w:sz="0" w:space="0" w:color="auto"/>
        <w:right w:val="none" w:sz="0" w:space="0" w:color="auto"/>
      </w:divBdr>
    </w:div>
    <w:div w:id="458230510">
      <w:bodyDiv w:val="1"/>
      <w:marLeft w:val="0"/>
      <w:marRight w:val="0"/>
      <w:marTop w:val="0"/>
      <w:marBottom w:val="0"/>
      <w:divBdr>
        <w:top w:val="none" w:sz="0" w:space="0" w:color="auto"/>
        <w:left w:val="none" w:sz="0" w:space="0" w:color="auto"/>
        <w:bottom w:val="none" w:sz="0" w:space="0" w:color="auto"/>
        <w:right w:val="none" w:sz="0" w:space="0" w:color="auto"/>
      </w:divBdr>
    </w:div>
    <w:div w:id="458570046">
      <w:bodyDiv w:val="1"/>
      <w:marLeft w:val="0"/>
      <w:marRight w:val="0"/>
      <w:marTop w:val="0"/>
      <w:marBottom w:val="0"/>
      <w:divBdr>
        <w:top w:val="none" w:sz="0" w:space="0" w:color="auto"/>
        <w:left w:val="none" w:sz="0" w:space="0" w:color="auto"/>
        <w:bottom w:val="none" w:sz="0" w:space="0" w:color="auto"/>
        <w:right w:val="none" w:sz="0" w:space="0" w:color="auto"/>
      </w:divBdr>
    </w:div>
    <w:div w:id="460536795">
      <w:bodyDiv w:val="1"/>
      <w:marLeft w:val="0"/>
      <w:marRight w:val="0"/>
      <w:marTop w:val="0"/>
      <w:marBottom w:val="0"/>
      <w:divBdr>
        <w:top w:val="none" w:sz="0" w:space="0" w:color="auto"/>
        <w:left w:val="none" w:sz="0" w:space="0" w:color="auto"/>
        <w:bottom w:val="none" w:sz="0" w:space="0" w:color="auto"/>
        <w:right w:val="none" w:sz="0" w:space="0" w:color="auto"/>
      </w:divBdr>
    </w:div>
    <w:div w:id="469714293">
      <w:bodyDiv w:val="1"/>
      <w:marLeft w:val="0"/>
      <w:marRight w:val="0"/>
      <w:marTop w:val="0"/>
      <w:marBottom w:val="0"/>
      <w:divBdr>
        <w:top w:val="none" w:sz="0" w:space="0" w:color="auto"/>
        <w:left w:val="none" w:sz="0" w:space="0" w:color="auto"/>
        <w:bottom w:val="none" w:sz="0" w:space="0" w:color="auto"/>
        <w:right w:val="none" w:sz="0" w:space="0" w:color="auto"/>
      </w:divBdr>
    </w:div>
    <w:div w:id="476076135">
      <w:bodyDiv w:val="1"/>
      <w:marLeft w:val="0"/>
      <w:marRight w:val="0"/>
      <w:marTop w:val="0"/>
      <w:marBottom w:val="0"/>
      <w:divBdr>
        <w:top w:val="none" w:sz="0" w:space="0" w:color="auto"/>
        <w:left w:val="none" w:sz="0" w:space="0" w:color="auto"/>
        <w:bottom w:val="none" w:sz="0" w:space="0" w:color="auto"/>
        <w:right w:val="none" w:sz="0" w:space="0" w:color="auto"/>
      </w:divBdr>
    </w:div>
    <w:div w:id="483864081">
      <w:bodyDiv w:val="1"/>
      <w:marLeft w:val="0"/>
      <w:marRight w:val="0"/>
      <w:marTop w:val="0"/>
      <w:marBottom w:val="0"/>
      <w:divBdr>
        <w:top w:val="none" w:sz="0" w:space="0" w:color="auto"/>
        <w:left w:val="none" w:sz="0" w:space="0" w:color="auto"/>
        <w:bottom w:val="none" w:sz="0" w:space="0" w:color="auto"/>
        <w:right w:val="none" w:sz="0" w:space="0" w:color="auto"/>
      </w:divBdr>
    </w:div>
    <w:div w:id="484200544">
      <w:bodyDiv w:val="1"/>
      <w:marLeft w:val="0"/>
      <w:marRight w:val="0"/>
      <w:marTop w:val="0"/>
      <w:marBottom w:val="0"/>
      <w:divBdr>
        <w:top w:val="none" w:sz="0" w:space="0" w:color="auto"/>
        <w:left w:val="none" w:sz="0" w:space="0" w:color="auto"/>
        <w:bottom w:val="none" w:sz="0" w:space="0" w:color="auto"/>
        <w:right w:val="none" w:sz="0" w:space="0" w:color="auto"/>
      </w:divBdr>
    </w:div>
    <w:div w:id="487287362">
      <w:bodyDiv w:val="1"/>
      <w:marLeft w:val="0"/>
      <w:marRight w:val="0"/>
      <w:marTop w:val="0"/>
      <w:marBottom w:val="0"/>
      <w:divBdr>
        <w:top w:val="none" w:sz="0" w:space="0" w:color="auto"/>
        <w:left w:val="none" w:sz="0" w:space="0" w:color="auto"/>
        <w:bottom w:val="none" w:sz="0" w:space="0" w:color="auto"/>
        <w:right w:val="none" w:sz="0" w:space="0" w:color="auto"/>
      </w:divBdr>
    </w:div>
    <w:div w:id="499471801">
      <w:bodyDiv w:val="1"/>
      <w:marLeft w:val="0"/>
      <w:marRight w:val="0"/>
      <w:marTop w:val="0"/>
      <w:marBottom w:val="0"/>
      <w:divBdr>
        <w:top w:val="none" w:sz="0" w:space="0" w:color="auto"/>
        <w:left w:val="none" w:sz="0" w:space="0" w:color="auto"/>
        <w:bottom w:val="none" w:sz="0" w:space="0" w:color="auto"/>
        <w:right w:val="none" w:sz="0" w:space="0" w:color="auto"/>
      </w:divBdr>
    </w:div>
    <w:div w:id="519123150">
      <w:bodyDiv w:val="1"/>
      <w:marLeft w:val="0"/>
      <w:marRight w:val="0"/>
      <w:marTop w:val="0"/>
      <w:marBottom w:val="0"/>
      <w:divBdr>
        <w:top w:val="none" w:sz="0" w:space="0" w:color="auto"/>
        <w:left w:val="none" w:sz="0" w:space="0" w:color="auto"/>
        <w:bottom w:val="none" w:sz="0" w:space="0" w:color="auto"/>
        <w:right w:val="none" w:sz="0" w:space="0" w:color="auto"/>
      </w:divBdr>
    </w:div>
    <w:div w:id="520046426">
      <w:bodyDiv w:val="1"/>
      <w:marLeft w:val="0"/>
      <w:marRight w:val="0"/>
      <w:marTop w:val="0"/>
      <w:marBottom w:val="0"/>
      <w:divBdr>
        <w:top w:val="none" w:sz="0" w:space="0" w:color="auto"/>
        <w:left w:val="none" w:sz="0" w:space="0" w:color="auto"/>
        <w:bottom w:val="none" w:sz="0" w:space="0" w:color="auto"/>
        <w:right w:val="none" w:sz="0" w:space="0" w:color="auto"/>
      </w:divBdr>
    </w:div>
    <w:div w:id="526598491">
      <w:bodyDiv w:val="1"/>
      <w:marLeft w:val="0"/>
      <w:marRight w:val="0"/>
      <w:marTop w:val="0"/>
      <w:marBottom w:val="0"/>
      <w:divBdr>
        <w:top w:val="none" w:sz="0" w:space="0" w:color="auto"/>
        <w:left w:val="none" w:sz="0" w:space="0" w:color="auto"/>
        <w:bottom w:val="none" w:sz="0" w:space="0" w:color="auto"/>
        <w:right w:val="none" w:sz="0" w:space="0" w:color="auto"/>
      </w:divBdr>
    </w:div>
    <w:div w:id="533428092">
      <w:bodyDiv w:val="1"/>
      <w:marLeft w:val="0"/>
      <w:marRight w:val="0"/>
      <w:marTop w:val="0"/>
      <w:marBottom w:val="0"/>
      <w:divBdr>
        <w:top w:val="none" w:sz="0" w:space="0" w:color="auto"/>
        <w:left w:val="none" w:sz="0" w:space="0" w:color="auto"/>
        <w:bottom w:val="none" w:sz="0" w:space="0" w:color="auto"/>
        <w:right w:val="none" w:sz="0" w:space="0" w:color="auto"/>
      </w:divBdr>
    </w:div>
    <w:div w:id="536166202">
      <w:bodyDiv w:val="1"/>
      <w:marLeft w:val="0"/>
      <w:marRight w:val="0"/>
      <w:marTop w:val="0"/>
      <w:marBottom w:val="0"/>
      <w:divBdr>
        <w:top w:val="none" w:sz="0" w:space="0" w:color="auto"/>
        <w:left w:val="none" w:sz="0" w:space="0" w:color="auto"/>
        <w:bottom w:val="none" w:sz="0" w:space="0" w:color="auto"/>
        <w:right w:val="none" w:sz="0" w:space="0" w:color="auto"/>
      </w:divBdr>
    </w:div>
    <w:div w:id="544686081">
      <w:bodyDiv w:val="1"/>
      <w:marLeft w:val="0"/>
      <w:marRight w:val="0"/>
      <w:marTop w:val="0"/>
      <w:marBottom w:val="0"/>
      <w:divBdr>
        <w:top w:val="none" w:sz="0" w:space="0" w:color="auto"/>
        <w:left w:val="none" w:sz="0" w:space="0" w:color="auto"/>
        <w:bottom w:val="none" w:sz="0" w:space="0" w:color="auto"/>
        <w:right w:val="none" w:sz="0" w:space="0" w:color="auto"/>
      </w:divBdr>
    </w:div>
    <w:div w:id="545414313">
      <w:bodyDiv w:val="1"/>
      <w:marLeft w:val="0"/>
      <w:marRight w:val="0"/>
      <w:marTop w:val="0"/>
      <w:marBottom w:val="0"/>
      <w:divBdr>
        <w:top w:val="none" w:sz="0" w:space="0" w:color="auto"/>
        <w:left w:val="none" w:sz="0" w:space="0" w:color="auto"/>
        <w:bottom w:val="none" w:sz="0" w:space="0" w:color="auto"/>
        <w:right w:val="none" w:sz="0" w:space="0" w:color="auto"/>
      </w:divBdr>
    </w:div>
    <w:div w:id="550458127">
      <w:bodyDiv w:val="1"/>
      <w:marLeft w:val="0"/>
      <w:marRight w:val="0"/>
      <w:marTop w:val="0"/>
      <w:marBottom w:val="0"/>
      <w:divBdr>
        <w:top w:val="none" w:sz="0" w:space="0" w:color="auto"/>
        <w:left w:val="none" w:sz="0" w:space="0" w:color="auto"/>
        <w:bottom w:val="none" w:sz="0" w:space="0" w:color="auto"/>
        <w:right w:val="none" w:sz="0" w:space="0" w:color="auto"/>
      </w:divBdr>
    </w:div>
    <w:div w:id="580986032">
      <w:bodyDiv w:val="1"/>
      <w:marLeft w:val="0"/>
      <w:marRight w:val="0"/>
      <w:marTop w:val="0"/>
      <w:marBottom w:val="0"/>
      <w:divBdr>
        <w:top w:val="none" w:sz="0" w:space="0" w:color="auto"/>
        <w:left w:val="none" w:sz="0" w:space="0" w:color="auto"/>
        <w:bottom w:val="none" w:sz="0" w:space="0" w:color="auto"/>
        <w:right w:val="none" w:sz="0" w:space="0" w:color="auto"/>
      </w:divBdr>
    </w:div>
    <w:div w:id="583688612">
      <w:bodyDiv w:val="1"/>
      <w:marLeft w:val="0"/>
      <w:marRight w:val="0"/>
      <w:marTop w:val="0"/>
      <w:marBottom w:val="0"/>
      <w:divBdr>
        <w:top w:val="none" w:sz="0" w:space="0" w:color="auto"/>
        <w:left w:val="none" w:sz="0" w:space="0" w:color="auto"/>
        <w:bottom w:val="none" w:sz="0" w:space="0" w:color="auto"/>
        <w:right w:val="none" w:sz="0" w:space="0" w:color="auto"/>
      </w:divBdr>
    </w:div>
    <w:div w:id="583688662">
      <w:bodyDiv w:val="1"/>
      <w:marLeft w:val="0"/>
      <w:marRight w:val="0"/>
      <w:marTop w:val="0"/>
      <w:marBottom w:val="0"/>
      <w:divBdr>
        <w:top w:val="none" w:sz="0" w:space="0" w:color="auto"/>
        <w:left w:val="none" w:sz="0" w:space="0" w:color="auto"/>
        <w:bottom w:val="none" w:sz="0" w:space="0" w:color="auto"/>
        <w:right w:val="none" w:sz="0" w:space="0" w:color="auto"/>
      </w:divBdr>
    </w:div>
    <w:div w:id="586230142">
      <w:bodyDiv w:val="1"/>
      <w:marLeft w:val="0"/>
      <w:marRight w:val="0"/>
      <w:marTop w:val="0"/>
      <w:marBottom w:val="0"/>
      <w:divBdr>
        <w:top w:val="none" w:sz="0" w:space="0" w:color="auto"/>
        <w:left w:val="none" w:sz="0" w:space="0" w:color="auto"/>
        <w:bottom w:val="none" w:sz="0" w:space="0" w:color="auto"/>
        <w:right w:val="none" w:sz="0" w:space="0" w:color="auto"/>
      </w:divBdr>
    </w:div>
    <w:div w:id="588513399">
      <w:bodyDiv w:val="1"/>
      <w:marLeft w:val="0"/>
      <w:marRight w:val="0"/>
      <w:marTop w:val="0"/>
      <w:marBottom w:val="0"/>
      <w:divBdr>
        <w:top w:val="none" w:sz="0" w:space="0" w:color="auto"/>
        <w:left w:val="none" w:sz="0" w:space="0" w:color="auto"/>
        <w:bottom w:val="none" w:sz="0" w:space="0" w:color="auto"/>
        <w:right w:val="none" w:sz="0" w:space="0" w:color="auto"/>
      </w:divBdr>
    </w:div>
    <w:div w:id="595943098">
      <w:bodyDiv w:val="1"/>
      <w:marLeft w:val="0"/>
      <w:marRight w:val="0"/>
      <w:marTop w:val="0"/>
      <w:marBottom w:val="0"/>
      <w:divBdr>
        <w:top w:val="none" w:sz="0" w:space="0" w:color="auto"/>
        <w:left w:val="none" w:sz="0" w:space="0" w:color="auto"/>
        <w:bottom w:val="none" w:sz="0" w:space="0" w:color="auto"/>
        <w:right w:val="none" w:sz="0" w:space="0" w:color="auto"/>
      </w:divBdr>
    </w:div>
    <w:div w:id="596863314">
      <w:bodyDiv w:val="1"/>
      <w:marLeft w:val="0"/>
      <w:marRight w:val="0"/>
      <w:marTop w:val="0"/>
      <w:marBottom w:val="0"/>
      <w:divBdr>
        <w:top w:val="none" w:sz="0" w:space="0" w:color="auto"/>
        <w:left w:val="none" w:sz="0" w:space="0" w:color="auto"/>
        <w:bottom w:val="none" w:sz="0" w:space="0" w:color="auto"/>
        <w:right w:val="none" w:sz="0" w:space="0" w:color="auto"/>
      </w:divBdr>
    </w:div>
    <w:div w:id="597298134">
      <w:bodyDiv w:val="1"/>
      <w:marLeft w:val="0"/>
      <w:marRight w:val="0"/>
      <w:marTop w:val="0"/>
      <w:marBottom w:val="0"/>
      <w:divBdr>
        <w:top w:val="none" w:sz="0" w:space="0" w:color="auto"/>
        <w:left w:val="none" w:sz="0" w:space="0" w:color="auto"/>
        <w:bottom w:val="none" w:sz="0" w:space="0" w:color="auto"/>
        <w:right w:val="none" w:sz="0" w:space="0" w:color="auto"/>
      </w:divBdr>
    </w:div>
    <w:div w:id="601303053">
      <w:bodyDiv w:val="1"/>
      <w:marLeft w:val="0"/>
      <w:marRight w:val="0"/>
      <w:marTop w:val="0"/>
      <w:marBottom w:val="0"/>
      <w:divBdr>
        <w:top w:val="none" w:sz="0" w:space="0" w:color="auto"/>
        <w:left w:val="none" w:sz="0" w:space="0" w:color="auto"/>
        <w:bottom w:val="none" w:sz="0" w:space="0" w:color="auto"/>
        <w:right w:val="none" w:sz="0" w:space="0" w:color="auto"/>
      </w:divBdr>
    </w:div>
    <w:div w:id="602109256">
      <w:bodyDiv w:val="1"/>
      <w:marLeft w:val="0"/>
      <w:marRight w:val="0"/>
      <w:marTop w:val="0"/>
      <w:marBottom w:val="0"/>
      <w:divBdr>
        <w:top w:val="none" w:sz="0" w:space="0" w:color="auto"/>
        <w:left w:val="none" w:sz="0" w:space="0" w:color="auto"/>
        <w:bottom w:val="none" w:sz="0" w:space="0" w:color="auto"/>
        <w:right w:val="none" w:sz="0" w:space="0" w:color="auto"/>
      </w:divBdr>
    </w:div>
    <w:div w:id="602689740">
      <w:bodyDiv w:val="1"/>
      <w:marLeft w:val="0"/>
      <w:marRight w:val="0"/>
      <w:marTop w:val="0"/>
      <w:marBottom w:val="0"/>
      <w:divBdr>
        <w:top w:val="none" w:sz="0" w:space="0" w:color="auto"/>
        <w:left w:val="none" w:sz="0" w:space="0" w:color="auto"/>
        <w:bottom w:val="none" w:sz="0" w:space="0" w:color="auto"/>
        <w:right w:val="none" w:sz="0" w:space="0" w:color="auto"/>
      </w:divBdr>
    </w:div>
    <w:div w:id="613291900">
      <w:bodyDiv w:val="1"/>
      <w:marLeft w:val="0"/>
      <w:marRight w:val="0"/>
      <w:marTop w:val="0"/>
      <w:marBottom w:val="0"/>
      <w:divBdr>
        <w:top w:val="none" w:sz="0" w:space="0" w:color="auto"/>
        <w:left w:val="none" w:sz="0" w:space="0" w:color="auto"/>
        <w:bottom w:val="none" w:sz="0" w:space="0" w:color="auto"/>
        <w:right w:val="none" w:sz="0" w:space="0" w:color="auto"/>
      </w:divBdr>
    </w:div>
    <w:div w:id="637301905">
      <w:bodyDiv w:val="1"/>
      <w:marLeft w:val="0"/>
      <w:marRight w:val="0"/>
      <w:marTop w:val="0"/>
      <w:marBottom w:val="0"/>
      <w:divBdr>
        <w:top w:val="none" w:sz="0" w:space="0" w:color="auto"/>
        <w:left w:val="none" w:sz="0" w:space="0" w:color="auto"/>
        <w:bottom w:val="none" w:sz="0" w:space="0" w:color="auto"/>
        <w:right w:val="none" w:sz="0" w:space="0" w:color="auto"/>
      </w:divBdr>
    </w:div>
    <w:div w:id="637683456">
      <w:bodyDiv w:val="1"/>
      <w:marLeft w:val="0"/>
      <w:marRight w:val="0"/>
      <w:marTop w:val="0"/>
      <w:marBottom w:val="0"/>
      <w:divBdr>
        <w:top w:val="none" w:sz="0" w:space="0" w:color="auto"/>
        <w:left w:val="none" w:sz="0" w:space="0" w:color="auto"/>
        <w:bottom w:val="none" w:sz="0" w:space="0" w:color="auto"/>
        <w:right w:val="none" w:sz="0" w:space="0" w:color="auto"/>
      </w:divBdr>
    </w:div>
    <w:div w:id="642543843">
      <w:bodyDiv w:val="1"/>
      <w:marLeft w:val="0"/>
      <w:marRight w:val="0"/>
      <w:marTop w:val="0"/>
      <w:marBottom w:val="0"/>
      <w:divBdr>
        <w:top w:val="none" w:sz="0" w:space="0" w:color="auto"/>
        <w:left w:val="none" w:sz="0" w:space="0" w:color="auto"/>
        <w:bottom w:val="none" w:sz="0" w:space="0" w:color="auto"/>
        <w:right w:val="none" w:sz="0" w:space="0" w:color="auto"/>
      </w:divBdr>
    </w:div>
    <w:div w:id="646014831">
      <w:bodyDiv w:val="1"/>
      <w:marLeft w:val="0"/>
      <w:marRight w:val="0"/>
      <w:marTop w:val="0"/>
      <w:marBottom w:val="0"/>
      <w:divBdr>
        <w:top w:val="none" w:sz="0" w:space="0" w:color="auto"/>
        <w:left w:val="none" w:sz="0" w:space="0" w:color="auto"/>
        <w:bottom w:val="none" w:sz="0" w:space="0" w:color="auto"/>
        <w:right w:val="none" w:sz="0" w:space="0" w:color="auto"/>
      </w:divBdr>
    </w:div>
    <w:div w:id="652412848">
      <w:bodyDiv w:val="1"/>
      <w:marLeft w:val="0"/>
      <w:marRight w:val="0"/>
      <w:marTop w:val="0"/>
      <w:marBottom w:val="0"/>
      <w:divBdr>
        <w:top w:val="none" w:sz="0" w:space="0" w:color="auto"/>
        <w:left w:val="none" w:sz="0" w:space="0" w:color="auto"/>
        <w:bottom w:val="none" w:sz="0" w:space="0" w:color="auto"/>
        <w:right w:val="none" w:sz="0" w:space="0" w:color="auto"/>
      </w:divBdr>
    </w:div>
    <w:div w:id="653140488">
      <w:bodyDiv w:val="1"/>
      <w:marLeft w:val="0"/>
      <w:marRight w:val="0"/>
      <w:marTop w:val="0"/>
      <w:marBottom w:val="0"/>
      <w:divBdr>
        <w:top w:val="none" w:sz="0" w:space="0" w:color="auto"/>
        <w:left w:val="none" w:sz="0" w:space="0" w:color="auto"/>
        <w:bottom w:val="none" w:sz="0" w:space="0" w:color="auto"/>
        <w:right w:val="none" w:sz="0" w:space="0" w:color="auto"/>
      </w:divBdr>
    </w:div>
    <w:div w:id="666440274">
      <w:bodyDiv w:val="1"/>
      <w:marLeft w:val="0"/>
      <w:marRight w:val="0"/>
      <w:marTop w:val="0"/>
      <w:marBottom w:val="0"/>
      <w:divBdr>
        <w:top w:val="none" w:sz="0" w:space="0" w:color="auto"/>
        <w:left w:val="none" w:sz="0" w:space="0" w:color="auto"/>
        <w:bottom w:val="none" w:sz="0" w:space="0" w:color="auto"/>
        <w:right w:val="none" w:sz="0" w:space="0" w:color="auto"/>
      </w:divBdr>
    </w:div>
    <w:div w:id="669873353">
      <w:bodyDiv w:val="1"/>
      <w:marLeft w:val="0"/>
      <w:marRight w:val="0"/>
      <w:marTop w:val="0"/>
      <w:marBottom w:val="0"/>
      <w:divBdr>
        <w:top w:val="none" w:sz="0" w:space="0" w:color="auto"/>
        <w:left w:val="none" w:sz="0" w:space="0" w:color="auto"/>
        <w:bottom w:val="none" w:sz="0" w:space="0" w:color="auto"/>
        <w:right w:val="none" w:sz="0" w:space="0" w:color="auto"/>
      </w:divBdr>
    </w:div>
    <w:div w:id="683170388">
      <w:bodyDiv w:val="1"/>
      <w:marLeft w:val="0"/>
      <w:marRight w:val="0"/>
      <w:marTop w:val="0"/>
      <w:marBottom w:val="0"/>
      <w:divBdr>
        <w:top w:val="none" w:sz="0" w:space="0" w:color="auto"/>
        <w:left w:val="none" w:sz="0" w:space="0" w:color="auto"/>
        <w:bottom w:val="none" w:sz="0" w:space="0" w:color="auto"/>
        <w:right w:val="none" w:sz="0" w:space="0" w:color="auto"/>
      </w:divBdr>
    </w:div>
    <w:div w:id="686564910">
      <w:bodyDiv w:val="1"/>
      <w:marLeft w:val="0"/>
      <w:marRight w:val="0"/>
      <w:marTop w:val="0"/>
      <w:marBottom w:val="0"/>
      <w:divBdr>
        <w:top w:val="none" w:sz="0" w:space="0" w:color="auto"/>
        <w:left w:val="none" w:sz="0" w:space="0" w:color="auto"/>
        <w:bottom w:val="none" w:sz="0" w:space="0" w:color="auto"/>
        <w:right w:val="none" w:sz="0" w:space="0" w:color="auto"/>
      </w:divBdr>
    </w:div>
    <w:div w:id="695159541">
      <w:bodyDiv w:val="1"/>
      <w:marLeft w:val="0"/>
      <w:marRight w:val="0"/>
      <w:marTop w:val="0"/>
      <w:marBottom w:val="0"/>
      <w:divBdr>
        <w:top w:val="none" w:sz="0" w:space="0" w:color="auto"/>
        <w:left w:val="none" w:sz="0" w:space="0" w:color="auto"/>
        <w:bottom w:val="none" w:sz="0" w:space="0" w:color="auto"/>
        <w:right w:val="none" w:sz="0" w:space="0" w:color="auto"/>
      </w:divBdr>
    </w:div>
    <w:div w:id="701243982">
      <w:bodyDiv w:val="1"/>
      <w:marLeft w:val="0"/>
      <w:marRight w:val="0"/>
      <w:marTop w:val="0"/>
      <w:marBottom w:val="0"/>
      <w:divBdr>
        <w:top w:val="none" w:sz="0" w:space="0" w:color="auto"/>
        <w:left w:val="none" w:sz="0" w:space="0" w:color="auto"/>
        <w:bottom w:val="none" w:sz="0" w:space="0" w:color="auto"/>
        <w:right w:val="none" w:sz="0" w:space="0" w:color="auto"/>
      </w:divBdr>
    </w:div>
    <w:div w:id="702294184">
      <w:bodyDiv w:val="1"/>
      <w:marLeft w:val="0"/>
      <w:marRight w:val="0"/>
      <w:marTop w:val="0"/>
      <w:marBottom w:val="0"/>
      <w:divBdr>
        <w:top w:val="none" w:sz="0" w:space="0" w:color="auto"/>
        <w:left w:val="none" w:sz="0" w:space="0" w:color="auto"/>
        <w:bottom w:val="none" w:sz="0" w:space="0" w:color="auto"/>
        <w:right w:val="none" w:sz="0" w:space="0" w:color="auto"/>
      </w:divBdr>
    </w:div>
    <w:div w:id="712073974">
      <w:bodyDiv w:val="1"/>
      <w:marLeft w:val="0"/>
      <w:marRight w:val="0"/>
      <w:marTop w:val="0"/>
      <w:marBottom w:val="0"/>
      <w:divBdr>
        <w:top w:val="none" w:sz="0" w:space="0" w:color="auto"/>
        <w:left w:val="none" w:sz="0" w:space="0" w:color="auto"/>
        <w:bottom w:val="none" w:sz="0" w:space="0" w:color="auto"/>
        <w:right w:val="none" w:sz="0" w:space="0" w:color="auto"/>
      </w:divBdr>
    </w:div>
    <w:div w:id="730930268">
      <w:bodyDiv w:val="1"/>
      <w:marLeft w:val="0"/>
      <w:marRight w:val="0"/>
      <w:marTop w:val="0"/>
      <w:marBottom w:val="0"/>
      <w:divBdr>
        <w:top w:val="none" w:sz="0" w:space="0" w:color="auto"/>
        <w:left w:val="none" w:sz="0" w:space="0" w:color="auto"/>
        <w:bottom w:val="none" w:sz="0" w:space="0" w:color="auto"/>
        <w:right w:val="none" w:sz="0" w:space="0" w:color="auto"/>
      </w:divBdr>
    </w:div>
    <w:div w:id="738677758">
      <w:bodyDiv w:val="1"/>
      <w:marLeft w:val="0"/>
      <w:marRight w:val="0"/>
      <w:marTop w:val="0"/>
      <w:marBottom w:val="0"/>
      <w:divBdr>
        <w:top w:val="none" w:sz="0" w:space="0" w:color="auto"/>
        <w:left w:val="none" w:sz="0" w:space="0" w:color="auto"/>
        <w:bottom w:val="none" w:sz="0" w:space="0" w:color="auto"/>
        <w:right w:val="none" w:sz="0" w:space="0" w:color="auto"/>
      </w:divBdr>
    </w:div>
    <w:div w:id="740519189">
      <w:bodyDiv w:val="1"/>
      <w:marLeft w:val="0"/>
      <w:marRight w:val="0"/>
      <w:marTop w:val="0"/>
      <w:marBottom w:val="0"/>
      <w:divBdr>
        <w:top w:val="none" w:sz="0" w:space="0" w:color="auto"/>
        <w:left w:val="none" w:sz="0" w:space="0" w:color="auto"/>
        <w:bottom w:val="none" w:sz="0" w:space="0" w:color="auto"/>
        <w:right w:val="none" w:sz="0" w:space="0" w:color="auto"/>
      </w:divBdr>
    </w:div>
    <w:div w:id="744449160">
      <w:bodyDiv w:val="1"/>
      <w:marLeft w:val="0"/>
      <w:marRight w:val="0"/>
      <w:marTop w:val="0"/>
      <w:marBottom w:val="0"/>
      <w:divBdr>
        <w:top w:val="none" w:sz="0" w:space="0" w:color="auto"/>
        <w:left w:val="none" w:sz="0" w:space="0" w:color="auto"/>
        <w:bottom w:val="none" w:sz="0" w:space="0" w:color="auto"/>
        <w:right w:val="none" w:sz="0" w:space="0" w:color="auto"/>
      </w:divBdr>
    </w:div>
    <w:div w:id="744766231">
      <w:bodyDiv w:val="1"/>
      <w:marLeft w:val="0"/>
      <w:marRight w:val="0"/>
      <w:marTop w:val="0"/>
      <w:marBottom w:val="0"/>
      <w:divBdr>
        <w:top w:val="none" w:sz="0" w:space="0" w:color="auto"/>
        <w:left w:val="none" w:sz="0" w:space="0" w:color="auto"/>
        <w:bottom w:val="none" w:sz="0" w:space="0" w:color="auto"/>
        <w:right w:val="none" w:sz="0" w:space="0" w:color="auto"/>
      </w:divBdr>
    </w:div>
    <w:div w:id="747504677">
      <w:bodyDiv w:val="1"/>
      <w:marLeft w:val="0"/>
      <w:marRight w:val="0"/>
      <w:marTop w:val="0"/>
      <w:marBottom w:val="0"/>
      <w:divBdr>
        <w:top w:val="none" w:sz="0" w:space="0" w:color="auto"/>
        <w:left w:val="none" w:sz="0" w:space="0" w:color="auto"/>
        <w:bottom w:val="none" w:sz="0" w:space="0" w:color="auto"/>
        <w:right w:val="none" w:sz="0" w:space="0" w:color="auto"/>
      </w:divBdr>
    </w:div>
    <w:div w:id="747924189">
      <w:bodyDiv w:val="1"/>
      <w:marLeft w:val="0"/>
      <w:marRight w:val="0"/>
      <w:marTop w:val="0"/>
      <w:marBottom w:val="0"/>
      <w:divBdr>
        <w:top w:val="none" w:sz="0" w:space="0" w:color="auto"/>
        <w:left w:val="none" w:sz="0" w:space="0" w:color="auto"/>
        <w:bottom w:val="none" w:sz="0" w:space="0" w:color="auto"/>
        <w:right w:val="none" w:sz="0" w:space="0" w:color="auto"/>
      </w:divBdr>
    </w:div>
    <w:div w:id="747963416">
      <w:bodyDiv w:val="1"/>
      <w:marLeft w:val="0"/>
      <w:marRight w:val="0"/>
      <w:marTop w:val="0"/>
      <w:marBottom w:val="0"/>
      <w:divBdr>
        <w:top w:val="none" w:sz="0" w:space="0" w:color="auto"/>
        <w:left w:val="none" w:sz="0" w:space="0" w:color="auto"/>
        <w:bottom w:val="none" w:sz="0" w:space="0" w:color="auto"/>
        <w:right w:val="none" w:sz="0" w:space="0" w:color="auto"/>
      </w:divBdr>
    </w:div>
    <w:div w:id="753091194">
      <w:bodyDiv w:val="1"/>
      <w:marLeft w:val="0"/>
      <w:marRight w:val="0"/>
      <w:marTop w:val="0"/>
      <w:marBottom w:val="0"/>
      <w:divBdr>
        <w:top w:val="none" w:sz="0" w:space="0" w:color="auto"/>
        <w:left w:val="none" w:sz="0" w:space="0" w:color="auto"/>
        <w:bottom w:val="none" w:sz="0" w:space="0" w:color="auto"/>
        <w:right w:val="none" w:sz="0" w:space="0" w:color="auto"/>
      </w:divBdr>
    </w:div>
    <w:div w:id="763190068">
      <w:bodyDiv w:val="1"/>
      <w:marLeft w:val="0"/>
      <w:marRight w:val="0"/>
      <w:marTop w:val="0"/>
      <w:marBottom w:val="0"/>
      <w:divBdr>
        <w:top w:val="none" w:sz="0" w:space="0" w:color="auto"/>
        <w:left w:val="none" w:sz="0" w:space="0" w:color="auto"/>
        <w:bottom w:val="none" w:sz="0" w:space="0" w:color="auto"/>
        <w:right w:val="none" w:sz="0" w:space="0" w:color="auto"/>
      </w:divBdr>
    </w:div>
    <w:div w:id="768158670">
      <w:bodyDiv w:val="1"/>
      <w:marLeft w:val="0"/>
      <w:marRight w:val="0"/>
      <w:marTop w:val="0"/>
      <w:marBottom w:val="0"/>
      <w:divBdr>
        <w:top w:val="none" w:sz="0" w:space="0" w:color="auto"/>
        <w:left w:val="none" w:sz="0" w:space="0" w:color="auto"/>
        <w:bottom w:val="none" w:sz="0" w:space="0" w:color="auto"/>
        <w:right w:val="none" w:sz="0" w:space="0" w:color="auto"/>
      </w:divBdr>
    </w:div>
    <w:div w:id="769008233">
      <w:bodyDiv w:val="1"/>
      <w:marLeft w:val="0"/>
      <w:marRight w:val="0"/>
      <w:marTop w:val="0"/>
      <w:marBottom w:val="0"/>
      <w:divBdr>
        <w:top w:val="none" w:sz="0" w:space="0" w:color="auto"/>
        <w:left w:val="none" w:sz="0" w:space="0" w:color="auto"/>
        <w:bottom w:val="none" w:sz="0" w:space="0" w:color="auto"/>
        <w:right w:val="none" w:sz="0" w:space="0" w:color="auto"/>
      </w:divBdr>
    </w:div>
    <w:div w:id="770585335">
      <w:bodyDiv w:val="1"/>
      <w:marLeft w:val="0"/>
      <w:marRight w:val="0"/>
      <w:marTop w:val="0"/>
      <w:marBottom w:val="0"/>
      <w:divBdr>
        <w:top w:val="none" w:sz="0" w:space="0" w:color="auto"/>
        <w:left w:val="none" w:sz="0" w:space="0" w:color="auto"/>
        <w:bottom w:val="none" w:sz="0" w:space="0" w:color="auto"/>
        <w:right w:val="none" w:sz="0" w:space="0" w:color="auto"/>
      </w:divBdr>
    </w:div>
    <w:div w:id="775517741">
      <w:bodyDiv w:val="1"/>
      <w:marLeft w:val="0"/>
      <w:marRight w:val="0"/>
      <w:marTop w:val="0"/>
      <w:marBottom w:val="0"/>
      <w:divBdr>
        <w:top w:val="none" w:sz="0" w:space="0" w:color="auto"/>
        <w:left w:val="none" w:sz="0" w:space="0" w:color="auto"/>
        <w:bottom w:val="none" w:sz="0" w:space="0" w:color="auto"/>
        <w:right w:val="none" w:sz="0" w:space="0" w:color="auto"/>
      </w:divBdr>
    </w:div>
    <w:div w:id="788625503">
      <w:bodyDiv w:val="1"/>
      <w:marLeft w:val="0"/>
      <w:marRight w:val="0"/>
      <w:marTop w:val="0"/>
      <w:marBottom w:val="0"/>
      <w:divBdr>
        <w:top w:val="none" w:sz="0" w:space="0" w:color="auto"/>
        <w:left w:val="none" w:sz="0" w:space="0" w:color="auto"/>
        <w:bottom w:val="none" w:sz="0" w:space="0" w:color="auto"/>
        <w:right w:val="none" w:sz="0" w:space="0" w:color="auto"/>
      </w:divBdr>
    </w:div>
    <w:div w:id="797720927">
      <w:bodyDiv w:val="1"/>
      <w:marLeft w:val="0"/>
      <w:marRight w:val="0"/>
      <w:marTop w:val="0"/>
      <w:marBottom w:val="0"/>
      <w:divBdr>
        <w:top w:val="none" w:sz="0" w:space="0" w:color="auto"/>
        <w:left w:val="none" w:sz="0" w:space="0" w:color="auto"/>
        <w:bottom w:val="none" w:sz="0" w:space="0" w:color="auto"/>
        <w:right w:val="none" w:sz="0" w:space="0" w:color="auto"/>
      </w:divBdr>
    </w:div>
    <w:div w:id="804541741">
      <w:bodyDiv w:val="1"/>
      <w:marLeft w:val="0"/>
      <w:marRight w:val="0"/>
      <w:marTop w:val="0"/>
      <w:marBottom w:val="0"/>
      <w:divBdr>
        <w:top w:val="none" w:sz="0" w:space="0" w:color="auto"/>
        <w:left w:val="none" w:sz="0" w:space="0" w:color="auto"/>
        <w:bottom w:val="none" w:sz="0" w:space="0" w:color="auto"/>
        <w:right w:val="none" w:sz="0" w:space="0" w:color="auto"/>
      </w:divBdr>
    </w:div>
    <w:div w:id="805581846">
      <w:bodyDiv w:val="1"/>
      <w:marLeft w:val="0"/>
      <w:marRight w:val="0"/>
      <w:marTop w:val="0"/>
      <w:marBottom w:val="0"/>
      <w:divBdr>
        <w:top w:val="none" w:sz="0" w:space="0" w:color="auto"/>
        <w:left w:val="none" w:sz="0" w:space="0" w:color="auto"/>
        <w:bottom w:val="none" w:sz="0" w:space="0" w:color="auto"/>
        <w:right w:val="none" w:sz="0" w:space="0" w:color="auto"/>
      </w:divBdr>
    </w:div>
    <w:div w:id="810633929">
      <w:bodyDiv w:val="1"/>
      <w:marLeft w:val="0"/>
      <w:marRight w:val="0"/>
      <w:marTop w:val="0"/>
      <w:marBottom w:val="0"/>
      <w:divBdr>
        <w:top w:val="none" w:sz="0" w:space="0" w:color="auto"/>
        <w:left w:val="none" w:sz="0" w:space="0" w:color="auto"/>
        <w:bottom w:val="none" w:sz="0" w:space="0" w:color="auto"/>
        <w:right w:val="none" w:sz="0" w:space="0" w:color="auto"/>
      </w:divBdr>
    </w:div>
    <w:div w:id="817379017">
      <w:bodyDiv w:val="1"/>
      <w:marLeft w:val="0"/>
      <w:marRight w:val="0"/>
      <w:marTop w:val="0"/>
      <w:marBottom w:val="0"/>
      <w:divBdr>
        <w:top w:val="none" w:sz="0" w:space="0" w:color="auto"/>
        <w:left w:val="none" w:sz="0" w:space="0" w:color="auto"/>
        <w:bottom w:val="none" w:sz="0" w:space="0" w:color="auto"/>
        <w:right w:val="none" w:sz="0" w:space="0" w:color="auto"/>
      </w:divBdr>
    </w:div>
    <w:div w:id="823861152">
      <w:bodyDiv w:val="1"/>
      <w:marLeft w:val="0"/>
      <w:marRight w:val="0"/>
      <w:marTop w:val="0"/>
      <w:marBottom w:val="0"/>
      <w:divBdr>
        <w:top w:val="none" w:sz="0" w:space="0" w:color="auto"/>
        <w:left w:val="none" w:sz="0" w:space="0" w:color="auto"/>
        <w:bottom w:val="none" w:sz="0" w:space="0" w:color="auto"/>
        <w:right w:val="none" w:sz="0" w:space="0" w:color="auto"/>
      </w:divBdr>
    </w:div>
    <w:div w:id="827552970">
      <w:bodyDiv w:val="1"/>
      <w:marLeft w:val="0"/>
      <w:marRight w:val="0"/>
      <w:marTop w:val="0"/>
      <w:marBottom w:val="0"/>
      <w:divBdr>
        <w:top w:val="none" w:sz="0" w:space="0" w:color="auto"/>
        <w:left w:val="none" w:sz="0" w:space="0" w:color="auto"/>
        <w:bottom w:val="none" w:sz="0" w:space="0" w:color="auto"/>
        <w:right w:val="none" w:sz="0" w:space="0" w:color="auto"/>
      </w:divBdr>
    </w:div>
    <w:div w:id="834102280">
      <w:bodyDiv w:val="1"/>
      <w:marLeft w:val="0"/>
      <w:marRight w:val="0"/>
      <w:marTop w:val="0"/>
      <w:marBottom w:val="0"/>
      <w:divBdr>
        <w:top w:val="none" w:sz="0" w:space="0" w:color="auto"/>
        <w:left w:val="none" w:sz="0" w:space="0" w:color="auto"/>
        <w:bottom w:val="none" w:sz="0" w:space="0" w:color="auto"/>
        <w:right w:val="none" w:sz="0" w:space="0" w:color="auto"/>
      </w:divBdr>
    </w:div>
    <w:div w:id="835803696">
      <w:bodyDiv w:val="1"/>
      <w:marLeft w:val="0"/>
      <w:marRight w:val="0"/>
      <w:marTop w:val="0"/>
      <w:marBottom w:val="0"/>
      <w:divBdr>
        <w:top w:val="none" w:sz="0" w:space="0" w:color="auto"/>
        <w:left w:val="none" w:sz="0" w:space="0" w:color="auto"/>
        <w:bottom w:val="none" w:sz="0" w:space="0" w:color="auto"/>
        <w:right w:val="none" w:sz="0" w:space="0" w:color="auto"/>
      </w:divBdr>
    </w:div>
    <w:div w:id="836117300">
      <w:bodyDiv w:val="1"/>
      <w:marLeft w:val="0"/>
      <w:marRight w:val="0"/>
      <w:marTop w:val="0"/>
      <w:marBottom w:val="0"/>
      <w:divBdr>
        <w:top w:val="none" w:sz="0" w:space="0" w:color="auto"/>
        <w:left w:val="none" w:sz="0" w:space="0" w:color="auto"/>
        <w:bottom w:val="none" w:sz="0" w:space="0" w:color="auto"/>
        <w:right w:val="none" w:sz="0" w:space="0" w:color="auto"/>
      </w:divBdr>
    </w:div>
    <w:div w:id="841815133">
      <w:bodyDiv w:val="1"/>
      <w:marLeft w:val="0"/>
      <w:marRight w:val="0"/>
      <w:marTop w:val="0"/>
      <w:marBottom w:val="0"/>
      <w:divBdr>
        <w:top w:val="none" w:sz="0" w:space="0" w:color="auto"/>
        <w:left w:val="none" w:sz="0" w:space="0" w:color="auto"/>
        <w:bottom w:val="none" w:sz="0" w:space="0" w:color="auto"/>
        <w:right w:val="none" w:sz="0" w:space="0" w:color="auto"/>
      </w:divBdr>
    </w:div>
    <w:div w:id="843789275">
      <w:bodyDiv w:val="1"/>
      <w:marLeft w:val="0"/>
      <w:marRight w:val="0"/>
      <w:marTop w:val="0"/>
      <w:marBottom w:val="0"/>
      <w:divBdr>
        <w:top w:val="none" w:sz="0" w:space="0" w:color="auto"/>
        <w:left w:val="none" w:sz="0" w:space="0" w:color="auto"/>
        <w:bottom w:val="none" w:sz="0" w:space="0" w:color="auto"/>
        <w:right w:val="none" w:sz="0" w:space="0" w:color="auto"/>
      </w:divBdr>
    </w:div>
    <w:div w:id="844588167">
      <w:bodyDiv w:val="1"/>
      <w:marLeft w:val="0"/>
      <w:marRight w:val="0"/>
      <w:marTop w:val="0"/>
      <w:marBottom w:val="0"/>
      <w:divBdr>
        <w:top w:val="none" w:sz="0" w:space="0" w:color="auto"/>
        <w:left w:val="none" w:sz="0" w:space="0" w:color="auto"/>
        <w:bottom w:val="none" w:sz="0" w:space="0" w:color="auto"/>
        <w:right w:val="none" w:sz="0" w:space="0" w:color="auto"/>
      </w:divBdr>
    </w:div>
    <w:div w:id="862323858">
      <w:bodyDiv w:val="1"/>
      <w:marLeft w:val="0"/>
      <w:marRight w:val="0"/>
      <w:marTop w:val="0"/>
      <w:marBottom w:val="0"/>
      <w:divBdr>
        <w:top w:val="none" w:sz="0" w:space="0" w:color="auto"/>
        <w:left w:val="none" w:sz="0" w:space="0" w:color="auto"/>
        <w:bottom w:val="none" w:sz="0" w:space="0" w:color="auto"/>
        <w:right w:val="none" w:sz="0" w:space="0" w:color="auto"/>
      </w:divBdr>
    </w:div>
    <w:div w:id="862404009">
      <w:bodyDiv w:val="1"/>
      <w:marLeft w:val="0"/>
      <w:marRight w:val="0"/>
      <w:marTop w:val="0"/>
      <w:marBottom w:val="0"/>
      <w:divBdr>
        <w:top w:val="none" w:sz="0" w:space="0" w:color="auto"/>
        <w:left w:val="none" w:sz="0" w:space="0" w:color="auto"/>
        <w:bottom w:val="none" w:sz="0" w:space="0" w:color="auto"/>
        <w:right w:val="none" w:sz="0" w:space="0" w:color="auto"/>
      </w:divBdr>
    </w:div>
    <w:div w:id="877739882">
      <w:bodyDiv w:val="1"/>
      <w:marLeft w:val="0"/>
      <w:marRight w:val="0"/>
      <w:marTop w:val="0"/>
      <w:marBottom w:val="0"/>
      <w:divBdr>
        <w:top w:val="none" w:sz="0" w:space="0" w:color="auto"/>
        <w:left w:val="none" w:sz="0" w:space="0" w:color="auto"/>
        <w:bottom w:val="none" w:sz="0" w:space="0" w:color="auto"/>
        <w:right w:val="none" w:sz="0" w:space="0" w:color="auto"/>
      </w:divBdr>
    </w:div>
    <w:div w:id="883516608">
      <w:bodyDiv w:val="1"/>
      <w:marLeft w:val="0"/>
      <w:marRight w:val="0"/>
      <w:marTop w:val="0"/>
      <w:marBottom w:val="0"/>
      <w:divBdr>
        <w:top w:val="none" w:sz="0" w:space="0" w:color="auto"/>
        <w:left w:val="none" w:sz="0" w:space="0" w:color="auto"/>
        <w:bottom w:val="none" w:sz="0" w:space="0" w:color="auto"/>
        <w:right w:val="none" w:sz="0" w:space="0" w:color="auto"/>
      </w:divBdr>
    </w:div>
    <w:div w:id="897134962">
      <w:bodyDiv w:val="1"/>
      <w:marLeft w:val="0"/>
      <w:marRight w:val="0"/>
      <w:marTop w:val="0"/>
      <w:marBottom w:val="0"/>
      <w:divBdr>
        <w:top w:val="none" w:sz="0" w:space="0" w:color="auto"/>
        <w:left w:val="none" w:sz="0" w:space="0" w:color="auto"/>
        <w:bottom w:val="none" w:sz="0" w:space="0" w:color="auto"/>
        <w:right w:val="none" w:sz="0" w:space="0" w:color="auto"/>
      </w:divBdr>
    </w:div>
    <w:div w:id="909388044">
      <w:bodyDiv w:val="1"/>
      <w:marLeft w:val="0"/>
      <w:marRight w:val="0"/>
      <w:marTop w:val="0"/>
      <w:marBottom w:val="0"/>
      <w:divBdr>
        <w:top w:val="none" w:sz="0" w:space="0" w:color="auto"/>
        <w:left w:val="none" w:sz="0" w:space="0" w:color="auto"/>
        <w:bottom w:val="none" w:sz="0" w:space="0" w:color="auto"/>
        <w:right w:val="none" w:sz="0" w:space="0" w:color="auto"/>
      </w:divBdr>
    </w:div>
    <w:div w:id="932860406">
      <w:bodyDiv w:val="1"/>
      <w:marLeft w:val="0"/>
      <w:marRight w:val="0"/>
      <w:marTop w:val="0"/>
      <w:marBottom w:val="0"/>
      <w:divBdr>
        <w:top w:val="none" w:sz="0" w:space="0" w:color="auto"/>
        <w:left w:val="none" w:sz="0" w:space="0" w:color="auto"/>
        <w:bottom w:val="none" w:sz="0" w:space="0" w:color="auto"/>
        <w:right w:val="none" w:sz="0" w:space="0" w:color="auto"/>
      </w:divBdr>
    </w:div>
    <w:div w:id="955789706">
      <w:bodyDiv w:val="1"/>
      <w:marLeft w:val="0"/>
      <w:marRight w:val="0"/>
      <w:marTop w:val="0"/>
      <w:marBottom w:val="0"/>
      <w:divBdr>
        <w:top w:val="none" w:sz="0" w:space="0" w:color="auto"/>
        <w:left w:val="none" w:sz="0" w:space="0" w:color="auto"/>
        <w:bottom w:val="none" w:sz="0" w:space="0" w:color="auto"/>
        <w:right w:val="none" w:sz="0" w:space="0" w:color="auto"/>
      </w:divBdr>
    </w:div>
    <w:div w:id="956791693">
      <w:bodyDiv w:val="1"/>
      <w:marLeft w:val="0"/>
      <w:marRight w:val="0"/>
      <w:marTop w:val="0"/>
      <w:marBottom w:val="0"/>
      <w:divBdr>
        <w:top w:val="none" w:sz="0" w:space="0" w:color="auto"/>
        <w:left w:val="none" w:sz="0" w:space="0" w:color="auto"/>
        <w:bottom w:val="none" w:sz="0" w:space="0" w:color="auto"/>
        <w:right w:val="none" w:sz="0" w:space="0" w:color="auto"/>
      </w:divBdr>
    </w:div>
    <w:div w:id="958297106">
      <w:bodyDiv w:val="1"/>
      <w:marLeft w:val="0"/>
      <w:marRight w:val="0"/>
      <w:marTop w:val="0"/>
      <w:marBottom w:val="0"/>
      <w:divBdr>
        <w:top w:val="none" w:sz="0" w:space="0" w:color="auto"/>
        <w:left w:val="none" w:sz="0" w:space="0" w:color="auto"/>
        <w:bottom w:val="none" w:sz="0" w:space="0" w:color="auto"/>
        <w:right w:val="none" w:sz="0" w:space="0" w:color="auto"/>
      </w:divBdr>
    </w:div>
    <w:div w:id="961301737">
      <w:bodyDiv w:val="1"/>
      <w:marLeft w:val="0"/>
      <w:marRight w:val="0"/>
      <w:marTop w:val="0"/>
      <w:marBottom w:val="0"/>
      <w:divBdr>
        <w:top w:val="none" w:sz="0" w:space="0" w:color="auto"/>
        <w:left w:val="none" w:sz="0" w:space="0" w:color="auto"/>
        <w:bottom w:val="none" w:sz="0" w:space="0" w:color="auto"/>
        <w:right w:val="none" w:sz="0" w:space="0" w:color="auto"/>
      </w:divBdr>
    </w:div>
    <w:div w:id="965551899">
      <w:bodyDiv w:val="1"/>
      <w:marLeft w:val="0"/>
      <w:marRight w:val="0"/>
      <w:marTop w:val="0"/>
      <w:marBottom w:val="0"/>
      <w:divBdr>
        <w:top w:val="none" w:sz="0" w:space="0" w:color="auto"/>
        <w:left w:val="none" w:sz="0" w:space="0" w:color="auto"/>
        <w:bottom w:val="none" w:sz="0" w:space="0" w:color="auto"/>
        <w:right w:val="none" w:sz="0" w:space="0" w:color="auto"/>
      </w:divBdr>
    </w:div>
    <w:div w:id="977958878">
      <w:bodyDiv w:val="1"/>
      <w:marLeft w:val="0"/>
      <w:marRight w:val="0"/>
      <w:marTop w:val="0"/>
      <w:marBottom w:val="0"/>
      <w:divBdr>
        <w:top w:val="none" w:sz="0" w:space="0" w:color="auto"/>
        <w:left w:val="none" w:sz="0" w:space="0" w:color="auto"/>
        <w:bottom w:val="none" w:sz="0" w:space="0" w:color="auto"/>
        <w:right w:val="none" w:sz="0" w:space="0" w:color="auto"/>
      </w:divBdr>
    </w:div>
    <w:div w:id="979699509">
      <w:bodyDiv w:val="1"/>
      <w:marLeft w:val="0"/>
      <w:marRight w:val="0"/>
      <w:marTop w:val="0"/>
      <w:marBottom w:val="0"/>
      <w:divBdr>
        <w:top w:val="none" w:sz="0" w:space="0" w:color="auto"/>
        <w:left w:val="none" w:sz="0" w:space="0" w:color="auto"/>
        <w:bottom w:val="none" w:sz="0" w:space="0" w:color="auto"/>
        <w:right w:val="none" w:sz="0" w:space="0" w:color="auto"/>
      </w:divBdr>
    </w:div>
    <w:div w:id="979919265">
      <w:bodyDiv w:val="1"/>
      <w:marLeft w:val="0"/>
      <w:marRight w:val="0"/>
      <w:marTop w:val="0"/>
      <w:marBottom w:val="0"/>
      <w:divBdr>
        <w:top w:val="none" w:sz="0" w:space="0" w:color="auto"/>
        <w:left w:val="none" w:sz="0" w:space="0" w:color="auto"/>
        <w:bottom w:val="none" w:sz="0" w:space="0" w:color="auto"/>
        <w:right w:val="none" w:sz="0" w:space="0" w:color="auto"/>
      </w:divBdr>
    </w:div>
    <w:div w:id="1004287010">
      <w:bodyDiv w:val="1"/>
      <w:marLeft w:val="0"/>
      <w:marRight w:val="0"/>
      <w:marTop w:val="0"/>
      <w:marBottom w:val="0"/>
      <w:divBdr>
        <w:top w:val="none" w:sz="0" w:space="0" w:color="auto"/>
        <w:left w:val="none" w:sz="0" w:space="0" w:color="auto"/>
        <w:bottom w:val="none" w:sz="0" w:space="0" w:color="auto"/>
        <w:right w:val="none" w:sz="0" w:space="0" w:color="auto"/>
      </w:divBdr>
    </w:div>
    <w:div w:id="1005012989">
      <w:bodyDiv w:val="1"/>
      <w:marLeft w:val="0"/>
      <w:marRight w:val="0"/>
      <w:marTop w:val="0"/>
      <w:marBottom w:val="0"/>
      <w:divBdr>
        <w:top w:val="none" w:sz="0" w:space="0" w:color="auto"/>
        <w:left w:val="none" w:sz="0" w:space="0" w:color="auto"/>
        <w:bottom w:val="none" w:sz="0" w:space="0" w:color="auto"/>
        <w:right w:val="none" w:sz="0" w:space="0" w:color="auto"/>
      </w:divBdr>
    </w:div>
    <w:div w:id="1006788818">
      <w:bodyDiv w:val="1"/>
      <w:marLeft w:val="0"/>
      <w:marRight w:val="0"/>
      <w:marTop w:val="0"/>
      <w:marBottom w:val="0"/>
      <w:divBdr>
        <w:top w:val="none" w:sz="0" w:space="0" w:color="auto"/>
        <w:left w:val="none" w:sz="0" w:space="0" w:color="auto"/>
        <w:bottom w:val="none" w:sz="0" w:space="0" w:color="auto"/>
        <w:right w:val="none" w:sz="0" w:space="0" w:color="auto"/>
      </w:divBdr>
    </w:div>
    <w:div w:id="1015379205">
      <w:bodyDiv w:val="1"/>
      <w:marLeft w:val="0"/>
      <w:marRight w:val="0"/>
      <w:marTop w:val="0"/>
      <w:marBottom w:val="0"/>
      <w:divBdr>
        <w:top w:val="none" w:sz="0" w:space="0" w:color="auto"/>
        <w:left w:val="none" w:sz="0" w:space="0" w:color="auto"/>
        <w:bottom w:val="none" w:sz="0" w:space="0" w:color="auto"/>
        <w:right w:val="none" w:sz="0" w:space="0" w:color="auto"/>
      </w:divBdr>
    </w:div>
    <w:div w:id="1044334351">
      <w:bodyDiv w:val="1"/>
      <w:marLeft w:val="0"/>
      <w:marRight w:val="0"/>
      <w:marTop w:val="0"/>
      <w:marBottom w:val="0"/>
      <w:divBdr>
        <w:top w:val="none" w:sz="0" w:space="0" w:color="auto"/>
        <w:left w:val="none" w:sz="0" w:space="0" w:color="auto"/>
        <w:bottom w:val="none" w:sz="0" w:space="0" w:color="auto"/>
        <w:right w:val="none" w:sz="0" w:space="0" w:color="auto"/>
      </w:divBdr>
    </w:div>
    <w:div w:id="1060055916">
      <w:bodyDiv w:val="1"/>
      <w:marLeft w:val="0"/>
      <w:marRight w:val="0"/>
      <w:marTop w:val="0"/>
      <w:marBottom w:val="0"/>
      <w:divBdr>
        <w:top w:val="none" w:sz="0" w:space="0" w:color="auto"/>
        <w:left w:val="none" w:sz="0" w:space="0" w:color="auto"/>
        <w:bottom w:val="none" w:sz="0" w:space="0" w:color="auto"/>
        <w:right w:val="none" w:sz="0" w:space="0" w:color="auto"/>
      </w:divBdr>
    </w:div>
    <w:div w:id="1061751254">
      <w:bodyDiv w:val="1"/>
      <w:marLeft w:val="0"/>
      <w:marRight w:val="0"/>
      <w:marTop w:val="0"/>
      <w:marBottom w:val="0"/>
      <w:divBdr>
        <w:top w:val="none" w:sz="0" w:space="0" w:color="auto"/>
        <w:left w:val="none" w:sz="0" w:space="0" w:color="auto"/>
        <w:bottom w:val="none" w:sz="0" w:space="0" w:color="auto"/>
        <w:right w:val="none" w:sz="0" w:space="0" w:color="auto"/>
      </w:divBdr>
    </w:div>
    <w:div w:id="1064523735">
      <w:bodyDiv w:val="1"/>
      <w:marLeft w:val="0"/>
      <w:marRight w:val="0"/>
      <w:marTop w:val="0"/>
      <w:marBottom w:val="0"/>
      <w:divBdr>
        <w:top w:val="none" w:sz="0" w:space="0" w:color="auto"/>
        <w:left w:val="none" w:sz="0" w:space="0" w:color="auto"/>
        <w:bottom w:val="none" w:sz="0" w:space="0" w:color="auto"/>
        <w:right w:val="none" w:sz="0" w:space="0" w:color="auto"/>
      </w:divBdr>
    </w:div>
    <w:div w:id="1086729826">
      <w:bodyDiv w:val="1"/>
      <w:marLeft w:val="0"/>
      <w:marRight w:val="0"/>
      <w:marTop w:val="0"/>
      <w:marBottom w:val="0"/>
      <w:divBdr>
        <w:top w:val="none" w:sz="0" w:space="0" w:color="auto"/>
        <w:left w:val="none" w:sz="0" w:space="0" w:color="auto"/>
        <w:bottom w:val="none" w:sz="0" w:space="0" w:color="auto"/>
        <w:right w:val="none" w:sz="0" w:space="0" w:color="auto"/>
      </w:divBdr>
    </w:div>
    <w:div w:id="1088043228">
      <w:bodyDiv w:val="1"/>
      <w:marLeft w:val="0"/>
      <w:marRight w:val="0"/>
      <w:marTop w:val="0"/>
      <w:marBottom w:val="0"/>
      <w:divBdr>
        <w:top w:val="none" w:sz="0" w:space="0" w:color="auto"/>
        <w:left w:val="none" w:sz="0" w:space="0" w:color="auto"/>
        <w:bottom w:val="none" w:sz="0" w:space="0" w:color="auto"/>
        <w:right w:val="none" w:sz="0" w:space="0" w:color="auto"/>
      </w:divBdr>
    </w:div>
    <w:div w:id="1089502009">
      <w:bodyDiv w:val="1"/>
      <w:marLeft w:val="0"/>
      <w:marRight w:val="0"/>
      <w:marTop w:val="0"/>
      <w:marBottom w:val="0"/>
      <w:divBdr>
        <w:top w:val="none" w:sz="0" w:space="0" w:color="auto"/>
        <w:left w:val="none" w:sz="0" w:space="0" w:color="auto"/>
        <w:bottom w:val="none" w:sz="0" w:space="0" w:color="auto"/>
        <w:right w:val="none" w:sz="0" w:space="0" w:color="auto"/>
      </w:divBdr>
    </w:div>
    <w:div w:id="1096554382">
      <w:bodyDiv w:val="1"/>
      <w:marLeft w:val="0"/>
      <w:marRight w:val="0"/>
      <w:marTop w:val="0"/>
      <w:marBottom w:val="0"/>
      <w:divBdr>
        <w:top w:val="none" w:sz="0" w:space="0" w:color="auto"/>
        <w:left w:val="none" w:sz="0" w:space="0" w:color="auto"/>
        <w:bottom w:val="none" w:sz="0" w:space="0" w:color="auto"/>
        <w:right w:val="none" w:sz="0" w:space="0" w:color="auto"/>
      </w:divBdr>
    </w:div>
    <w:div w:id="1098212295">
      <w:bodyDiv w:val="1"/>
      <w:marLeft w:val="0"/>
      <w:marRight w:val="0"/>
      <w:marTop w:val="0"/>
      <w:marBottom w:val="0"/>
      <w:divBdr>
        <w:top w:val="none" w:sz="0" w:space="0" w:color="auto"/>
        <w:left w:val="none" w:sz="0" w:space="0" w:color="auto"/>
        <w:bottom w:val="none" w:sz="0" w:space="0" w:color="auto"/>
        <w:right w:val="none" w:sz="0" w:space="0" w:color="auto"/>
      </w:divBdr>
    </w:div>
    <w:div w:id="1104110942">
      <w:bodyDiv w:val="1"/>
      <w:marLeft w:val="0"/>
      <w:marRight w:val="0"/>
      <w:marTop w:val="0"/>
      <w:marBottom w:val="0"/>
      <w:divBdr>
        <w:top w:val="none" w:sz="0" w:space="0" w:color="auto"/>
        <w:left w:val="none" w:sz="0" w:space="0" w:color="auto"/>
        <w:bottom w:val="none" w:sz="0" w:space="0" w:color="auto"/>
        <w:right w:val="none" w:sz="0" w:space="0" w:color="auto"/>
      </w:divBdr>
    </w:div>
    <w:div w:id="1120418298">
      <w:bodyDiv w:val="1"/>
      <w:marLeft w:val="0"/>
      <w:marRight w:val="0"/>
      <w:marTop w:val="0"/>
      <w:marBottom w:val="0"/>
      <w:divBdr>
        <w:top w:val="none" w:sz="0" w:space="0" w:color="auto"/>
        <w:left w:val="none" w:sz="0" w:space="0" w:color="auto"/>
        <w:bottom w:val="none" w:sz="0" w:space="0" w:color="auto"/>
        <w:right w:val="none" w:sz="0" w:space="0" w:color="auto"/>
      </w:divBdr>
    </w:div>
    <w:div w:id="1121731540">
      <w:bodyDiv w:val="1"/>
      <w:marLeft w:val="0"/>
      <w:marRight w:val="0"/>
      <w:marTop w:val="0"/>
      <w:marBottom w:val="0"/>
      <w:divBdr>
        <w:top w:val="none" w:sz="0" w:space="0" w:color="auto"/>
        <w:left w:val="none" w:sz="0" w:space="0" w:color="auto"/>
        <w:bottom w:val="none" w:sz="0" w:space="0" w:color="auto"/>
        <w:right w:val="none" w:sz="0" w:space="0" w:color="auto"/>
      </w:divBdr>
    </w:div>
    <w:div w:id="1127628253">
      <w:bodyDiv w:val="1"/>
      <w:marLeft w:val="0"/>
      <w:marRight w:val="0"/>
      <w:marTop w:val="0"/>
      <w:marBottom w:val="0"/>
      <w:divBdr>
        <w:top w:val="none" w:sz="0" w:space="0" w:color="auto"/>
        <w:left w:val="none" w:sz="0" w:space="0" w:color="auto"/>
        <w:bottom w:val="none" w:sz="0" w:space="0" w:color="auto"/>
        <w:right w:val="none" w:sz="0" w:space="0" w:color="auto"/>
      </w:divBdr>
    </w:div>
    <w:div w:id="1129013292">
      <w:bodyDiv w:val="1"/>
      <w:marLeft w:val="0"/>
      <w:marRight w:val="0"/>
      <w:marTop w:val="0"/>
      <w:marBottom w:val="0"/>
      <w:divBdr>
        <w:top w:val="none" w:sz="0" w:space="0" w:color="auto"/>
        <w:left w:val="none" w:sz="0" w:space="0" w:color="auto"/>
        <w:bottom w:val="none" w:sz="0" w:space="0" w:color="auto"/>
        <w:right w:val="none" w:sz="0" w:space="0" w:color="auto"/>
      </w:divBdr>
    </w:div>
    <w:div w:id="1146312271">
      <w:bodyDiv w:val="1"/>
      <w:marLeft w:val="0"/>
      <w:marRight w:val="0"/>
      <w:marTop w:val="0"/>
      <w:marBottom w:val="0"/>
      <w:divBdr>
        <w:top w:val="none" w:sz="0" w:space="0" w:color="auto"/>
        <w:left w:val="none" w:sz="0" w:space="0" w:color="auto"/>
        <w:bottom w:val="none" w:sz="0" w:space="0" w:color="auto"/>
        <w:right w:val="none" w:sz="0" w:space="0" w:color="auto"/>
      </w:divBdr>
    </w:div>
    <w:div w:id="1147863473">
      <w:bodyDiv w:val="1"/>
      <w:marLeft w:val="0"/>
      <w:marRight w:val="0"/>
      <w:marTop w:val="0"/>
      <w:marBottom w:val="0"/>
      <w:divBdr>
        <w:top w:val="none" w:sz="0" w:space="0" w:color="auto"/>
        <w:left w:val="none" w:sz="0" w:space="0" w:color="auto"/>
        <w:bottom w:val="none" w:sz="0" w:space="0" w:color="auto"/>
        <w:right w:val="none" w:sz="0" w:space="0" w:color="auto"/>
      </w:divBdr>
    </w:div>
    <w:div w:id="1148206594">
      <w:bodyDiv w:val="1"/>
      <w:marLeft w:val="0"/>
      <w:marRight w:val="0"/>
      <w:marTop w:val="0"/>
      <w:marBottom w:val="0"/>
      <w:divBdr>
        <w:top w:val="none" w:sz="0" w:space="0" w:color="auto"/>
        <w:left w:val="none" w:sz="0" w:space="0" w:color="auto"/>
        <w:bottom w:val="none" w:sz="0" w:space="0" w:color="auto"/>
        <w:right w:val="none" w:sz="0" w:space="0" w:color="auto"/>
      </w:divBdr>
    </w:div>
    <w:div w:id="1152328295">
      <w:bodyDiv w:val="1"/>
      <w:marLeft w:val="0"/>
      <w:marRight w:val="0"/>
      <w:marTop w:val="0"/>
      <w:marBottom w:val="0"/>
      <w:divBdr>
        <w:top w:val="none" w:sz="0" w:space="0" w:color="auto"/>
        <w:left w:val="none" w:sz="0" w:space="0" w:color="auto"/>
        <w:bottom w:val="none" w:sz="0" w:space="0" w:color="auto"/>
        <w:right w:val="none" w:sz="0" w:space="0" w:color="auto"/>
      </w:divBdr>
    </w:div>
    <w:div w:id="1159080921">
      <w:bodyDiv w:val="1"/>
      <w:marLeft w:val="0"/>
      <w:marRight w:val="0"/>
      <w:marTop w:val="0"/>
      <w:marBottom w:val="0"/>
      <w:divBdr>
        <w:top w:val="none" w:sz="0" w:space="0" w:color="auto"/>
        <w:left w:val="none" w:sz="0" w:space="0" w:color="auto"/>
        <w:bottom w:val="none" w:sz="0" w:space="0" w:color="auto"/>
        <w:right w:val="none" w:sz="0" w:space="0" w:color="auto"/>
      </w:divBdr>
    </w:div>
    <w:div w:id="1161114805">
      <w:bodyDiv w:val="1"/>
      <w:marLeft w:val="0"/>
      <w:marRight w:val="0"/>
      <w:marTop w:val="0"/>
      <w:marBottom w:val="0"/>
      <w:divBdr>
        <w:top w:val="none" w:sz="0" w:space="0" w:color="auto"/>
        <w:left w:val="none" w:sz="0" w:space="0" w:color="auto"/>
        <w:bottom w:val="none" w:sz="0" w:space="0" w:color="auto"/>
        <w:right w:val="none" w:sz="0" w:space="0" w:color="auto"/>
      </w:divBdr>
    </w:div>
    <w:div w:id="1188059776">
      <w:bodyDiv w:val="1"/>
      <w:marLeft w:val="0"/>
      <w:marRight w:val="0"/>
      <w:marTop w:val="0"/>
      <w:marBottom w:val="0"/>
      <w:divBdr>
        <w:top w:val="none" w:sz="0" w:space="0" w:color="auto"/>
        <w:left w:val="none" w:sz="0" w:space="0" w:color="auto"/>
        <w:bottom w:val="none" w:sz="0" w:space="0" w:color="auto"/>
        <w:right w:val="none" w:sz="0" w:space="0" w:color="auto"/>
      </w:divBdr>
    </w:div>
    <w:div w:id="1206790353">
      <w:bodyDiv w:val="1"/>
      <w:marLeft w:val="0"/>
      <w:marRight w:val="0"/>
      <w:marTop w:val="0"/>
      <w:marBottom w:val="0"/>
      <w:divBdr>
        <w:top w:val="none" w:sz="0" w:space="0" w:color="auto"/>
        <w:left w:val="none" w:sz="0" w:space="0" w:color="auto"/>
        <w:bottom w:val="none" w:sz="0" w:space="0" w:color="auto"/>
        <w:right w:val="none" w:sz="0" w:space="0" w:color="auto"/>
      </w:divBdr>
    </w:div>
    <w:div w:id="1207257307">
      <w:bodyDiv w:val="1"/>
      <w:marLeft w:val="0"/>
      <w:marRight w:val="0"/>
      <w:marTop w:val="0"/>
      <w:marBottom w:val="0"/>
      <w:divBdr>
        <w:top w:val="none" w:sz="0" w:space="0" w:color="auto"/>
        <w:left w:val="none" w:sz="0" w:space="0" w:color="auto"/>
        <w:bottom w:val="none" w:sz="0" w:space="0" w:color="auto"/>
        <w:right w:val="none" w:sz="0" w:space="0" w:color="auto"/>
      </w:divBdr>
    </w:div>
    <w:div w:id="1209075881">
      <w:bodyDiv w:val="1"/>
      <w:marLeft w:val="0"/>
      <w:marRight w:val="0"/>
      <w:marTop w:val="0"/>
      <w:marBottom w:val="0"/>
      <w:divBdr>
        <w:top w:val="none" w:sz="0" w:space="0" w:color="auto"/>
        <w:left w:val="none" w:sz="0" w:space="0" w:color="auto"/>
        <w:bottom w:val="none" w:sz="0" w:space="0" w:color="auto"/>
        <w:right w:val="none" w:sz="0" w:space="0" w:color="auto"/>
      </w:divBdr>
    </w:div>
    <w:div w:id="1216160767">
      <w:bodyDiv w:val="1"/>
      <w:marLeft w:val="0"/>
      <w:marRight w:val="0"/>
      <w:marTop w:val="0"/>
      <w:marBottom w:val="0"/>
      <w:divBdr>
        <w:top w:val="none" w:sz="0" w:space="0" w:color="auto"/>
        <w:left w:val="none" w:sz="0" w:space="0" w:color="auto"/>
        <w:bottom w:val="none" w:sz="0" w:space="0" w:color="auto"/>
        <w:right w:val="none" w:sz="0" w:space="0" w:color="auto"/>
      </w:divBdr>
    </w:div>
    <w:div w:id="1226836634">
      <w:bodyDiv w:val="1"/>
      <w:marLeft w:val="0"/>
      <w:marRight w:val="0"/>
      <w:marTop w:val="0"/>
      <w:marBottom w:val="0"/>
      <w:divBdr>
        <w:top w:val="none" w:sz="0" w:space="0" w:color="auto"/>
        <w:left w:val="none" w:sz="0" w:space="0" w:color="auto"/>
        <w:bottom w:val="none" w:sz="0" w:space="0" w:color="auto"/>
        <w:right w:val="none" w:sz="0" w:space="0" w:color="auto"/>
      </w:divBdr>
    </w:div>
    <w:div w:id="1231888835">
      <w:bodyDiv w:val="1"/>
      <w:marLeft w:val="0"/>
      <w:marRight w:val="0"/>
      <w:marTop w:val="0"/>
      <w:marBottom w:val="0"/>
      <w:divBdr>
        <w:top w:val="none" w:sz="0" w:space="0" w:color="auto"/>
        <w:left w:val="none" w:sz="0" w:space="0" w:color="auto"/>
        <w:bottom w:val="none" w:sz="0" w:space="0" w:color="auto"/>
        <w:right w:val="none" w:sz="0" w:space="0" w:color="auto"/>
      </w:divBdr>
    </w:div>
    <w:div w:id="1231889048">
      <w:bodyDiv w:val="1"/>
      <w:marLeft w:val="0"/>
      <w:marRight w:val="0"/>
      <w:marTop w:val="0"/>
      <w:marBottom w:val="0"/>
      <w:divBdr>
        <w:top w:val="none" w:sz="0" w:space="0" w:color="auto"/>
        <w:left w:val="none" w:sz="0" w:space="0" w:color="auto"/>
        <w:bottom w:val="none" w:sz="0" w:space="0" w:color="auto"/>
        <w:right w:val="none" w:sz="0" w:space="0" w:color="auto"/>
      </w:divBdr>
    </w:div>
    <w:div w:id="1235317053">
      <w:bodyDiv w:val="1"/>
      <w:marLeft w:val="0"/>
      <w:marRight w:val="0"/>
      <w:marTop w:val="0"/>
      <w:marBottom w:val="0"/>
      <w:divBdr>
        <w:top w:val="none" w:sz="0" w:space="0" w:color="auto"/>
        <w:left w:val="none" w:sz="0" w:space="0" w:color="auto"/>
        <w:bottom w:val="none" w:sz="0" w:space="0" w:color="auto"/>
        <w:right w:val="none" w:sz="0" w:space="0" w:color="auto"/>
      </w:divBdr>
    </w:div>
    <w:div w:id="1240137883">
      <w:bodyDiv w:val="1"/>
      <w:marLeft w:val="0"/>
      <w:marRight w:val="0"/>
      <w:marTop w:val="0"/>
      <w:marBottom w:val="0"/>
      <w:divBdr>
        <w:top w:val="none" w:sz="0" w:space="0" w:color="auto"/>
        <w:left w:val="none" w:sz="0" w:space="0" w:color="auto"/>
        <w:bottom w:val="none" w:sz="0" w:space="0" w:color="auto"/>
        <w:right w:val="none" w:sz="0" w:space="0" w:color="auto"/>
      </w:divBdr>
    </w:div>
    <w:div w:id="1241871525">
      <w:bodyDiv w:val="1"/>
      <w:marLeft w:val="0"/>
      <w:marRight w:val="0"/>
      <w:marTop w:val="0"/>
      <w:marBottom w:val="0"/>
      <w:divBdr>
        <w:top w:val="none" w:sz="0" w:space="0" w:color="auto"/>
        <w:left w:val="none" w:sz="0" w:space="0" w:color="auto"/>
        <w:bottom w:val="none" w:sz="0" w:space="0" w:color="auto"/>
        <w:right w:val="none" w:sz="0" w:space="0" w:color="auto"/>
      </w:divBdr>
    </w:div>
    <w:div w:id="1259942908">
      <w:bodyDiv w:val="1"/>
      <w:marLeft w:val="0"/>
      <w:marRight w:val="0"/>
      <w:marTop w:val="0"/>
      <w:marBottom w:val="0"/>
      <w:divBdr>
        <w:top w:val="none" w:sz="0" w:space="0" w:color="auto"/>
        <w:left w:val="none" w:sz="0" w:space="0" w:color="auto"/>
        <w:bottom w:val="none" w:sz="0" w:space="0" w:color="auto"/>
        <w:right w:val="none" w:sz="0" w:space="0" w:color="auto"/>
      </w:divBdr>
    </w:div>
    <w:div w:id="1261835468">
      <w:bodyDiv w:val="1"/>
      <w:marLeft w:val="0"/>
      <w:marRight w:val="0"/>
      <w:marTop w:val="0"/>
      <w:marBottom w:val="0"/>
      <w:divBdr>
        <w:top w:val="none" w:sz="0" w:space="0" w:color="auto"/>
        <w:left w:val="none" w:sz="0" w:space="0" w:color="auto"/>
        <w:bottom w:val="none" w:sz="0" w:space="0" w:color="auto"/>
        <w:right w:val="none" w:sz="0" w:space="0" w:color="auto"/>
      </w:divBdr>
    </w:div>
    <w:div w:id="1268191674">
      <w:bodyDiv w:val="1"/>
      <w:marLeft w:val="0"/>
      <w:marRight w:val="0"/>
      <w:marTop w:val="0"/>
      <w:marBottom w:val="0"/>
      <w:divBdr>
        <w:top w:val="none" w:sz="0" w:space="0" w:color="auto"/>
        <w:left w:val="none" w:sz="0" w:space="0" w:color="auto"/>
        <w:bottom w:val="none" w:sz="0" w:space="0" w:color="auto"/>
        <w:right w:val="none" w:sz="0" w:space="0" w:color="auto"/>
      </w:divBdr>
    </w:div>
    <w:div w:id="1272472677">
      <w:bodyDiv w:val="1"/>
      <w:marLeft w:val="0"/>
      <w:marRight w:val="0"/>
      <w:marTop w:val="0"/>
      <w:marBottom w:val="0"/>
      <w:divBdr>
        <w:top w:val="none" w:sz="0" w:space="0" w:color="auto"/>
        <w:left w:val="none" w:sz="0" w:space="0" w:color="auto"/>
        <w:bottom w:val="none" w:sz="0" w:space="0" w:color="auto"/>
        <w:right w:val="none" w:sz="0" w:space="0" w:color="auto"/>
      </w:divBdr>
    </w:div>
    <w:div w:id="1279525500">
      <w:bodyDiv w:val="1"/>
      <w:marLeft w:val="0"/>
      <w:marRight w:val="0"/>
      <w:marTop w:val="0"/>
      <w:marBottom w:val="0"/>
      <w:divBdr>
        <w:top w:val="none" w:sz="0" w:space="0" w:color="auto"/>
        <w:left w:val="none" w:sz="0" w:space="0" w:color="auto"/>
        <w:bottom w:val="none" w:sz="0" w:space="0" w:color="auto"/>
        <w:right w:val="none" w:sz="0" w:space="0" w:color="auto"/>
      </w:divBdr>
    </w:div>
    <w:div w:id="1283682253">
      <w:bodyDiv w:val="1"/>
      <w:marLeft w:val="0"/>
      <w:marRight w:val="0"/>
      <w:marTop w:val="0"/>
      <w:marBottom w:val="0"/>
      <w:divBdr>
        <w:top w:val="none" w:sz="0" w:space="0" w:color="auto"/>
        <w:left w:val="none" w:sz="0" w:space="0" w:color="auto"/>
        <w:bottom w:val="none" w:sz="0" w:space="0" w:color="auto"/>
        <w:right w:val="none" w:sz="0" w:space="0" w:color="auto"/>
      </w:divBdr>
    </w:div>
    <w:div w:id="1284507332">
      <w:bodyDiv w:val="1"/>
      <w:marLeft w:val="0"/>
      <w:marRight w:val="0"/>
      <w:marTop w:val="0"/>
      <w:marBottom w:val="0"/>
      <w:divBdr>
        <w:top w:val="none" w:sz="0" w:space="0" w:color="auto"/>
        <w:left w:val="none" w:sz="0" w:space="0" w:color="auto"/>
        <w:bottom w:val="none" w:sz="0" w:space="0" w:color="auto"/>
        <w:right w:val="none" w:sz="0" w:space="0" w:color="auto"/>
      </w:divBdr>
    </w:div>
    <w:div w:id="1293560189">
      <w:bodyDiv w:val="1"/>
      <w:marLeft w:val="0"/>
      <w:marRight w:val="0"/>
      <w:marTop w:val="0"/>
      <w:marBottom w:val="0"/>
      <w:divBdr>
        <w:top w:val="none" w:sz="0" w:space="0" w:color="auto"/>
        <w:left w:val="none" w:sz="0" w:space="0" w:color="auto"/>
        <w:bottom w:val="none" w:sz="0" w:space="0" w:color="auto"/>
        <w:right w:val="none" w:sz="0" w:space="0" w:color="auto"/>
      </w:divBdr>
    </w:div>
    <w:div w:id="1297487860">
      <w:bodyDiv w:val="1"/>
      <w:marLeft w:val="0"/>
      <w:marRight w:val="0"/>
      <w:marTop w:val="0"/>
      <w:marBottom w:val="0"/>
      <w:divBdr>
        <w:top w:val="none" w:sz="0" w:space="0" w:color="auto"/>
        <w:left w:val="none" w:sz="0" w:space="0" w:color="auto"/>
        <w:bottom w:val="none" w:sz="0" w:space="0" w:color="auto"/>
        <w:right w:val="none" w:sz="0" w:space="0" w:color="auto"/>
      </w:divBdr>
    </w:div>
    <w:div w:id="1303189851">
      <w:bodyDiv w:val="1"/>
      <w:marLeft w:val="0"/>
      <w:marRight w:val="0"/>
      <w:marTop w:val="0"/>
      <w:marBottom w:val="0"/>
      <w:divBdr>
        <w:top w:val="none" w:sz="0" w:space="0" w:color="auto"/>
        <w:left w:val="none" w:sz="0" w:space="0" w:color="auto"/>
        <w:bottom w:val="none" w:sz="0" w:space="0" w:color="auto"/>
        <w:right w:val="none" w:sz="0" w:space="0" w:color="auto"/>
      </w:divBdr>
    </w:div>
    <w:div w:id="1304315179">
      <w:bodyDiv w:val="1"/>
      <w:marLeft w:val="0"/>
      <w:marRight w:val="0"/>
      <w:marTop w:val="0"/>
      <w:marBottom w:val="0"/>
      <w:divBdr>
        <w:top w:val="none" w:sz="0" w:space="0" w:color="auto"/>
        <w:left w:val="none" w:sz="0" w:space="0" w:color="auto"/>
        <w:bottom w:val="none" w:sz="0" w:space="0" w:color="auto"/>
        <w:right w:val="none" w:sz="0" w:space="0" w:color="auto"/>
      </w:divBdr>
    </w:div>
    <w:div w:id="1305889929">
      <w:bodyDiv w:val="1"/>
      <w:marLeft w:val="0"/>
      <w:marRight w:val="0"/>
      <w:marTop w:val="0"/>
      <w:marBottom w:val="0"/>
      <w:divBdr>
        <w:top w:val="none" w:sz="0" w:space="0" w:color="auto"/>
        <w:left w:val="none" w:sz="0" w:space="0" w:color="auto"/>
        <w:bottom w:val="none" w:sz="0" w:space="0" w:color="auto"/>
        <w:right w:val="none" w:sz="0" w:space="0" w:color="auto"/>
      </w:divBdr>
    </w:div>
    <w:div w:id="1314261135">
      <w:bodyDiv w:val="1"/>
      <w:marLeft w:val="0"/>
      <w:marRight w:val="0"/>
      <w:marTop w:val="0"/>
      <w:marBottom w:val="0"/>
      <w:divBdr>
        <w:top w:val="none" w:sz="0" w:space="0" w:color="auto"/>
        <w:left w:val="none" w:sz="0" w:space="0" w:color="auto"/>
        <w:bottom w:val="none" w:sz="0" w:space="0" w:color="auto"/>
        <w:right w:val="none" w:sz="0" w:space="0" w:color="auto"/>
      </w:divBdr>
    </w:div>
    <w:div w:id="1320764454">
      <w:bodyDiv w:val="1"/>
      <w:marLeft w:val="0"/>
      <w:marRight w:val="0"/>
      <w:marTop w:val="0"/>
      <w:marBottom w:val="0"/>
      <w:divBdr>
        <w:top w:val="none" w:sz="0" w:space="0" w:color="auto"/>
        <w:left w:val="none" w:sz="0" w:space="0" w:color="auto"/>
        <w:bottom w:val="none" w:sz="0" w:space="0" w:color="auto"/>
        <w:right w:val="none" w:sz="0" w:space="0" w:color="auto"/>
      </w:divBdr>
    </w:div>
    <w:div w:id="1327128024">
      <w:bodyDiv w:val="1"/>
      <w:marLeft w:val="0"/>
      <w:marRight w:val="0"/>
      <w:marTop w:val="0"/>
      <w:marBottom w:val="0"/>
      <w:divBdr>
        <w:top w:val="none" w:sz="0" w:space="0" w:color="auto"/>
        <w:left w:val="none" w:sz="0" w:space="0" w:color="auto"/>
        <w:bottom w:val="none" w:sz="0" w:space="0" w:color="auto"/>
        <w:right w:val="none" w:sz="0" w:space="0" w:color="auto"/>
      </w:divBdr>
    </w:div>
    <w:div w:id="1329601735">
      <w:bodyDiv w:val="1"/>
      <w:marLeft w:val="0"/>
      <w:marRight w:val="0"/>
      <w:marTop w:val="0"/>
      <w:marBottom w:val="0"/>
      <w:divBdr>
        <w:top w:val="none" w:sz="0" w:space="0" w:color="auto"/>
        <w:left w:val="none" w:sz="0" w:space="0" w:color="auto"/>
        <w:bottom w:val="none" w:sz="0" w:space="0" w:color="auto"/>
        <w:right w:val="none" w:sz="0" w:space="0" w:color="auto"/>
      </w:divBdr>
    </w:div>
    <w:div w:id="1331326289">
      <w:bodyDiv w:val="1"/>
      <w:marLeft w:val="0"/>
      <w:marRight w:val="0"/>
      <w:marTop w:val="0"/>
      <w:marBottom w:val="0"/>
      <w:divBdr>
        <w:top w:val="none" w:sz="0" w:space="0" w:color="auto"/>
        <w:left w:val="none" w:sz="0" w:space="0" w:color="auto"/>
        <w:bottom w:val="none" w:sz="0" w:space="0" w:color="auto"/>
        <w:right w:val="none" w:sz="0" w:space="0" w:color="auto"/>
      </w:divBdr>
    </w:div>
    <w:div w:id="1342732766">
      <w:bodyDiv w:val="1"/>
      <w:marLeft w:val="0"/>
      <w:marRight w:val="0"/>
      <w:marTop w:val="0"/>
      <w:marBottom w:val="0"/>
      <w:divBdr>
        <w:top w:val="none" w:sz="0" w:space="0" w:color="auto"/>
        <w:left w:val="none" w:sz="0" w:space="0" w:color="auto"/>
        <w:bottom w:val="none" w:sz="0" w:space="0" w:color="auto"/>
        <w:right w:val="none" w:sz="0" w:space="0" w:color="auto"/>
      </w:divBdr>
    </w:div>
    <w:div w:id="1344015775">
      <w:bodyDiv w:val="1"/>
      <w:marLeft w:val="0"/>
      <w:marRight w:val="0"/>
      <w:marTop w:val="0"/>
      <w:marBottom w:val="0"/>
      <w:divBdr>
        <w:top w:val="none" w:sz="0" w:space="0" w:color="auto"/>
        <w:left w:val="none" w:sz="0" w:space="0" w:color="auto"/>
        <w:bottom w:val="none" w:sz="0" w:space="0" w:color="auto"/>
        <w:right w:val="none" w:sz="0" w:space="0" w:color="auto"/>
      </w:divBdr>
    </w:div>
    <w:div w:id="1349218305">
      <w:bodyDiv w:val="1"/>
      <w:marLeft w:val="0"/>
      <w:marRight w:val="0"/>
      <w:marTop w:val="0"/>
      <w:marBottom w:val="0"/>
      <w:divBdr>
        <w:top w:val="none" w:sz="0" w:space="0" w:color="auto"/>
        <w:left w:val="none" w:sz="0" w:space="0" w:color="auto"/>
        <w:bottom w:val="none" w:sz="0" w:space="0" w:color="auto"/>
        <w:right w:val="none" w:sz="0" w:space="0" w:color="auto"/>
      </w:divBdr>
    </w:div>
    <w:div w:id="1351182545">
      <w:bodyDiv w:val="1"/>
      <w:marLeft w:val="0"/>
      <w:marRight w:val="0"/>
      <w:marTop w:val="0"/>
      <w:marBottom w:val="0"/>
      <w:divBdr>
        <w:top w:val="none" w:sz="0" w:space="0" w:color="auto"/>
        <w:left w:val="none" w:sz="0" w:space="0" w:color="auto"/>
        <w:bottom w:val="none" w:sz="0" w:space="0" w:color="auto"/>
        <w:right w:val="none" w:sz="0" w:space="0" w:color="auto"/>
      </w:divBdr>
    </w:div>
    <w:div w:id="1361124374">
      <w:bodyDiv w:val="1"/>
      <w:marLeft w:val="0"/>
      <w:marRight w:val="0"/>
      <w:marTop w:val="0"/>
      <w:marBottom w:val="0"/>
      <w:divBdr>
        <w:top w:val="none" w:sz="0" w:space="0" w:color="auto"/>
        <w:left w:val="none" w:sz="0" w:space="0" w:color="auto"/>
        <w:bottom w:val="none" w:sz="0" w:space="0" w:color="auto"/>
        <w:right w:val="none" w:sz="0" w:space="0" w:color="auto"/>
      </w:divBdr>
    </w:div>
    <w:div w:id="1362319652">
      <w:bodyDiv w:val="1"/>
      <w:marLeft w:val="0"/>
      <w:marRight w:val="0"/>
      <w:marTop w:val="0"/>
      <w:marBottom w:val="0"/>
      <w:divBdr>
        <w:top w:val="none" w:sz="0" w:space="0" w:color="auto"/>
        <w:left w:val="none" w:sz="0" w:space="0" w:color="auto"/>
        <w:bottom w:val="none" w:sz="0" w:space="0" w:color="auto"/>
        <w:right w:val="none" w:sz="0" w:space="0" w:color="auto"/>
      </w:divBdr>
    </w:div>
    <w:div w:id="1416055962">
      <w:bodyDiv w:val="1"/>
      <w:marLeft w:val="0"/>
      <w:marRight w:val="0"/>
      <w:marTop w:val="0"/>
      <w:marBottom w:val="0"/>
      <w:divBdr>
        <w:top w:val="none" w:sz="0" w:space="0" w:color="auto"/>
        <w:left w:val="none" w:sz="0" w:space="0" w:color="auto"/>
        <w:bottom w:val="none" w:sz="0" w:space="0" w:color="auto"/>
        <w:right w:val="none" w:sz="0" w:space="0" w:color="auto"/>
      </w:divBdr>
    </w:div>
    <w:div w:id="1434858044">
      <w:bodyDiv w:val="1"/>
      <w:marLeft w:val="0"/>
      <w:marRight w:val="0"/>
      <w:marTop w:val="0"/>
      <w:marBottom w:val="0"/>
      <w:divBdr>
        <w:top w:val="none" w:sz="0" w:space="0" w:color="auto"/>
        <w:left w:val="none" w:sz="0" w:space="0" w:color="auto"/>
        <w:bottom w:val="none" w:sz="0" w:space="0" w:color="auto"/>
        <w:right w:val="none" w:sz="0" w:space="0" w:color="auto"/>
      </w:divBdr>
    </w:div>
    <w:div w:id="1437166398">
      <w:bodyDiv w:val="1"/>
      <w:marLeft w:val="0"/>
      <w:marRight w:val="0"/>
      <w:marTop w:val="0"/>
      <w:marBottom w:val="0"/>
      <w:divBdr>
        <w:top w:val="none" w:sz="0" w:space="0" w:color="auto"/>
        <w:left w:val="none" w:sz="0" w:space="0" w:color="auto"/>
        <w:bottom w:val="none" w:sz="0" w:space="0" w:color="auto"/>
        <w:right w:val="none" w:sz="0" w:space="0" w:color="auto"/>
      </w:divBdr>
    </w:div>
    <w:div w:id="1443113979">
      <w:bodyDiv w:val="1"/>
      <w:marLeft w:val="0"/>
      <w:marRight w:val="0"/>
      <w:marTop w:val="0"/>
      <w:marBottom w:val="0"/>
      <w:divBdr>
        <w:top w:val="none" w:sz="0" w:space="0" w:color="auto"/>
        <w:left w:val="none" w:sz="0" w:space="0" w:color="auto"/>
        <w:bottom w:val="none" w:sz="0" w:space="0" w:color="auto"/>
        <w:right w:val="none" w:sz="0" w:space="0" w:color="auto"/>
      </w:divBdr>
    </w:div>
    <w:div w:id="1451046475">
      <w:bodyDiv w:val="1"/>
      <w:marLeft w:val="0"/>
      <w:marRight w:val="0"/>
      <w:marTop w:val="0"/>
      <w:marBottom w:val="0"/>
      <w:divBdr>
        <w:top w:val="none" w:sz="0" w:space="0" w:color="auto"/>
        <w:left w:val="none" w:sz="0" w:space="0" w:color="auto"/>
        <w:bottom w:val="none" w:sz="0" w:space="0" w:color="auto"/>
        <w:right w:val="none" w:sz="0" w:space="0" w:color="auto"/>
      </w:divBdr>
    </w:div>
    <w:div w:id="1455755460">
      <w:bodyDiv w:val="1"/>
      <w:marLeft w:val="0"/>
      <w:marRight w:val="0"/>
      <w:marTop w:val="0"/>
      <w:marBottom w:val="0"/>
      <w:divBdr>
        <w:top w:val="none" w:sz="0" w:space="0" w:color="auto"/>
        <w:left w:val="none" w:sz="0" w:space="0" w:color="auto"/>
        <w:bottom w:val="none" w:sz="0" w:space="0" w:color="auto"/>
        <w:right w:val="none" w:sz="0" w:space="0" w:color="auto"/>
      </w:divBdr>
      <w:divsChild>
        <w:div w:id="1915819132">
          <w:marLeft w:val="0"/>
          <w:marRight w:val="0"/>
          <w:marTop w:val="0"/>
          <w:marBottom w:val="0"/>
          <w:divBdr>
            <w:top w:val="none" w:sz="0" w:space="0" w:color="auto"/>
            <w:left w:val="none" w:sz="0" w:space="0" w:color="auto"/>
            <w:bottom w:val="none" w:sz="0" w:space="0" w:color="auto"/>
            <w:right w:val="none" w:sz="0" w:space="0" w:color="auto"/>
          </w:divBdr>
        </w:div>
      </w:divsChild>
    </w:div>
    <w:div w:id="1464077778">
      <w:bodyDiv w:val="1"/>
      <w:marLeft w:val="0"/>
      <w:marRight w:val="0"/>
      <w:marTop w:val="0"/>
      <w:marBottom w:val="0"/>
      <w:divBdr>
        <w:top w:val="none" w:sz="0" w:space="0" w:color="auto"/>
        <w:left w:val="none" w:sz="0" w:space="0" w:color="auto"/>
        <w:bottom w:val="none" w:sz="0" w:space="0" w:color="auto"/>
        <w:right w:val="none" w:sz="0" w:space="0" w:color="auto"/>
      </w:divBdr>
    </w:div>
    <w:div w:id="1471941370">
      <w:bodyDiv w:val="1"/>
      <w:marLeft w:val="0"/>
      <w:marRight w:val="0"/>
      <w:marTop w:val="0"/>
      <w:marBottom w:val="0"/>
      <w:divBdr>
        <w:top w:val="none" w:sz="0" w:space="0" w:color="auto"/>
        <w:left w:val="none" w:sz="0" w:space="0" w:color="auto"/>
        <w:bottom w:val="none" w:sz="0" w:space="0" w:color="auto"/>
        <w:right w:val="none" w:sz="0" w:space="0" w:color="auto"/>
      </w:divBdr>
    </w:div>
    <w:div w:id="1472013826">
      <w:bodyDiv w:val="1"/>
      <w:marLeft w:val="0"/>
      <w:marRight w:val="0"/>
      <w:marTop w:val="0"/>
      <w:marBottom w:val="0"/>
      <w:divBdr>
        <w:top w:val="none" w:sz="0" w:space="0" w:color="auto"/>
        <w:left w:val="none" w:sz="0" w:space="0" w:color="auto"/>
        <w:bottom w:val="none" w:sz="0" w:space="0" w:color="auto"/>
        <w:right w:val="none" w:sz="0" w:space="0" w:color="auto"/>
      </w:divBdr>
    </w:div>
    <w:div w:id="1473867826">
      <w:bodyDiv w:val="1"/>
      <w:marLeft w:val="0"/>
      <w:marRight w:val="0"/>
      <w:marTop w:val="0"/>
      <w:marBottom w:val="0"/>
      <w:divBdr>
        <w:top w:val="none" w:sz="0" w:space="0" w:color="auto"/>
        <w:left w:val="none" w:sz="0" w:space="0" w:color="auto"/>
        <w:bottom w:val="none" w:sz="0" w:space="0" w:color="auto"/>
        <w:right w:val="none" w:sz="0" w:space="0" w:color="auto"/>
      </w:divBdr>
    </w:div>
    <w:div w:id="1487211727">
      <w:bodyDiv w:val="1"/>
      <w:marLeft w:val="0"/>
      <w:marRight w:val="0"/>
      <w:marTop w:val="0"/>
      <w:marBottom w:val="0"/>
      <w:divBdr>
        <w:top w:val="none" w:sz="0" w:space="0" w:color="auto"/>
        <w:left w:val="none" w:sz="0" w:space="0" w:color="auto"/>
        <w:bottom w:val="none" w:sz="0" w:space="0" w:color="auto"/>
        <w:right w:val="none" w:sz="0" w:space="0" w:color="auto"/>
      </w:divBdr>
    </w:div>
    <w:div w:id="1493639551">
      <w:bodyDiv w:val="1"/>
      <w:marLeft w:val="0"/>
      <w:marRight w:val="0"/>
      <w:marTop w:val="0"/>
      <w:marBottom w:val="0"/>
      <w:divBdr>
        <w:top w:val="none" w:sz="0" w:space="0" w:color="auto"/>
        <w:left w:val="none" w:sz="0" w:space="0" w:color="auto"/>
        <w:bottom w:val="none" w:sz="0" w:space="0" w:color="auto"/>
        <w:right w:val="none" w:sz="0" w:space="0" w:color="auto"/>
      </w:divBdr>
    </w:div>
    <w:div w:id="1502426615">
      <w:bodyDiv w:val="1"/>
      <w:marLeft w:val="0"/>
      <w:marRight w:val="0"/>
      <w:marTop w:val="0"/>
      <w:marBottom w:val="0"/>
      <w:divBdr>
        <w:top w:val="none" w:sz="0" w:space="0" w:color="auto"/>
        <w:left w:val="none" w:sz="0" w:space="0" w:color="auto"/>
        <w:bottom w:val="none" w:sz="0" w:space="0" w:color="auto"/>
        <w:right w:val="none" w:sz="0" w:space="0" w:color="auto"/>
      </w:divBdr>
    </w:div>
    <w:div w:id="1511486215">
      <w:bodyDiv w:val="1"/>
      <w:marLeft w:val="0"/>
      <w:marRight w:val="0"/>
      <w:marTop w:val="0"/>
      <w:marBottom w:val="0"/>
      <w:divBdr>
        <w:top w:val="none" w:sz="0" w:space="0" w:color="auto"/>
        <w:left w:val="none" w:sz="0" w:space="0" w:color="auto"/>
        <w:bottom w:val="none" w:sz="0" w:space="0" w:color="auto"/>
        <w:right w:val="none" w:sz="0" w:space="0" w:color="auto"/>
      </w:divBdr>
    </w:div>
    <w:div w:id="1514223707">
      <w:bodyDiv w:val="1"/>
      <w:marLeft w:val="0"/>
      <w:marRight w:val="0"/>
      <w:marTop w:val="0"/>
      <w:marBottom w:val="0"/>
      <w:divBdr>
        <w:top w:val="none" w:sz="0" w:space="0" w:color="auto"/>
        <w:left w:val="none" w:sz="0" w:space="0" w:color="auto"/>
        <w:bottom w:val="none" w:sz="0" w:space="0" w:color="auto"/>
        <w:right w:val="none" w:sz="0" w:space="0" w:color="auto"/>
      </w:divBdr>
    </w:div>
    <w:div w:id="1515921052">
      <w:bodyDiv w:val="1"/>
      <w:marLeft w:val="0"/>
      <w:marRight w:val="0"/>
      <w:marTop w:val="0"/>
      <w:marBottom w:val="0"/>
      <w:divBdr>
        <w:top w:val="none" w:sz="0" w:space="0" w:color="auto"/>
        <w:left w:val="none" w:sz="0" w:space="0" w:color="auto"/>
        <w:bottom w:val="none" w:sz="0" w:space="0" w:color="auto"/>
        <w:right w:val="none" w:sz="0" w:space="0" w:color="auto"/>
      </w:divBdr>
    </w:div>
    <w:div w:id="1517385477">
      <w:bodyDiv w:val="1"/>
      <w:marLeft w:val="0"/>
      <w:marRight w:val="0"/>
      <w:marTop w:val="0"/>
      <w:marBottom w:val="0"/>
      <w:divBdr>
        <w:top w:val="none" w:sz="0" w:space="0" w:color="auto"/>
        <w:left w:val="none" w:sz="0" w:space="0" w:color="auto"/>
        <w:bottom w:val="none" w:sz="0" w:space="0" w:color="auto"/>
        <w:right w:val="none" w:sz="0" w:space="0" w:color="auto"/>
      </w:divBdr>
    </w:div>
    <w:div w:id="1520509917">
      <w:bodyDiv w:val="1"/>
      <w:marLeft w:val="0"/>
      <w:marRight w:val="0"/>
      <w:marTop w:val="0"/>
      <w:marBottom w:val="0"/>
      <w:divBdr>
        <w:top w:val="none" w:sz="0" w:space="0" w:color="auto"/>
        <w:left w:val="none" w:sz="0" w:space="0" w:color="auto"/>
        <w:bottom w:val="none" w:sz="0" w:space="0" w:color="auto"/>
        <w:right w:val="none" w:sz="0" w:space="0" w:color="auto"/>
      </w:divBdr>
    </w:div>
    <w:div w:id="1538082027">
      <w:bodyDiv w:val="1"/>
      <w:marLeft w:val="0"/>
      <w:marRight w:val="0"/>
      <w:marTop w:val="0"/>
      <w:marBottom w:val="0"/>
      <w:divBdr>
        <w:top w:val="none" w:sz="0" w:space="0" w:color="auto"/>
        <w:left w:val="none" w:sz="0" w:space="0" w:color="auto"/>
        <w:bottom w:val="none" w:sz="0" w:space="0" w:color="auto"/>
        <w:right w:val="none" w:sz="0" w:space="0" w:color="auto"/>
      </w:divBdr>
    </w:div>
    <w:div w:id="1538201214">
      <w:bodyDiv w:val="1"/>
      <w:marLeft w:val="0"/>
      <w:marRight w:val="0"/>
      <w:marTop w:val="0"/>
      <w:marBottom w:val="0"/>
      <w:divBdr>
        <w:top w:val="none" w:sz="0" w:space="0" w:color="auto"/>
        <w:left w:val="none" w:sz="0" w:space="0" w:color="auto"/>
        <w:bottom w:val="none" w:sz="0" w:space="0" w:color="auto"/>
        <w:right w:val="none" w:sz="0" w:space="0" w:color="auto"/>
      </w:divBdr>
    </w:div>
    <w:div w:id="1546454110">
      <w:bodyDiv w:val="1"/>
      <w:marLeft w:val="0"/>
      <w:marRight w:val="0"/>
      <w:marTop w:val="0"/>
      <w:marBottom w:val="0"/>
      <w:divBdr>
        <w:top w:val="none" w:sz="0" w:space="0" w:color="auto"/>
        <w:left w:val="none" w:sz="0" w:space="0" w:color="auto"/>
        <w:bottom w:val="none" w:sz="0" w:space="0" w:color="auto"/>
        <w:right w:val="none" w:sz="0" w:space="0" w:color="auto"/>
      </w:divBdr>
    </w:div>
    <w:div w:id="1571302955">
      <w:bodyDiv w:val="1"/>
      <w:marLeft w:val="0"/>
      <w:marRight w:val="0"/>
      <w:marTop w:val="0"/>
      <w:marBottom w:val="0"/>
      <w:divBdr>
        <w:top w:val="none" w:sz="0" w:space="0" w:color="auto"/>
        <w:left w:val="none" w:sz="0" w:space="0" w:color="auto"/>
        <w:bottom w:val="none" w:sz="0" w:space="0" w:color="auto"/>
        <w:right w:val="none" w:sz="0" w:space="0" w:color="auto"/>
      </w:divBdr>
    </w:div>
    <w:div w:id="1579558987">
      <w:bodyDiv w:val="1"/>
      <w:marLeft w:val="0"/>
      <w:marRight w:val="0"/>
      <w:marTop w:val="0"/>
      <w:marBottom w:val="0"/>
      <w:divBdr>
        <w:top w:val="none" w:sz="0" w:space="0" w:color="auto"/>
        <w:left w:val="none" w:sz="0" w:space="0" w:color="auto"/>
        <w:bottom w:val="none" w:sz="0" w:space="0" w:color="auto"/>
        <w:right w:val="none" w:sz="0" w:space="0" w:color="auto"/>
      </w:divBdr>
    </w:div>
    <w:div w:id="1598244246">
      <w:bodyDiv w:val="1"/>
      <w:marLeft w:val="0"/>
      <w:marRight w:val="0"/>
      <w:marTop w:val="0"/>
      <w:marBottom w:val="0"/>
      <w:divBdr>
        <w:top w:val="none" w:sz="0" w:space="0" w:color="auto"/>
        <w:left w:val="none" w:sz="0" w:space="0" w:color="auto"/>
        <w:bottom w:val="none" w:sz="0" w:space="0" w:color="auto"/>
        <w:right w:val="none" w:sz="0" w:space="0" w:color="auto"/>
      </w:divBdr>
    </w:div>
    <w:div w:id="1599828313">
      <w:bodyDiv w:val="1"/>
      <w:marLeft w:val="0"/>
      <w:marRight w:val="0"/>
      <w:marTop w:val="0"/>
      <w:marBottom w:val="0"/>
      <w:divBdr>
        <w:top w:val="none" w:sz="0" w:space="0" w:color="auto"/>
        <w:left w:val="none" w:sz="0" w:space="0" w:color="auto"/>
        <w:bottom w:val="none" w:sz="0" w:space="0" w:color="auto"/>
        <w:right w:val="none" w:sz="0" w:space="0" w:color="auto"/>
      </w:divBdr>
    </w:div>
    <w:div w:id="1607811801">
      <w:bodyDiv w:val="1"/>
      <w:marLeft w:val="0"/>
      <w:marRight w:val="0"/>
      <w:marTop w:val="0"/>
      <w:marBottom w:val="0"/>
      <w:divBdr>
        <w:top w:val="none" w:sz="0" w:space="0" w:color="auto"/>
        <w:left w:val="none" w:sz="0" w:space="0" w:color="auto"/>
        <w:bottom w:val="none" w:sz="0" w:space="0" w:color="auto"/>
        <w:right w:val="none" w:sz="0" w:space="0" w:color="auto"/>
      </w:divBdr>
    </w:div>
    <w:div w:id="1619024939">
      <w:bodyDiv w:val="1"/>
      <w:marLeft w:val="0"/>
      <w:marRight w:val="0"/>
      <w:marTop w:val="0"/>
      <w:marBottom w:val="0"/>
      <w:divBdr>
        <w:top w:val="none" w:sz="0" w:space="0" w:color="auto"/>
        <w:left w:val="none" w:sz="0" w:space="0" w:color="auto"/>
        <w:bottom w:val="none" w:sz="0" w:space="0" w:color="auto"/>
        <w:right w:val="none" w:sz="0" w:space="0" w:color="auto"/>
      </w:divBdr>
    </w:div>
    <w:div w:id="1619333991">
      <w:bodyDiv w:val="1"/>
      <w:marLeft w:val="0"/>
      <w:marRight w:val="0"/>
      <w:marTop w:val="0"/>
      <w:marBottom w:val="0"/>
      <w:divBdr>
        <w:top w:val="none" w:sz="0" w:space="0" w:color="auto"/>
        <w:left w:val="none" w:sz="0" w:space="0" w:color="auto"/>
        <w:bottom w:val="none" w:sz="0" w:space="0" w:color="auto"/>
        <w:right w:val="none" w:sz="0" w:space="0" w:color="auto"/>
      </w:divBdr>
    </w:div>
    <w:div w:id="1620188963">
      <w:bodyDiv w:val="1"/>
      <w:marLeft w:val="0"/>
      <w:marRight w:val="0"/>
      <w:marTop w:val="0"/>
      <w:marBottom w:val="0"/>
      <w:divBdr>
        <w:top w:val="none" w:sz="0" w:space="0" w:color="auto"/>
        <w:left w:val="none" w:sz="0" w:space="0" w:color="auto"/>
        <w:bottom w:val="none" w:sz="0" w:space="0" w:color="auto"/>
        <w:right w:val="none" w:sz="0" w:space="0" w:color="auto"/>
      </w:divBdr>
    </w:div>
    <w:div w:id="1624074806">
      <w:bodyDiv w:val="1"/>
      <w:marLeft w:val="0"/>
      <w:marRight w:val="0"/>
      <w:marTop w:val="0"/>
      <w:marBottom w:val="0"/>
      <w:divBdr>
        <w:top w:val="none" w:sz="0" w:space="0" w:color="auto"/>
        <w:left w:val="none" w:sz="0" w:space="0" w:color="auto"/>
        <w:bottom w:val="none" w:sz="0" w:space="0" w:color="auto"/>
        <w:right w:val="none" w:sz="0" w:space="0" w:color="auto"/>
      </w:divBdr>
    </w:div>
    <w:div w:id="1624460705">
      <w:bodyDiv w:val="1"/>
      <w:marLeft w:val="0"/>
      <w:marRight w:val="0"/>
      <w:marTop w:val="0"/>
      <w:marBottom w:val="0"/>
      <w:divBdr>
        <w:top w:val="none" w:sz="0" w:space="0" w:color="auto"/>
        <w:left w:val="none" w:sz="0" w:space="0" w:color="auto"/>
        <w:bottom w:val="none" w:sz="0" w:space="0" w:color="auto"/>
        <w:right w:val="none" w:sz="0" w:space="0" w:color="auto"/>
      </w:divBdr>
    </w:div>
    <w:div w:id="1625573972">
      <w:bodyDiv w:val="1"/>
      <w:marLeft w:val="0"/>
      <w:marRight w:val="0"/>
      <w:marTop w:val="0"/>
      <w:marBottom w:val="0"/>
      <w:divBdr>
        <w:top w:val="none" w:sz="0" w:space="0" w:color="auto"/>
        <w:left w:val="none" w:sz="0" w:space="0" w:color="auto"/>
        <w:bottom w:val="none" w:sz="0" w:space="0" w:color="auto"/>
        <w:right w:val="none" w:sz="0" w:space="0" w:color="auto"/>
      </w:divBdr>
    </w:div>
    <w:div w:id="1642341643">
      <w:bodyDiv w:val="1"/>
      <w:marLeft w:val="0"/>
      <w:marRight w:val="0"/>
      <w:marTop w:val="0"/>
      <w:marBottom w:val="0"/>
      <w:divBdr>
        <w:top w:val="none" w:sz="0" w:space="0" w:color="auto"/>
        <w:left w:val="none" w:sz="0" w:space="0" w:color="auto"/>
        <w:bottom w:val="none" w:sz="0" w:space="0" w:color="auto"/>
        <w:right w:val="none" w:sz="0" w:space="0" w:color="auto"/>
      </w:divBdr>
    </w:div>
    <w:div w:id="1646622745">
      <w:bodyDiv w:val="1"/>
      <w:marLeft w:val="0"/>
      <w:marRight w:val="0"/>
      <w:marTop w:val="0"/>
      <w:marBottom w:val="0"/>
      <w:divBdr>
        <w:top w:val="none" w:sz="0" w:space="0" w:color="auto"/>
        <w:left w:val="none" w:sz="0" w:space="0" w:color="auto"/>
        <w:bottom w:val="none" w:sz="0" w:space="0" w:color="auto"/>
        <w:right w:val="none" w:sz="0" w:space="0" w:color="auto"/>
      </w:divBdr>
    </w:div>
    <w:div w:id="1647513328">
      <w:bodyDiv w:val="1"/>
      <w:marLeft w:val="0"/>
      <w:marRight w:val="0"/>
      <w:marTop w:val="0"/>
      <w:marBottom w:val="0"/>
      <w:divBdr>
        <w:top w:val="none" w:sz="0" w:space="0" w:color="auto"/>
        <w:left w:val="none" w:sz="0" w:space="0" w:color="auto"/>
        <w:bottom w:val="none" w:sz="0" w:space="0" w:color="auto"/>
        <w:right w:val="none" w:sz="0" w:space="0" w:color="auto"/>
      </w:divBdr>
    </w:div>
    <w:div w:id="1649894025">
      <w:bodyDiv w:val="1"/>
      <w:marLeft w:val="0"/>
      <w:marRight w:val="0"/>
      <w:marTop w:val="0"/>
      <w:marBottom w:val="0"/>
      <w:divBdr>
        <w:top w:val="none" w:sz="0" w:space="0" w:color="auto"/>
        <w:left w:val="none" w:sz="0" w:space="0" w:color="auto"/>
        <w:bottom w:val="none" w:sz="0" w:space="0" w:color="auto"/>
        <w:right w:val="none" w:sz="0" w:space="0" w:color="auto"/>
      </w:divBdr>
    </w:div>
    <w:div w:id="1651471873">
      <w:bodyDiv w:val="1"/>
      <w:marLeft w:val="0"/>
      <w:marRight w:val="0"/>
      <w:marTop w:val="0"/>
      <w:marBottom w:val="0"/>
      <w:divBdr>
        <w:top w:val="none" w:sz="0" w:space="0" w:color="auto"/>
        <w:left w:val="none" w:sz="0" w:space="0" w:color="auto"/>
        <w:bottom w:val="none" w:sz="0" w:space="0" w:color="auto"/>
        <w:right w:val="none" w:sz="0" w:space="0" w:color="auto"/>
      </w:divBdr>
    </w:div>
    <w:div w:id="1653750321">
      <w:bodyDiv w:val="1"/>
      <w:marLeft w:val="0"/>
      <w:marRight w:val="0"/>
      <w:marTop w:val="0"/>
      <w:marBottom w:val="0"/>
      <w:divBdr>
        <w:top w:val="none" w:sz="0" w:space="0" w:color="auto"/>
        <w:left w:val="none" w:sz="0" w:space="0" w:color="auto"/>
        <w:bottom w:val="none" w:sz="0" w:space="0" w:color="auto"/>
        <w:right w:val="none" w:sz="0" w:space="0" w:color="auto"/>
      </w:divBdr>
    </w:div>
    <w:div w:id="1654218037">
      <w:bodyDiv w:val="1"/>
      <w:marLeft w:val="0"/>
      <w:marRight w:val="0"/>
      <w:marTop w:val="0"/>
      <w:marBottom w:val="0"/>
      <w:divBdr>
        <w:top w:val="none" w:sz="0" w:space="0" w:color="auto"/>
        <w:left w:val="none" w:sz="0" w:space="0" w:color="auto"/>
        <w:bottom w:val="none" w:sz="0" w:space="0" w:color="auto"/>
        <w:right w:val="none" w:sz="0" w:space="0" w:color="auto"/>
      </w:divBdr>
    </w:div>
    <w:div w:id="1657758797">
      <w:bodyDiv w:val="1"/>
      <w:marLeft w:val="0"/>
      <w:marRight w:val="0"/>
      <w:marTop w:val="0"/>
      <w:marBottom w:val="0"/>
      <w:divBdr>
        <w:top w:val="none" w:sz="0" w:space="0" w:color="auto"/>
        <w:left w:val="none" w:sz="0" w:space="0" w:color="auto"/>
        <w:bottom w:val="none" w:sz="0" w:space="0" w:color="auto"/>
        <w:right w:val="none" w:sz="0" w:space="0" w:color="auto"/>
      </w:divBdr>
    </w:div>
    <w:div w:id="1667124432">
      <w:bodyDiv w:val="1"/>
      <w:marLeft w:val="0"/>
      <w:marRight w:val="0"/>
      <w:marTop w:val="0"/>
      <w:marBottom w:val="0"/>
      <w:divBdr>
        <w:top w:val="none" w:sz="0" w:space="0" w:color="auto"/>
        <w:left w:val="none" w:sz="0" w:space="0" w:color="auto"/>
        <w:bottom w:val="none" w:sz="0" w:space="0" w:color="auto"/>
        <w:right w:val="none" w:sz="0" w:space="0" w:color="auto"/>
      </w:divBdr>
    </w:div>
    <w:div w:id="1667711291">
      <w:bodyDiv w:val="1"/>
      <w:marLeft w:val="0"/>
      <w:marRight w:val="0"/>
      <w:marTop w:val="0"/>
      <w:marBottom w:val="0"/>
      <w:divBdr>
        <w:top w:val="none" w:sz="0" w:space="0" w:color="auto"/>
        <w:left w:val="none" w:sz="0" w:space="0" w:color="auto"/>
        <w:bottom w:val="none" w:sz="0" w:space="0" w:color="auto"/>
        <w:right w:val="none" w:sz="0" w:space="0" w:color="auto"/>
      </w:divBdr>
    </w:div>
    <w:div w:id="1678116462">
      <w:bodyDiv w:val="1"/>
      <w:marLeft w:val="0"/>
      <w:marRight w:val="0"/>
      <w:marTop w:val="0"/>
      <w:marBottom w:val="0"/>
      <w:divBdr>
        <w:top w:val="none" w:sz="0" w:space="0" w:color="auto"/>
        <w:left w:val="none" w:sz="0" w:space="0" w:color="auto"/>
        <w:bottom w:val="none" w:sz="0" w:space="0" w:color="auto"/>
        <w:right w:val="none" w:sz="0" w:space="0" w:color="auto"/>
      </w:divBdr>
    </w:div>
    <w:div w:id="1678265211">
      <w:bodyDiv w:val="1"/>
      <w:marLeft w:val="0"/>
      <w:marRight w:val="0"/>
      <w:marTop w:val="0"/>
      <w:marBottom w:val="0"/>
      <w:divBdr>
        <w:top w:val="none" w:sz="0" w:space="0" w:color="auto"/>
        <w:left w:val="none" w:sz="0" w:space="0" w:color="auto"/>
        <w:bottom w:val="none" w:sz="0" w:space="0" w:color="auto"/>
        <w:right w:val="none" w:sz="0" w:space="0" w:color="auto"/>
      </w:divBdr>
    </w:div>
    <w:div w:id="1682926807">
      <w:bodyDiv w:val="1"/>
      <w:marLeft w:val="0"/>
      <w:marRight w:val="0"/>
      <w:marTop w:val="0"/>
      <w:marBottom w:val="0"/>
      <w:divBdr>
        <w:top w:val="none" w:sz="0" w:space="0" w:color="auto"/>
        <w:left w:val="none" w:sz="0" w:space="0" w:color="auto"/>
        <w:bottom w:val="none" w:sz="0" w:space="0" w:color="auto"/>
        <w:right w:val="none" w:sz="0" w:space="0" w:color="auto"/>
      </w:divBdr>
    </w:div>
    <w:div w:id="1692560556">
      <w:bodyDiv w:val="1"/>
      <w:marLeft w:val="0"/>
      <w:marRight w:val="0"/>
      <w:marTop w:val="0"/>
      <w:marBottom w:val="0"/>
      <w:divBdr>
        <w:top w:val="none" w:sz="0" w:space="0" w:color="auto"/>
        <w:left w:val="none" w:sz="0" w:space="0" w:color="auto"/>
        <w:bottom w:val="none" w:sz="0" w:space="0" w:color="auto"/>
        <w:right w:val="none" w:sz="0" w:space="0" w:color="auto"/>
      </w:divBdr>
    </w:div>
    <w:div w:id="1697734314">
      <w:bodyDiv w:val="1"/>
      <w:marLeft w:val="0"/>
      <w:marRight w:val="0"/>
      <w:marTop w:val="0"/>
      <w:marBottom w:val="0"/>
      <w:divBdr>
        <w:top w:val="none" w:sz="0" w:space="0" w:color="auto"/>
        <w:left w:val="none" w:sz="0" w:space="0" w:color="auto"/>
        <w:bottom w:val="none" w:sz="0" w:space="0" w:color="auto"/>
        <w:right w:val="none" w:sz="0" w:space="0" w:color="auto"/>
      </w:divBdr>
    </w:div>
    <w:div w:id="1707439835">
      <w:bodyDiv w:val="1"/>
      <w:marLeft w:val="0"/>
      <w:marRight w:val="0"/>
      <w:marTop w:val="0"/>
      <w:marBottom w:val="0"/>
      <w:divBdr>
        <w:top w:val="none" w:sz="0" w:space="0" w:color="auto"/>
        <w:left w:val="none" w:sz="0" w:space="0" w:color="auto"/>
        <w:bottom w:val="none" w:sz="0" w:space="0" w:color="auto"/>
        <w:right w:val="none" w:sz="0" w:space="0" w:color="auto"/>
      </w:divBdr>
    </w:div>
    <w:div w:id="1711152073">
      <w:bodyDiv w:val="1"/>
      <w:marLeft w:val="0"/>
      <w:marRight w:val="0"/>
      <w:marTop w:val="0"/>
      <w:marBottom w:val="0"/>
      <w:divBdr>
        <w:top w:val="none" w:sz="0" w:space="0" w:color="auto"/>
        <w:left w:val="none" w:sz="0" w:space="0" w:color="auto"/>
        <w:bottom w:val="none" w:sz="0" w:space="0" w:color="auto"/>
        <w:right w:val="none" w:sz="0" w:space="0" w:color="auto"/>
      </w:divBdr>
    </w:div>
    <w:div w:id="1714425530">
      <w:bodyDiv w:val="1"/>
      <w:marLeft w:val="0"/>
      <w:marRight w:val="0"/>
      <w:marTop w:val="0"/>
      <w:marBottom w:val="0"/>
      <w:divBdr>
        <w:top w:val="none" w:sz="0" w:space="0" w:color="auto"/>
        <w:left w:val="none" w:sz="0" w:space="0" w:color="auto"/>
        <w:bottom w:val="none" w:sz="0" w:space="0" w:color="auto"/>
        <w:right w:val="none" w:sz="0" w:space="0" w:color="auto"/>
      </w:divBdr>
    </w:div>
    <w:div w:id="1717705038">
      <w:bodyDiv w:val="1"/>
      <w:marLeft w:val="0"/>
      <w:marRight w:val="0"/>
      <w:marTop w:val="0"/>
      <w:marBottom w:val="0"/>
      <w:divBdr>
        <w:top w:val="none" w:sz="0" w:space="0" w:color="auto"/>
        <w:left w:val="none" w:sz="0" w:space="0" w:color="auto"/>
        <w:bottom w:val="none" w:sz="0" w:space="0" w:color="auto"/>
        <w:right w:val="none" w:sz="0" w:space="0" w:color="auto"/>
      </w:divBdr>
    </w:div>
    <w:div w:id="1719551320">
      <w:bodyDiv w:val="1"/>
      <w:marLeft w:val="0"/>
      <w:marRight w:val="0"/>
      <w:marTop w:val="0"/>
      <w:marBottom w:val="0"/>
      <w:divBdr>
        <w:top w:val="none" w:sz="0" w:space="0" w:color="auto"/>
        <w:left w:val="none" w:sz="0" w:space="0" w:color="auto"/>
        <w:bottom w:val="none" w:sz="0" w:space="0" w:color="auto"/>
        <w:right w:val="none" w:sz="0" w:space="0" w:color="auto"/>
      </w:divBdr>
    </w:div>
    <w:div w:id="1727337055">
      <w:bodyDiv w:val="1"/>
      <w:marLeft w:val="0"/>
      <w:marRight w:val="0"/>
      <w:marTop w:val="0"/>
      <w:marBottom w:val="0"/>
      <w:divBdr>
        <w:top w:val="none" w:sz="0" w:space="0" w:color="auto"/>
        <w:left w:val="none" w:sz="0" w:space="0" w:color="auto"/>
        <w:bottom w:val="none" w:sz="0" w:space="0" w:color="auto"/>
        <w:right w:val="none" w:sz="0" w:space="0" w:color="auto"/>
      </w:divBdr>
    </w:div>
    <w:div w:id="1733118138">
      <w:bodyDiv w:val="1"/>
      <w:marLeft w:val="0"/>
      <w:marRight w:val="0"/>
      <w:marTop w:val="0"/>
      <w:marBottom w:val="0"/>
      <w:divBdr>
        <w:top w:val="none" w:sz="0" w:space="0" w:color="auto"/>
        <w:left w:val="none" w:sz="0" w:space="0" w:color="auto"/>
        <w:bottom w:val="none" w:sz="0" w:space="0" w:color="auto"/>
        <w:right w:val="none" w:sz="0" w:space="0" w:color="auto"/>
      </w:divBdr>
    </w:div>
    <w:div w:id="1735738007">
      <w:bodyDiv w:val="1"/>
      <w:marLeft w:val="0"/>
      <w:marRight w:val="0"/>
      <w:marTop w:val="0"/>
      <w:marBottom w:val="0"/>
      <w:divBdr>
        <w:top w:val="none" w:sz="0" w:space="0" w:color="auto"/>
        <w:left w:val="none" w:sz="0" w:space="0" w:color="auto"/>
        <w:bottom w:val="none" w:sz="0" w:space="0" w:color="auto"/>
        <w:right w:val="none" w:sz="0" w:space="0" w:color="auto"/>
      </w:divBdr>
    </w:div>
    <w:div w:id="1738624728">
      <w:bodyDiv w:val="1"/>
      <w:marLeft w:val="0"/>
      <w:marRight w:val="0"/>
      <w:marTop w:val="0"/>
      <w:marBottom w:val="0"/>
      <w:divBdr>
        <w:top w:val="none" w:sz="0" w:space="0" w:color="auto"/>
        <w:left w:val="none" w:sz="0" w:space="0" w:color="auto"/>
        <w:bottom w:val="none" w:sz="0" w:space="0" w:color="auto"/>
        <w:right w:val="none" w:sz="0" w:space="0" w:color="auto"/>
      </w:divBdr>
    </w:div>
    <w:div w:id="1750231554">
      <w:bodyDiv w:val="1"/>
      <w:marLeft w:val="0"/>
      <w:marRight w:val="0"/>
      <w:marTop w:val="0"/>
      <w:marBottom w:val="0"/>
      <w:divBdr>
        <w:top w:val="none" w:sz="0" w:space="0" w:color="auto"/>
        <w:left w:val="none" w:sz="0" w:space="0" w:color="auto"/>
        <w:bottom w:val="none" w:sz="0" w:space="0" w:color="auto"/>
        <w:right w:val="none" w:sz="0" w:space="0" w:color="auto"/>
      </w:divBdr>
    </w:div>
    <w:div w:id="1766075685">
      <w:bodyDiv w:val="1"/>
      <w:marLeft w:val="0"/>
      <w:marRight w:val="0"/>
      <w:marTop w:val="0"/>
      <w:marBottom w:val="0"/>
      <w:divBdr>
        <w:top w:val="none" w:sz="0" w:space="0" w:color="auto"/>
        <w:left w:val="none" w:sz="0" w:space="0" w:color="auto"/>
        <w:bottom w:val="none" w:sz="0" w:space="0" w:color="auto"/>
        <w:right w:val="none" w:sz="0" w:space="0" w:color="auto"/>
      </w:divBdr>
    </w:div>
    <w:div w:id="1766686518">
      <w:bodyDiv w:val="1"/>
      <w:marLeft w:val="0"/>
      <w:marRight w:val="0"/>
      <w:marTop w:val="0"/>
      <w:marBottom w:val="0"/>
      <w:divBdr>
        <w:top w:val="none" w:sz="0" w:space="0" w:color="auto"/>
        <w:left w:val="none" w:sz="0" w:space="0" w:color="auto"/>
        <w:bottom w:val="none" w:sz="0" w:space="0" w:color="auto"/>
        <w:right w:val="none" w:sz="0" w:space="0" w:color="auto"/>
      </w:divBdr>
    </w:div>
    <w:div w:id="1769617943">
      <w:bodyDiv w:val="1"/>
      <w:marLeft w:val="0"/>
      <w:marRight w:val="0"/>
      <w:marTop w:val="0"/>
      <w:marBottom w:val="0"/>
      <w:divBdr>
        <w:top w:val="none" w:sz="0" w:space="0" w:color="auto"/>
        <w:left w:val="none" w:sz="0" w:space="0" w:color="auto"/>
        <w:bottom w:val="none" w:sz="0" w:space="0" w:color="auto"/>
        <w:right w:val="none" w:sz="0" w:space="0" w:color="auto"/>
      </w:divBdr>
    </w:div>
    <w:div w:id="1770271035">
      <w:bodyDiv w:val="1"/>
      <w:marLeft w:val="0"/>
      <w:marRight w:val="0"/>
      <w:marTop w:val="0"/>
      <w:marBottom w:val="0"/>
      <w:divBdr>
        <w:top w:val="none" w:sz="0" w:space="0" w:color="auto"/>
        <w:left w:val="none" w:sz="0" w:space="0" w:color="auto"/>
        <w:bottom w:val="none" w:sz="0" w:space="0" w:color="auto"/>
        <w:right w:val="none" w:sz="0" w:space="0" w:color="auto"/>
      </w:divBdr>
    </w:div>
    <w:div w:id="1774977788">
      <w:bodyDiv w:val="1"/>
      <w:marLeft w:val="0"/>
      <w:marRight w:val="0"/>
      <w:marTop w:val="0"/>
      <w:marBottom w:val="0"/>
      <w:divBdr>
        <w:top w:val="none" w:sz="0" w:space="0" w:color="auto"/>
        <w:left w:val="none" w:sz="0" w:space="0" w:color="auto"/>
        <w:bottom w:val="none" w:sz="0" w:space="0" w:color="auto"/>
        <w:right w:val="none" w:sz="0" w:space="0" w:color="auto"/>
      </w:divBdr>
    </w:div>
    <w:div w:id="1777673907">
      <w:bodyDiv w:val="1"/>
      <w:marLeft w:val="0"/>
      <w:marRight w:val="0"/>
      <w:marTop w:val="0"/>
      <w:marBottom w:val="0"/>
      <w:divBdr>
        <w:top w:val="none" w:sz="0" w:space="0" w:color="auto"/>
        <w:left w:val="none" w:sz="0" w:space="0" w:color="auto"/>
        <w:bottom w:val="none" w:sz="0" w:space="0" w:color="auto"/>
        <w:right w:val="none" w:sz="0" w:space="0" w:color="auto"/>
      </w:divBdr>
    </w:div>
    <w:div w:id="1782337599">
      <w:bodyDiv w:val="1"/>
      <w:marLeft w:val="0"/>
      <w:marRight w:val="0"/>
      <w:marTop w:val="0"/>
      <w:marBottom w:val="0"/>
      <w:divBdr>
        <w:top w:val="none" w:sz="0" w:space="0" w:color="auto"/>
        <w:left w:val="none" w:sz="0" w:space="0" w:color="auto"/>
        <w:bottom w:val="none" w:sz="0" w:space="0" w:color="auto"/>
        <w:right w:val="none" w:sz="0" w:space="0" w:color="auto"/>
      </w:divBdr>
    </w:div>
    <w:div w:id="1792435700">
      <w:bodyDiv w:val="1"/>
      <w:marLeft w:val="0"/>
      <w:marRight w:val="0"/>
      <w:marTop w:val="0"/>
      <w:marBottom w:val="0"/>
      <w:divBdr>
        <w:top w:val="none" w:sz="0" w:space="0" w:color="auto"/>
        <w:left w:val="none" w:sz="0" w:space="0" w:color="auto"/>
        <w:bottom w:val="none" w:sz="0" w:space="0" w:color="auto"/>
        <w:right w:val="none" w:sz="0" w:space="0" w:color="auto"/>
      </w:divBdr>
    </w:div>
    <w:div w:id="1798181687">
      <w:bodyDiv w:val="1"/>
      <w:marLeft w:val="0"/>
      <w:marRight w:val="0"/>
      <w:marTop w:val="0"/>
      <w:marBottom w:val="0"/>
      <w:divBdr>
        <w:top w:val="none" w:sz="0" w:space="0" w:color="auto"/>
        <w:left w:val="none" w:sz="0" w:space="0" w:color="auto"/>
        <w:bottom w:val="none" w:sz="0" w:space="0" w:color="auto"/>
        <w:right w:val="none" w:sz="0" w:space="0" w:color="auto"/>
      </w:divBdr>
    </w:div>
    <w:div w:id="1802184335">
      <w:bodyDiv w:val="1"/>
      <w:marLeft w:val="0"/>
      <w:marRight w:val="0"/>
      <w:marTop w:val="0"/>
      <w:marBottom w:val="0"/>
      <w:divBdr>
        <w:top w:val="none" w:sz="0" w:space="0" w:color="auto"/>
        <w:left w:val="none" w:sz="0" w:space="0" w:color="auto"/>
        <w:bottom w:val="none" w:sz="0" w:space="0" w:color="auto"/>
        <w:right w:val="none" w:sz="0" w:space="0" w:color="auto"/>
      </w:divBdr>
    </w:div>
    <w:div w:id="1807965479">
      <w:bodyDiv w:val="1"/>
      <w:marLeft w:val="0"/>
      <w:marRight w:val="0"/>
      <w:marTop w:val="0"/>
      <w:marBottom w:val="0"/>
      <w:divBdr>
        <w:top w:val="none" w:sz="0" w:space="0" w:color="auto"/>
        <w:left w:val="none" w:sz="0" w:space="0" w:color="auto"/>
        <w:bottom w:val="none" w:sz="0" w:space="0" w:color="auto"/>
        <w:right w:val="none" w:sz="0" w:space="0" w:color="auto"/>
      </w:divBdr>
    </w:div>
    <w:div w:id="1819569827">
      <w:bodyDiv w:val="1"/>
      <w:marLeft w:val="0"/>
      <w:marRight w:val="0"/>
      <w:marTop w:val="0"/>
      <w:marBottom w:val="0"/>
      <w:divBdr>
        <w:top w:val="none" w:sz="0" w:space="0" w:color="auto"/>
        <w:left w:val="none" w:sz="0" w:space="0" w:color="auto"/>
        <w:bottom w:val="none" w:sz="0" w:space="0" w:color="auto"/>
        <w:right w:val="none" w:sz="0" w:space="0" w:color="auto"/>
      </w:divBdr>
    </w:div>
    <w:div w:id="1823037770">
      <w:bodyDiv w:val="1"/>
      <w:marLeft w:val="0"/>
      <w:marRight w:val="0"/>
      <w:marTop w:val="0"/>
      <w:marBottom w:val="0"/>
      <w:divBdr>
        <w:top w:val="none" w:sz="0" w:space="0" w:color="auto"/>
        <w:left w:val="none" w:sz="0" w:space="0" w:color="auto"/>
        <w:bottom w:val="none" w:sz="0" w:space="0" w:color="auto"/>
        <w:right w:val="none" w:sz="0" w:space="0" w:color="auto"/>
      </w:divBdr>
    </w:div>
    <w:div w:id="1827211246">
      <w:bodyDiv w:val="1"/>
      <w:marLeft w:val="0"/>
      <w:marRight w:val="0"/>
      <w:marTop w:val="0"/>
      <w:marBottom w:val="0"/>
      <w:divBdr>
        <w:top w:val="none" w:sz="0" w:space="0" w:color="auto"/>
        <w:left w:val="none" w:sz="0" w:space="0" w:color="auto"/>
        <w:bottom w:val="none" w:sz="0" w:space="0" w:color="auto"/>
        <w:right w:val="none" w:sz="0" w:space="0" w:color="auto"/>
      </w:divBdr>
    </w:div>
    <w:div w:id="1829399941">
      <w:bodyDiv w:val="1"/>
      <w:marLeft w:val="0"/>
      <w:marRight w:val="0"/>
      <w:marTop w:val="0"/>
      <w:marBottom w:val="0"/>
      <w:divBdr>
        <w:top w:val="none" w:sz="0" w:space="0" w:color="auto"/>
        <w:left w:val="none" w:sz="0" w:space="0" w:color="auto"/>
        <w:bottom w:val="none" w:sz="0" w:space="0" w:color="auto"/>
        <w:right w:val="none" w:sz="0" w:space="0" w:color="auto"/>
      </w:divBdr>
    </w:div>
    <w:div w:id="1847017034">
      <w:bodyDiv w:val="1"/>
      <w:marLeft w:val="0"/>
      <w:marRight w:val="0"/>
      <w:marTop w:val="0"/>
      <w:marBottom w:val="0"/>
      <w:divBdr>
        <w:top w:val="none" w:sz="0" w:space="0" w:color="auto"/>
        <w:left w:val="none" w:sz="0" w:space="0" w:color="auto"/>
        <w:bottom w:val="none" w:sz="0" w:space="0" w:color="auto"/>
        <w:right w:val="none" w:sz="0" w:space="0" w:color="auto"/>
      </w:divBdr>
    </w:div>
    <w:div w:id="1849101629">
      <w:bodyDiv w:val="1"/>
      <w:marLeft w:val="0"/>
      <w:marRight w:val="0"/>
      <w:marTop w:val="0"/>
      <w:marBottom w:val="0"/>
      <w:divBdr>
        <w:top w:val="none" w:sz="0" w:space="0" w:color="auto"/>
        <w:left w:val="none" w:sz="0" w:space="0" w:color="auto"/>
        <w:bottom w:val="none" w:sz="0" w:space="0" w:color="auto"/>
        <w:right w:val="none" w:sz="0" w:space="0" w:color="auto"/>
      </w:divBdr>
    </w:div>
    <w:div w:id="1852258460">
      <w:bodyDiv w:val="1"/>
      <w:marLeft w:val="0"/>
      <w:marRight w:val="0"/>
      <w:marTop w:val="0"/>
      <w:marBottom w:val="0"/>
      <w:divBdr>
        <w:top w:val="none" w:sz="0" w:space="0" w:color="auto"/>
        <w:left w:val="none" w:sz="0" w:space="0" w:color="auto"/>
        <w:bottom w:val="none" w:sz="0" w:space="0" w:color="auto"/>
        <w:right w:val="none" w:sz="0" w:space="0" w:color="auto"/>
      </w:divBdr>
    </w:div>
    <w:div w:id="1873111629">
      <w:bodyDiv w:val="1"/>
      <w:marLeft w:val="0"/>
      <w:marRight w:val="0"/>
      <w:marTop w:val="0"/>
      <w:marBottom w:val="0"/>
      <w:divBdr>
        <w:top w:val="none" w:sz="0" w:space="0" w:color="auto"/>
        <w:left w:val="none" w:sz="0" w:space="0" w:color="auto"/>
        <w:bottom w:val="none" w:sz="0" w:space="0" w:color="auto"/>
        <w:right w:val="none" w:sz="0" w:space="0" w:color="auto"/>
      </w:divBdr>
    </w:div>
    <w:div w:id="1880510286">
      <w:bodyDiv w:val="1"/>
      <w:marLeft w:val="0"/>
      <w:marRight w:val="0"/>
      <w:marTop w:val="0"/>
      <w:marBottom w:val="0"/>
      <w:divBdr>
        <w:top w:val="none" w:sz="0" w:space="0" w:color="auto"/>
        <w:left w:val="none" w:sz="0" w:space="0" w:color="auto"/>
        <w:bottom w:val="none" w:sz="0" w:space="0" w:color="auto"/>
        <w:right w:val="none" w:sz="0" w:space="0" w:color="auto"/>
      </w:divBdr>
    </w:div>
    <w:div w:id="1887646890">
      <w:bodyDiv w:val="1"/>
      <w:marLeft w:val="0"/>
      <w:marRight w:val="0"/>
      <w:marTop w:val="0"/>
      <w:marBottom w:val="0"/>
      <w:divBdr>
        <w:top w:val="none" w:sz="0" w:space="0" w:color="auto"/>
        <w:left w:val="none" w:sz="0" w:space="0" w:color="auto"/>
        <w:bottom w:val="none" w:sz="0" w:space="0" w:color="auto"/>
        <w:right w:val="none" w:sz="0" w:space="0" w:color="auto"/>
      </w:divBdr>
    </w:div>
    <w:div w:id="1890339237">
      <w:bodyDiv w:val="1"/>
      <w:marLeft w:val="0"/>
      <w:marRight w:val="0"/>
      <w:marTop w:val="0"/>
      <w:marBottom w:val="0"/>
      <w:divBdr>
        <w:top w:val="none" w:sz="0" w:space="0" w:color="auto"/>
        <w:left w:val="none" w:sz="0" w:space="0" w:color="auto"/>
        <w:bottom w:val="none" w:sz="0" w:space="0" w:color="auto"/>
        <w:right w:val="none" w:sz="0" w:space="0" w:color="auto"/>
      </w:divBdr>
    </w:div>
    <w:div w:id="1921519857">
      <w:bodyDiv w:val="1"/>
      <w:marLeft w:val="0"/>
      <w:marRight w:val="0"/>
      <w:marTop w:val="0"/>
      <w:marBottom w:val="0"/>
      <w:divBdr>
        <w:top w:val="none" w:sz="0" w:space="0" w:color="auto"/>
        <w:left w:val="none" w:sz="0" w:space="0" w:color="auto"/>
        <w:bottom w:val="none" w:sz="0" w:space="0" w:color="auto"/>
        <w:right w:val="none" w:sz="0" w:space="0" w:color="auto"/>
      </w:divBdr>
    </w:div>
    <w:div w:id="1922368036">
      <w:bodyDiv w:val="1"/>
      <w:marLeft w:val="0"/>
      <w:marRight w:val="0"/>
      <w:marTop w:val="0"/>
      <w:marBottom w:val="0"/>
      <w:divBdr>
        <w:top w:val="none" w:sz="0" w:space="0" w:color="auto"/>
        <w:left w:val="none" w:sz="0" w:space="0" w:color="auto"/>
        <w:bottom w:val="none" w:sz="0" w:space="0" w:color="auto"/>
        <w:right w:val="none" w:sz="0" w:space="0" w:color="auto"/>
      </w:divBdr>
    </w:div>
    <w:div w:id="1924878311">
      <w:bodyDiv w:val="1"/>
      <w:marLeft w:val="0"/>
      <w:marRight w:val="0"/>
      <w:marTop w:val="0"/>
      <w:marBottom w:val="0"/>
      <w:divBdr>
        <w:top w:val="none" w:sz="0" w:space="0" w:color="auto"/>
        <w:left w:val="none" w:sz="0" w:space="0" w:color="auto"/>
        <w:bottom w:val="none" w:sz="0" w:space="0" w:color="auto"/>
        <w:right w:val="none" w:sz="0" w:space="0" w:color="auto"/>
      </w:divBdr>
    </w:div>
    <w:div w:id="1927155160">
      <w:bodyDiv w:val="1"/>
      <w:marLeft w:val="0"/>
      <w:marRight w:val="0"/>
      <w:marTop w:val="0"/>
      <w:marBottom w:val="0"/>
      <w:divBdr>
        <w:top w:val="none" w:sz="0" w:space="0" w:color="auto"/>
        <w:left w:val="none" w:sz="0" w:space="0" w:color="auto"/>
        <w:bottom w:val="none" w:sz="0" w:space="0" w:color="auto"/>
        <w:right w:val="none" w:sz="0" w:space="0" w:color="auto"/>
      </w:divBdr>
    </w:div>
    <w:div w:id="1930503545">
      <w:bodyDiv w:val="1"/>
      <w:marLeft w:val="0"/>
      <w:marRight w:val="0"/>
      <w:marTop w:val="0"/>
      <w:marBottom w:val="0"/>
      <w:divBdr>
        <w:top w:val="none" w:sz="0" w:space="0" w:color="auto"/>
        <w:left w:val="none" w:sz="0" w:space="0" w:color="auto"/>
        <w:bottom w:val="none" w:sz="0" w:space="0" w:color="auto"/>
        <w:right w:val="none" w:sz="0" w:space="0" w:color="auto"/>
      </w:divBdr>
    </w:div>
    <w:div w:id="1942374553">
      <w:bodyDiv w:val="1"/>
      <w:marLeft w:val="0"/>
      <w:marRight w:val="0"/>
      <w:marTop w:val="0"/>
      <w:marBottom w:val="0"/>
      <w:divBdr>
        <w:top w:val="none" w:sz="0" w:space="0" w:color="auto"/>
        <w:left w:val="none" w:sz="0" w:space="0" w:color="auto"/>
        <w:bottom w:val="none" w:sz="0" w:space="0" w:color="auto"/>
        <w:right w:val="none" w:sz="0" w:space="0" w:color="auto"/>
      </w:divBdr>
    </w:div>
    <w:div w:id="1944219538">
      <w:bodyDiv w:val="1"/>
      <w:marLeft w:val="0"/>
      <w:marRight w:val="0"/>
      <w:marTop w:val="0"/>
      <w:marBottom w:val="0"/>
      <w:divBdr>
        <w:top w:val="none" w:sz="0" w:space="0" w:color="auto"/>
        <w:left w:val="none" w:sz="0" w:space="0" w:color="auto"/>
        <w:bottom w:val="none" w:sz="0" w:space="0" w:color="auto"/>
        <w:right w:val="none" w:sz="0" w:space="0" w:color="auto"/>
      </w:divBdr>
    </w:div>
    <w:div w:id="1946182809">
      <w:bodyDiv w:val="1"/>
      <w:marLeft w:val="0"/>
      <w:marRight w:val="0"/>
      <w:marTop w:val="0"/>
      <w:marBottom w:val="0"/>
      <w:divBdr>
        <w:top w:val="none" w:sz="0" w:space="0" w:color="auto"/>
        <w:left w:val="none" w:sz="0" w:space="0" w:color="auto"/>
        <w:bottom w:val="none" w:sz="0" w:space="0" w:color="auto"/>
        <w:right w:val="none" w:sz="0" w:space="0" w:color="auto"/>
      </w:divBdr>
    </w:div>
    <w:div w:id="1946382969">
      <w:bodyDiv w:val="1"/>
      <w:marLeft w:val="0"/>
      <w:marRight w:val="0"/>
      <w:marTop w:val="0"/>
      <w:marBottom w:val="0"/>
      <w:divBdr>
        <w:top w:val="none" w:sz="0" w:space="0" w:color="auto"/>
        <w:left w:val="none" w:sz="0" w:space="0" w:color="auto"/>
        <w:bottom w:val="none" w:sz="0" w:space="0" w:color="auto"/>
        <w:right w:val="none" w:sz="0" w:space="0" w:color="auto"/>
      </w:divBdr>
    </w:div>
    <w:div w:id="1948847872">
      <w:bodyDiv w:val="1"/>
      <w:marLeft w:val="0"/>
      <w:marRight w:val="0"/>
      <w:marTop w:val="0"/>
      <w:marBottom w:val="0"/>
      <w:divBdr>
        <w:top w:val="none" w:sz="0" w:space="0" w:color="auto"/>
        <w:left w:val="none" w:sz="0" w:space="0" w:color="auto"/>
        <w:bottom w:val="none" w:sz="0" w:space="0" w:color="auto"/>
        <w:right w:val="none" w:sz="0" w:space="0" w:color="auto"/>
      </w:divBdr>
    </w:div>
    <w:div w:id="1950891695">
      <w:bodyDiv w:val="1"/>
      <w:marLeft w:val="0"/>
      <w:marRight w:val="0"/>
      <w:marTop w:val="0"/>
      <w:marBottom w:val="0"/>
      <w:divBdr>
        <w:top w:val="none" w:sz="0" w:space="0" w:color="auto"/>
        <w:left w:val="none" w:sz="0" w:space="0" w:color="auto"/>
        <w:bottom w:val="none" w:sz="0" w:space="0" w:color="auto"/>
        <w:right w:val="none" w:sz="0" w:space="0" w:color="auto"/>
      </w:divBdr>
    </w:div>
    <w:div w:id="1952324847">
      <w:bodyDiv w:val="1"/>
      <w:marLeft w:val="0"/>
      <w:marRight w:val="0"/>
      <w:marTop w:val="0"/>
      <w:marBottom w:val="0"/>
      <w:divBdr>
        <w:top w:val="none" w:sz="0" w:space="0" w:color="auto"/>
        <w:left w:val="none" w:sz="0" w:space="0" w:color="auto"/>
        <w:bottom w:val="none" w:sz="0" w:space="0" w:color="auto"/>
        <w:right w:val="none" w:sz="0" w:space="0" w:color="auto"/>
      </w:divBdr>
    </w:div>
    <w:div w:id="1952782848">
      <w:bodyDiv w:val="1"/>
      <w:marLeft w:val="0"/>
      <w:marRight w:val="0"/>
      <w:marTop w:val="0"/>
      <w:marBottom w:val="0"/>
      <w:divBdr>
        <w:top w:val="none" w:sz="0" w:space="0" w:color="auto"/>
        <w:left w:val="none" w:sz="0" w:space="0" w:color="auto"/>
        <w:bottom w:val="none" w:sz="0" w:space="0" w:color="auto"/>
        <w:right w:val="none" w:sz="0" w:space="0" w:color="auto"/>
      </w:divBdr>
    </w:div>
    <w:div w:id="1954047182">
      <w:bodyDiv w:val="1"/>
      <w:marLeft w:val="0"/>
      <w:marRight w:val="0"/>
      <w:marTop w:val="0"/>
      <w:marBottom w:val="0"/>
      <w:divBdr>
        <w:top w:val="none" w:sz="0" w:space="0" w:color="auto"/>
        <w:left w:val="none" w:sz="0" w:space="0" w:color="auto"/>
        <w:bottom w:val="none" w:sz="0" w:space="0" w:color="auto"/>
        <w:right w:val="none" w:sz="0" w:space="0" w:color="auto"/>
      </w:divBdr>
    </w:div>
    <w:div w:id="1954557148">
      <w:bodyDiv w:val="1"/>
      <w:marLeft w:val="0"/>
      <w:marRight w:val="0"/>
      <w:marTop w:val="0"/>
      <w:marBottom w:val="0"/>
      <w:divBdr>
        <w:top w:val="none" w:sz="0" w:space="0" w:color="auto"/>
        <w:left w:val="none" w:sz="0" w:space="0" w:color="auto"/>
        <w:bottom w:val="none" w:sz="0" w:space="0" w:color="auto"/>
        <w:right w:val="none" w:sz="0" w:space="0" w:color="auto"/>
      </w:divBdr>
    </w:div>
    <w:div w:id="1965960849">
      <w:bodyDiv w:val="1"/>
      <w:marLeft w:val="0"/>
      <w:marRight w:val="0"/>
      <w:marTop w:val="0"/>
      <w:marBottom w:val="0"/>
      <w:divBdr>
        <w:top w:val="none" w:sz="0" w:space="0" w:color="auto"/>
        <w:left w:val="none" w:sz="0" w:space="0" w:color="auto"/>
        <w:bottom w:val="none" w:sz="0" w:space="0" w:color="auto"/>
        <w:right w:val="none" w:sz="0" w:space="0" w:color="auto"/>
      </w:divBdr>
    </w:div>
    <w:div w:id="1978561782">
      <w:bodyDiv w:val="1"/>
      <w:marLeft w:val="0"/>
      <w:marRight w:val="0"/>
      <w:marTop w:val="0"/>
      <w:marBottom w:val="0"/>
      <w:divBdr>
        <w:top w:val="none" w:sz="0" w:space="0" w:color="auto"/>
        <w:left w:val="none" w:sz="0" w:space="0" w:color="auto"/>
        <w:bottom w:val="none" w:sz="0" w:space="0" w:color="auto"/>
        <w:right w:val="none" w:sz="0" w:space="0" w:color="auto"/>
      </w:divBdr>
    </w:div>
    <w:div w:id="1983730777">
      <w:bodyDiv w:val="1"/>
      <w:marLeft w:val="0"/>
      <w:marRight w:val="0"/>
      <w:marTop w:val="0"/>
      <w:marBottom w:val="0"/>
      <w:divBdr>
        <w:top w:val="none" w:sz="0" w:space="0" w:color="auto"/>
        <w:left w:val="none" w:sz="0" w:space="0" w:color="auto"/>
        <w:bottom w:val="none" w:sz="0" w:space="0" w:color="auto"/>
        <w:right w:val="none" w:sz="0" w:space="0" w:color="auto"/>
      </w:divBdr>
    </w:div>
    <w:div w:id="1988432769">
      <w:bodyDiv w:val="1"/>
      <w:marLeft w:val="0"/>
      <w:marRight w:val="0"/>
      <w:marTop w:val="0"/>
      <w:marBottom w:val="0"/>
      <w:divBdr>
        <w:top w:val="none" w:sz="0" w:space="0" w:color="auto"/>
        <w:left w:val="none" w:sz="0" w:space="0" w:color="auto"/>
        <w:bottom w:val="none" w:sz="0" w:space="0" w:color="auto"/>
        <w:right w:val="none" w:sz="0" w:space="0" w:color="auto"/>
      </w:divBdr>
    </w:div>
    <w:div w:id="1997881840">
      <w:bodyDiv w:val="1"/>
      <w:marLeft w:val="0"/>
      <w:marRight w:val="0"/>
      <w:marTop w:val="0"/>
      <w:marBottom w:val="0"/>
      <w:divBdr>
        <w:top w:val="none" w:sz="0" w:space="0" w:color="auto"/>
        <w:left w:val="none" w:sz="0" w:space="0" w:color="auto"/>
        <w:bottom w:val="none" w:sz="0" w:space="0" w:color="auto"/>
        <w:right w:val="none" w:sz="0" w:space="0" w:color="auto"/>
      </w:divBdr>
    </w:div>
    <w:div w:id="1997954642">
      <w:bodyDiv w:val="1"/>
      <w:marLeft w:val="0"/>
      <w:marRight w:val="0"/>
      <w:marTop w:val="0"/>
      <w:marBottom w:val="0"/>
      <w:divBdr>
        <w:top w:val="none" w:sz="0" w:space="0" w:color="auto"/>
        <w:left w:val="none" w:sz="0" w:space="0" w:color="auto"/>
        <w:bottom w:val="none" w:sz="0" w:space="0" w:color="auto"/>
        <w:right w:val="none" w:sz="0" w:space="0" w:color="auto"/>
      </w:divBdr>
    </w:div>
    <w:div w:id="2003895105">
      <w:bodyDiv w:val="1"/>
      <w:marLeft w:val="0"/>
      <w:marRight w:val="0"/>
      <w:marTop w:val="0"/>
      <w:marBottom w:val="0"/>
      <w:divBdr>
        <w:top w:val="none" w:sz="0" w:space="0" w:color="auto"/>
        <w:left w:val="none" w:sz="0" w:space="0" w:color="auto"/>
        <w:bottom w:val="none" w:sz="0" w:space="0" w:color="auto"/>
        <w:right w:val="none" w:sz="0" w:space="0" w:color="auto"/>
      </w:divBdr>
    </w:div>
    <w:div w:id="2015960872">
      <w:bodyDiv w:val="1"/>
      <w:marLeft w:val="0"/>
      <w:marRight w:val="0"/>
      <w:marTop w:val="0"/>
      <w:marBottom w:val="0"/>
      <w:divBdr>
        <w:top w:val="none" w:sz="0" w:space="0" w:color="auto"/>
        <w:left w:val="none" w:sz="0" w:space="0" w:color="auto"/>
        <w:bottom w:val="none" w:sz="0" w:space="0" w:color="auto"/>
        <w:right w:val="none" w:sz="0" w:space="0" w:color="auto"/>
      </w:divBdr>
    </w:div>
    <w:div w:id="2026593479">
      <w:bodyDiv w:val="1"/>
      <w:marLeft w:val="0"/>
      <w:marRight w:val="0"/>
      <w:marTop w:val="0"/>
      <w:marBottom w:val="0"/>
      <w:divBdr>
        <w:top w:val="none" w:sz="0" w:space="0" w:color="auto"/>
        <w:left w:val="none" w:sz="0" w:space="0" w:color="auto"/>
        <w:bottom w:val="none" w:sz="0" w:space="0" w:color="auto"/>
        <w:right w:val="none" w:sz="0" w:space="0" w:color="auto"/>
      </w:divBdr>
    </w:div>
    <w:div w:id="2028676545">
      <w:bodyDiv w:val="1"/>
      <w:marLeft w:val="0"/>
      <w:marRight w:val="0"/>
      <w:marTop w:val="0"/>
      <w:marBottom w:val="0"/>
      <w:divBdr>
        <w:top w:val="none" w:sz="0" w:space="0" w:color="auto"/>
        <w:left w:val="none" w:sz="0" w:space="0" w:color="auto"/>
        <w:bottom w:val="none" w:sz="0" w:space="0" w:color="auto"/>
        <w:right w:val="none" w:sz="0" w:space="0" w:color="auto"/>
      </w:divBdr>
    </w:div>
    <w:div w:id="2048795839">
      <w:bodyDiv w:val="1"/>
      <w:marLeft w:val="0"/>
      <w:marRight w:val="0"/>
      <w:marTop w:val="0"/>
      <w:marBottom w:val="0"/>
      <w:divBdr>
        <w:top w:val="none" w:sz="0" w:space="0" w:color="auto"/>
        <w:left w:val="none" w:sz="0" w:space="0" w:color="auto"/>
        <w:bottom w:val="none" w:sz="0" w:space="0" w:color="auto"/>
        <w:right w:val="none" w:sz="0" w:space="0" w:color="auto"/>
      </w:divBdr>
    </w:div>
    <w:div w:id="2067995567">
      <w:bodyDiv w:val="1"/>
      <w:marLeft w:val="0"/>
      <w:marRight w:val="0"/>
      <w:marTop w:val="0"/>
      <w:marBottom w:val="0"/>
      <w:divBdr>
        <w:top w:val="none" w:sz="0" w:space="0" w:color="auto"/>
        <w:left w:val="none" w:sz="0" w:space="0" w:color="auto"/>
        <w:bottom w:val="none" w:sz="0" w:space="0" w:color="auto"/>
        <w:right w:val="none" w:sz="0" w:space="0" w:color="auto"/>
      </w:divBdr>
    </w:div>
    <w:div w:id="2069180789">
      <w:bodyDiv w:val="1"/>
      <w:marLeft w:val="0"/>
      <w:marRight w:val="0"/>
      <w:marTop w:val="0"/>
      <w:marBottom w:val="0"/>
      <w:divBdr>
        <w:top w:val="none" w:sz="0" w:space="0" w:color="auto"/>
        <w:left w:val="none" w:sz="0" w:space="0" w:color="auto"/>
        <w:bottom w:val="none" w:sz="0" w:space="0" w:color="auto"/>
        <w:right w:val="none" w:sz="0" w:space="0" w:color="auto"/>
      </w:divBdr>
    </w:div>
    <w:div w:id="2070348231">
      <w:bodyDiv w:val="1"/>
      <w:marLeft w:val="0"/>
      <w:marRight w:val="0"/>
      <w:marTop w:val="0"/>
      <w:marBottom w:val="0"/>
      <w:divBdr>
        <w:top w:val="none" w:sz="0" w:space="0" w:color="auto"/>
        <w:left w:val="none" w:sz="0" w:space="0" w:color="auto"/>
        <w:bottom w:val="none" w:sz="0" w:space="0" w:color="auto"/>
        <w:right w:val="none" w:sz="0" w:space="0" w:color="auto"/>
      </w:divBdr>
    </w:div>
    <w:div w:id="2082435537">
      <w:bodyDiv w:val="1"/>
      <w:marLeft w:val="0"/>
      <w:marRight w:val="0"/>
      <w:marTop w:val="0"/>
      <w:marBottom w:val="0"/>
      <w:divBdr>
        <w:top w:val="none" w:sz="0" w:space="0" w:color="auto"/>
        <w:left w:val="none" w:sz="0" w:space="0" w:color="auto"/>
        <w:bottom w:val="none" w:sz="0" w:space="0" w:color="auto"/>
        <w:right w:val="none" w:sz="0" w:space="0" w:color="auto"/>
      </w:divBdr>
    </w:div>
    <w:div w:id="2085256610">
      <w:bodyDiv w:val="1"/>
      <w:marLeft w:val="0"/>
      <w:marRight w:val="0"/>
      <w:marTop w:val="0"/>
      <w:marBottom w:val="0"/>
      <w:divBdr>
        <w:top w:val="none" w:sz="0" w:space="0" w:color="auto"/>
        <w:left w:val="none" w:sz="0" w:space="0" w:color="auto"/>
        <w:bottom w:val="none" w:sz="0" w:space="0" w:color="auto"/>
        <w:right w:val="none" w:sz="0" w:space="0" w:color="auto"/>
      </w:divBdr>
    </w:div>
    <w:div w:id="2100246913">
      <w:bodyDiv w:val="1"/>
      <w:marLeft w:val="0"/>
      <w:marRight w:val="0"/>
      <w:marTop w:val="0"/>
      <w:marBottom w:val="0"/>
      <w:divBdr>
        <w:top w:val="none" w:sz="0" w:space="0" w:color="auto"/>
        <w:left w:val="none" w:sz="0" w:space="0" w:color="auto"/>
        <w:bottom w:val="none" w:sz="0" w:space="0" w:color="auto"/>
        <w:right w:val="none" w:sz="0" w:space="0" w:color="auto"/>
      </w:divBdr>
    </w:div>
    <w:div w:id="2102289538">
      <w:bodyDiv w:val="1"/>
      <w:marLeft w:val="0"/>
      <w:marRight w:val="0"/>
      <w:marTop w:val="0"/>
      <w:marBottom w:val="0"/>
      <w:divBdr>
        <w:top w:val="none" w:sz="0" w:space="0" w:color="auto"/>
        <w:left w:val="none" w:sz="0" w:space="0" w:color="auto"/>
        <w:bottom w:val="none" w:sz="0" w:space="0" w:color="auto"/>
        <w:right w:val="none" w:sz="0" w:space="0" w:color="auto"/>
      </w:divBdr>
    </w:div>
    <w:div w:id="2122797423">
      <w:bodyDiv w:val="1"/>
      <w:marLeft w:val="0"/>
      <w:marRight w:val="0"/>
      <w:marTop w:val="0"/>
      <w:marBottom w:val="0"/>
      <w:divBdr>
        <w:top w:val="none" w:sz="0" w:space="0" w:color="auto"/>
        <w:left w:val="none" w:sz="0" w:space="0" w:color="auto"/>
        <w:bottom w:val="none" w:sz="0" w:space="0" w:color="auto"/>
        <w:right w:val="none" w:sz="0" w:space="0" w:color="auto"/>
      </w:divBdr>
    </w:div>
    <w:div w:id="2128307353">
      <w:bodyDiv w:val="1"/>
      <w:marLeft w:val="0"/>
      <w:marRight w:val="0"/>
      <w:marTop w:val="0"/>
      <w:marBottom w:val="0"/>
      <w:divBdr>
        <w:top w:val="none" w:sz="0" w:space="0" w:color="auto"/>
        <w:left w:val="none" w:sz="0" w:space="0" w:color="auto"/>
        <w:bottom w:val="none" w:sz="0" w:space="0" w:color="auto"/>
        <w:right w:val="none" w:sz="0" w:space="0" w:color="auto"/>
      </w:divBdr>
    </w:div>
    <w:div w:id="2134983126">
      <w:bodyDiv w:val="1"/>
      <w:marLeft w:val="0"/>
      <w:marRight w:val="0"/>
      <w:marTop w:val="0"/>
      <w:marBottom w:val="0"/>
      <w:divBdr>
        <w:top w:val="none" w:sz="0" w:space="0" w:color="auto"/>
        <w:left w:val="none" w:sz="0" w:space="0" w:color="auto"/>
        <w:bottom w:val="none" w:sz="0" w:space="0" w:color="auto"/>
        <w:right w:val="none" w:sz="0" w:space="0" w:color="auto"/>
      </w:divBdr>
    </w:div>
    <w:div w:id="2136871616">
      <w:bodyDiv w:val="1"/>
      <w:marLeft w:val="0"/>
      <w:marRight w:val="0"/>
      <w:marTop w:val="0"/>
      <w:marBottom w:val="0"/>
      <w:divBdr>
        <w:top w:val="none" w:sz="0" w:space="0" w:color="auto"/>
        <w:left w:val="none" w:sz="0" w:space="0" w:color="auto"/>
        <w:bottom w:val="none" w:sz="0" w:space="0" w:color="auto"/>
        <w:right w:val="none" w:sz="0" w:space="0" w:color="auto"/>
      </w:divBdr>
    </w:div>
    <w:div w:id="2141216808">
      <w:bodyDiv w:val="1"/>
      <w:marLeft w:val="0"/>
      <w:marRight w:val="0"/>
      <w:marTop w:val="0"/>
      <w:marBottom w:val="0"/>
      <w:divBdr>
        <w:top w:val="none" w:sz="0" w:space="0" w:color="auto"/>
        <w:left w:val="none" w:sz="0" w:space="0" w:color="auto"/>
        <w:bottom w:val="none" w:sz="0" w:space="0" w:color="auto"/>
        <w:right w:val="none" w:sz="0" w:space="0" w:color="auto"/>
      </w:divBdr>
    </w:div>
    <w:div w:id="2142453789">
      <w:bodyDiv w:val="1"/>
      <w:marLeft w:val="0"/>
      <w:marRight w:val="0"/>
      <w:marTop w:val="0"/>
      <w:marBottom w:val="0"/>
      <w:divBdr>
        <w:top w:val="none" w:sz="0" w:space="0" w:color="auto"/>
        <w:left w:val="none" w:sz="0" w:space="0" w:color="auto"/>
        <w:bottom w:val="none" w:sz="0" w:space="0" w:color="auto"/>
        <w:right w:val="none" w:sz="0" w:space="0" w:color="auto"/>
      </w:divBdr>
    </w:div>
    <w:div w:id="2143037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46.emf"/><Relationship Id="rId21" Type="http://schemas.openxmlformats.org/officeDocument/2006/relationships/image" Target="media/image13.png"/><Relationship Id="rId42" Type="http://schemas.openxmlformats.org/officeDocument/2006/relationships/image" Target="media/image27.png"/><Relationship Id="rId47" Type="http://schemas.openxmlformats.org/officeDocument/2006/relationships/hyperlink" Target="https://ru.wikipedia.org/wiki/%D0%9D%D0%B0%D1%80%D0%BE-%D0%A4%D0%BE%D0%BC%D0%B8%D0%BD%D1%81%D0%BA" TargetMode="External"/><Relationship Id="rId63" Type="http://schemas.openxmlformats.org/officeDocument/2006/relationships/hyperlink" Target="https://ru.wikipedia.org/wiki/%D0%9C%D0%BE%D1%81%D0%BA%D0%BE%D0%B2%D1%81%D0%BA%D0%B0%D1%8F_%D0%BA%D0%BE%D0%BB%D1%8C%D1%86%D0%B5%D0%B2%D0%B0%D1%8F_%D0%B0%D0%B2%D1%82%D0%BE%D0%BC%D0%BE%D0%B1%D0%B8%D0%BB%D1%8C%D0%BD%D0%B0%D1%8F_%D0%B4%D0%BE%D1%80%D0%BE%D0%B3%D0%B0" TargetMode="External"/><Relationship Id="rId68" Type="http://schemas.openxmlformats.org/officeDocument/2006/relationships/hyperlink" Target="https://ru.wikipedia.org/wiki/%D0%91%D1%80%D1%8F%D0%BD%D1%81%D0%BA" TargetMode="External"/><Relationship Id="rId84" Type="http://schemas.openxmlformats.org/officeDocument/2006/relationships/hyperlink" Target="http://naro-fominsk.cian.ru/sale/commercial/3716261/" TargetMode="External"/><Relationship Id="rId89" Type="http://schemas.openxmlformats.org/officeDocument/2006/relationships/hyperlink" Target="http://naro-fominsk.cian.ru/sale/commercial/14755969/" TargetMode="External"/><Relationship Id="rId112" Type="http://schemas.openxmlformats.org/officeDocument/2006/relationships/image" Target="media/image41.emf"/><Relationship Id="rId133" Type="http://schemas.openxmlformats.org/officeDocument/2006/relationships/image" Target="media/image62.emf"/><Relationship Id="rId16" Type="http://schemas.openxmlformats.org/officeDocument/2006/relationships/image" Target="media/image8.png"/><Relationship Id="rId107" Type="http://schemas.openxmlformats.org/officeDocument/2006/relationships/image" Target="media/image36.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hyperlink" Target="https://ru.wikipedia.org/wiki/%D0%A3%D0%BA%D1%80%D0%B0%D0%B8%D0%BD%D0%B0_(%D0%B0%D0%B2%D1%82%D0%BE%D0%B4%D0%BE%D1%80%D0%BE%D0%B3%D0%B0)" TargetMode="External"/><Relationship Id="rId53" Type="http://schemas.openxmlformats.org/officeDocument/2006/relationships/hyperlink" Target="https://ru.wikipedia.org/wiki/%D0%9C%D0%BE%D1%81%D0%BA%D0%B2%D0%B0" TargetMode="External"/><Relationship Id="rId58" Type="http://schemas.openxmlformats.org/officeDocument/2006/relationships/hyperlink" Target="https://ru.wikipedia.org/wiki/%D0%9D%D0%B0%D1%80%D0%BE-%D0%A4%D0%BE%D0%BC%D0%B8%D0%BD%D1%81%D0%BA%D0%B8%D0%B9_%D1%80%D0%B0%D0%B9%D0%BE%D0%BD" TargetMode="External"/><Relationship Id="rId74" Type="http://schemas.openxmlformats.org/officeDocument/2006/relationships/hyperlink" Target="https://www.avito.ru/ryazan/zemelnye_uchastki/uchastok_10_sot._promnaznacheniya_811218732" TargetMode="External"/><Relationship Id="rId79" Type="http://schemas.openxmlformats.org/officeDocument/2006/relationships/footer" Target="footer1.xml"/><Relationship Id="rId102" Type="http://schemas.openxmlformats.org/officeDocument/2006/relationships/image" Target="media/image31.emf"/><Relationship Id="rId123" Type="http://schemas.openxmlformats.org/officeDocument/2006/relationships/image" Target="media/image52.emf"/><Relationship Id="rId128" Type="http://schemas.openxmlformats.org/officeDocument/2006/relationships/image" Target="media/image57.emf"/><Relationship Id="rId5" Type="http://schemas.openxmlformats.org/officeDocument/2006/relationships/settings" Target="settings.xml"/><Relationship Id="rId90" Type="http://schemas.openxmlformats.org/officeDocument/2006/relationships/hyperlink" Target="http://naro-fominsk.cian.ru/sale/commercial/151354106/" TargetMode="External"/><Relationship Id="rId95" Type="http://schemas.openxmlformats.org/officeDocument/2006/relationships/hyperlink" Target="http://naro-fominsk.cian.ru/sale/commercial/4230259/"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hyperlink" Target="https://ru.wikipedia.org/wiki/%D0%9C%D0%BE%D1%81%D0%BA%D0%B2%D0%B0" TargetMode="External"/><Relationship Id="rId43" Type="http://schemas.openxmlformats.org/officeDocument/2006/relationships/hyperlink" Target="http://www.economy.gov.ru/minec/activity/sections/macro/monitoring/" TargetMode="External"/><Relationship Id="rId48" Type="http://schemas.openxmlformats.org/officeDocument/2006/relationships/hyperlink" Target="https://ru.wikipedia.org/wiki/%D0%9C%D0%BE%D1%81%D0%BA%D0%B2%D0%B0" TargetMode="External"/><Relationship Id="rId56" Type="http://schemas.openxmlformats.org/officeDocument/2006/relationships/hyperlink" Target="https://ru.wikipedia.org/wiki/%D0%9C%D0%BE%D1%81%D0%BA%D0%BE%D0%B2%D1%81%D0%BA%D0%B0%D1%8F_%D0%BA%D0%BE%D0%BB%D1%8C%D1%86%D0%B5%D0%B2%D0%B0%D1%8F_%D0%B0%D0%B2%D1%82%D0%BE%D0%BC%D0%BE%D0%B1%D0%B8%D0%BB%D1%8C%D0%BD%D0%B0%D1%8F_%D0%B4%D0%BE%D1%80%D0%BE%D0%B3%D0%B0" TargetMode="External"/><Relationship Id="rId64" Type="http://schemas.openxmlformats.org/officeDocument/2006/relationships/hyperlink" Target="https://ru.wikipedia.org/wiki/%D0%A3%D0%BA%D1%80%D0%B0%D0%B8%D0%BD%D0%B0_(%D0%B0%D0%B2%D1%82%D0%BE%D0%B4%D0%BE%D1%80%D0%BE%D0%B3%D0%B0)" TargetMode="External"/><Relationship Id="rId69" Type="http://schemas.openxmlformats.org/officeDocument/2006/relationships/hyperlink" Target="https://ru.wikipedia.org/w/index.php?title=%D0%93%D0%B8%D0%B4%D1%80%D0%BE%D0%BC%D0%BE%D0%BD%D1%82%D0%B0%D0%B6&amp;action=edit&amp;redlink=1" TargetMode="External"/><Relationship Id="rId77" Type="http://schemas.openxmlformats.org/officeDocument/2006/relationships/image" Target="media/image30.png"/><Relationship Id="rId100" Type="http://schemas.openxmlformats.org/officeDocument/2006/relationships/hyperlink" Target="https://www.avito.ru/ryazan/zemelnye_uchastki/uchastok_15_sot._promnaznacheniya_654498971" TargetMode="External"/><Relationship Id="rId105" Type="http://schemas.openxmlformats.org/officeDocument/2006/relationships/image" Target="media/image34.png"/><Relationship Id="rId113" Type="http://schemas.openxmlformats.org/officeDocument/2006/relationships/image" Target="media/image42.emf"/><Relationship Id="rId118" Type="http://schemas.openxmlformats.org/officeDocument/2006/relationships/image" Target="media/image47.emf"/><Relationship Id="rId126" Type="http://schemas.openxmlformats.org/officeDocument/2006/relationships/image" Target="media/image55.emf"/><Relationship Id="rId134" Type="http://schemas.openxmlformats.org/officeDocument/2006/relationships/image" Target="media/image63.emf"/><Relationship Id="rId8" Type="http://schemas.openxmlformats.org/officeDocument/2006/relationships/endnotes" Target="endnotes.xml"/><Relationship Id="rId51" Type="http://schemas.openxmlformats.org/officeDocument/2006/relationships/hyperlink" Target="https://ru.wikipedia.org/wiki/%D0%A1%D0%BC%D0%BE%D0%BB%D0%B5%D0%BD%D1%81%D0%BA%D0%BE%D0%B5_%D0%BD%D0%B0%D0%BF%D1%80%D0%B0%D0%B2%D0%BB%D0%B5%D0%BD%D0%B8%D0%B5_%D0%9C%D0%96%D0%94" TargetMode="External"/><Relationship Id="rId72" Type="http://schemas.openxmlformats.org/officeDocument/2006/relationships/hyperlink" Target="https://ru.wikipedia.org/wiki/%D0%A1%D0%B5%D0%BB%D1%8F%D1%82%D0%B8%D0%BD%D0%BE" TargetMode="External"/><Relationship Id="rId80" Type="http://schemas.openxmlformats.org/officeDocument/2006/relationships/hyperlink" Target="https://auto.ru/cars/used/sale/ford/focus/1044894538-ff2a/" TargetMode="External"/><Relationship Id="rId85" Type="http://schemas.openxmlformats.org/officeDocument/2006/relationships/hyperlink" Target="http://naro-fominsk.cian.ru/sale/commercial/14755969/" TargetMode="External"/><Relationship Id="rId93" Type="http://schemas.openxmlformats.org/officeDocument/2006/relationships/hyperlink" Target="http://naro-fominsk.cian.ru/sale/commercial/14755969/" TargetMode="External"/><Relationship Id="rId98" Type="http://schemas.openxmlformats.org/officeDocument/2006/relationships/hyperlink" Target="http://naro-fominsk.cian.ru/sale/commercial/151354106/" TargetMode="External"/><Relationship Id="rId121" Type="http://schemas.openxmlformats.org/officeDocument/2006/relationships/image" Target="media/image50.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hyperlink" Target="https://ru.wikipedia.org/wiki/M3_(%D0%B0%D0%B2%D1%82%D0%BE%D0%B4%D0%BE%D1%80%D0%BE%D0%B3%D0%B0)" TargetMode="External"/><Relationship Id="rId46" Type="http://schemas.openxmlformats.org/officeDocument/2006/relationships/hyperlink" Target="https://ru.wikipedia.org/wiki/%D0%9C%D0%BE%D1%81%D0%BA%D0%BE%D0%B2%D1%81%D0%BA%D0%B0%D1%8F_%D0%BE%D0%B1%D0%BB%D0%B0%D1%81%D1%82%D1%8C" TargetMode="External"/><Relationship Id="rId59" Type="http://schemas.openxmlformats.org/officeDocument/2006/relationships/hyperlink" Target="https://ru.wikipedia.org/wiki/%D0%9C%D0%BE%D1%81%D0%BA%D0%BE%D0%B2%D1%81%D0%BA%D0%B0%D1%8F_%D0%BE%D0%B1%D0%BB%D0%B0%D1%81%D1%82%D1%8C" TargetMode="External"/><Relationship Id="rId67" Type="http://schemas.openxmlformats.org/officeDocument/2006/relationships/hyperlink" Target="https://ru.wikipedia.org/wiki/A107_(%D0%B0%D0%B2%D1%82%D0%BE%D0%B4%D0%BE%D1%80%D0%BE%D0%B3%D0%B0)" TargetMode="External"/><Relationship Id="rId103" Type="http://schemas.openxmlformats.org/officeDocument/2006/relationships/image" Target="media/image32.emf"/><Relationship Id="rId108" Type="http://schemas.openxmlformats.org/officeDocument/2006/relationships/image" Target="media/image37.png"/><Relationship Id="rId116" Type="http://schemas.openxmlformats.org/officeDocument/2006/relationships/image" Target="media/image45.emf"/><Relationship Id="rId124" Type="http://schemas.openxmlformats.org/officeDocument/2006/relationships/image" Target="media/image53.emf"/><Relationship Id="rId129" Type="http://schemas.openxmlformats.org/officeDocument/2006/relationships/image" Target="media/image58.emf"/><Relationship Id="rId20" Type="http://schemas.openxmlformats.org/officeDocument/2006/relationships/image" Target="media/image12.png"/><Relationship Id="rId41" Type="http://schemas.openxmlformats.org/officeDocument/2006/relationships/hyperlink" Target="https://ru.wikipedia.org/wiki/%D0%91%D1%80%D1%8F%D0%BD%D1%81%D0%BA" TargetMode="External"/><Relationship Id="rId54" Type="http://schemas.openxmlformats.org/officeDocument/2006/relationships/hyperlink" Target="https://ru.wikipedia.org/wiki/%D0%9C%D0%B8%D0%BD%D1%81%D0%BA" TargetMode="External"/><Relationship Id="rId62" Type="http://schemas.openxmlformats.org/officeDocument/2006/relationships/hyperlink" Target="https://ru.wikipedia.org/wiki/%D0%9C%D0%BE%D1%81%D0%BA%D0%B2%D0%B0" TargetMode="External"/><Relationship Id="rId70" Type="http://schemas.openxmlformats.org/officeDocument/2006/relationships/hyperlink" Target="https://ru.wikipedia.org/wiki/%D0%A1%D0%B5%D0%BB%D1%8F%D1%82%D0%B8%D0%BD%D0%BE" TargetMode="External"/><Relationship Id="rId75" Type="http://schemas.openxmlformats.org/officeDocument/2006/relationships/hyperlink" Target="https://www.avito.ru/ryazan/zemelnye_uchastki/uchastok_15_sot._promnaznacheniya_654498971" TargetMode="External"/><Relationship Id="rId83" Type="http://schemas.openxmlformats.org/officeDocument/2006/relationships/hyperlink" Target="http://naro-fominsk.cian.ru/sale/commercial/4230259/" TargetMode="External"/><Relationship Id="rId88" Type="http://schemas.openxmlformats.org/officeDocument/2006/relationships/hyperlink" Target="http://naro-fominsk.cian.ru/sale/commercial/3716261/" TargetMode="External"/><Relationship Id="rId91" Type="http://schemas.openxmlformats.org/officeDocument/2006/relationships/hyperlink" Target="http://naro-fominsk.cian.ru/sale/commercial/4230259/" TargetMode="External"/><Relationship Id="rId96" Type="http://schemas.openxmlformats.org/officeDocument/2006/relationships/hyperlink" Target="http://naro-fominsk.cian.ru/sale/commercial/3716261/" TargetMode="External"/><Relationship Id="rId111" Type="http://schemas.openxmlformats.org/officeDocument/2006/relationships/image" Target="media/image40.emf"/><Relationship Id="rId132"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yperlink" Target="https://ru.wikipedia.org/wiki/%D0%9C%D0%BE%D1%81%D0%BA%D0%BE%D0%B2%D1%81%D0%BA%D0%B0%D1%8F_%D0%BA%D0%BE%D0%BB%D1%8C%D1%86%D0%B5%D0%B2%D0%B0%D1%8F_%D0%B0%D0%B2%D1%82%D0%BE%D0%BC%D0%BE%D0%B1%D0%B8%D0%BB%D1%8C%D0%BD%D0%B0%D1%8F_%D0%B4%D0%BE%D1%80%D0%BE%D0%B3%D0%B0" TargetMode="External"/><Relationship Id="rId49" Type="http://schemas.openxmlformats.org/officeDocument/2006/relationships/hyperlink" Target="https://ru.wikipedia.org/wiki/%D0%9A%D0%B8%D0%B5%D0%B2" TargetMode="External"/><Relationship Id="rId57" Type="http://schemas.openxmlformats.org/officeDocument/2006/relationships/hyperlink" Target="https://ru.wikipedia.org/wiki/%D0%9F%D0%BE%D1%81%D1%91%D0%BB%D0%BE%D0%BA_%D0%B3%D0%BE%D1%80%D0%BE%D0%B4%D1%81%D0%BA%D0%BE%D0%B3%D0%BE_%D1%82%D0%B8%D0%BF%D0%B0" TargetMode="External"/><Relationship Id="rId106" Type="http://schemas.openxmlformats.org/officeDocument/2006/relationships/image" Target="media/image35.png"/><Relationship Id="rId114" Type="http://schemas.openxmlformats.org/officeDocument/2006/relationships/image" Target="media/image43.emf"/><Relationship Id="rId119" Type="http://schemas.openxmlformats.org/officeDocument/2006/relationships/image" Target="media/image48.emf"/><Relationship Id="rId127" Type="http://schemas.openxmlformats.org/officeDocument/2006/relationships/image" Target="media/image56.emf"/><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28.emf"/><Relationship Id="rId52" Type="http://schemas.openxmlformats.org/officeDocument/2006/relationships/hyperlink" Target="https://ru.wikipedia.org/wiki/%D0%9C1_(%D0%B0%D0%B2%D1%82%D0%BE%D0%B4%D0%BE%D1%80%D0%BE%D0%B3%D0%B0)" TargetMode="External"/><Relationship Id="rId60" Type="http://schemas.openxmlformats.org/officeDocument/2006/relationships/hyperlink" Target="https://ru.wikipedia.org/wiki/%D0%A0%D0%BE%D1%81%D1%81%D0%B8%D1%8F" TargetMode="External"/><Relationship Id="rId65" Type="http://schemas.openxmlformats.org/officeDocument/2006/relationships/hyperlink" Target="https://ru.wikipedia.org/wiki/M3_(%D0%B0%D0%B2%D1%82%D0%BE%D0%B4%D0%BE%D1%80%D0%BE%D0%B3%D0%B0)" TargetMode="External"/><Relationship Id="rId73" Type="http://schemas.openxmlformats.org/officeDocument/2006/relationships/image" Target="media/image29.png"/><Relationship Id="rId78" Type="http://schemas.openxmlformats.org/officeDocument/2006/relationships/hyperlink" Target="http://&#1091;&#1088;&#1086;&#1074;&#1077;&#1085;&#1100;-&#1080;&#1085;&#1092;&#1083;&#1103;&#1094;&#1080;&#1080;.&#1088;&#1092;/&#1090;&#1072;&#1073;&#1083;&#1080;&#1094;&#1072;_&#1080;&#1085;&#1092;&#1083;&#1103;&#1094;&#1080;&#1080;.aspx" TargetMode="External"/><Relationship Id="rId81" Type="http://schemas.openxmlformats.org/officeDocument/2006/relationships/hyperlink" Target="https://auto.ru/cars/used/sale/ford/focus/1046095382-7e211d/" TargetMode="External"/><Relationship Id="rId86" Type="http://schemas.openxmlformats.org/officeDocument/2006/relationships/hyperlink" Target="http://naro-fominsk.cian.ru/sale/commercial/151354106/" TargetMode="External"/><Relationship Id="rId94" Type="http://schemas.openxmlformats.org/officeDocument/2006/relationships/hyperlink" Target="http://naro-fominsk.cian.ru/sale/commercial/151354106/" TargetMode="External"/><Relationship Id="rId99" Type="http://schemas.openxmlformats.org/officeDocument/2006/relationships/hyperlink" Target="https://www.avito.ru/ryazan/zemelnye_uchastki/uchastok_10_sot._promnaznacheniya_811218732" TargetMode="External"/><Relationship Id="rId101" Type="http://schemas.openxmlformats.org/officeDocument/2006/relationships/hyperlink" Target="https://www.avito.ru/ryazan/zemelnye_uchastki/uchastok_11.4_sot._promnaznacheniya_735106967" TargetMode="External"/><Relationship Id="rId122" Type="http://schemas.openxmlformats.org/officeDocument/2006/relationships/image" Target="media/image51.emf"/><Relationship Id="rId130" Type="http://schemas.openxmlformats.org/officeDocument/2006/relationships/image" Target="media/image59.emf"/><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ru.wikipedia.org/wiki/%D0%9C%D0%B0%D0%BB%D0%BE%D0%B5_%D0%9C%D0%BE%D1%81%D0%BA%D0%BE%D0%B2%D1%81%D0%BA%D0%BE%D0%B5_%D0%BA%D0%BE%D0%BB%D1%8C%D1%86%D0%BE" TargetMode="External"/><Relationship Id="rId109" Type="http://schemas.openxmlformats.org/officeDocument/2006/relationships/image" Target="media/image38.emf"/><Relationship Id="rId34" Type="http://schemas.openxmlformats.org/officeDocument/2006/relationships/image" Target="media/image26.png"/><Relationship Id="rId50" Type="http://schemas.openxmlformats.org/officeDocument/2006/relationships/hyperlink" Target="https://ru.wikipedia.org/wiki/%D0%9A%D0%B8%D0%B5%D0%B2%D1%81%D0%BA%D0%BE%D0%B5_%D0%BD%D0%B0%D0%BF%D1%80%D0%B0%D0%B2%D0%BB%D0%B5%D0%BD%D0%B8%D0%B5_%D0%9C%D0%96%D0%94" TargetMode="External"/><Relationship Id="rId55" Type="http://schemas.openxmlformats.org/officeDocument/2006/relationships/hyperlink" Target="https://ru.wikipedia.org/wiki/%D0%91%D0%BE%D0%BB%D1%8C%D1%88%D0%BE%D0%B5_%D0%BA%D0%BE%D0%BB%D1%8C%D1%86%D0%BE_%D0%9C%D0%96%D0%94" TargetMode="External"/><Relationship Id="rId76" Type="http://schemas.openxmlformats.org/officeDocument/2006/relationships/hyperlink" Target="https://www.avito.ru/ryazan/zemelnye_uchastki/uchastok_11.4_sot._promnaznacheniya_735106967" TargetMode="External"/><Relationship Id="rId97" Type="http://schemas.openxmlformats.org/officeDocument/2006/relationships/hyperlink" Target="http://naro-fominsk.cian.ru/sale/commercial/14755969/" TargetMode="External"/><Relationship Id="rId104" Type="http://schemas.openxmlformats.org/officeDocument/2006/relationships/image" Target="media/image33.emf"/><Relationship Id="rId120" Type="http://schemas.openxmlformats.org/officeDocument/2006/relationships/image" Target="media/image49.emf"/><Relationship Id="rId125" Type="http://schemas.openxmlformats.org/officeDocument/2006/relationships/image" Target="media/image54.emf"/><Relationship Id="rId7" Type="http://schemas.openxmlformats.org/officeDocument/2006/relationships/footnotes" Target="footnotes.xml"/><Relationship Id="rId71" Type="http://schemas.openxmlformats.org/officeDocument/2006/relationships/hyperlink" Target="https://ru.wikipedia.org/wiki/%D0%A1%D0%B5%D0%BB%D1%8F%D1%82%D0%B8%D0%BD%D0%BE" TargetMode="External"/><Relationship Id="rId92" Type="http://schemas.openxmlformats.org/officeDocument/2006/relationships/hyperlink" Target="http://naro-fominsk.cian.ru/sale/commercial/3716261/"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hyperlink" Target="https://ru.wikipedia.org/wiki/A107_(%D0%B0%D0%B2%D1%82%D0%BE%D0%B4%D0%BE%D1%80%D0%BE%D0%B3%D0%B0)" TargetMode="External"/><Relationship Id="rId45" Type="http://schemas.openxmlformats.org/officeDocument/2006/relationships/hyperlink" Target="https://ru.wikipedia.org/wiki/%D0%9C%D1%83%D0%BD%D0%B8%D1%86%D0%B8%D0%BF%D0%B0%D0%BB%D1%8C%D0%BD%D0%BE%D0%B5_%D0%BE%D0%B1%D1%80%D0%B0%D0%B7%D0%BE%D0%B2%D0%B0%D0%BD%D0%B8%D0%B5" TargetMode="External"/><Relationship Id="rId66" Type="http://schemas.openxmlformats.org/officeDocument/2006/relationships/hyperlink" Target="https://ru.wikipedia.org/wiki/%D0%9C%D0%B0%D0%BB%D0%BE%D0%B5_%D0%9C%D0%BE%D1%81%D0%BA%D0%BE%D0%B2%D1%81%D0%BA%D0%BE%D0%B5_%D0%BA%D0%BE%D0%BB%D1%8C%D1%86%D0%BE" TargetMode="External"/><Relationship Id="rId87" Type="http://schemas.openxmlformats.org/officeDocument/2006/relationships/hyperlink" Target="http://naro-fominsk.cian.ru/sale/commercial/4230259/" TargetMode="External"/><Relationship Id="rId110" Type="http://schemas.openxmlformats.org/officeDocument/2006/relationships/image" Target="media/image39.emf"/><Relationship Id="rId115" Type="http://schemas.openxmlformats.org/officeDocument/2006/relationships/image" Target="media/image44.emf"/><Relationship Id="rId131" Type="http://schemas.openxmlformats.org/officeDocument/2006/relationships/image" Target="media/image60.emf"/><Relationship Id="rId136" Type="http://schemas.openxmlformats.org/officeDocument/2006/relationships/theme" Target="theme/theme1.xml"/><Relationship Id="rId61" Type="http://schemas.openxmlformats.org/officeDocument/2006/relationships/hyperlink" Target="https://ru.wikipedia.org/wiki/%D0%93%D0%BE%D1%80%D0%BE%D0%B4%D1%81%D0%BA%D0%BE%D0%B5_%D0%BF%D0%BE%D1%81%D0%B5%D0%BB%D0%B5%D0%BD%D0%B8%D0%B5_%D0%A1%D0%B5%D0%BB%D1%8F%D1%82%D0%B8%D0%BD%D0%BE" TargetMode="External"/><Relationship Id="rId82" Type="http://schemas.openxmlformats.org/officeDocument/2006/relationships/hyperlink" Target="https://auto.ru/cars/used/sale/ford/focus/1045190814-ce605/" TargetMode="External"/><Relationship Id="rId19"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I:\&#1054;&#1058;&#1063;&#1045;&#1058;.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7C341C-5382-4231-A5A4-C900A17D6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ОТЧЕТ</Template>
  <TotalTime>0</TotalTime>
  <Pages>134</Pages>
  <Words>19454</Words>
  <Characters>110889</Characters>
  <Application>Microsoft Office Word</Application>
  <DocSecurity>0</DocSecurity>
  <Lines>924</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130083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cp:lastModifiedBy>
  <cp:revision>2</cp:revision>
  <cp:lastPrinted>2013-05-11T13:31:00Z</cp:lastPrinted>
  <dcterms:created xsi:type="dcterms:W3CDTF">2016-12-07T12:12:00Z</dcterms:created>
  <dcterms:modified xsi:type="dcterms:W3CDTF">2016-12-07T12:12:00Z</dcterms:modified>
</cp:coreProperties>
</file>