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ED6" w:rsidRPr="00DD0C5E" w:rsidRDefault="000E3ED6" w:rsidP="000E3ED6">
      <w:pPr>
        <w:pBdr>
          <w:bottom w:val="thinThickMediumGap" w:sz="24" w:space="1" w:color="auto"/>
        </w:pBdr>
        <w:ind w:left="426" w:hanging="426"/>
        <w:jc w:val="center"/>
        <w:rPr>
          <w:rFonts w:ascii="Bookman Old Style" w:hAnsi="Bookman Old Style"/>
          <w:sz w:val="44"/>
          <w:szCs w:val="44"/>
        </w:rPr>
      </w:pPr>
      <w:r w:rsidRPr="00DD0C5E">
        <w:rPr>
          <w:rFonts w:ascii="Bookman Old Style" w:hAnsi="Bookman Old Style"/>
          <w:sz w:val="44"/>
          <w:szCs w:val="44"/>
        </w:rPr>
        <w:t xml:space="preserve">ООО </w:t>
      </w:r>
      <w:r>
        <w:rPr>
          <w:rFonts w:ascii="Bookman Old Style" w:hAnsi="Bookman Old Style"/>
          <w:sz w:val="44"/>
          <w:szCs w:val="44"/>
        </w:rPr>
        <w:t>«</w:t>
      </w:r>
      <w:r w:rsidRPr="00DD0C5E">
        <w:rPr>
          <w:rFonts w:ascii="Bookman Old Style" w:hAnsi="Bookman Old Style"/>
          <w:sz w:val="44"/>
          <w:szCs w:val="44"/>
        </w:rPr>
        <w:t>Альянс - Инвест</w:t>
      </w:r>
      <w:r>
        <w:rPr>
          <w:rFonts w:ascii="Bookman Old Style" w:hAnsi="Bookman Old Style"/>
          <w:sz w:val="44"/>
          <w:szCs w:val="44"/>
        </w:rPr>
        <w:t>»</w:t>
      </w:r>
    </w:p>
    <w:p w:rsidR="000E3ED6" w:rsidRPr="00DD0C5E" w:rsidRDefault="000E3ED6" w:rsidP="000E3ED6">
      <w:pPr>
        <w:ind w:left="426" w:hanging="426"/>
        <w:jc w:val="center"/>
        <w:rPr>
          <w:rFonts w:ascii="Bookman Old Style" w:hAnsi="Bookman Old Style"/>
          <w:sz w:val="20"/>
          <w:szCs w:val="20"/>
        </w:rPr>
      </w:pPr>
      <w:smartTag w:uri="urn:schemas-microsoft-com:office:smarttags" w:element="metricconverter">
        <w:smartTagPr>
          <w:attr w:name="ProductID" w:val="115054, г"/>
        </w:smartTagPr>
        <w:r w:rsidRPr="00DD0C5E">
          <w:rPr>
            <w:rFonts w:ascii="Bookman Old Style" w:hAnsi="Bookman Old Style"/>
            <w:sz w:val="20"/>
            <w:szCs w:val="20"/>
          </w:rPr>
          <w:t>115054, г</w:t>
        </w:r>
      </w:smartTag>
      <w:r w:rsidRPr="00DD0C5E">
        <w:rPr>
          <w:rFonts w:ascii="Bookman Old Style" w:hAnsi="Bookman Old Style"/>
          <w:sz w:val="20"/>
          <w:szCs w:val="20"/>
        </w:rPr>
        <w:t xml:space="preserve">. Москва, </w:t>
      </w:r>
      <w:proofErr w:type="spellStart"/>
      <w:r w:rsidRPr="00DD0C5E">
        <w:rPr>
          <w:rFonts w:ascii="Bookman Old Style" w:hAnsi="Bookman Old Style"/>
          <w:sz w:val="20"/>
          <w:szCs w:val="20"/>
        </w:rPr>
        <w:t>Озерковская</w:t>
      </w:r>
      <w:proofErr w:type="spellEnd"/>
      <w:r w:rsidRPr="00DD0C5E">
        <w:rPr>
          <w:rFonts w:ascii="Bookman Old Style" w:hAnsi="Bookman Old Style"/>
          <w:sz w:val="20"/>
          <w:szCs w:val="20"/>
        </w:rPr>
        <w:t xml:space="preserve"> наб., д.48-50, стр. 1, </w:t>
      </w:r>
    </w:p>
    <w:p w:rsidR="000E3ED6" w:rsidRPr="00DD0C5E" w:rsidRDefault="000E3ED6" w:rsidP="000E3ED6">
      <w:pPr>
        <w:ind w:left="426" w:hanging="426"/>
        <w:jc w:val="center"/>
        <w:rPr>
          <w:rFonts w:ascii="Bookman Old Style" w:hAnsi="Bookman Old Style"/>
          <w:sz w:val="28"/>
          <w:szCs w:val="28"/>
        </w:rPr>
      </w:pPr>
      <w:r w:rsidRPr="00DD0C5E">
        <w:rPr>
          <w:rFonts w:ascii="Bookman Old Style" w:hAnsi="Bookman Old Style"/>
          <w:sz w:val="20"/>
          <w:szCs w:val="20"/>
        </w:rPr>
        <w:t>Тел. 8 (499) 746- 9155, 8 (499) 746-9255, 746 -9055, тел./факс 746 -9455</w:t>
      </w:r>
    </w:p>
    <w:p w:rsidR="000E3ED6" w:rsidRPr="004E3E0E" w:rsidRDefault="000E3ED6" w:rsidP="000E3ED6">
      <w:pPr>
        <w:suppressAutoHyphens/>
        <w:ind w:left="-426" w:right="-285"/>
      </w:pPr>
    </w:p>
    <w:p w:rsidR="000E3ED6" w:rsidRPr="004E3E0E" w:rsidRDefault="000E3ED6" w:rsidP="000E3ED6">
      <w:pPr>
        <w:suppressAutoHyphens/>
      </w:pPr>
    </w:p>
    <w:p w:rsidR="000E3ED6" w:rsidRDefault="000E3ED6" w:rsidP="000E3ED6">
      <w:pPr>
        <w:suppressAutoHyphens/>
        <w:jc w:val="right"/>
        <w:rPr>
          <w:b/>
          <w:sz w:val="28"/>
          <w:szCs w:val="28"/>
        </w:rPr>
      </w:pPr>
    </w:p>
    <w:p w:rsidR="000E3ED6" w:rsidRDefault="000E3ED6" w:rsidP="000E3ED6">
      <w:pPr>
        <w:suppressAutoHyphens/>
        <w:jc w:val="right"/>
        <w:rPr>
          <w:b/>
          <w:sz w:val="28"/>
          <w:szCs w:val="28"/>
        </w:rPr>
      </w:pPr>
    </w:p>
    <w:p w:rsidR="000E3ED6" w:rsidRDefault="000E3ED6" w:rsidP="000E3ED6">
      <w:pPr>
        <w:suppressAutoHyphens/>
        <w:jc w:val="right"/>
        <w:rPr>
          <w:b/>
          <w:sz w:val="28"/>
          <w:szCs w:val="28"/>
        </w:rPr>
      </w:pPr>
    </w:p>
    <w:p w:rsidR="000E3ED6" w:rsidRPr="00B849D4" w:rsidRDefault="000E3ED6" w:rsidP="000E3ED6">
      <w:pPr>
        <w:suppressAutoHyphens/>
        <w:jc w:val="right"/>
        <w:rPr>
          <w:b/>
          <w:sz w:val="28"/>
          <w:szCs w:val="28"/>
        </w:rPr>
      </w:pPr>
      <w:r w:rsidRPr="00151F00">
        <w:rPr>
          <w:b/>
          <w:sz w:val="28"/>
          <w:szCs w:val="28"/>
        </w:rPr>
        <w:t xml:space="preserve">Экз. № </w:t>
      </w:r>
      <w:r>
        <w:rPr>
          <w:b/>
          <w:sz w:val="28"/>
          <w:szCs w:val="28"/>
        </w:rPr>
        <w:t>3</w:t>
      </w:r>
    </w:p>
    <w:p w:rsidR="000E3ED6" w:rsidRDefault="000E3ED6" w:rsidP="000E3ED6">
      <w:pPr>
        <w:suppressAutoHyphens/>
      </w:pPr>
    </w:p>
    <w:p w:rsidR="000E3ED6" w:rsidRDefault="000E3ED6" w:rsidP="000E3ED6">
      <w:pPr>
        <w:suppressAutoHyphens/>
      </w:pPr>
    </w:p>
    <w:p w:rsidR="000E3ED6" w:rsidRDefault="000E3ED6" w:rsidP="000E3ED6">
      <w:pPr>
        <w:suppressAutoHyphens/>
        <w:jc w:val="right"/>
        <w:rPr>
          <w:b/>
        </w:rPr>
      </w:pPr>
      <w:r>
        <w:rPr>
          <w:b/>
        </w:rPr>
        <w:t>"УТВЕРЖДАЮ"</w:t>
      </w:r>
    </w:p>
    <w:p w:rsidR="000E3ED6" w:rsidRDefault="000E3ED6" w:rsidP="000E3ED6">
      <w:pPr>
        <w:suppressAutoHyphens/>
        <w:jc w:val="right"/>
        <w:rPr>
          <w:b/>
        </w:rPr>
      </w:pPr>
    </w:p>
    <w:p w:rsidR="000E3ED6" w:rsidRDefault="000E3ED6" w:rsidP="000E3ED6">
      <w:pPr>
        <w:suppressAutoHyphens/>
        <w:jc w:val="right"/>
        <w:rPr>
          <w:sz w:val="28"/>
        </w:rPr>
      </w:pPr>
      <w:r>
        <w:rPr>
          <w:sz w:val="28"/>
        </w:rPr>
        <w:t xml:space="preserve">Генеральный </w:t>
      </w:r>
      <w:r w:rsidRPr="00FC3A71">
        <w:rPr>
          <w:sz w:val="28"/>
        </w:rPr>
        <w:t>директор</w:t>
      </w:r>
    </w:p>
    <w:p w:rsidR="000E3ED6" w:rsidRPr="005519A6" w:rsidRDefault="000E3ED6" w:rsidP="000E3ED6">
      <w:pPr>
        <w:suppressAutoHyphens/>
        <w:jc w:val="right"/>
        <w:rPr>
          <w:sz w:val="28"/>
        </w:rPr>
      </w:pPr>
    </w:p>
    <w:p w:rsidR="000E3ED6" w:rsidRDefault="000E3ED6" w:rsidP="000E3ED6">
      <w:pPr>
        <w:suppressAutoHyphens/>
        <w:jc w:val="right"/>
        <w:rPr>
          <w:sz w:val="28"/>
          <w:szCs w:val="28"/>
        </w:rPr>
      </w:pPr>
      <w:r w:rsidRPr="00030898">
        <w:rPr>
          <w:sz w:val="28"/>
          <w:szCs w:val="28"/>
        </w:rPr>
        <w:t>_____________</w:t>
      </w:r>
      <w:r>
        <w:rPr>
          <w:sz w:val="28"/>
          <w:szCs w:val="28"/>
        </w:rPr>
        <w:t>И</w:t>
      </w:r>
      <w:r w:rsidRPr="00030898">
        <w:rPr>
          <w:sz w:val="28"/>
          <w:szCs w:val="28"/>
        </w:rPr>
        <w:t>.</w:t>
      </w:r>
      <w:r>
        <w:rPr>
          <w:sz w:val="28"/>
          <w:szCs w:val="28"/>
        </w:rPr>
        <w:t>Л</w:t>
      </w:r>
      <w:r w:rsidRPr="00030898">
        <w:rPr>
          <w:sz w:val="28"/>
          <w:szCs w:val="28"/>
        </w:rPr>
        <w:t xml:space="preserve">. </w:t>
      </w:r>
      <w:r>
        <w:rPr>
          <w:sz w:val="28"/>
          <w:szCs w:val="28"/>
        </w:rPr>
        <w:t>Симонова</w:t>
      </w:r>
      <w:r w:rsidRPr="00030898">
        <w:rPr>
          <w:sz w:val="28"/>
          <w:szCs w:val="28"/>
        </w:rPr>
        <w:t xml:space="preserve"> </w:t>
      </w:r>
    </w:p>
    <w:p w:rsidR="000E3ED6" w:rsidRPr="001379E0" w:rsidRDefault="000E3ED6" w:rsidP="000E3ED6">
      <w:pPr>
        <w:suppressAutoHyphens/>
        <w:jc w:val="right"/>
      </w:pPr>
    </w:p>
    <w:p w:rsidR="000E3ED6" w:rsidRPr="00CE7518" w:rsidRDefault="000E3ED6" w:rsidP="000E3ED6">
      <w:pPr>
        <w:suppressAutoHyphens/>
        <w:jc w:val="right"/>
        <w:rPr>
          <w:sz w:val="28"/>
          <w:szCs w:val="28"/>
        </w:rPr>
      </w:pPr>
      <w:r w:rsidRPr="00CE7518">
        <w:rPr>
          <w:sz w:val="28"/>
          <w:szCs w:val="28"/>
        </w:rPr>
        <w:t>Дата составления отчета:</w:t>
      </w:r>
    </w:p>
    <w:p w:rsidR="000E3ED6" w:rsidRPr="0027420E" w:rsidRDefault="000E3ED6" w:rsidP="000E3ED6">
      <w:pPr>
        <w:suppressAutoHyphens/>
        <w:jc w:val="right"/>
        <w:rPr>
          <w:sz w:val="28"/>
          <w:szCs w:val="28"/>
        </w:rPr>
      </w:pPr>
      <w:r w:rsidRPr="0027420E">
        <w:rPr>
          <w:sz w:val="28"/>
          <w:szCs w:val="28"/>
        </w:rPr>
        <w:t xml:space="preserve"> </w:t>
      </w:r>
      <w:r w:rsidRPr="00ED5356">
        <w:rPr>
          <w:sz w:val="28"/>
          <w:szCs w:val="28"/>
        </w:rPr>
        <w:t>«</w:t>
      </w:r>
      <w:r>
        <w:rPr>
          <w:sz w:val="28"/>
          <w:szCs w:val="28"/>
        </w:rPr>
        <w:t>03</w:t>
      </w:r>
      <w:r w:rsidRPr="00ED5356">
        <w:rPr>
          <w:sz w:val="28"/>
          <w:szCs w:val="28"/>
        </w:rPr>
        <w:t xml:space="preserve">» </w:t>
      </w:r>
      <w:r>
        <w:rPr>
          <w:sz w:val="28"/>
          <w:szCs w:val="28"/>
        </w:rPr>
        <w:t>марта</w:t>
      </w:r>
      <w:r w:rsidRPr="00ED5356">
        <w:rPr>
          <w:sz w:val="28"/>
          <w:szCs w:val="28"/>
        </w:rPr>
        <w:t xml:space="preserve"> 2015 г.</w:t>
      </w:r>
    </w:p>
    <w:p w:rsidR="000E3ED6" w:rsidRPr="00667BF9" w:rsidRDefault="000E3ED6" w:rsidP="000E3ED6">
      <w:pPr>
        <w:suppressAutoHyphens/>
        <w:jc w:val="right"/>
        <w:rPr>
          <w:sz w:val="28"/>
        </w:rPr>
      </w:pPr>
    </w:p>
    <w:p w:rsidR="000E3ED6" w:rsidRDefault="000E3ED6" w:rsidP="000E3ED6">
      <w:pPr>
        <w:suppressAutoHyphens/>
        <w:jc w:val="right"/>
        <w:rPr>
          <w:sz w:val="28"/>
        </w:rPr>
      </w:pPr>
    </w:p>
    <w:p w:rsidR="000E3ED6" w:rsidRPr="00667BF9" w:rsidRDefault="000E3ED6" w:rsidP="000E3ED6">
      <w:pPr>
        <w:suppressAutoHyphens/>
        <w:jc w:val="right"/>
        <w:rPr>
          <w:sz w:val="28"/>
        </w:rPr>
      </w:pPr>
    </w:p>
    <w:p w:rsidR="000E3ED6" w:rsidRPr="00667BF9" w:rsidRDefault="000E3ED6" w:rsidP="000E3ED6">
      <w:pPr>
        <w:suppressAutoHyphens/>
        <w:jc w:val="right"/>
        <w:rPr>
          <w:sz w:val="28"/>
        </w:rPr>
      </w:pPr>
    </w:p>
    <w:p w:rsidR="000E3ED6" w:rsidRPr="00667BF9" w:rsidRDefault="000E3ED6" w:rsidP="000E3ED6">
      <w:pPr>
        <w:suppressAutoHyphens/>
        <w:jc w:val="center"/>
        <w:rPr>
          <w:b/>
          <w:sz w:val="40"/>
        </w:rPr>
      </w:pPr>
      <w:r>
        <w:rPr>
          <w:b/>
          <w:color w:val="000000"/>
          <w:sz w:val="40"/>
        </w:rPr>
        <w:t xml:space="preserve">ОТЧЕТ </w:t>
      </w:r>
      <w:r w:rsidRPr="00450233">
        <w:rPr>
          <w:b/>
          <w:color w:val="000000"/>
          <w:sz w:val="40"/>
        </w:rPr>
        <w:t xml:space="preserve">№ </w:t>
      </w:r>
      <w:r>
        <w:rPr>
          <w:b/>
          <w:color w:val="000000"/>
          <w:sz w:val="40"/>
        </w:rPr>
        <w:t>А</w:t>
      </w:r>
      <w:r w:rsidRPr="00450233">
        <w:rPr>
          <w:b/>
          <w:color w:val="000000"/>
          <w:sz w:val="40"/>
        </w:rPr>
        <w:t>-</w:t>
      </w:r>
      <w:r w:rsidRPr="00511F9A">
        <w:rPr>
          <w:b/>
          <w:sz w:val="40"/>
        </w:rPr>
        <w:t>150127/1</w:t>
      </w:r>
      <w:r>
        <w:rPr>
          <w:b/>
          <w:sz w:val="40"/>
        </w:rPr>
        <w:t>/1</w:t>
      </w:r>
    </w:p>
    <w:p w:rsidR="000E3ED6" w:rsidRDefault="000E3ED6" w:rsidP="000E3ED6">
      <w:pPr>
        <w:suppressAutoHyphens/>
        <w:jc w:val="center"/>
        <w:rPr>
          <w:b/>
          <w:color w:val="000000"/>
          <w:sz w:val="40"/>
        </w:rPr>
      </w:pPr>
    </w:p>
    <w:p w:rsidR="000E3ED6" w:rsidRPr="00C20917" w:rsidRDefault="000E3ED6" w:rsidP="000E3ED6">
      <w:pPr>
        <w:suppressAutoHyphens/>
        <w:spacing w:line="288" w:lineRule="auto"/>
        <w:jc w:val="center"/>
        <w:rPr>
          <w:b/>
          <w:color w:val="000000"/>
          <w:sz w:val="28"/>
        </w:rPr>
      </w:pPr>
      <w:r w:rsidRPr="0019620C">
        <w:rPr>
          <w:b/>
          <w:color w:val="000000"/>
          <w:sz w:val="28"/>
        </w:rPr>
        <w:t xml:space="preserve">об определении рыночной стоимости </w:t>
      </w:r>
      <w:r>
        <w:rPr>
          <w:b/>
          <w:color w:val="000000"/>
          <w:sz w:val="28"/>
        </w:rPr>
        <w:t>нежилого помещения площадью 103,5 кв. м, расположенного по адресу: г. Москва,</w:t>
      </w:r>
      <w:r w:rsidRPr="000F2586">
        <w:rPr>
          <w:b/>
          <w:color w:val="000000"/>
          <w:sz w:val="28"/>
        </w:rPr>
        <w:t xml:space="preserve"> </w:t>
      </w:r>
      <w:r>
        <w:rPr>
          <w:b/>
          <w:color w:val="000000"/>
          <w:sz w:val="28"/>
        </w:rPr>
        <w:t>ул. Окская, д.3, корп.1</w:t>
      </w:r>
    </w:p>
    <w:p w:rsidR="000E3ED6" w:rsidRDefault="000E3ED6" w:rsidP="000E3ED6">
      <w:pPr>
        <w:suppressAutoHyphens/>
        <w:jc w:val="center"/>
        <w:rPr>
          <w:sz w:val="28"/>
        </w:rPr>
      </w:pPr>
    </w:p>
    <w:p w:rsidR="000E3ED6" w:rsidRPr="0024484C" w:rsidRDefault="000E3ED6" w:rsidP="000E3ED6">
      <w:pPr>
        <w:suppressAutoHyphens/>
        <w:jc w:val="center"/>
        <w:rPr>
          <w:sz w:val="28"/>
        </w:rPr>
      </w:pPr>
    </w:p>
    <w:p w:rsidR="000E3ED6" w:rsidRPr="0024484C" w:rsidRDefault="000E3ED6" w:rsidP="000E3ED6">
      <w:pPr>
        <w:suppressAutoHyphens/>
        <w:jc w:val="center"/>
        <w:rPr>
          <w:sz w:val="28"/>
        </w:rPr>
      </w:pPr>
      <w:r>
        <w:rPr>
          <w:sz w:val="28"/>
        </w:rPr>
        <w:t xml:space="preserve">по </w:t>
      </w:r>
      <w:r w:rsidRPr="00ED5356">
        <w:rPr>
          <w:sz w:val="28"/>
        </w:rPr>
        <w:t>состоянию на 23.01.2015</w:t>
      </w:r>
      <w:r>
        <w:rPr>
          <w:sz w:val="28"/>
        </w:rPr>
        <w:t xml:space="preserve"> </w:t>
      </w:r>
    </w:p>
    <w:p w:rsidR="000E3ED6" w:rsidRDefault="000E3ED6" w:rsidP="000E3ED6">
      <w:pPr>
        <w:suppressAutoHyphens/>
        <w:jc w:val="center"/>
        <w:rPr>
          <w:sz w:val="28"/>
        </w:rPr>
      </w:pPr>
    </w:p>
    <w:p w:rsidR="000E3ED6" w:rsidRDefault="000E3ED6" w:rsidP="000E3ED6">
      <w:pPr>
        <w:suppressAutoHyphens/>
        <w:jc w:val="center"/>
        <w:rPr>
          <w:sz w:val="28"/>
        </w:rPr>
      </w:pPr>
    </w:p>
    <w:p w:rsidR="000E3ED6" w:rsidRDefault="000E3ED6" w:rsidP="000E3ED6">
      <w:pPr>
        <w:suppressAutoHyphens/>
        <w:jc w:val="center"/>
        <w:rPr>
          <w:sz w:val="28"/>
        </w:rPr>
      </w:pPr>
    </w:p>
    <w:p w:rsidR="000E3ED6" w:rsidRDefault="000E3ED6" w:rsidP="000E3ED6">
      <w:pPr>
        <w:suppressAutoHyphens/>
        <w:jc w:val="center"/>
        <w:rPr>
          <w:sz w:val="28"/>
        </w:rPr>
      </w:pPr>
    </w:p>
    <w:p w:rsidR="000E3ED6" w:rsidRPr="00667BF9" w:rsidRDefault="000E3ED6" w:rsidP="000E3ED6">
      <w:pPr>
        <w:suppressAutoHyphens/>
        <w:jc w:val="center"/>
        <w:rPr>
          <w:sz w:val="28"/>
        </w:rPr>
      </w:pPr>
    </w:p>
    <w:p w:rsidR="000E3ED6" w:rsidRDefault="000E3ED6" w:rsidP="000E3ED6">
      <w:pPr>
        <w:suppressAutoHyphens/>
        <w:rPr>
          <w:sz w:val="28"/>
        </w:rPr>
      </w:pPr>
    </w:p>
    <w:p w:rsidR="000E3ED6" w:rsidRPr="00667BF9" w:rsidRDefault="000E3ED6" w:rsidP="000E3ED6">
      <w:pPr>
        <w:suppressAutoHyphens/>
        <w:rPr>
          <w:sz w:val="28"/>
        </w:rPr>
      </w:pPr>
    </w:p>
    <w:p w:rsidR="000E3ED6" w:rsidRPr="00CF1788" w:rsidRDefault="000E3ED6" w:rsidP="000E3ED6">
      <w:pPr>
        <w:suppressAutoHyphens/>
        <w:rPr>
          <w:sz w:val="28"/>
          <w:szCs w:val="28"/>
        </w:rPr>
      </w:pPr>
      <w:r w:rsidRPr="000F2586">
        <w:rPr>
          <w:sz w:val="28"/>
          <w:szCs w:val="28"/>
        </w:rPr>
        <w:t xml:space="preserve">ЗАКАЗЧИК: </w:t>
      </w:r>
      <w:r w:rsidRPr="00CF1788">
        <w:rPr>
          <w:sz w:val="28"/>
          <w:szCs w:val="28"/>
        </w:rPr>
        <w:t>Закрытое акц</w:t>
      </w:r>
      <w:r>
        <w:rPr>
          <w:sz w:val="28"/>
          <w:szCs w:val="28"/>
        </w:rPr>
        <w:t>ионерное общество «Южный Тракт»</w:t>
      </w:r>
    </w:p>
    <w:p w:rsidR="000E3ED6" w:rsidRPr="00667BF9" w:rsidRDefault="000E3ED6" w:rsidP="000E3ED6">
      <w:pPr>
        <w:suppressAutoHyphens/>
        <w:rPr>
          <w:sz w:val="28"/>
        </w:rPr>
      </w:pPr>
    </w:p>
    <w:p w:rsidR="000E3ED6" w:rsidRPr="00E149B7" w:rsidRDefault="000E3ED6" w:rsidP="000E3ED6">
      <w:pPr>
        <w:suppressAutoHyphens/>
        <w:rPr>
          <w:sz w:val="28"/>
          <w:szCs w:val="28"/>
        </w:rPr>
      </w:pPr>
      <w:r w:rsidRPr="00667BF9">
        <w:rPr>
          <w:sz w:val="28"/>
        </w:rPr>
        <w:t>ИСПОЛНИТЕЛЬ</w:t>
      </w:r>
      <w:r w:rsidRPr="00E149B7">
        <w:rPr>
          <w:sz w:val="28"/>
          <w:szCs w:val="28"/>
        </w:rPr>
        <w:t xml:space="preserve">: </w:t>
      </w:r>
      <w:r w:rsidRPr="00B60860">
        <w:rPr>
          <w:sz w:val="28"/>
          <w:szCs w:val="28"/>
        </w:rPr>
        <w:t xml:space="preserve">ООО </w:t>
      </w:r>
      <w:r>
        <w:rPr>
          <w:sz w:val="28"/>
          <w:szCs w:val="28"/>
        </w:rPr>
        <w:t>«</w:t>
      </w:r>
      <w:r w:rsidRPr="00B60860">
        <w:rPr>
          <w:sz w:val="28"/>
          <w:szCs w:val="28"/>
        </w:rPr>
        <w:t>Альянс-Инвест</w:t>
      </w:r>
      <w:r>
        <w:rPr>
          <w:sz w:val="28"/>
          <w:szCs w:val="28"/>
        </w:rPr>
        <w:t>»</w:t>
      </w:r>
    </w:p>
    <w:p w:rsidR="000E3ED6" w:rsidRPr="00667BF9" w:rsidRDefault="000E3ED6" w:rsidP="000E3ED6">
      <w:pPr>
        <w:suppressAutoHyphens/>
        <w:rPr>
          <w:sz w:val="28"/>
        </w:rPr>
      </w:pPr>
    </w:p>
    <w:p w:rsidR="000E3ED6" w:rsidRDefault="000E3ED6" w:rsidP="000E3ED6">
      <w:pPr>
        <w:suppressAutoHyphens/>
        <w:jc w:val="center"/>
        <w:rPr>
          <w:sz w:val="28"/>
        </w:rPr>
      </w:pPr>
    </w:p>
    <w:p w:rsidR="000E3ED6" w:rsidRDefault="000E3ED6" w:rsidP="000E3ED6">
      <w:pPr>
        <w:suppressAutoHyphens/>
        <w:jc w:val="center"/>
        <w:rPr>
          <w:sz w:val="28"/>
        </w:rPr>
      </w:pPr>
    </w:p>
    <w:p w:rsidR="000E3ED6" w:rsidRPr="00667BF9" w:rsidRDefault="000E3ED6" w:rsidP="000E3ED6">
      <w:pPr>
        <w:suppressAutoHyphens/>
        <w:jc w:val="center"/>
        <w:rPr>
          <w:sz w:val="28"/>
        </w:rPr>
      </w:pPr>
    </w:p>
    <w:p w:rsidR="000E3ED6" w:rsidRPr="00DC3B86" w:rsidRDefault="000E3ED6" w:rsidP="000E3ED6">
      <w:pPr>
        <w:suppressAutoHyphens/>
        <w:jc w:val="center"/>
        <w:rPr>
          <w:sz w:val="28"/>
          <w:szCs w:val="28"/>
        </w:rPr>
      </w:pPr>
    </w:p>
    <w:p w:rsidR="000E3ED6" w:rsidRPr="00DC3B86" w:rsidRDefault="000E3ED6" w:rsidP="000E3ED6">
      <w:pPr>
        <w:suppressAutoHyphens/>
        <w:jc w:val="center"/>
        <w:rPr>
          <w:sz w:val="28"/>
          <w:szCs w:val="28"/>
        </w:rPr>
      </w:pPr>
      <w:r w:rsidRPr="00DC3B86">
        <w:rPr>
          <w:sz w:val="28"/>
          <w:szCs w:val="28"/>
        </w:rPr>
        <w:t xml:space="preserve">Москва </w:t>
      </w:r>
      <w:r>
        <w:rPr>
          <w:sz w:val="28"/>
          <w:szCs w:val="28"/>
        </w:rPr>
        <w:t>2015</w:t>
      </w:r>
      <w:r w:rsidRPr="00DC3B86">
        <w:rPr>
          <w:sz w:val="28"/>
          <w:szCs w:val="28"/>
        </w:rPr>
        <w:t xml:space="preserve"> г.</w:t>
      </w:r>
    </w:p>
    <w:p w:rsidR="000E3ED6" w:rsidRDefault="000E3ED6" w:rsidP="000E3ED6">
      <w:pPr>
        <w:tabs>
          <w:tab w:val="left" w:pos="4111"/>
          <w:tab w:val="left" w:pos="8080"/>
        </w:tabs>
        <w:suppressAutoHyphens/>
        <w:spacing w:before="120" w:line="360" w:lineRule="auto"/>
        <w:rPr>
          <w:b/>
          <w:sz w:val="28"/>
        </w:rPr>
        <w:sectPr w:rsidR="000E3ED6" w:rsidSect="00396F59">
          <w:headerReference w:type="even" r:id="rId8"/>
          <w:footerReference w:type="even" r:id="rId9"/>
          <w:footerReference w:type="default" r:id="rId10"/>
          <w:headerReference w:type="first" r:id="rId11"/>
          <w:footerReference w:type="first" r:id="rId12"/>
          <w:pgSz w:w="11907" w:h="16840" w:code="9"/>
          <w:pgMar w:top="284" w:right="851" w:bottom="1134" w:left="1418" w:header="0" w:footer="0" w:gutter="0"/>
          <w:cols w:space="708"/>
          <w:titlePg/>
          <w:docGrid w:linePitch="360"/>
        </w:sectPr>
      </w:pPr>
    </w:p>
    <w:p w:rsidR="000E3ED6" w:rsidRPr="00D7227B" w:rsidRDefault="000E3ED6" w:rsidP="000E3ED6">
      <w:pPr>
        <w:tabs>
          <w:tab w:val="left" w:pos="4111"/>
          <w:tab w:val="left" w:pos="8080"/>
        </w:tabs>
        <w:suppressAutoHyphens/>
        <w:spacing w:before="120" w:line="360" w:lineRule="auto"/>
        <w:jc w:val="center"/>
        <w:rPr>
          <w:b/>
          <w:sz w:val="28"/>
        </w:rPr>
      </w:pPr>
      <w:r>
        <w:rPr>
          <w:b/>
          <w:sz w:val="28"/>
        </w:rPr>
        <w:lastRenderedPageBreak/>
        <w:br w:type="page"/>
      </w:r>
      <w:r w:rsidRPr="00F627BF">
        <w:rPr>
          <w:b/>
          <w:sz w:val="28"/>
        </w:rPr>
        <w:lastRenderedPageBreak/>
        <w:t xml:space="preserve"> </w:t>
      </w:r>
      <w:r w:rsidRPr="00D7227B">
        <w:rPr>
          <w:b/>
          <w:sz w:val="28"/>
        </w:rPr>
        <w:t>СОДЕРЖАНИЕ</w:t>
      </w:r>
    </w:p>
    <w:p w:rsidR="000E3ED6" w:rsidRDefault="000E3ED6" w:rsidP="000E3ED6">
      <w:pPr>
        <w:pStyle w:val="11"/>
        <w:rPr>
          <w:rFonts w:asciiTheme="minorHAnsi" w:eastAsiaTheme="minorEastAsia" w:hAnsiTheme="minorHAnsi" w:cstheme="minorBidi"/>
          <w:b w:val="0"/>
          <w:caps w:val="0"/>
          <w:noProof/>
          <w:sz w:val="22"/>
          <w:szCs w:val="22"/>
        </w:rPr>
      </w:pPr>
      <w:r w:rsidRPr="00D7227B">
        <w:rPr>
          <w:b w:val="0"/>
        </w:rPr>
        <w:fldChar w:fldCharType="begin"/>
      </w:r>
      <w:r w:rsidRPr="00D7227B">
        <w:rPr>
          <w:b w:val="0"/>
        </w:rPr>
        <w:instrText xml:space="preserve"> TOC \o \f </w:instrText>
      </w:r>
      <w:r w:rsidRPr="00D7227B">
        <w:rPr>
          <w:b w:val="0"/>
        </w:rPr>
        <w:fldChar w:fldCharType="separate"/>
      </w:r>
      <w:r w:rsidRPr="003D0303">
        <w:rPr>
          <w:noProof/>
        </w:rPr>
        <w:t>1. Основные факты и выводы</w:t>
      </w:r>
      <w:r>
        <w:rPr>
          <w:noProof/>
        </w:rPr>
        <w:tab/>
      </w:r>
      <w:r>
        <w:rPr>
          <w:noProof/>
        </w:rPr>
        <w:fldChar w:fldCharType="begin"/>
      </w:r>
      <w:r>
        <w:rPr>
          <w:noProof/>
        </w:rPr>
        <w:instrText xml:space="preserve"> PAGEREF _Toc413055823 \h </w:instrText>
      </w:r>
      <w:r>
        <w:rPr>
          <w:noProof/>
        </w:rPr>
      </w:r>
      <w:r>
        <w:rPr>
          <w:noProof/>
        </w:rPr>
        <w:fldChar w:fldCharType="separate"/>
      </w:r>
      <w:r>
        <w:rPr>
          <w:noProof/>
        </w:rPr>
        <w:t>3</w:t>
      </w:r>
      <w:r>
        <w:rPr>
          <w:noProof/>
        </w:rPr>
        <w:fldChar w:fldCharType="end"/>
      </w:r>
    </w:p>
    <w:p w:rsidR="000E3ED6" w:rsidRDefault="000E3ED6" w:rsidP="000E3ED6">
      <w:pPr>
        <w:pStyle w:val="24"/>
        <w:tabs>
          <w:tab w:val="left" w:pos="96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Общая информация, идентифицирующая объект оценки</w:t>
      </w:r>
      <w:r>
        <w:rPr>
          <w:noProof/>
        </w:rPr>
        <w:tab/>
      </w:r>
      <w:r>
        <w:rPr>
          <w:noProof/>
        </w:rPr>
        <w:fldChar w:fldCharType="begin"/>
      </w:r>
      <w:r>
        <w:rPr>
          <w:noProof/>
        </w:rPr>
        <w:instrText xml:space="preserve"> PAGEREF _Toc413055824 \h </w:instrText>
      </w:r>
      <w:r>
        <w:rPr>
          <w:noProof/>
        </w:rPr>
      </w:r>
      <w:r>
        <w:rPr>
          <w:noProof/>
        </w:rPr>
        <w:fldChar w:fldCharType="separate"/>
      </w:r>
      <w:r>
        <w:rPr>
          <w:noProof/>
        </w:rPr>
        <w:t>3</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1.2. Результаты оценки, полученные при применении различных подходов к оценке</w:t>
      </w:r>
      <w:r>
        <w:rPr>
          <w:noProof/>
        </w:rPr>
        <w:tab/>
      </w:r>
      <w:r>
        <w:rPr>
          <w:noProof/>
        </w:rPr>
        <w:fldChar w:fldCharType="begin"/>
      </w:r>
      <w:r>
        <w:rPr>
          <w:noProof/>
        </w:rPr>
        <w:instrText xml:space="preserve"> PAGEREF _Toc413055825 \h </w:instrText>
      </w:r>
      <w:r>
        <w:rPr>
          <w:noProof/>
        </w:rPr>
      </w:r>
      <w:r>
        <w:rPr>
          <w:noProof/>
        </w:rPr>
        <w:fldChar w:fldCharType="separate"/>
      </w:r>
      <w:r>
        <w:rPr>
          <w:noProof/>
        </w:rPr>
        <w:t>3</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1.3. Итоговая величина стоимости объекта оценки</w:t>
      </w:r>
      <w:r>
        <w:rPr>
          <w:noProof/>
        </w:rPr>
        <w:tab/>
      </w:r>
      <w:r>
        <w:rPr>
          <w:noProof/>
        </w:rPr>
        <w:fldChar w:fldCharType="begin"/>
      </w:r>
      <w:r>
        <w:rPr>
          <w:noProof/>
        </w:rPr>
        <w:instrText xml:space="preserve"> PAGEREF _Toc413055826 \h </w:instrText>
      </w:r>
      <w:r>
        <w:rPr>
          <w:noProof/>
        </w:rPr>
      </w:r>
      <w:r>
        <w:rPr>
          <w:noProof/>
        </w:rPr>
        <w:fldChar w:fldCharType="separate"/>
      </w:r>
      <w:r>
        <w:rPr>
          <w:noProof/>
        </w:rPr>
        <w:t>3</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2. Задание на оценку</w:t>
      </w:r>
      <w:r>
        <w:rPr>
          <w:noProof/>
        </w:rPr>
        <w:tab/>
      </w:r>
      <w:r>
        <w:rPr>
          <w:noProof/>
        </w:rPr>
        <w:fldChar w:fldCharType="begin"/>
      </w:r>
      <w:r>
        <w:rPr>
          <w:noProof/>
        </w:rPr>
        <w:instrText xml:space="preserve"> PAGEREF _Toc413055827 \h </w:instrText>
      </w:r>
      <w:r>
        <w:rPr>
          <w:noProof/>
        </w:rPr>
      </w:r>
      <w:r>
        <w:rPr>
          <w:noProof/>
        </w:rPr>
        <w:fldChar w:fldCharType="separate"/>
      </w:r>
      <w:r>
        <w:rPr>
          <w:noProof/>
        </w:rPr>
        <w:t>4</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3. Сведения о Заказчике и об оценщиках</w:t>
      </w:r>
      <w:r>
        <w:rPr>
          <w:noProof/>
        </w:rPr>
        <w:tab/>
      </w:r>
      <w:r>
        <w:rPr>
          <w:noProof/>
        </w:rPr>
        <w:fldChar w:fldCharType="begin"/>
      </w:r>
      <w:r>
        <w:rPr>
          <w:noProof/>
        </w:rPr>
        <w:instrText xml:space="preserve"> PAGEREF _Toc413055828 \h </w:instrText>
      </w:r>
      <w:r>
        <w:rPr>
          <w:noProof/>
        </w:rPr>
      </w:r>
      <w:r>
        <w:rPr>
          <w:noProof/>
        </w:rPr>
        <w:fldChar w:fldCharType="separate"/>
      </w:r>
      <w:r>
        <w:rPr>
          <w:noProof/>
        </w:rPr>
        <w:t>5</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4. Допущения и ограничительные условия, использованные Исполнителем и оценщиком при проведении оценки</w:t>
      </w:r>
      <w:r>
        <w:rPr>
          <w:noProof/>
        </w:rPr>
        <w:tab/>
      </w:r>
      <w:r>
        <w:rPr>
          <w:noProof/>
        </w:rPr>
        <w:fldChar w:fldCharType="begin"/>
      </w:r>
      <w:r>
        <w:rPr>
          <w:noProof/>
        </w:rPr>
        <w:instrText xml:space="preserve"> PAGEREF _Toc413055829 \h </w:instrText>
      </w:r>
      <w:r>
        <w:rPr>
          <w:noProof/>
        </w:rPr>
      </w:r>
      <w:r>
        <w:rPr>
          <w:noProof/>
        </w:rPr>
        <w:fldChar w:fldCharType="separate"/>
      </w:r>
      <w:r>
        <w:rPr>
          <w:noProof/>
        </w:rPr>
        <w:t>6</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5. Применяемые стандарты оценочной деятельности</w:t>
      </w:r>
      <w:r>
        <w:rPr>
          <w:noProof/>
        </w:rPr>
        <w:tab/>
      </w:r>
      <w:r>
        <w:rPr>
          <w:noProof/>
        </w:rPr>
        <w:fldChar w:fldCharType="begin"/>
      </w:r>
      <w:r>
        <w:rPr>
          <w:noProof/>
        </w:rPr>
        <w:instrText xml:space="preserve"> PAGEREF _Toc413055830 \h </w:instrText>
      </w:r>
      <w:r>
        <w:rPr>
          <w:noProof/>
        </w:rPr>
      </w:r>
      <w:r>
        <w:rPr>
          <w:noProof/>
        </w:rPr>
        <w:fldChar w:fldCharType="separate"/>
      </w:r>
      <w:r>
        <w:rPr>
          <w:noProof/>
        </w:rPr>
        <w:t>9</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6. Описание объекта оценки</w:t>
      </w:r>
      <w:r>
        <w:rPr>
          <w:noProof/>
        </w:rPr>
        <w:tab/>
      </w:r>
      <w:r>
        <w:rPr>
          <w:noProof/>
        </w:rPr>
        <w:fldChar w:fldCharType="begin"/>
      </w:r>
      <w:r>
        <w:rPr>
          <w:noProof/>
        </w:rPr>
        <w:instrText xml:space="preserve"> PAGEREF _Toc413055831 \h </w:instrText>
      </w:r>
      <w:r>
        <w:rPr>
          <w:noProof/>
        </w:rPr>
      </w:r>
      <w:r>
        <w:rPr>
          <w:noProof/>
        </w:rPr>
        <w:fldChar w:fldCharType="separate"/>
      </w:r>
      <w:r>
        <w:rPr>
          <w:noProof/>
        </w:rPr>
        <w:t>10</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6.1. Документы, определяющие качественные и количественные характеристики объекта оценки</w:t>
      </w:r>
      <w:r>
        <w:rPr>
          <w:noProof/>
        </w:rPr>
        <w:tab/>
      </w:r>
      <w:r>
        <w:rPr>
          <w:noProof/>
        </w:rPr>
        <w:fldChar w:fldCharType="begin"/>
      </w:r>
      <w:r>
        <w:rPr>
          <w:noProof/>
        </w:rPr>
        <w:instrText xml:space="preserve"> PAGEREF _Toc413055832 \h </w:instrText>
      </w:r>
      <w:r>
        <w:rPr>
          <w:noProof/>
        </w:rPr>
      </w:r>
      <w:r>
        <w:rPr>
          <w:noProof/>
        </w:rPr>
        <w:fldChar w:fldCharType="separate"/>
      </w:r>
      <w:r>
        <w:rPr>
          <w:noProof/>
        </w:rPr>
        <w:t>10</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6.2. Описание правового статуса объекта оценки</w:t>
      </w:r>
      <w:r>
        <w:rPr>
          <w:noProof/>
        </w:rPr>
        <w:tab/>
      </w:r>
      <w:r>
        <w:rPr>
          <w:noProof/>
        </w:rPr>
        <w:fldChar w:fldCharType="begin"/>
      </w:r>
      <w:r>
        <w:rPr>
          <w:noProof/>
        </w:rPr>
        <w:instrText xml:space="preserve"> PAGEREF _Toc413055833 \h </w:instrText>
      </w:r>
      <w:r>
        <w:rPr>
          <w:noProof/>
        </w:rPr>
      </w:r>
      <w:r>
        <w:rPr>
          <w:noProof/>
        </w:rPr>
        <w:fldChar w:fldCharType="separate"/>
      </w:r>
      <w:r>
        <w:rPr>
          <w:noProof/>
        </w:rPr>
        <w:t>10</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6.3. Описание месторасположения объекта оценки</w:t>
      </w:r>
      <w:r>
        <w:rPr>
          <w:noProof/>
        </w:rPr>
        <w:tab/>
      </w:r>
      <w:r>
        <w:rPr>
          <w:noProof/>
        </w:rPr>
        <w:fldChar w:fldCharType="begin"/>
      </w:r>
      <w:r>
        <w:rPr>
          <w:noProof/>
        </w:rPr>
        <w:instrText xml:space="preserve"> PAGEREF _Toc413055834 \h </w:instrText>
      </w:r>
      <w:r>
        <w:rPr>
          <w:noProof/>
        </w:rPr>
      </w:r>
      <w:r>
        <w:rPr>
          <w:noProof/>
        </w:rPr>
        <w:fldChar w:fldCharType="separate"/>
      </w:r>
      <w:r>
        <w:rPr>
          <w:noProof/>
        </w:rPr>
        <w:t>11</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6.4. Описание количественных и качественных характеристик объекта оценки</w:t>
      </w:r>
      <w:r>
        <w:rPr>
          <w:noProof/>
        </w:rPr>
        <w:tab/>
      </w:r>
      <w:r>
        <w:rPr>
          <w:noProof/>
        </w:rPr>
        <w:fldChar w:fldCharType="begin"/>
      </w:r>
      <w:r>
        <w:rPr>
          <w:noProof/>
        </w:rPr>
        <w:instrText xml:space="preserve"> PAGEREF _Toc413055835 \h </w:instrText>
      </w:r>
      <w:r>
        <w:rPr>
          <w:noProof/>
        </w:rPr>
      </w:r>
      <w:r>
        <w:rPr>
          <w:noProof/>
        </w:rPr>
        <w:fldChar w:fldCharType="separate"/>
      </w:r>
      <w:r>
        <w:rPr>
          <w:noProof/>
        </w:rPr>
        <w:t>12</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7. Анализ рынка, к которому относится объект оценки</w:t>
      </w:r>
      <w:r>
        <w:rPr>
          <w:noProof/>
        </w:rPr>
        <w:tab/>
      </w:r>
      <w:r>
        <w:rPr>
          <w:noProof/>
        </w:rPr>
        <w:fldChar w:fldCharType="begin"/>
      </w:r>
      <w:r>
        <w:rPr>
          <w:noProof/>
        </w:rPr>
        <w:instrText xml:space="preserve"> PAGEREF _Toc413055836 \h </w:instrText>
      </w:r>
      <w:r>
        <w:rPr>
          <w:noProof/>
        </w:rPr>
      </w:r>
      <w:r>
        <w:rPr>
          <w:noProof/>
        </w:rPr>
        <w:fldChar w:fldCharType="separate"/>
      </w:r>
      <w:r>
        <w:rPr>
          <w:noProof/>
        </w:rPr>
        <w:t>14</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 xml:space="preserve">7.1. Особенности рынка недвижимости формата </w:t>
      </w:r>
      <w:r w:rsidRPr="003D0303">
        <w:rPr>
          <w:noProof/>
          <w:lang w:val="en-US"/>
        </w:rPr>
        <w:t>s</w:t>
      </w:r>
      <w:r>
        <w:rPr>
          <w:noProof/>
        </w:rPr>
        <w:t>treet retail</w:t>
      </w:r>
      <w:r>
        <w:rPr>
          <w:noProof/>
        </w:rPr>
        <w:tab/>
      </w:r>
      <w:r>
        <w:rPr>
          <w:noProof/>
        </w:rPr>
        <w:fldChar w:fldCharType="begin"/>
      </w:r>
      <w:r>
        <w:rPr>
          <w:noProof/>
        </w:rPr>
        <w:instrText xml:space="preserve"> PAGEREF _Toc413055837 \h </w:instrText>
      </w:r>
      <w:r>
        <w:rPr>
          <w:noProof/>
        </w:rPr>
      </w:r>
      <w:r>
        <w:rPr>
          <w:noProof/>
        </w:rPr>
        <w:fldChar w:fldCharType="separate"/>
      </w:r>
      <w:r>
        <w:rPr>
          <w:noProof/>
        </w:rPr>
        <w:t>14</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 xml:space="preserve">7.2. Показатели рынка помещений </w:t>
      </w:r>
      <w:r w:rsidRPr="003D0303">
        <w:rPr>
          <w:noProof/>
          <w:lang w:val="en-US"/>
        </w:rPr>
        <w:t>street</w:t>
      </w:r>
      <w:r>
        <w:rPr>
          <w:noProof/>
        </w:rPr>
        <w:t xml:space="preserve"> </w:t>
      </w:r>
      <w:r w:rsidRPr="003D0303">
        <w:rPr>
          <w:noProof/>
          <w:lang w:val="en-US"/>
        </w:rPr>
        <w:t>retail</w:t>
      </w:r>
      <w:r>
        <w:rPr>
          <w:noProof/>
        </w:rPr>
        <w:tab/>
      </w:r>
      <w:r>
        <w:rPr>
          <w:noProof/>
        </w:rPr>
        <w:fldChar w:fldCharType="begin"/>
      </w:r>
      <w:r>
        <w:rPr>
          <w:noProof/>
        </w:rPr>
        <w:instrText xml:space="preserve"> PAGEREF _Toc413055838 \h </w:instrText>
      </w:r>
      <w:r>
        <w:rPr>
          <w:noProof/>
        </w:rPr>
      </w:r>
      <w:r>
        <w:rPr>
          <w:noProof/>
        </w:rPr>
        <w:fldChar w:fldCharType="separate"/>
      </w:r>
      <w:r>
        <w:rPr>
          <w:noProof/>
        </w:rPr>
        <w:t>16</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8. Анализ достаточности и достоверности представленной информации, используемой в отчете об оценке</w:t>
      </w:r>
      <w:r>
        <w:rPr>
          <w:noProof/>
        </w:rPr>
        <w:tab/>
      </w:r>
      <w:r>
        <w:rPr>
          <w:noProof/>
        </w:rPr>
        <w:fldChar w:fldCharType="begin"/>
      </w:r>
      <w:r>
        <w:rPr>
          <w:noProof/>
        </w:rPr>
        <w:instrText xml:space="preserve"> PAGEREF _Toc413055839 \h </w:instrText>
      </w:r>
      <w:r>
        <w:rPr>
          <w:noProof/>
        </w:rPr>
      </w:r>
      <w:r>
        <w:rPr>
          <w:noProof/>
        </w:rPr>
        <w:fldChar w:fldCharType="separate"/>
      </w:r>
      <w:r>
        <w:rPr>
          <w:noProof/>
        </w:rPr>
        <w:t>21</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9</w:t>
      </w:r>
      <w:r w:rsidRPr="003D0303">
        <w:rPr>
          <w:bCs/>
          <w:noProof/>
        </w:rPr>
        <w:t>. Анализ наиболее эффективного использования объекта оценки</w:t>
      </w:r>
      <w:r>
        <w:rPr>
          <w:noProof/>
        </w:rPr>
        <w:tab/>
      </w:r>
      <w:r>
        <w:rPr>
          <w:noProof/>
        </w:rPr>
        <w:fldChar w:fldCharType="begin"/>
      </w:r>
      <w:r>
        <w:rPr>
          <w:noProof/>
        </w:rPr>
        <w:instrText xml:space="preserve"> PAGEREF _Toc413055840 \h </w:instrText>
      </w:r>
      <w:r>
        <w:rPr>
          <w:noProof/>
        </w:rPr>
      </w:r>
      <w:r>
        <w:rPr>
          <w:noProof/>
        </w:rPr>
        <w:fldChar w:fldCharType="separate"/>
      </w:r>
      <w:r>
        <w:rPr>
          <w:noProof/>
        </w:rPr>
        <w:t>22</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sidRPr="003D0303">
        <w:rPr>
          <w:bCs/>
          <w:noProof/>
        </w:rPr>
        <w:t xml:space="preserve">10. </w:t>
      </w:r>
      <w:r>
        <w:rPr>
          <w:noProof/>
        </w:rPr>
        <w:t>Описание процесса оценки объекта оценки</w:t>
      </w:r>
      <w:r>
        <w:rPr>
          <w:noProof/>
        </w:rPr>
        <w:tab/>
      </w:r>
      <w:r>
        <w:rPr>
          <w:noProof/>
        </w:rPr>
        <w:fldChar w:fldCharType="begin"/>
      </w:r>
      <w:r>
        <w:rPr>
          <w:noProof/>
        </w:rPr>
        <w:instrText xml:space="preserve"> PAGEREF _Toc413055841 \h </w:instrText>
      </w:r>
      <w:r>
        <w:rPr>
          <w:noProof/>
        </w:rPr>
      </w:r>
      <w:r>
        <w:rPr>
          <w:noProof/>
        </w:rPr>
        <w:fldChar w:fldCharType="separate"/>
      </w:r>
      <w:r>
        <w:rPr>
          <w:noProof/>
        </w:rPr>
        <w:t>24</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10.1. Методология процесса оценки</w:t>
      </w:r>
      <w:r>
        <w:rPr>
          <w:noProof/>
        </w:rPr>
        <w:tab/>
      </w:r>
      <w:r>
        <w:rPr>
          <w:noProof/>
        </w:rPr>
        <w:fldChar w:fldCharType="begin"/>
      </w:r>
      <w:r>
        <w:rPr>
          <w:noProof/>
        </w:rPr>
        <w:instrText xml:space="preserve"> PAGEREF _Toc413055842 \h </w:instrText>
      </w:r>
      <w:r>
        <w:rPr>
          <w:noProof/>
        </w:rPr>
      </w:r>
      <w:r>
        <w:rPr>
          <w:noProof/>
        </w:rPr>
        <w:fldChar w:fldCharType="separate"/>
      </w:r>
      <w:r>
        <w:rPr>
          <w:noProof/>
        </w:rPr>
        <w:t>24</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10.2. Понятие рыночной стоимости</w:t>
      </w:r>
      <w:r>
        <w:rPr>
          <w:noProof/>
        </w:rPr>
        <w:tab/>
      </w:r>
      <w:r>
        <w:rPr>
          <w:noProof/>
        </w:rPr>
        <w:fldChar w:fldCharType="begin"/>
      </w:r>
      <w:r>
        <w:rPr>
          <w:noProof/>
        </w:rPr>
        <w:instrText xml:space="preserve"> PAGEREF _Toc413055843 \h </w:instrText>
      </w:r>
      <w:r>
        <w:rPr>
          <w:noProof/>
        </w:rPr>
      </w:r>
      <w:r>
        <w:rPr>
          <w:noProof/>
        </w:rPr>
        <w:fldChar w:fldCharType="separate"/>
      </w:r>
      <w:r>
        <w:rPr>
          <w:noProof/>
        </w:rPr>
        <w:t>24</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10.3. Процедура оценки</w:t>
      </w:r>
      <w:r>
        <w:rPr>
          <w:noProof/>
        </w:rPr>
        <w:tab/>
      </w:r>
      <w:r>
        <w:rPr>
          <w:noProof/>
        </w:rPr>
        <w:fldChar w:fldCharType="begin"/>
      </w:r>
      <w:r>
        <w:rPr>
          <w:noProof/>
        </w:rPr>
        <w:instrText xml:space="preserve"> PAGEREF _Toc413055844 \h </w:instrText>
      </w:r>
      <w:r>
        <w:rPr>
          <w:noProof/>
        </w:rPr>
      </w:r>
      <w:r>
        <w:rPr>
          <w:noProof/>
        </w:rPr>
        <w:fldChar w:fldCharType="separate"/>
      </w:r>
      <w:r>
        <w:rPr>
          <w:noProof/>
        </w:rPr>
        <w:t>25</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sidRPr="003D0303">
        <w:rPr>
          <w:bCs/>
          <w:noProof/>
        </w:rPr>
        <w:t>11. Определение рыночной стоимости объекта оценки</w:t>
      </w:r>
      <w:r>
        <w:rPr>
          <w:noProof/>
        </w:rPr>
        <w:tab/>
      </w:r>
      <w:r>
        <w:rPr>
          <w:noProof/>
        </w:rPr>
        <w:fldChar w:fldCharType="begin"/>
      </w:r>
      <w:r>
        <w:rPr>
          <w:noProof/>
        </w:rPr>
        <w:instrText xml:space="preserve"> PAGEREF _Toc413055845 \h </w:instrText>
      </w:r>
      <w:r>
        <w:rPr>
          <w:noProof/>
        </w:rPr>
      </w:r>
      <w:r>
        <w:rPr>
          <w:noProof/>
        </w:rPr>
        <w:fldChar w:fldCharType="separate"/>
      </w:r>
      <w:r>
        <w:rPr>
          <w:noProof/>
        </w:rPr>
        <w:t>26</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11.1. Определение рыночной стоимости объекта оценки затратным подходом</w:t>
      </w:r>
      <w:r>
        <w:rPr>
          <w:noProof/>
        </w:rPr>
        <w:tab/>
      </w:r>
      <w:r>
        <w:rPr>
          <w:noProof/>
        </w:rPr>
        <w:fldChar w:fldCharType="begin"/>
      </w:r>
      <w:r>
        <w:rPr>
          <w:noProof/>
        </w:rPr>
        <w:instrText xml:space="preserve"> PAGEREF _Toc413055846 \h </w:instrText>
      </w:r>
      <w:r>
        <w:rPr>
          <w:noProof/>
        </w:rPr>
      </w:r>
      <w:r>
        <w:rPr>
          <w:noProof/>
        </w:rPr>
        <w:fldChar w:fldCharType="separate"/>
      </w:r>
      <w:r>
        <w:rPr>
          <w:noProof/>
        </w:rPr>
        <w:t>26</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11.2. Определение рыночной стоимости объекта оценки сравнительным подходом</w:t>
      </w:r>
      <w:r>
        <w:rPr>
          <w:noProof/>
        </w:rPr>
        <w:tab/>
      </w:r>
      <w:r>
        <w:rPr>
          <w:noProof/>
        </w:rPr>
        <w:fldChar w:fldCharType="begin"/>
      </w:r>
      <w:r>
        <w:rPr>
          <w:noProof/>
        </w:rPr>
        <w:instrText xml:space="preserve"> PAGEREF _Toc413055847 \h </w:instrText>
      </w:r>
      <w:r>
        <w:rPr>
          <w:noProof/>
        </w:rPr>
      </w:r>
      <w:r>
        <w:rPr>
          <w:noProof/>
        </w:rPr>
        <w:fldChar w:fldCharType="separate"/>
      </w:r>
      <w:r>
        <w:rPr>
          <w:noProof/>
        </w:rPr>
        <w:t>27</w:t>
      </w:r>
      <w:r>
        <w:rPr>
          <w:noProof/>
        </w:rPr>
        <w:fldChar w:fldCharType="end"/>
      </w:r>
    </w:p>
    <w:p w:rsidR="000E3ED6" w:rsidRDefault="000E3ED6" w:rsidP="000E3ED6">
      <w:pPr>
        <w:pStyle w:val="24"/>
        <w:rPr>
          <w:rFonts w:asciiTheme="minorHAnsi" w:eastAsiaTheme="minorEastAsia" w:hAnsiTheme="minorHAnsi" w:cstheme="minorBidi"/>
          <w:smallCaps w:val="0"/>
          <w:noProof/>
          <w:sz w:val="22"/>
          <w:szCs w:val="22"/>
        </w:rPr>
      </w:pPr>
      <w:r>
        <w:rPr>
          <w:noProof/>
        </w:rPr>
        <w:t>11.3. Согласование результатов определения рыночной стоимости объекта оценки</w:t>
      </w:r>
      <w:r>
        <w:rPr>
          <w:noProof/>
        </w:rPr>
        <w:tab/>
      </w:r>
      <w:r>
        <w:rPr>
          <w:noProof/>
        </w:rPr>
        <w:fldChar w:fldCharType="begin"/>
      </w:r>
      <w:r>
        <w:rPr>
          <w:noProof/>
        </w:rPr>
        <w:instrText xml:space="preserve"> PAGEREF _Toc413055855 \h </w:instrText>
      </w:r>
      <w:r>
        <w:rPr>
          <w:noProof/>
        </w:rPr>
      </w:r>
      <w:r>
        <w:rPr>
          <w:noProof/>
        </w:rPr>
        <w:fldChar w:fldCharType="separate"/>
      </w:r>
      <w:r>
        <w:rPr>
          <w:noProof/>
        </w:rPr>
        <w:t>40</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Заключение</w:t>
      </w:r>
      <w:r>
        <w:rPr>
          <w:noProof/>
        </w:rPr>
        <w:tab/>
      </w:r>
      <w:r>
        <w:rPr>
          <w:noProof/>
        </w:rPr>
        <w:fldChar w:fldCharType="begin"/>
      </w:r>
      <w:r>
        <w:rPr>
          <w:noProof/>
        </w:rPr>
        <w:instrText xml:space="preserve"> PAGEREF _Toc413055856 \h </w:instrText>
      </w:r>
      <w:r>
        <w:rPr>
          <w:noProof/>
        </w:rPr>
      </w:r>
      <w:r>
        <w:rPr>
          <w:noProof/>
        </w:rPr>
        <w:fldChar w:fldCharType="separate"/>
      </w:r>
      <w:r>
        <w:rPr>
          <w:noProof/>
        </w:rPr>
        <w:t>43</w:t>
      </w:r>
      <w:r>
        <w:rPr>
          <w:noProof/>
        </w:rPr>
        <w:fldChar w:fldCharType="end"/>
      </w:r>
    </w:p>
    <w:p w:rsidR="000E3ED6" w:rsidRDefault="000E3ED6" w:rsidP="000E3ED6">
      <w:pPr>
        <w:pStyle w:val="11"/>
        <w:rPr>
          <w:rFonts w:asciiTheme="minorHAnsi" w:eastAsiaTheme="minorEastAsia" w:hAnsiTheme="minorHAnsi" w:cstheme="minorBidi"/>
          <w:b w:val="0"/>
          <w:caps w:val="0"/>
          <w:noProof/>
          <w:sz w:val="22"/>
          <w:szCs w:val="22"/>
        </w:rPr>
      </w:pPr>
      <w:r>
        <w:rPr>
          <w:noProof/>
        </w:rPr>
        <w:t>Перечень использованных при проведении оценки объекта оценки данных</w:t>
      </w:r>
      <w:r>
        <w:rPr>
          <w:noProof/>
        </w:rPr>
        <w:tab/>
      </w:r>
      <w:r>
        <w:rPr>
          <w:noProof/>
        </w:rPr>
        <w:fldChar w:fldCharType="begin"/>
      </w:r>
      <w:r>
        <w:rPr>
          <w:noProof/>
        </w:rPr>
        <w:instrText xml:space="preserve"> PAGEREF _Toc413055857 \h </w:instrText>
      </w:r>
      <w:r>
        <w:rPr>
          <w:noProof/>
        </w:rPr>
      </w:r>
      <w:r>
        <w:rPr>
          <w:noProof/>
        </w:rPr>
        <w:fldChar w:fldCharType="separate"/>
      </w:r>
      <w:r>
        <w:rPr>
          <w:noProof/>
        </w:rPr>
        <w:t>44</w:t>
      </w:r>
      <w:r>
        <w:rPr>
          <w:noProof/>
        </w:rPr>
        <w:fldChar w:fldCharType="end"/>
      </w:r>
    </w:p>
    <w:p w:rsidR="000E3ED6" w:rsidRPr="00D7227B" w:rsidRDefault="000E3ED6" w:rsidP="000E3ED6">
      <w:pPr>
        <w:tabs>
          <w:tab w:val="left" w:pos="3154"/>
        </w:tabs>
        <w:suppressAutoHyphens/>
      </w:pPr>
      <w:r w:rsidRPr="00D7227B">
        <w:rPr>
          <w:b/>
          <w:sz w:val="20"/>
          <w:szCs w:val="20"/>
        </w:rPr>
        <w:fldChar w:fldCharType="end"/>
      </w:r>
    </w:p>
    <w:p w:rsidR="000E3ED6" w:rsidRPr="00D7227B" w:rsidRDefault="000E3ED6" w:rsidP="000E3ED6">
      <w:pPr>
        <w:tabs>
          <w:tab w:val="left" w:pos="3154"/>
        </w:tabs>
        <w:suppressAutoHyphens/>
      </w:pPr>
    </w:p>
    <w:p w:rsidR="000E3ED6" w:rsidRPr="00D7227B" w:rsidRDefault="000E3ED6" w:rsidP="000E3ED6">
      <w:pPr>
        <w:tabs>
          <w:tab w:val="left" w:pos="3154"/>
        </w:tabs>
        <w:suppressAutoHyphens/>
      </w:pPr>
    </w:p>
    <w:p w:rsidR="000E3ED6" w:rsidRPr="00D7227B" w:rsidRDefault="000E3ED6" w:rsidP="000E3ED6">
      <w:pPr>
        <w:pStyle w:val="1"/>
        <w:suppressAutoHyphens/>
        <w:ind w:left="360"/>
        <w:jc w:val="center"/>
        <w:rPr>
          <w:kern w:val="0"/>
        </w:rPr>
      </w:pPr>
      <w:bookmarkStart w:id="0" w:name="_Toc38955374"/>
      <w:r w:rsidRPr="00D7227B">
        <w:br w:type="page"/>
      </w:r>
      <w:bookmarkStart w:id="1" w:name="_Toc189880781"/>
      <w:bookmarkStart w:id="2" w:name="_Toc413055823"/>
      <w:bookmarkStart w:id="3" w:name="_Toc38955375"/>
      <w:bookmarkStart w:id="4" w:name="_Toc64785546"/>
      <w:bookmarkStart w:id="5" w:name="_Toc64864087"/>
      <w:bookmarkEnd w:id="0"/>
      <w:r w:rsidRPr="00D7227B">
        <w:rPr>
          <w:kern w:val="0"/>
        </w:rPr>
        <w:lastRenderedPageBreak/>
        <w:t>1. Основные факты и выводы</w:t>
      </w:r>
      <w:bookmarkEnd w:id="1"/>
      <w:bookmarkEnd w:id="2"/>
    </w:p>
    <w:p w:rsidR="000E3ED6" w:rsidRPr="00D7227B" w:rsidRDefault="000E3ED6" w:rsidP="000E3ED6">
      <w:pPr>
        <w:rPr>
          <w:sz w:val="16"/>
          <w:szCs w:val="16"/>
        </w:rPr>
      </w:pPr>
      <w:bookmarkStart w:id="6" w:name="_Toc189880782"/>
      <w:bookmarkStart w:id="7" w:name="_Toc190579481"/>
    </w:p>
    <w:p w:rsidR="000E3ED6" w:rsidRPr="00D7227B" w:rsidRDefault="000E3ED6" w:rsidP="000E3ED6">
      <w:pPr>
        <w:pStyle w:val="2"/>
        <w:numPr>
          <w:ilvl w:val="1"/>
          <w:numId w:val="21"/>
        </w:numPr>
      </w:pPr>
      <w:bookmarkStart w:id="8" w:name="_Toc413055824"/>
      <w:r w:rsidRPr="00D7227B">
        <w:t>Общая информация, идентифицирующая объект оценки</w:t>
      </w:r>
      <w:bookmarkEnd w:id="6"/>
      <w:bookmarkEnd w:id="7"/>
      <w:bookmarkEnd w:id="8"/>
    </w:p>
    <w:p w:rsidR="000E3ED6" w:rsidRPr="00D7227B" w:rsidRDefault="000E3ED6" w:rsidP="000E3ED6"/>
    <w:p w:rsidR="000E3ED6" w:rsidRPr="00D7227B" w:rsidRDefault="000E3ED6" w:rsidP="000E3ED6">
      <w:pPr>
        <w:pStyle w:val="25"/>
        <w:spacing w:line="288" w:lineRule="auto"/>
        <w:rPr>
          <w:sz w:val="28"/>
          <w:szCs w:val="28"/>
        </w:rPr>
      </w:pPr>
      <w:proofErr w:type="gramStart"/>
      <w:r w:rsidRPr="00D7227B">
        <w:rPr>
          <w:sz w:val="28"/>
          <w:szCs w:val="28"/>
        </w:rPr>
        <w:t>Объектом оценки является н</w:t>
      </w:r>
      <w:r>
        <w:rPr>
          <w:sz w:val="28"/>
          <w:szCs w:val="28"/>
        </w:rPr>
        <w:t xml:space="preserve">ежилое помещение площадью 103,5 </w:t>
      </w:r>
      <w:r w:rsidRPr="00D7227B">
        <w:rPr>
          <w:sz w:val="28"/>
          <w:szCs w:val="28"/>
        </w:rPr>
        <w:t>кв.</w:t>
      </w:r>
      <w:r>
        <w:rPr>
          <w:sz w:val="28"/>
          <w:szCs w:val="28"/>
        </w:rPr>
        <w:t xml:space="preserve"> </w:t>
      </w:r>
      <w:r w:rsidRPr="00D7227B">
        <w:rPr>
          <w:sz w:val="28"/>
          <w:szCs w:val="28"/>
        </w:rPr>
        <w:t xml:space="preserve">м, расположенное по адресу: г. Москва, ул. Окская, д.3, корп.1, принадлежащее на праве собственности ЗАО "Южный тракт". </w:t>
      </w:r>
      <w:proofErr w:type="gramEnd"/>
    </w:p>
    <w:p w:rsidR="000E3ED6" w:rsidRPr="00D7227B" w:rsidRDefault="000E3ED6" w:rsidP="000E3ED6">
      <w:pPr>
        <w:suppressAutoHyphens/>
        <w:spacing w:line="288" w:lineRule="auto"/>
        <w:ind w:firstLine="709"/>
        <w:jc w:val="both"/>
        <w:rPr>
          <w:sz w:val="28"/>
          <w:szCs w:val="28"/>
        </w:rPr>
      </w:pPr>
      <w:r w:rsidRPr="00ED5356">
        <w:rPr>
          <w:sz w:val="28"/>
          <w:szCs w:val="28"/>
        </w:rPr>
        <w:t>Балансовая стоимость объекта оценки по состоянию на 01.12.2012г.   составляет  9 395 106 руб.</w:t>
      </w:r>
    </w:p>
    <w:p w:rsidR="000E3ED6" w:rsidRPr="00D7227B" w:rsidRDefault="000E3ED6" w:rsidP="000E3ED6">
      <w:pPr>
        <w:suppressAutoHyphens/>
        <w:spacing w:line="288" w:lineRule="auto"/>
        <w:ind w:firstLine="709"/>
        <w:jc w:val="both"/>
        <w:rPr>
          <w:sz w:val="28"/>
          <w:szCs w:val="28"/>
        </w:rPr>
      </w:pPr>
      <w:r w:rsidRPr="00D7227B">
        <w:rPr>
          <w:sz w:val="28"/>
          <w:szCs w:val="28"/>
        </w:rPr>
        <w:t xml:space="preserve">Основные сведения об объекте оценки представлены в разделе 6 настоящего Отчета об оценке. </w:t>
      </w:r>
    </w:p>
    <w:p w:rsidR="000E3ED6" w:rsidRPr="00D7227B" w:rsidRDefault="000E3ED6" w:rsidP="000E3ED6">
      <w:pPr>
        <w:pStyle w:val="25"/>
        <w:spacing w:line="288" w:lineRule="auto"/>
        <w:ind w:firstLine="0"/>
        <w:rPr>
          <w:sz w:val="28"/>
          <w:szCs w:val="28"/>
        </w:rPr>
      </w:pPr>
    </w:p>
    <w:p w:rsidR="000E3ED6" w:rsidRPr="00D7227B" w:rsidRDefault="000E3ED6" w:rsidP="000E3ED6">
      <w:pPr>
        <w:pStyle w:val="2"/>
      </w:pPr>
      <w:bookmarkStart w:id="9" w:name="_Toc189880783"/>
      <w:bookmarkStart w:id="10" w:name="_Toc190579482"/>
      <w:bookmarkStart w:id="11" w:name="_Toc413055825"/>
      <w:r w:rsidRPr="00D7227B">
        <w:t>1.2. Результаты оценки, полученные при применении различных подходов к оценке</w:t>
      </w:r>
      <w:bookmarkEnd w:id="9"/>
      <w:bookmarkEnd w:id="10"/>
      <w:bookmarkEnd w:id="11"/>
    </w:p>
    <w:p w:rsidR="000E3ED6" w:rsidRPr="00D7227B" w:rsidRDefault="000E3ED6" w:rsidP="000E3ED6">
      <w:pPr>
        <w:pStyle w:val="ac"/>
        <w:suppressAutoHyphens/>
        <w:spacing w:line="240" w:lineRule="auto"/>
        <w:ind w:firstLine="0"/>
        <w:jc w:val="right"/>
        <w:rPr>
          <w:sz w:val="20"/>
        </w:rPr>
      </w:pPr>
      <w:r w:rsidRPr="00D7227B">
        <w:rPr>
          <w:sz w:val="20"/>
        </w:rPr>
        <w:t xml:space="preserve">Таблица </w:t>
      </w:r>
      <w:r w:rsidRPr="00D7227B">
        <w:rPr>
          <w:sz w:val="20"/>
        </w:rPr>
        <w:fldChar w:fldCharType="begin"/>
      </w:r>
      <w:r w:rsidRPr="00D7227B">
        <w:rPr>
          <w:sz w:val="20"/>
        </w:rPr>
        <w:instrText xml:space="preserve"> SEQ Таблица \* ARABIC </w:instrText>
      </w:r>
      <w:r w:rsidRPr="00D7227B">
        <w:rPr>
          <w:sz w:val="20"/>
        </w:rPr>
        <w:fldChar w:fldCharType="separate"/>
      </w:r>
      <w:r>
        <w:rPr>
          <w:noProof/>
          <w:sz w:val="20"/>
        </w:rPr>
        <w:t>1</w:t>
      </w:r>
      <w:r w:rsidRPr="00D7227B">
        <w:rPr>
          <w:sz w:val="20"/>
        </w:rPr>
        <w:fldChar w:fldCharType="end"/>
      </w:r>
    </w:p>
    <w:p w:rsidR="000E3ED6" w:rsidRPr="00D7227B" w:rsidRDefault="000E3ED6" w:rsidP="000E3ED6">
      <w:pPr>
        <w:jc w:val="right"/>
        <w:rPr>
          <w:b/>
          <w:sz w:val="20"/>
          <w:szCs w:val="20"/>
        </w:rPr>
      </w:pPr>
      <w:r w:rsidRPr="00D7227B">
        <w:rPr>
          <w:b/>
          <w:sz w:val="20"/>
          <w:szCs w:val="20"/>
        </w:rPr>
        <w:t>Результаты оценки, полученные при применении различных подходов к оценке</w:t>
      </w:r>
    </w:p>
    <w:tbl>
      <w:tblPr>
        <w:tblW w:w="5000" w:type="pct"/>
        <w:tblLook w:val="04A0" w:firstRow="1" w:lastRow="0" w:firstColumn="1" w:lastColumn="0" w:noHBand="0" w:noVBand="1"/>
      </w:tblPr>
      <w:tblGrid>
        <w:gridCol w:w="5800"/>
        <w:gridCol w:w="4158"/>
      </w:tblGrid>
      <w:tr w:rsidR="000E3ED6" w:rsidRPr="00D7227B" w:rsidTr="00F47268">
        <w:trPr>
          <w:trHeight w:val="60"/>
        </w:trPr>
        <w:tc>
          <w:tcPr>
            <w:tcW w:w="291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0E3ED6" w:rsidRPr="00D7227B" w:rsidRDefault="000E3ED6" w:rsidP="00F47268">
            <w:pPr>
              <w:jc w:val="center"/>
              <w:rPr>
                <w:b/>
                <w:bCs/>
                <w:color w:val="000000"/>
                <w:sz w:val="20"/>
                <w:szCs w:val="20"/>
              </w:rPr>
            </w:pPr>
            <w:r w:rsidRPr="00D7227B">
              <w:rPr>
                <w:b/>
                <w:bCs/>
                <w:color w:val="000000"/>
                <w:sz w:val="20"/>
                <w:szCs w:val="20"/>
              </w:rPr>
              <w:t>Наименование подхода к оценке</w:t>
            </w:r>
          </w:p>
        </w:tc>
        <w:tc>
          <w:tcPr>
            <w:tcW w:w="2088" w:type="pct"/>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0E3ED6" w:rsidRPr="00D7227B" w:rsidRDefault="000E3ED6" w:rsidP="00F47268">
            <w:pPr>
              <w:jc w:val="center"/>
              <w:rPr>
                <w:b/>
                <w:color w:val="000000"/>
                <w:sz w:val="20"/>
                <w:szCs w:val="20"/>
              </w:rPr>
            </w:pPr>
            <w:r w:rsidRPr="00D7227B">
              <w:rPr>
                <w:b/>
                <w:color w:val="000000"/>
                <w:sz w:val="20"/>
                <w:szCs w:val="20"/>
              </w:rPr>
              <w:t>Результат применения</w:t>
            </w:r>
          </w:p>
        </w:tc>
      </w:tr>
      <w:tr w:rsidR="000E3ED6" w:rsidRPr="00D7227B" w:rsidTr="00F47268">
        <w:trPr>
          <w:trHeight w:val="60"/>
        </w:trPr>
        <w:tc>
          <w:tcPr>
            <w:tcW w:w="291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0E3ED6" w:rsidRPr="00D7227B" w:rsidRDefault="000E3ED6" w:rsidP="00F47268">
            <w:pPr>
              <w:rPr>
                <w:b/>
                <w:bCs/>
                <w:color w:val="000000"/>
                <w:sz w:val="20"/>
                <w:szCs w:val="20"/>
              </w:rPr>
            </w:pPr>
            <w:r w:rsidRPr="00D7227B">
              <w:rPr>
                <w:b/>
                <w:bCs/>
                <w:color w:val="000000"/>
                <w:sz w:val="20"/>
                <w:szCs w:val="20"/>
              </w:rPr>
              <w:t xml:space="preserve">Затратный подход, руб. </w:t>
            </w:r>
          </w:p>
        </w:tc>
        <w:tc>
          <w:tcPr>
            <w:tcW w:w="2088" w:type="pct"/>
            <w:tcBorders>
              <w:top w:val="single" w:sz="4" w:space="0" w:color="auto"/>
              <w:left w:val="nil"/>
              <w:bottom w:val="single" w:sz="4" w:space="0" w:color="auto"/>
              <w:right w:val="single" w:sz="4" w:space="0" w:color="auto"/>
            </w:tcBorders>
            <w:shd w:val="clear" w:color="auto" w:fill="auto"/>
            <w:vAlign w:val="bottom"/>
            <w:hideMark/>
          </w:tcPr>
          <w:p w:rsidR="000E3ED6" w:rsidRPr="00D7227B" w:rsidRDefault="000E3ED6" w:rsidP="00F47268">
            <w:pPr>
              <w:jc w:val="center"/>
              <w:rPr>
                <w:color w:val="000000"/>
                <w:sz w:val="20"/>
                <w:szCs w:val="20"/>
              </w:rPr>
            </w:pPr>
            <w:r w:rsidRPr="00D7227B">
              <w:rPr>
                <w:color w:val="000000"/>
                <w:sz w:val="20"/>
                <w:szCs w:val="20"/>
              </w:rPr>
              <w:t>Не применялся</w:t>
            </w:r>
          </w:p>
        </w:tc>
      </w:tr>
      <w:tr w:rsidR="000E3ED6" w:rsidRPr="00D7227B" w:rsidTr="00F47268">
        <w:trPr>
          <w:trHeight w:val="20"/>
        </w:trPr>
        <w:tc>
          <w:tcPr>
            <w:tcW w:w="2912" w:type="pct"/>
            <w:tcBorders>
              <w:top w:val="nil"/>
              <w:left w:val="single" w:sz="4" w:space="0" w:color="auto"/>
              <w:bottom w:val="single" w:sz="4" w:space="0" w:color="auto"/>
              <w:right w:val="single" w:sz="4" w:space="0" w:color="auto"/>
            </w:tcBorders>
            <w:shd w:val="clear" w:color="auto" w:fill="A6A6A6" w:themeFill="background1" w:themeFillShade="A6"/>
            <w:vAlign w:val="bottom"/>
            <w:hideMark/>
          </w:tcPr>
          <w:p w:rsidR="000E3ED6" w:rsidRPr="00D7227B" w:rsidRDefault="000E3ED6" w:rsidP="00F47268">
            <w:pPr>
              <w:rPr>
                <w:b/>
                <w:bCs/>
                <w:color w:val="000000"/>
                <w:sz w:val="20"/>
                <w:szCs w:val="20"/>
              </w:rPr>
            </w:pPr>
            <w:r w:rsidRPr="00D7227B">
              <w:rPr>
                <w:b/>
                <w:bCs/>
                <w:color w:val="000000"/>
                <w:sz w:val="20"/>
                <w:szCs w:val="20"/>
              </w:rPr>
              <w:t xml:space="preserve">Сравнительный подход, руб. </w:t>
            </w:r>
          </w:p>
        </w:tc>
        <w:tc>
          <w:tcPr>
            <w:tcW w:w="2088" w:type="pct"/>
            <w:tcBorders>
              <w:top w:val="nil"/>
              <w:left w:val="nil"/>
              <w:bottom w:val="single" w:sz="4" w:space="0" w:color="auto"/>
              <w:right w:val="single" w:sz="4" w:space="0" w:color="auto"/>
            </w:tcBorders>
            <w:shd w:val="clear" w:color="auto" w:fill="auto"/>
            <w:vAlign w:val="center"/>
            <w:hideMark/>
          </w:tcPr>
          <w:p w:rsidR="000E3ED6" w:rsidRPr="00D7227B" w:rsidRDefault="000E3ED6" w:rsidP="00F47268">
            <w:pPr>
              <w:jc w:val="center"/>
              <w:rPr>
                <w:sz w:val="20"/>
                <w:szCs w:val="20"/>
              </w:rPr>
            </w:pPr>
            <w:r>
              <w:rPr>
                <w:sz w:val="20"/>
                <w:szCs w:val="20"/>
              </w:rPr>
              <w:t>20 180 000</w:t>
            </w:r>
          </w:p>
        </w:tc>
      </w:tr>
      <w:tr w:rsidR="000E3ED6" w:rsidRPr="00D7227B" w:rsidTr="00F47268">
        <w:trPr>
          <w:trHeight w:val="102"/>
        </w:trPr>
        <w:tc>
          <w:tcPr>
            <w:tcW w:w="2912" w:type="pct"/>
            <w:tcBorders>
              <w:top w:val="nil"/>
              <w:left w:val="single" w:sz="4" w:space="0" w:color="auto"/>
              <w:bottom w:val="single" w:sz="4" w:space="0" w:color="auto"/>
              <w:right w:val="single" w:sz="4" w:space="0" w:color="auto"/>
            </w:tcBorders>
            <w:shd w:val="clear" w:color="auto" w:fill="A6A6A6" w:themeFill="background1" w:themeFillShade="A6"/>
            <w:vAlign w:val="bottom"/>
            <w:hideMark/>
          </w:tcPr>
          <w:p w:rsidR="000E3ED6" w:rsidRPr="00D7227B" w:rsidRDefault="000E3ED6" w:rsidP="00F47268">
            <w:pPr>
              <w:rPr>
                <w:b/>
                <w:bCs/>
                <w:color w:val="000000"/>
                <w:sz w:val="20"/>
                <w:szCs w:val="20"/>
              </w:rPr>
            </w:pPr>
            <w:r w:rsidRPr="00D7227B">
              <w:rPr>
                <w:b/>
                <w:bCs/>
                <w:color w:val="000000"/>
                <w:sz w:val="20"/>
                <w:szCs w:val="20"/>
              </w:rPr>
              <w:t xml:space="preserve">Доходный подход, руб. </w:t>
            </w:r>
          </w:p>
        </w:tc>
        <w:tc>
          <w:tcPr>
            <w:tcW w:w="2088" w:type="pct"/>
            <w:tcBorders>
              <w:top w:val="nil"/>
              <w:left w:val="nil"/>
              <w:bottom w:val="single" w:sz="4" w:space="0" w:color="auto"/>
              <w:right w:val="single" w:sz="4" w:space="0" w:color="auto"/>
            </w:tcBorders>
            <w:shd w:val="clear" w:color="auto" w:fill="auto"/>
            <w:vAlign w:val="center"/>
            <w:hideMark/>
          </w:tcPr>
          <w:p w:rsidR="000E3ED6" w:rsidRPr="00D7227B" w:rsidRDefault="000E3ED6" w:rsidP="00F47268">
            <w:pPr>
              <w:jc w:val="center"/>
              <w:rPr>
                <w:sz w:val="20"/>
                <w:szCs w:val="20"/>
              </w:rPr>
            </w:pPr>
            <w:r>
              <w:rPr>
                <w:sz w:val="20"/>
                <w:szCs w:val="20"/>
              </w:rPr>
              <w:t>20 960 000</w:t>
            </w:r>
          </w:p>
        </w:tc>
      </w:tr>
    </w:tbl>
    <w:p w:rsidR="000E3ED6" w:rsidRPr="00D7227B" w:rsidRDefault="000E3ED6" w:rsidP="000E3ED6">
      <w:pPr>
        <w:jc w:val="right"/>
        <w:rPr>
          <w:b/>
          <w:sz w:val="20"/>
          <w:szCs w:val="20"/>
        </w:rPr>
      </w:pPr>
      <w:r w:rsidRPr="00D7227B">
        <w:rPr>
          <w:b/>
          <w:sz w:val="20"/>
          <w:szCs w:val="20"/>
        </w:rPr>
        <w:t>Источник: расчеты Оценщика</w:t>
      </w:r>
    </w:p>
    <w:p w:rsidR="000E3ED6" w:rsidRPr="00D7227B" w:rsidRDefault="000E3ED6" w:rsidP="000E3ED6">
      <w:pPr>
        <w:suppressAutoHyphens/>
        <w:spacing w:line="288" w:lineRule="auto"/>
        <w:ind w:firstLine="709"/>
        <w:jc w:val="both"/>
        <w:rPr>
          <w:sz w:val="28"/>
          <w:szCs w:val="28"/>
        </w:rPr>
      </w:pPr>
      <w:bookmarkStart w:id="12" w:name="_Toc189880784"/>
      <w:bookmarkStart w:id="13" w:name="_Toc190579483"/>
    </w:p>
    <w:p w:rsidR="000E3ED6" w:rsidRPr="00D7227B" w:rsidRDefault="000E3ED6" w:rsidP="000E3ED6">
      <w:pPr>
        <w:suppressAutoHyphens/>
        <w:spacing w:line="288" w:lineRule="auto"/>
        <w:ind w:firstLine="709"/>
        <w:jc w:val="both"/>
        <w:rPr>
          <w:sz w:val="28"/>
          <w:szCs w:val="28"/>
        </w:rPr>
      </w:pPr>
      <w:r w:rsidRPr="00D7227B">
        <w:rPr>
          <w:sz w:val="28"/>
          <w:szCs w:val="28"/>
        </w:rPr>
        <w:t>Обоснование отказа от применения затратного подхода представлено в разделе 11.1 Отчета об оценке.</w:t>
      </w:r>
    </w:p>
    <w:p w:rsidR="000E3ED6" w:rsidRPr="00D7227B" w:rsidRDefault="000E3ED6" w:rsidP="000E3ED6">
      <w:pPr>
        <w:suppressAutoHyphens/>
        <w:spacing w:line="288" w:lineRule="auto"/>
        <w:jc w:val="both"/>
        <w:rPr>
          <w:sz w:val="28"/>
          <w:szCs w:val="28"/>
        </w:rPr>
      </w:pPr>
    </w:p>
    <w:p w:rsidR="000E3ED6" w:rsidRPr="00D7227B" w:rsidRDefault="000E3ED6" w:rsidP="000E3ED6">
      <w:pPr>
        <w:pStyle w:val="2"/>
      </w:pPr>
      <w:bookmarkStart w:id="14" w:name="_Toc413055826"/>
      <w:r w:rsidRPr="00D7227B">
        <w:t>1.3. Итоговая величина стоимости объекта оценки</w:t>
      </w:r>
      <w:bookmarkEnd w:id="12"/>
      <w:bookmarkEnd w:id="13"/>
      <w:bookmarkEnd w:id="14"/>
    </w:p>
    <w:p w:rsidR="000E3ED6" w:rsidRPr="00D7227B" w:rsidRDefault="000E3ED6" w:rsidP="000E3ED6"/>
    <w:p w:rsidR="000E3ED6" w:rsidRPr="00D7227B" w:rsidRDefault="000E3ED6" w:rsidP="000E3ED6">
      <w:pPr>
        <w:pStyle w:val="141"/>
        <w:suppressAutoHyphens/>
        <w:rPr>
          <w:b/>
          <w:bCs/>
          <w:i/>
          <w:color w:val="000000"/>
          <w:szCs w:val="28"/>
        </w:rPr>
      </w:pPr>
      <w:r w:rsidRPr="00D7227B">
        <w:rPr>
          <w:szCs w:val="28"/>
        </w:rPr>
        <w:t xml:space="preserve">Проведенные исследования позволяют сделать следующий вывод: </w:t>
      </w:r>
      <w:r w:rsidRPr="00D7227B">
        <w:rPr>
          <w:b/>
          <w:bCs/>
          <w:i/>
          <w:iCs/>
        </w:rPr>
        <w:t xml:space="preserve">рыночная стоимость объекта оценки составляет </w:t>
      </w:r>
      <w:r>
        <w:rPr>
          <w:b/>
          <w:bCs/>
          <w:i/>
          <w:color w:val="000000"/>
          <w:szCs w:val="28"/>
        </w:rPr>
        <w:t>20</w:t>
      </w:r>
      <w:r w:rsidRPr="002531E4">
        <w:rPr>
          <w:b/>
          <w:bCs/>
          <w:i/>
          <w:color w:val="000000"/>
          <w:szCs w:val="28"/>
        </w:rPr>
        <w:t xml:space="preserve"> </w:t>
      </w:r>
      <w:r>
        <w:rPr>
          <w:b/>
          <w:bCs/>
          <w:i/>
          <w:color w:val="000000"/>
          <w:szCs w:val="28"/>
        </w:rPr>
        <w:t>57</w:t>
      </w:r>
      <w:r w:rsidRPr="002531E4">
        <w:rPr>
          <w:b/>
          <w:bCs/>
          <w:i/>
          <w:color w:val="000000"/>
          <w:szCs w:val="28"/>
        </w:rPr>
        <w:t>0 000</w:t>
      </w:r>
      <w:r w:rsidRPr="002531E4">
        <w:rPr>
          <w:b/>
          <w:bCs/>
          <w:i/>
          <w:iCs/>
          <w:color w:val="000000"/>
          <w:szCs w:val="28"/>
        </w:rPr>
        <w:t xml:space="preserve"> (</w:t>
      </w:r>
      <w:r>
        <w:rPr>
          <w:b/>
          <w:bCs/>
          <w:i/>
          <w:iCs/>
          <w:color w:val="000000"/>
          <w:szCs w:val="28"/>
        </w:rPr>
        <w:t>Двадцать</w:t>
      </w:r>
      <w:r w:rsidRPr="002531E4">
        <w:rPr>
          <w:b/>
          <w:bCs/>
          <w:i/>
          <w:iCs/>
          <w:color w:val="000000"/>
          <w:szCs w:val="28"/>
        </w:rPr>
        <w:t xml:space="preserve"> миллионов </w:t>
      </w:r>
      <w:r>
        <w:rPr>
          <w:b/>
          <w:bCs/>
          <w:i/>
          <w:iCs/>
          <w:color w:val="000000"/>
          <w:szCs w:val="28"/>
        </w:rPr>
        <w:t xml:space="preserve">пятьсот семьдесят </w:t>
      </w:r>
      <w:r w:rsidRPr="002531E4">
        <w:rPr>
          <w:b/>
          <w:bCs/>
          <w:i/>
          <w:iCs/>
          <w:color w:val="000000"/>
          <w:szCs w:val="28"/>
        </w:rPr>
        <w:t>тысяч</w:t>
      </w:r>
      <w:r w:rsidRPr="00D7227B">
        <w:rPr>
          <w:b/>
          <w:bCs/>
          <w:i/>
          <w:iCs/>
          <w:color w:val="000000"/>
          <w:szCs w:val="28"/>
        </w:rPr>
        <w:t>)</w:t>
      </w:r>
      <w:r w:rsidRPr="00D7227B">
        <w:rPr>
          <w:rStyle w:val="aff0"/>
          <w:b/>
          <w:bCs/>
          <w:i/>
          <w:iCs/>
        </w:rPr>
        <w:footnoteReference w:id="1"/>
      </w:r>
      <w:r w:rsidRPr="00D7227B">
        <w:rPr>
          <w:b/>
          <w:bCs/>
          <w:i/>
          <w:iCs/>
          <w:color w:val="000000"/>
          <w:szCs w:val="28"/>
        </w:rPr>
        <w:t xml:space="preserve"> рублей</w:t>
      </w:r>
      <w:r w:rsidRPr="00D7227B">
        <w:rPr>
          <w:b/>
          <w:bCs/>
          <w:i/>
          <w:iCs/>
        </w:rPr>
        <w:t>.</w:t>
      </w:r>
    </w:p>
    <w:p w:rsidR="000E3ED6" w:rsidRPr="00D7227B" w:rsidRDefault="000E3ED6" w:rsidP="000E3ED6">
      <w:pPr>
        <w:pStyle w:val="141"/>
        <w:suppressAutoHyphens/>
        <w:rPr>
          <w:b/>
          <w:sz w:val="20"/>
          <w:szCs w:val="20"/>
        </w:rPr>
      </w:pPr>
    </w:p>
    <w:p w:rsidR="000E3ED6" w:rsidRPr="00D7227B" w:rsidRDefault="000E3ED6" w:rsidP="000E3ED6">
      <w:pPr>
        <w:suppressAutoHyphens/>
        <w:spacing w:line="288" w:lineRule="auto"/>
        <w:rPr>
          <w:b/>
          <w:sz w:val="20"/>
          <w:szCs w:val="20"/>
        </w:rPr>
      </w:pPr>
    </w:p>
    <w:p w:rsidR="000E3ED6" w:rsidRPr="00D7227B" w:rsidRDefault="000E3ED6" w:rsidP="000E3ED6">
      <w:pPr>
        <w:suppressAutoHyphens/>
        <w:spacing w:line="288" w:lineRule="auto"/>
        <w:rPr>
          <w:b/>
          <w:sz w:val="20"/>
          <w:szCs w:val="20"/>
        </w:rPr>
      </w:pPr>
    </w:p>
    <w:p w:rsidR="000E3ED6" w:rsidRPr="00D7227B" w:rsidRDefault="000E3ED6" w:rsidP="000E3ED6">
      <w:pPr>
        <w:suppressAutoHyphens/>
        <w:spacing w:line="288" w:lineRule="auto"/>
        <w:rPr>
          <w:b/>
          <w:sz w:val="20"/>
          <w:szCs w:val="20"/>
        </w:rPr>
      </w:pPr>
    </w:p>
    <w:tbl>
      <w:tblPr>
        <w:tblW w:w="5000" w:type="pct"/>
        <w:tblLook w:val="0000" w:firstRow="0" w:lastRow="0" w:firstColumn="0" w:lastColumn="0" w:noHBand="0" w:noVBand="0"/>
      </w:tblPr>
      <w:tblGrid>
        <w:gridCol w:w="5919"/>
        <w:gridCol w:w="4039"/>
      </w:tblGrid>
      <w:tr w:rsidR="000E3ED6" w:rsidRPr="00D7227B" w:rsidTr="00F47268">
        <w:trPr>
          <w:trHeight w:val="993"/>
        </w:trPr>
        <w:tc>
          <w:tcPr>
            <w:tcW w:w="2972" w:type="pct"/>
          </w:tcPr>
          <w:p w:rsidR="000E3ED6" w:rsidRPr="00D7227B" w:rsidRDefault="000E3ED6" w:rsidP="00F47268">
            <w:pPr>
              <w:suppressAutoHyphens/>
              <w:spacing w:line="288" w:lineRule="auto"/>
              <w:rPr>
                <w:sz w:val="28"/>
                <w:szCs w:val="28"/>
              </w:rPr>
            </w:pPr>
            <w:bookmarkStart w:id="15" w:name="_Toc189880785"/>
            <w:bookmarkStart w:id="16" w:name="_Toc190579484"/>
            <w:r w:rsidRPr="00D7227B">
              <w:rPr>
                <w:sz w:val="28"/>
                <w:szCs w:val="28"/>
              </w:rPr>
              <w:t>С уважением, Генеральный директор</w:t>
            </w:r>
          </w:p>
          <w:p w:rsidR="000E3ED6" w:rsidRPr="00D7227B" w:rsidRDefault="000E3ED6" w:rsidP="00F47268">
            <w:pPr>
              <w:suppressAutoHyphens/>
              <w:spacing w:line="288" w:lineRule="auto"/>
              <w:rPr>
                <w:sz w:val="28"/>
                <w:szCs w:val="28"/>
              </w:rPr>
            </w:pPr>
            <w:r w:rsidRPr="00D7227B">
              <w:rPr>
                <w:sz w:val="28"/>
                <w:szCs w:val="28"/>
              </w:rPr>
              <w:t>ООО «Альянс-Инвест»</w:t>
            </w:r>
          </w:p>
        </w:tc>
        <w:tc>
          <w:tcPr>
            <w:tcW w:w="2028" w:type="pct"/>
          </w:tcPr>
          <w:p w:rsidR="000E3ED6" w:rsidRPr="00D7227B" w:rsidRDefault="000E3ED6" w:rsidP="00F47268">
            <w:pPr>
              <w:suppressAutoHyphens/>
              <w:spacing w:line="288" w:lineRule="auto"/>
              <w:rPr>
                <w:sz w:val="28"/>
                <w:szCs w:val="28"/>
              </w:rPr>
            </w:pPr>
          </w:p>
          <w:p w:rsidR="000E3ED6" w:rsidRPr="00D7227B" w:rsidRDefault="000E3ED6" w:rsidP="00F47268">
            <w:pPr>
              <w:suppressAutoHyphens/>
              <w:spacing w:line="288" w:lineRule="auto"/>
              <w:rPr>
                <w:sz w:val="28"/>
                <w:szCs w:val="28"/>
              </w:rPr>
            </w:pPr>
            <w:r w:rsidRPr="00D7227B">
              <w:rPr>
                <w:sz w:val="28"/>
                <w:szCs w:val="28"/>
              </w:rPr>
              <w:t xml:space="preserve">_____________И.Л. Симонова </w:t>
            </w:r>
          </w:p>
        </w:tc>
      </w:tr>
    </w:tbl>
    <w:p w:rsidR="000E3ED6" w:rsidRPr="00D7227B" w:rsidRDefault="000E3ED6" w:rsidP="000E3ED6">
      <w:pPr>
        <w:pStyle w:val="1"/>
        <w:suppressAutoHyphens/>
        <w:ind w:left="360"/>
        <w:jc w:val="center"/>
      </w:pPr>
      <w:r w:rsidRPr="00D7227B">
        <w:br w:type="page"/>
      </w:r>
      <w:bookmarkStart w:id="17" w:name="_Toc413055827"/>
      <w:r w:rsidRPr="00D7227B">
        <w:lastRenderedPageBreak/>
        <w:t>2. Задание на оценку</w:t>
      </w:r>
      <w:bookmarkEnd w:id="17"/>
      <w:r w:rsidRPr="00D7227B">
        <w:t xml:space="preserve"> </w:t>
      </w:r>
      <w:bookmarkEnd w:id="15"/>
      <w:bookmarkEnd w:id="16"/>
    </w:p>
    <w:p w:rsidR="000E3ED6" w:rsidRPr="00D7227B" w:rsidRDefault="000E3ED6" w:rsidP="000E3ED6">
      <w:pPr>
        <w:pStyle w:val="ac"/>
        <w:suppressAutoHyphens/>
        <w:spacing w:line="240" w:lineRule="auto"/>
        <w:ind w:firstLine="0"/>
        <w:jc w:val="right"/>
        <w:rPr>
          <w:sz w:val="20"/>
        </w:rPr>
      </w:pPr>
      <w:r w:rsidRPr="00D7227B">
        <w:rPr>
          <w:sz w:val="20"/>
        </w:rPr>
        <w:t xml:space="preserve">Таблица </w:t>
      </w:r>
      <w:r w:rsidRPr="00D7227B">
        <w:rPr>
          <w:sz w:val="20"/>
        </w:rPr>
        <w:fldChar w:fldCharType="begin"/>
      </w:r>
      <w:r w:rsidRPr="00D7227B">
        <w:rPr>
          <w:sz w:val="20"/>
        </w:rPr>
        <w:instrText xml:space="preserve"> SEQ Таблица \* ARABIC </w:instrText>
      </w:r>
      <w:r w:rsidRPr="00D7227B">
        <w:rPr>
          <w:sz w:val="20"/>
        </w:rPr>
        <w:fldChar w:fldCharType="separate"/>
      </w:r>
      <w:r>
        <w:rPr>
          <w:noProof/>
          <w:sz w:val="20"/>
        </w:rPr>
        <w:t>2</w:t>
      </w:r>
      <w:r w:rsidRPr="00D7227B">
        <w:rPr>
          <w:sz w:val="20"/>
        </w:rPr>
        <w:fldChar w:fldCharType="end"/>
      </w:r>
    </w:p>
    <w:p w:rsidR="000E3ED6" w:rsidRPr="00D7227B" w:rsidRDefault="000E3ED6" w:rsidP="000E3ED6">
      <w:pPr>
        <w:jc w:val="right"/>
        <w:rPr>
          <w:b/>
          <w:sz w:val="20"/>
          <w:szCs w:val="20"/>
        </w:rPr>
      </w:pPr>
      <w:r w:rsidRPr="00D7227B">
        <w:rPr>
          <w:b/>
          <w:sz w:val="20"/>
          <w:szCs w:val="20"/>
        </w:rPr>
        <w:t>Задание на оценку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21"/>
        <w:gridCol w:w="2151"/>
        <w:gridCol w:w="7186"/>
      </w:tblGrid>
      <w:tr w:rsidR="000E3ED6" w:rsidRPr="00D7227B" w:rsidTr="00F47268">
        <w:trPr>
          <w:tblHeader/>
          <w:jc w:val="center"/>
        </w:trPr>
        <w:tc>
          <w:tcPr>
            <w:tcW w:w="312" w:type="pct"/>
            <w:shd w:val="clear" w:color="auto" w:fill="A6A6A6" w:themeFill="background1" w:themeFillShade="A6"/>
            <w:vAlign w:val="center"/>
          </w:tcPr>
          <w:p w:rsidR="000E3ED6" w:rsidRPr="00D7227B" w:rsidRDefault="000E3ED6" w:rsidP="00F47268">
            <w:pPr>
              <w:widowControl w:val="0"/>
              <w:ind w:left="-108" w:right="-108"/>
              <w:jc w:val="center"/>
              <w:rPr>
                <w:b/>
                <w:sz w:val="18"/>
                <w:szCs w:val="18"/>
              </w:rPr>
            </w:pPr>
            <w:r w:rsidRPr="00D7227B">
              <w:rPr>
                <w:b/>
                <w:sz w:val="18"/>
                <w:szCs w:val="18"/>
              </w:rPr>
              <w:t xml:space="preserve">№ </w:t>
            </w:r>
            <w:proofErr w:type="gramStart"/>
            <w:r w:rsidRPr="00D7227B">
              <w:rPr>
                <w:b/>
                <w:sz w:val="18"/>
                <w:szCs w:val="18"/>
              </w:rPr>
              <w:t>п</w:t>
            </w:r>
            <w:proofErr w:type="gramEnd"/>
            <w:r w:rsidRPr="00D7227B">
              <w:rPr>
                <w:b/>
                <w:sz w:val="18"/>
                <w:szCs w:val="18"/>
              </w:rPr>
              <w:t>/п</w:t>
            </w:r>
          </w:p>
        </w:tc>
        <w:tc>
          <w:tcPr>
            <w:tcW w:w="1080" w:type="pct"/>
            <w:shd w:val="clear" w:color="auto" w:fill="A6A6A6" w:themeFill="background1" w:themeFillShade="A6"/>
            <w:vAlign w:val="center"/>
          </w:tcPr>
          <w:p w:rsidR="000E3ED6" w:rsidRPr="00D7227B" w:rsidRDefault="000E3ED6" w:rsidP="00F47268">
            <w:pPr>
              <w:widowControl w:val="0"/>
              <w:jc w:val="center"/>
              <w:rPr>
                <w:b/>
                <w:sz w:val="18"/>
                <w:szCs w:val="18"/>
              </w:rPr>
            </w:pPr>
            <w:r w:rsidRPr="00D7227B">
              <w:rPr>
                <w:b/>
                <w:sz w:val="18"/>
                <w:szCs w:val="18"/>
              </w:rPr>
              <w:t>Наименование</w:t>
            </w:r>
          </w:p>
        </w:tc>
        <w:tc>
          <w:tcPr>
            <w:tcW w:w="3608" w:type="pct"/>
            <w:shd w:val="clear" w:color="auto" w:fill="A6A6A6" w:themeFill="background1" w:themeFillShade="A6"/>
            <w:vAlign w:val="center"/>
          </w:tcPr>
          <w:p w:rsidR="000E3ED6" w:rsidRPr="00D7227B" w:rsidRDefault="000E3ED6" w:rsidP="00F47268">
            <w:pPr>
              <w:widowControl w:val="0"/>
              <w:jc w:val="center"/>
              <w:rPr>
                <w:b/>
                <w:sz w:val="18"/>
                <w:szCs w:val="18"/>
              </w:rPr>
            </w:pPr>
            <w:r w:rsidRPr="00D7227B">
              <w:rPr>
                <w:b/>
                <w:sz w:val="18"/>
                <w:szCs w:val="18"/>
              </w:rPr>
              <w:t>Информация</w:t>
            </w:r>
          </w:p>
        </w:tc>
      </w:tr>
      <w:tr w:rsidR="000E3ED6" w:rsidRPr="00ED5356" w:rsidTr="00F47268">
        <w:trPr>
          <w:jc w:val="center"/>
        </w:trPr>
        <w:tc>
          <w:tcPr>
            <w:tcW w:w="312" w:type="pct"/>
          </w:tcPr>
          <w:p w:rsidR="000E3ED6" w:rsidRPr="00D7227B" w:rsidRDefault="000E3ED6" w:rsidP="00F47268">
            <w:pPr>
              <w:widowControl w:val="0"/>
              <w:jc w:val="center"/>
              <w:rPr>
                <w:sz w:val="18"/>
                <w:szCs w:val="18"/>
              </w:rPr>
            </w:pPr>
            <w:r w:rsidRPr="00D7227B">
              <w:rPr>
                <w:sz w:val="18"/>
                <w:szCs w:val="18"/>
              </w:rPr>
              <w:t>1</w:t>
            </w:r>
          </w:p>
        </w:tc>
        <w:tc>
          <w:tcPr>
            <w:tcW w:w="1080" w:type="pct"/>
            <w:vAlign w:val="center"/>
          </w:tcPr>
          <w:p w:rsidR="000E3ED6" w:rsidRPr="00D7227B" w:rsidRDefault="000E3ED6" w:rsidP="00F47268">
            <w:pPr>
              <w:widowControl w:val="0"/>
              <w:rPr>
                <w:sz w:val="18"/>
                <w:szCs w:val="18"/>
              </w:rPr>
            </w:pPr>
            <w:r w:rsidRPr="00D7227B">
              <w:rPr>
                <w:sz w:val="18"/>
                <w:szCs w:val="18"/>
              </w:rPr>
              <w:t>Объект оценки</w:t>
            </w:r>
          </w:p>
        </w:tc>
        <w:tc>
          <w:tcPr>
            <w:tcW w:w="3608" w:type="pct"/>
            <w:vAlign w:val="center"/>
          </w:tcPr>
          <w:p w:rsidR="000E3ED6" w:rsidRPr="00D7227B" w:rsidRDefault="000E3ED6" w:rsidP="00F47268">
            <w:pPr>
              <w:widowControl w:val="0"/>
              <w:rPr>
                <w:sz w:val="18"/>
                <w:szCs w:val="18"/>
              </w:rPr>
            </w:pPr>
            <w:proofErr w:type="gramStart"/>
            <w:r w:rsidRPr="00D7227B">
              <w:rPr>
                <w:sz w:val="18"/>
                <w:szCs w:val="18"/>
              </w:rPr>
              <w:t>Нежилое помещение, общей площадью 103,5 кв. м, расположенное по адресу: г. Москва, ул. Окская, д. 3, корп.1</w:t>
            </w:r>
            <w:proofErr w:type="gramEnd"/>
          </w:p>
        </w:tc>
      </w:tr>
      <w:tr w:rsidR="000E3ED6" w:rsidRPr="00D7227B" w:rsidTr="00F47268">
        <w:trPr>
          <w:jc w:val="center"/>
        </w:trPr>
        <w:tc>
          <w:tcPr>
            <w:tcW w:w="312" w:type="pct"/>
            <w:tcBorders>
              <w:bottom w:val="nil"/>
            </w:tcBorders>
          </w:tcPr>
          <w:p w:rsidR="000E3ED6" w:rsidRPr="00D7227B" w:rsidRDefault="000E3ED6" w:rsidP="00F47268">
            <w:pPr>
              <w:widowControl w:val="0"/>
              <w:jc w:val="center"/>
              <w:rPr>
                <w:sz w:val="18"/>
                <w:szCs w:val="18"/>
              </w:rPr>
            </w:pPr>
            <w:r w:rsidRPr="00D7227B">
              <w:rPr>
                <w:sz w:val="18"/>
                <w:szCs w:val="18"/>
              </w:rPr>
              <w:t>2</w:t>
            </w:r>
          </w:p>
        </w:tc>
        <w:tc>
          <w:tcPr>
            <w:tcW w:w="1080" w:type="pct"/>
            <w:tcBorders>
              <w:bottom w:val="nil"/>
            </w:tcBorders>
          </w:tcPr>
          <w:p w:rsidR="000E3ED6" w:rsidRPr="00D7227B" w:rsidRDefault="000E3ED6" w:rsidP="00F47268">
            <w:pPr>
              <w:pStyle w:val="25"/>
              <w:widowControl w:val="0"/>
              <w:spacing w:line="240" w:lineRule="auto"/>
              <w:ind w:firstLine="0"/>
              <w:rPr>
                <w:sz w:val="18"/>
                <w:szCs w:val="18"/>
              </w:rPr>
            </w:pPr>
            <w:r w:rsidRPr="00D7227B">
              <w:rPr>
                <w:sz w:val="18"/>
                <w:szCs w:val="18"/>
              </w:rPr>
              <w:t xml:space="preserve">Имущественные права на объект оценки </w:t>
            </w:r>
          </w:p>
        </w:tc>
        <w:tc>
          <w:tcPr>
            <w:tcW w:w="3608" w:type="pct"/>
            <w:tcBorders>
              <w:bottom w:val="nil"/>
            </w:tcBorders>
            <w:vAlign w:val="center"/>
          </w:tcPr>
          <w:p w:rsidR="000E3ED6" w:rsidRPr="00D7227B" w:rsidRDefault="000E3ED6" w:rsidP="00F47268">
            <w:pPr>
              <w:widowControl w:val="0"/>
              <w:rPr>
                <w:sz w:val="18"/>
                <w:szCs w:val="18"/>
              </w:rPr>
            </w:pPr>
            <w:r w:rsidRPr="00D7227B">
              <w:rPr>
                <w:sz w:val="18"/>
                <w:szCs w:val="18"/>
              </w:rPr>
              <w:t xml:space="preserve">Право собственности ЗАО "Южный тракт" </w:t>
            </w:r>
          </w:p>
        </w:tc>
      </w:tr>
      <w:tr w:rsidR="000E3ED6" w:rsidRPr="00D7227B" w:rsidTr="00F47268">
        <w:trPr>
          <w:jc w:val="center"/>
        </w:trPr>
        <w:tc>
          <w:tcPr>
            <w:tcW w:w="312" w:type="pct"/>
            <w:tcBorders>
              <w:bottom w:val="nil"/>
            </w:tcBorders>
          </w:tcPr>
          <w:p w:rsidR="000E3ED6" w:rsidRPr="00D7227B" w:rsidRDefault="000E3ED6" w:rsidP="00F47268">
            <w:pPr>
              <w:widowControl w:val="0"/>
              <w:jc w:val="center"/>
              <w:rPr>
                <w:sz w:val="18"/>
                <w:szCs w:val="18"/>
              </w:rPr>
            </w:pPr>
            <w:r w:rsidRPr="00D7227B">
              <w:rPr>
                <w:sz w:val="18"/>
                <w:szCs w:val="18"/>
              </w:rPr>
              <w:t>3</w:t>
            </w:r>
          </w:p>
        </w:tc>
        <w:tc>
          <w:tcPr>
            <w:tcW w:w="1080" w:type="pct"/>
            <w:tcBorders>
              <w:bottom w:val="nil"/>
            </w:tcBorders>
          </w:tcPr>
          <w:p w:rsidR="000E3ED6" w:rsidRPr="00D7227B" w:rsidRDefault="000E3ED6" w:rsidP="00F47268">
            <w:pPr>
              <w:widowControl w:val="0"/>
              <w:rPr>
                <w:sz w:val="18"/>
                <w:szCs w:val="18"/>
              </w:rPr>
            </w:pPr>
            <w:r w:rsidRPr="00D7227B">
              <w:rPr>
                <w:sz w:val="18"/>
                <w:szCs w:val="18"/>
              </w:rPr>
              <w:t>Вид стоимости</w:t>
            </w:r>
          </w:p>
        </w:tc>
        <w:tc>
          <w:tcPr>
            <w:tcW w:w="3608" w:type="pct"/>
            <w:tcBorders>
              <w:bottom w:val="nil"/>
            </w:tcBorders>
            <w:vAlign w:val="center"/>
          </w:tcPr>
          <w:p w:rsidR="000E3ED6" w:rsidRPr="00D7227B" w:rsidRDefault="000E3ED6" w:rsidP="00F47268">
            <w:pPr>
              <w:widowControl w:val="0"/>
              <w:rPr>
                <w:sz w:val="18"/>
                <w:szCs w:val="18"/>
              </w:rPr>
            </w:pPr>
            <w:r w:rsidRPr="00D7227B">
              <w:rPr>
                <w:sz w:val="18"/>
                <w:szCs w:val="18"/>
              </w:rPr>
              <w:t>Рыночная</w:t>
            </w:r>
          </w:p>
        </w:tc>
      </w:tr>
      <w:tr w:rsidR="000E3ED6" w:rsidRPr="00D7227B" w:rsidTr="00F47268">
        <w:trPr>
          <w:jc w:val="center"/>
        </w:trPr>
        <w:tc>
          <w:tcPr>
            <w:tcW w:w="312" w:type="pct"/>
            <w:tcBorders>
              <w:bottom w:val="nil"/>
            </w:tcBorders>
          </w:tcPr>
          <w:p w:rsidR="000E3ED6" w:rsidRPr="00D7227B" w:rsidRDefault="000E3ED6" w:rsidP="00F47268">
            <w:pPr>
              <w:widowControl w:val="0"/>
              <w:jc w:val="center"/>
              <w:rPr>
                <w:sz w:val="18"/>
                <w:szCs w:val="18"/>
              </w:rPr>
            </w:pPr>
            <w:r w:rsidRPr="00D7227B">
              <w:rPr>
                <w:sz w:val="18"/>
                <w:szCs w:val="18"/>
              </w:rPr>
              <w:t>4</w:t>
            </w:r>
          </w:p>
        </w:tc>
        <w:tc>
          <w:tcPr>
            <w:tcW w:w="1080" w:type="pct"/>
            <w:tcBorders>
              <w:bottom w:val="nil"/>
            </w:tcBorders>
          </w:tcPr>
          <w:p w:rsidR="000E3ED6" w:rsidRPr="00D7227B" w:rsidRDefault="000E3ED6" w:rsidP="00F47268">
            <w:pPr>
              <w:widowControl w:val="0"/>
              <w:rPr>
                <w:sz w:val="18"/>
                <w:szCs w:val="18"/>
              </w:rPr>
            </w:pPr>
            <w:r w:rsidRPr="00D7227B">
              <w:rPr>
                <w:sz w:val="18"/>
                <w:szCs w:val="18"/>
              </w:rPr>
              <w:t>Цель оценки</w:t>
            </w:r>
          </w:p>
        </w:tc>
        <w:tc>
          <w:tcPr>
            <w:tcW w:w="3608" w:type="pct"/>
            <w:tcBorders>
              <w:bottom w:val="nil"/>
            </w:tcBorders>
            <w:vAlign w:val="center"/>
          </w:tcPr>
          <w:p w:rsidR="000E3ED6" w:rsidRPr="00D7227B" w:rsidRDefault="000E3ED6" w:rsidP="00F47268">
            <w:pPr>
              <w:widowControl w:val="0"/>
              <w:rPr>
                <w:sz w:val="18"/>
                <w:szCs w:val="18"/>
              </w:rPr>
            </w:pPr>
            <w:r w:rsidRPr="00D7227B">
              <w:rPr>
                <w:sz w:val="18"/>
                <w:szCs w:val="18"/>
              </w:rPr>
              <w:t>Определение рыночной стоимости объекта оценки</w:t>
            </w:r>
          </w:p>
        </w:tc>
      </w:tr>
      <w:tr w:rsidR="000E3ED6" w:rsidRPr="00D7227B" w:rsidTr="00F47268">
        <w:trPr>
          <w:jc w:val="center"/>
        </w:trPr>
        <w:tc>
          <w:tcPr>
            <w:tcW w:w="312" w:type="pct"/>
            <w:tcBorders>
              <w:bottom w:val="nil"/>
            </w:tcBorders>
          </w:tcPr>
          <w:p w:rsidR="000E3ED6" w:rsidRPr="00D7227B" w:rsidRDefault="000E3ED6" w:rsidP="00F47268">
            <w:pPr>
              <w:widowControl w:val="0"/>
              <w:jc w:val="center"/>
              <w:rPr>
                <w:sz w:val="18"/>
                <w:szCs w:val="18"/>
              </w:rPr>
            </w:pPr>
            <w:r w:rsidRPr="00D7227B">
              <w:rPr>
                <w:sz w:val="18"/>
                <w:szCs w:val="18"/>
              </w:rPr>
              <w:t>5</w:t>
            </w:r>
          </w:p>
        </w:tc>
        <w:tc>
          <w:tcPr>
            <w:tcW w:w="1080" w:type="pct"/>
            <w:tcBorders>
              <w:bottom w:val="nil"/>
            </w:tcBorders>
          </w:tcPr>
          <w:p w:rsidR="000E3ED6" w:rsidRPr="00D7227B" w:rsidRDefault="000E3ED6" w:rsidP="00F47268">
            <w:pPr>
              <w:widowControl w:val="0"/>
              <w:rPr>
                <w:sz w:val="18"/>
                <w:szCs w:val="18"/>
              </w:rPr>
            </w:pPr>
            <w:r w:rsidRPr="00D7227B">
              <w:rPr>
                <w:sz w:val="18"/>
                <w:szCs w:val="18"/>
              </w:rPr>
              <w:t>Предполагаемое использование результатов оценки и любые связанные с этим ограничения</w:t>
            </w:r>
          </w:p>
        </w:tc>
        <w:tc>
          <w:tcPr>
            <w:tcW w:w="3608" w:type="pct"/>
            <w:tcBorders>
              <w:bottom w:val="nil"/>
            </w:tcBorders>
            <w:vAlign w:val="center"/>
          </w:tcPr>
          <w:p w:rsidR="000E3ED6" w:rsidRPr="00D7227B" w:rsidRDefault="000E3ED6" w:rsidP="00F47268">
            <w:pPr>
              <w:widowControl w:val="0"/>
              <w:rPr>
                <w:sz w:val="18"/>
                <w:szCs w:val="18"/>
              </w:rPr>
            </w:pPr>
            <w:r w:rsidRPr="00ED5356">
              <w:rPr>
                <w:sz w:val="18"/>
                <w:szCs w:val="18"/>
              </w:rPr>
              <w:t>Определение начальной цены продажи имущества при реализации имущества с торгов в деле о банкротстве ЗАО «Южный Тракт»</w:t>
            </w:r>
          </w:p>
        </w:tc>
      </w:tr>
      <w:tr w:rsidR="000E3ED6" w:rsidRPr="00D7227B" w:rsidTr="00F47268">
        <w:trPr>
          <w:jc w:val="center"/>
        </w:trPr>
        <w:tc>
          <w:tcPr>
            <w:tcW w:w="312" w:type="pct"/>
          </w:tcPr>
          <w:p w:rsidR="000E3ED6" w:rsidRPr="00D7227B" w:rsidRDefault="000E3ED6" w:rsidP="00F47268">
            <w:pPr>
              <w:widowControl w:val="0"/>
              <w:jc w:val="center"/>
              <w:rPr>
                <w:sz w:val="18"/>
                <w:szCs w:val="18"/>
              </w:rPr>
            </w:pPr>
            <w:r w:rsidRPr="00D7227B">
              <w:rPr>
                <w:sz w:val="18"/>
                <w:szCs w:val="18"/>
              </w:rPr>
              <w:t>6</w:t>
            </w:r>
          </w:p>
        </w:tc>
        <w:tc>
          <w:tcPr>
            <w:tcW w:w="1080" w:type="pct"/>
          </w:tcPr>
          <w:p w:rsidR="000E3ED6" w:rsidRPr="00D7227B" w:rsidRDefault="000E3ED6" w:rsidP="00F47268">
            <w:pPr>
              <w:widowControl w:val="0"/>
              <w:rPr>
                <w:sz w:val="18"/>
                <w:szCs w:val="18"/>
              </w:rPr>
            </w:pPr>
            <w:r w:rsidRPr="00D7227B">
              <w:rPr>
                <w:sz w:val="18"/>
                <w:szCs w:val="18"/>
              </w:rPr>
              <w:t>Дата оценки</w:t>
            </w:r>
          </w:p>
        </w:tc>
        <w:tc>
          <w:tcPr>
            <w:tcW w:w="3608" w:type="pct"/>
            <w:vAlign w:val="center"/>
          </w:tcPr>
          <w:p w:rsidR="000E3ED6" w:rsidRPr="00ED5356" w:rsidRDefault="000E3ED6" w:rsidP="00F47268">
            <w:pPr>
              <w:widowControl w:val="0"/>
              <w:rPr>
                <w:sz w:val="18"/>
                <w:szCs w:val="18"/>
              </w:rPr>
            </w:pPr>
            <w:r w:rsidRPr="00ED5356">
              <w:rPr>
                <w:sz w:val="18"/>
                <w:szCs w:val="18"/>
              </w:rPr>
              <w:t>23.01.2015г.</w:t>
            </w:r>
          </w:p>
        </w:tc>
      </w:tr>
      <w:tr w:rsidR="000E3ED6" w:rsidRPr="00D7227B" w:rsidTr="00F47268">
        <w:trPr>
          <w:jc w:val="center"/>
        </w:trPr>
        <w:tc>
          <w:tcPr>
            <w:tcW w:w="312" w:type="pct"/>
          </w:tcPr>
          <w:p w:rsidR="000E3ED6" w:rsidRPr="00D7227B" w:rsidRDefault="000E3ED6" w:rsidP="00F47268">
            <w:pPr>
              <w:widowControl w:val="0"/>
              <w:jc w:val="center"/>
              <w:rPr>
                <w:sz w:val="18"/>
                <w:szCs w:val="18"/>
              </w:rPr>
            </w:pPr>
            <w:r w:rsidRPr="00D7227B">
              <w:rPr>
                <w:sz w:val="18"/>
                <w:szCs w:val="18"/>
              </w:rPr>
              <w:t>7</w:t>
            </w:r>
          </w:p>
        </w:tc>
        <w:tc>
          <w:tcPr>
            <w:tcW w:w="1080" w:type="pct"/>
          </w:tcPr>
          <w:p w:rsidR="000E3ED6" w:rsidRPr="00D7227B" w:rsidRDefault="000E3ED6" w:rsidP="00F47268">
            <w:pPr>
              <w:widowControl w:val="0"/>
              <w:rPr>
                <w:sz w:val="18"/>
                <w:szCs w:val="18"/>
              </w:rPr>
            </w:pPr>
            <w:r w:rsidRPr="00D7227B">
              <w:rPr>
                <w:sz w:val="18"/>
                <w:szCs w:val="18"/>
              </w:rPr>
              <w:t>Срок проведения оценки</w:t>
            </w:r>
          </w:p>
        </w:tc>
        <w:tc>
          <w:tcPr>
            <w:tcW w:w="3608" w:type="pct"/>
            <w:vAlign w:val="center"/>
          </w:tcPr>
          <w:p w:rsidR="000E3ED6" w:rsidRPr="00D7227B" w:rsidRDefault="000E3ED6" w:rsidP="00F47268">
            <w:pPr>
              <w:widowControl w:val="0"/>
              <w:rPr>
                <w:sz w:val="18"/>
                <w:szCs w:val="18"/>
              </w:rPr>
            </w:pPr>
            <w:r w:rsidRPr="00D7227B">
              <w:rPr>
                <w:sz w:val="18"/>
                <w:szCs w:val="18"/>
              </w:rPr>
              <w:t>10 (Десять) рабочих дней, начиная от даты подписания Договора Сторонами</w:t>
            </w:r>
          </w:p>
        </w:tc>
      </w:tr>
      <w:tr w:rsidR="000E3ED6" w:rsidRPr="00D7227B" w:rsidTr="00F47268">
        <w:trPr>
          <w:jc w:val="center"/>
        </w:trPr>
        <w:tc>
          <w:tcPr>
            <w:tcW w:w="312" w:type="pct"/>
          </w:tcPr>
          <w:p w:rsidR="000E3ED6" w:rsidRPr="00D7227B" w:rsidRDefault="000E3ED6" w:rsidP="00F47268">
            <w:pPr>
              <w:widowControl w:val="0"/>
              <w:jc w:val="center"/>
              <w:rPr>
                <w:sz w:val="18"/>
                <w:szCs w:val="18"/>
              </w:rPr>
            </w:pPr>
            <w:r w:rsidRPr="00D7227B">
              <w:rPr>
                <w:sz w:val="18"/>
                <w:szCs w:val="18"/>
              </w:rPr>
              <w:t>8</w:t>
            </w:r>
          </w:p>
        </w:tc>
        <w:tc>
          <w:tcPr>
            <w:tcW w:w="1080" w:type="pct"/>
          </w:tcPr>
          <w:p w:rsidR="000E3ED6" w:rsidRPr="00D7227B" w:rsidRDefault="000E3ED6" w:rsidP="00F47268">
            <w:pPr>
              <w:widowControl w:val="0"/>
              <w:rPr>
                <w:sz w:val="18"/>
                <w:szCs w:val="18"/>
              </w:rPr>
            </w:pPr>
            <w:r w:rsidRPr="00D7227B">
              <w:rPr>
                <w:sz w:val="18"/>
                <w:szCs w:val="18"/>
              </w:rPr>
              <w:t>Допущения и ограничения, на которых должна основываться оценка, а также иные факторы, оказывающие существенное влияние на стоимость Объекта оценки</w:t>
            </w:r>
          </w:p>
        </w:tc>
        <w:tc>
          <w:tcPr>
            <w:tcW w:w="3608" w:type="pct"/>
            <w:vAlign w:val="center"/>
          </w:tcPr>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В соответствии с п. 1.4 Договора результатом произведенных Оценщиком работ является составление в письменной форме и передача Заказчику отчета об оценке объекта оценки, соответствующего требованиям ФЗ "Об оценочной деятельности в Российской Федерации" (далее – Отчет).</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Отчет содержит расчет рыночной стоимости объекта оценки на дату определения стоимости, полученный при использовании доступной рыночной информации, с учетом ограничительных условий и сделанных допущений и не является гарантией того, что он перейдет из рук в руки по рыночной цене, равной стоимости, определенной в  Отчете. Содержащиеся в Отчете анализ, мнения и заключения действительны строго в пределах ограничительных условий и допущений, изложенных в  Отчете.</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 xml:space="preserve">Данные, использованные при расчете рыночной стоимости объекта оценки, получены из сборников статистической и аналитической информации, средств массовой информации и являются достоверными. Тем не менее, Оценщик не может гарантировать абсолютную точность используемых данных, поэтому там, где </w:t>
            </w:r>
            <w:proofErr w:type="gramStart"/>
            <w:r w:rsidRPr="00D7227B">
              <w:rPr>
                <w:rFonts w:ascii="Times New Roman" w:hAnsi="Times New Roman" w:cs="Times New Roman"/>
                <w:sz w:val="18"/>
                <w:szCs w:val="18"/>
              </w:rPr>
              <w:t>это</w:t>
            </w:r>
            <w:proofErr w:type="gramEnd"/>
            <w:r w:rsidRPr="00D7227B">
              <w:rPr>
                <w:rFonts w:ascii="Times New Roman" w:hAnsi="Times New Roman" w:cs="Times New Roman"/>
                <w:sz w:val="18"/>
                <w:szCs w:val="18"/>
              </w:rPr>
              <w:t xml:space="preserve"> возможно, делаются ссылки на источники информации.</w:t>
            </w:r>
          </w:p>
          <w:p w:rsidR="000E3ED6" w:rsidRPr="00D7227B" w:rsidRDefault="000E3ED6" w:rsidP="00F47268">
            <w:pPr>
              <w:pStyle w:val="BodyText24"/>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При проведении оценки Оценщик не проверял подлинности и достоверности документации, предоставленной Заказчиком. Оценщик также не проводил сверки копий предоставленных правоустанавливающих и инвентаризационных документов с оригиналами, не делал запросов относительно содержания и факторов составления этих документов в уполномоченные государственные органы.</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Выбранные методики оценки Объекта оценки, по мнению Оценщика, приводят к наиболее точно определенной рыночной стоимости. Однако Оценщик не утверждает, что при оценке объекта оценки  не могут быть использованы иные методики. При выборе методик оценки Оценщик исходил из того, насколько традиционные методы соотносятся с условиями исходной задачи.</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 xml:space="preserve">Оценка проводилась на основе информации, предоставленной Заказчиком, а также данных специализированных открытых источников. </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proofErr w:type="gramStart"/>
            <w:r w:rsidRPr="00D7227B">
              <w:rPr>
                <w:rFonts w:ascii="Times New Roman" w:hAnsi="Times New Roman" w:cs="Times New Roman"/>
                <w:sz w:val="18"/>
                <w:szCs w:val="18"/>
              </w:rPr>
              <w:t>Оценщик гарантирует должную достоверность и точность результатов настоящей оценки исключительно для цели и на дату, указанные в Отчете об оценке.</w:t>
            </w:r>
            <w:proofErr w:type="gramEnd"/>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Настоящий Отчет об оценке действителен только в фактическом объеме (без изъятий и дополнений) и вступает в силу с момента его составления и подписания.</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 xml:space="preserve">Итоговая величина стоимости объекта оценки, указанная в Отчете, может быть признана рекомендуемой для целей совершения сделки с объектом оценки, если </w:t>
            </w:r>
            <w:proofErr w:type="gramStart"/>
            <w:r w:rsidRPr="00D7227B">
              <w:rPr>
                <w:rFonts w:ascii="Times New Roman" w:hAnsi="Times New Roman" w:cs="Times New Roman"/>
                <w:sz w:val="18"/>
                <w:szCs w:val="18"/>
              </w:rPr>
              <w:t>с даты составления</w:t>
            </w:r>
            <w:proofErr w:type="gramEnd"/>
            <w:r w:rsidRPr="00D7227B">
              <w:rPr>
                <w:rFonts w:ascii="Times New Roman" w:hAnsi="Times New Roman" w:cs="Times New Roman"/>
                <w:sz w:val="18"/>
                <w:szCs w:val="18"/>
              </w:rPr>
              <w:t xml:space="preserve"> отчета об оценке до даты совершения сделки с объектом оценки или даты представления публичной оферты прошло не более 6 месяцев.</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Оценщик не несет ответственности за возможное изменение рыночной стоимости после даты определения рыночной стоимости, в случае наступления в будущем изменяющих её условий и обстоятельств.</w:t>
            </w:r>
          </w:p>
          <w:p w:rsidR="000E3ED6" w:rsidRPr="00D7227B" w:rsidRDefault="000E3ED6" w:rsidP="00F47268">
            <w:pPr>
              <w:pStyle w:val="BodyText23"/>
              <w:numPr>
                <w:ilvl w:val="0"/>
                <w:numId w:val="17"/>
              </w:numPr>
              <w:tabs>
                <w:tab w:val="clear" w:pos="360"/>
                <w:tab w:val="left" w:pos="274"/>
                <w:tab w:val="num" w:pos="432"/>
                <w:tab w:val="num" w:pos="502"/>
              </w:tabs>
              <w:ind w:left="0" w:right="-108" w:firstLine="0"/>
              <w:rPr>
                <w:rFonts w:ascii="Times New Roman" w:hAnsi="Times New Roman" w:cs="Times New Roman"/>
                <w:sz w:val="18"/>
                <w:szCs w:val="18"/>
              </w:rPr>
            </w:pPr>
            <w:r w:rsidRPr="00D7227B">
              <w:rPr>
                <w:rFonts w:ascii="Times New Roman" w:hAnsi="Times New Roman" w:cs="Times New Roman"/>
                <w:sz w:val="18"/>
                <w:szCs w:val="18"/>
              </w:rPr>
              <w:t>При проведении оценки Оценщик руководствовался посылкой, что применительно к объекту оценки не существует никаких дополнительных скрытых факторов, влияющих на его стоимость. Оценщик не несет ответственности в случае, если таковые факторы вскроются после даты определения стоимости.</w:t>
            </w:r>
          </w:p>
          <w:p w:rsidR="000E3ED6" w:rsidRPr="00D7227B" w:rsidRDefault="000E3ED6" w:rsidP="00F47268">
            <w:pPr>
              <w:widowControl w:val="0"/>
              <w:rPr>
                <w:sz w:val="18"/>
                <w:szCs w:val="18"/>
              </w:rPr>
            </w:pPr>
            <w:r w:rsidRPr="00D7227B">
              <w:rPr>
                <w:sz w:val="18"/>
                <w:szCs w:val="18"/>
              </w:rPr>
              <w:t>Оценщик не вправе разглашать конфиденциальную информацию, полученную от Заказчиков в ходе оценки объекта оценки. Оценщик также обязуется не использовать такую информацию иначе, чем для целей оценки.</w:t>
            </w:r>
          </w:p>
        </w:tc>
      </w:tr>
    </w:tbl>
    <w:p w:rsidR="000E3ED6" w:rsidRPr="002E2D8B" w:rsidRDefault="000E3ED6" w:rsidP="000E3ED6">
      <w:pPr>
        <w:suppressAutoHyphens/>
        <w:jc w:val="right"/>
        <w:rPr>
          <w:b/>
          <w:sz w:val="20"/>
          <w:szCs w:val="20"/>
        </w:rPr>
      </w:pPr>
      <w:r w:rsidRPr="002E2D8B">
        <w:rPr>
          <w:b/>
          <w:sz w:val="20"/>
          <w:szCs w:val="20"/>
        </w:rPr>
        <w:t xml:space="preserve">Источник: Договор на проведение </w:t>
      </w:r>
      <w:r w:rsidRPr="00ED5356">
        <w:rPr>
          <w:b/>
          <w:sz w:val="20"/>
          <w:szCs w:val="20"/>
        </w:rPr>
        <w:t>оценки №А-150127/1 от 27.01.2015</w:t>
      </w:r>
    </w:p>
    <w:p w:rsidR="000E3ED6" w:rsidRPr="00D7227B" w:rsidRDefault="000E3ED6" w:rsidP="000E3ED6">
      <w:pPr>
        <w:suppressAutoHyphens/>
      </w:pPr>
    </w:p>
    <w:p w:rsidR="000E3ED6" w:rsidRPr="00D7227B" w:rsidRDefault="000E3ED6" w:rsidP="000E3ED6">
      <w:pPr>
        <w:suppressAutoHyphens/>
      </w:pPr>
    </w:p>
    <w:p w:rsidR="000E3ED6" w:rsidRPr="00D7227B" w:rsidRDefault="000E3ED6" w:rsidP="000E3ED6">
      <w:pPr>
        <w:pStyle w:val="1"/>
        <w:suppressAutoHyphens/>
        <w:ind w:left="360"/>
        <w:jc w:val="center"/>
      </w:pPr>
      <w:r w:rsidRPr="00D7227B">
        <w:br w:type="page"/>
      </w:r>
      <w:bookmarkStart w:id="18" w:name="_Toc189880786"/>
      <w:bookmarkStart w:id="19" w:name="_Toc413055828"/>
      <w:r w:rsidRPr="00D7227B">
        <w:lastRenderedPageBreak/>
        <w:t>3. Сведения о Заказчике и об оценщиках</w:t>
      </w:r>
      <w:bookmarkEnd w:id="18"/>
      <w:bookmarkEnd w:id="19"/>
    </w:p>
    <w:p w:rsidR="000E3ED6" w:rsidRPr="00D7227B" w:rsidRDefault="000E3ED6" w:rsidP="000E3ED6">
      <w:pPr>
        <w:suppressAutoHyphens/>
        <w:rPr>
          <w:b/>
          <w:sz w:val="20"/>
          <w:szCs w:val="20"/>
        </w:rPr>
      </w:pPr>
      <w:r w:rsidRPr="00D7227B">
        <w:rPr>
          <w:b/>
          <w:sz w:val="20"/>
          <w:szCs w:val="20"/>
        </w:rPr>
        <w:t>Заказчик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6333"/>
      </w:tblGrid>
      <w:tr w:rsidR="000E3ED6" w:rsidRPr="00D7227B" w:rsidTr="00F47268">
        <w:trPr>
          <w:cantSplit/>
        </w:trPr>
        <w:tc>
          <w:tcPr>
            <w:tcW w:w="5000" w:type="pct"/>
            <w:gridSpan w:val="2"/>
            <w:shd w:val="clear" w:color="auto" w:fill="A6A6A6" w:themeFill="background1" w:themeFillShade="A6"/>
            <w:vAlign w:val="center"/>
          </w:tcPr>
          <w:p w:rsidR="000E3ED6" w:rsidRPr="00D7227B" w:rsidRDefault="000E3ED6" w:rsidP="00F47268">
            <w:pPr>
              <w:rPr>
                <w:b/>
                <w:sz w:val="18"/>
                <w:szCs w:val="18"/>
              </w:rPr>
            </w:pPr>
            <w:r w:rsidRPr="00D7227B">
              <w:rPr>
                <w:b/>
                <w:sz w:val="18"/>
                <w:szCs w:val="18"/>
              </w:rPr>
              <w:t>Заказчик</w:t>
            </w:r>
          </w:p>
        </w:tc>
      </w:tr>
      <w:tr w:rsidR="000E3ED6" w:rsidRPr="00D7227B" w:rsidTr="00F47268">
        <w:trPr>
          <w:cantSplit/>
        </w:trPr>
        <w:tc>
          <w:tcPr>
            <w:tcW w:w="1820" w:type="pct"/>
            <w:vAlign w:val="center"/>
          </w:tcPr>
          <w:p w:rsidR="000E3ED6" w:rsidRPr="00D7227B" w:rsidRDefault="000E3ED6" w:rsidP="00F47268">
            <w:pPr>
              <w:rPr>
                <w:b/>
                <w:sz w:val="18"/>
                <w:szCs w:val="18"/>
              </w:rPr>
            </w:pPr>
            <w:r w:rsidRPr="00D7227B">
              <w:rPr>
                <w:b/>
                <w:sz w:val="18"/>
                <w:szCs w:val="18"/>
              </w:rPr>
              <w:t>Организационно-правовая форма</w:t>
            </w:r>
          </w:p>
        </w:tc>
        <w:tc>
          <w:tcPr>
            <w:tcW w:w="3180" w:type="pct"/>
            <w:vAlign w:val="center"/>
          </w:tcPr>
          <w:p w:rsidR="000E3ED6" w:rsidRPr="00D411B0" w:rsidRDefault="000E3ED6" w:rsidP="00F47268">
            <w:pPr>
              <w:rPr>
                <w:sz w:val="18"/>
                <w:szCs w:val="18"/>
              </w:rPr>
            </w:pPr>
            <w:r w:rsidRPr="00D411B0">
              <w:rPr>
                <w:sz w:val="18"/>
                <w:szCs w:val="18"/>
              </w:rPr>
              <w:t xml:space="preserve">Закрытое акционерное общество </w:t>
            </w:r>
          </w:p>
        </w:tc>
      </w:tr>
      <w:tr w:rsidR="000E3ED6" w:rsidRPr="00D7227B" w:rsidTr="00F47268">
        <w:trPr>
          <w:cantSplit/>
        </w:trPr>
        <w:tc>
          <w:tcPr>
            <w:tcW w:w="1820" w:type="pct"/>
            <w:vAlign w:val="center"/>
          </w:tcPr>
          <w:p w:rsidR="000E3ED6" w:rsidRPr="00D7227B" w:rsidRDefault="000E3ED6" w:rsidP="00F47268">
            <w:pPr>
              <w:rPr>
                <w:b/>
                <w:sz w:val="18"/>
                <w:szCs w:val="18"/>
              </w:rPr>
            </w:pPr>
            <w:r w:rsidRPr="00D7227B">
              <w:rPr>
                <w:b/>
                <w:sz w:val="18"/>
                <w:szCs w:val="18"/>
              </w:rPr>
              <w:t>Полное наименование</w:t>
            </w:r>
          </w:p>
        </w:tc>
        <w:tc>
          <w:tcPr>
            <w:tcW w:w="3180" w:type="pct"/>
            <w:vAlign w:val="center"/>
          </w:tcPr>
          <w:p w:rsidR="000E3ED6" w:rsidRPr="00D411B0" w:rsidRDefault="000E3ED6" w:rsidP="00F47268">
            <w:pPr>
              <w:suppressAutoHyphens/>
              <w:jc w:val="both"/>
              <w:rPr>
                <w:bCs/>
                <w:sz w:val="18"/>
                <w:szCs w:val="18"/>
              </w:rPr>
            </w:pPr>
            <w:r w:rsidRPr="00D411B0">
              <w:rPr>
                <w:sz w:val="18"/>
                <w:szCs w:val="18"/>
              </w:rPr>
              <w:t>Закрытое акционерное общество «Южный Тракт»</w:t>
            </w:r>
          </w:p>
        </w:tc>
      </w:tr>
      <w:tr w:rsidR="000E3ED6" w:rsidRPr="00D7227B" w:rsidTr="00F47268">
        <w:trPr>
          <w:cantSplit/>
        </w:trPr>
        <w:tc>
          <w:tcPr>
            <w:tcW w:w="1820" w:type="pct"/>
            <w:vAlign w:val="center"/>
          </w:tcPr>
          <w:p w:rsidR="000E3ED6" w:rsidRPr="00D7227B" w:rsidRDefault="000E3ED6" w:rsidP="00F47268">
            <w:pPr>
              <w:rPr>
                <w:b/>
                <w:sz w:val="18"/>
                <w:szCs w:val="18"/>
              </w:rPr>
            </w:pPr>
            <w:r w:rsidRPr="00D7227B">
              <w:rPr>
                <w:b/>
                <w:sz w:val="18"/>
                <w:szCs w:val="18"/>
              </w:rPr>
              <w:t>Краткое наименование</w:t>
            </w:r>
          </w:p>
        </w:tc>
        <w:tc>
          <w:tcPr>
            <w:tcW w:w="3180" w:type="pct"/>
            <w:vAlign w:val="center"/>
          </w:tcPr>
          <w:p w:rsidR="000E3ED6" w:rsidRPr="00D411B0" w:rsidRDefault="000E3ED6" w:rsidP="00F47268">
            <w:pPr>
              <w:jc w:val="both"/>
              <w:rPr>
                <w:sz w:val="18"/>
                <w:szCs w:val="18"/>
              </w:rPr>
            </w:pPr>
            <w:r>
              <w:rPr>
                <w:sz w:val="18"/>
                <w:szCs w:val="18"/>
              </w:rPr>
              <w:t>ЗАО</w:t>
            </w:r>
            <w:r w:rsidRPr="00D411B0">
              <w:rPr>
                <w:sz w:val="18"/>
                <w:szCs w:val="18"/>
              </w:rPr>
              <w:t xml:space="preserve"> «Южный Тракт»</w:t>
            </w:r>
          </w:p>
        </w:tc>
      </w:tr>
      <w:tr w:rsidR="000E3ED6" w:rsidRPr="00D7227B" w:rsidTr="00F47268">
        <w:trPr>
          <w:cantSplit/>
        </w:trPr>
        <w:tc>
          <w:tcPr>
            <w:tcW w:w="1820" w:type="pct"/>
            <w:vAlign w:val="center"/>
          </w:tcPr>
          <w:p w:rsidR="000E3ED6" w:rsidRPr="00D7227B" w:rsidRDefault="000E3ED6" w:rsidP="00F47268">
            <w:pPr>
              <w:rPr>
                <w:b/>
                <w:sz w:val="18"/>
                <w:szCs w:val="18"/>
              </w:rPr>
            </w:pPr>
            <w:r w:rsidRPr="00AE51D8">
              <w:rPr>
                <w:b/>
                <w:sz w:val="18"/>
                <w:szCs w:val="18"/>
              </w:rPr>
              <w:t>Основной государственный регистрационный номер (ОГРН)</w:t>
            </w:r>
          </w:p>
        </w:tc>
        <w:tc>
          <w:tcPr>
            <w:tcW w:w="3180" w:type="pct"/>
            <w:vAlign w:val="center"/>
          </w:tcPr>
          <w:p w:rsidR="000E3ED6" w:rsidRPr="00AE51D8" w:rsidRDefault="000E3ED6" w:rsidP="00F47268">
            <w:pPr>
              <w:tabs>
                <w:tab w:val="left" w:pos="4035"/>
              </w:tabs>
              <w:rPr>
                <w:sz w:val="18"/>
                <w:szCs w:val="18"/>
              </w:rPr>
            </w:pPr>
            <w:r w:rsidRPr="00AE51D8">
              <w:rPr>
                <w:bCs/>
                <w:sz w:val="18"/>
                <w:szCs w:val="18"/>
              </w:rPr>
              <w:t>1057747857364, присвоен 17.08.2005</w:t>
            </w:r>
          </w:p>
        </w:tc>
      </w:tr>
      <w:tr w:rsidR="000E3ED6" w:rsidRPr="00D7227B" w:rsidTr="00F47268">
        <w:trPr>
          <w:cantSplit/>
        </w:trPr>
        <w:tc>
          <w:tcPr>
            <w:tcW w:w="1820" w:type="pct"/>
            <w:vAlign w:val="center"/>
          </w:tcPr>
          <w:p w:rsidR="000E3ED6" w:rsidRPr="00D7227B" w:rsidRDefault="000E3ED6" w:rsidP="00F47268">
            <w:pPr>
              <w:rPr>
                <w:b/>
                <w:sz w:val="18"/>
                <w:szCs w:val="18"/>
              </w:rPr>
            </w:pPr>
            <w:r w:rsidRPr="00D7227B">
              <w:rPr>
                <w:b/>
                <w:sz w:val="18"/>
                <w:szCs w:val="18"/>
              </w:rPr>
              <w:t>Местонахождение</w:t>
            </w:r>
          </w:p>
        </w:tc>
        <w:tc>
          <w:tcPr>
            <w:tcW w:w="3180" w:type="pct"/>
            <w:vAlign w:val="center"/>
          </w:tcPr>
          <w:p w:rsidR="000E3ED6" w:rsidRPr="00D411B0" w:rsidRDefault="000E3ED6" w:rsidP="00F47268">
            <w:pPr>
              <w:rPr>
                <w:bCs/>
                <w:sz w:val="18"/>
                <w:szCs w:val="18"/>
              </w:rPr>
            </w:pPr>
            <w:r w:rsidRPr="00D411B0">
              <w:rPr>
                <w:bCs/>
                <w:sz w:val="18"/>
                <w:szCs w:val="18"/>
              </w:rPr>
              <w:t xml:space="preserve">117525, </w:t>
            </w:r>
            <w:proofErr w:type="spellStart"/>
            <w:r w:rsidRPr="00D411B0">
              <w:rPr>
                <w:bCs/>
                <w:sz w:val="18"/>
                <w:szCs w:val="18"/>
              </w:rPr>
              <w:t>г</w:t>
            </w:r>
            <w:proofErr w:type="gramStart"/>
            <w:r w:rsidRPr="00D411B0">
              <w:rPr>
                <w:bCs/>
                <w:sz w:val="18"/>
                <w:szCs w:val="18"/>
              </w:rPr>
              <w:t>.М</w:t>
            </w:r>
            <w:proofErr w:type="gramEnd"/>
            <w:r w:rsidRPr="00D411B0">
              <w:rPr>
                <w:bCs/>
                <w:sz w:val="18"/>
                <w:szCs w:val="18"/>
              </w:rPr>
              <w:t>осква</w:t>
            </w:r>
            <w:proofErr w:type="spellEnd"/>
            <w:r w:rsidRPr="00D411B0">
              <w:rPr>
                <w:bCs/>
                <w:sz w:val="18"/>
                <w:szCs w:val="18"/>
              </w:rPr>
              <w:t>, ул. Днепропетровская, д. 3, корп. 5</w:t>
            </w:r>
          </w:p>
        </w:tc>
      </w:tr>
    </w:tbl>
    <w:p w:rsidR="000E3ED6" w:rsidRPr="00D7227B" w:rsidRDefault="000E3ED6" w:rsidP="000E3ED6">
      <w:pPr>
        <w:suppressAutoHyphens/>
        <w:rPr>
          <w:sz w:val="20"/>
          <w:szCs w:val="20"/>
        </w:rPr>
      </w:pPr>
    </w:p>
    <w:p w:rsidR="000E3ED6" w:rsidRPr="00D7227B" w:rsidRDefault="000E3ED6" w:rsidP="000E3ED6">
      <w:pPr>
        <w:suppressAutoHyphens/>
        <w:rPr>
          <w:b/>
          <w:sz w:val="20"/>
          <w:szCs w:val="20"/>
        </w:rPr>
      </w:pPr>
      <w:r w:rsidRPr="00D7227B">
        <w:rPr>
          <w:b/>
          <w:sz w:val="20"/>
          <w:szCs w:val="20"/>
        </w:rPr>
        <w:t>Оценщик, Исполнитель</w:t>
      </w:r>
    </w:p>
    <w:tbl>
      <w:tblPr>
        <w:tblW w:w="4966" w:type="pct"/>
        <w:tblCellMar>
          <w:left w:w="0" w:type="dxa"/>
          <w:right w:w="0" w:type="dxa"/>
        </w:tblCellMar>
        <w:tblLook w:val="04A0" w:firstRow="1" w:lastRow="0" w:firstColumn="1" w:lastColumn="0" w:noHBand="0" w:noVBand="1"/>
      </w:tblPr>
      <w:tblGrid>
        <w:gridCol w:w="3651"/>
        <w:gridCol w:w="6239"/>
      </w:tblGrid>
      <w:tr w:rsidR="000E3ED6" w:rsidRPr="00D7227B" w:rsidTr="00F47268">
        <w:tc>
          <w:tcPr>
            <w:tcW w:w="5000" w:type="pct"/>
            <w:gridSpan w:val="2"/>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hideMark/>
          </w:tcPr>
          <w:p w:rsidR="000E3ED6" w:rsidRPr="00D7227B" w:rsidRDefault="000E3ED6" w:rsidP="00F47268">
            <w:pPr>
              <w:rPr>
                <w:rFonts w:eastAsia="Calibri"/>
                <w:b/>
                <w:bCs/>
                <w:sz w:val="18"/>
                <w:szCs w:val="18"/>
              </w:rPr>
            </w:pPr>
            <w:r w:rsidRPr="00D7227B">
              <w:rPr>
                <w:b/>
                <w:bCs/>
                <w:sz w:val="18"/>
                <w:szCs w:val="18"/>
              </w:rPr>
              <w:t>Оценщик 1</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E3ED6" w:rsidRPr="00D7227B" w:rsidRDefault="000E3ED6" w:rsidP="00F47268">
            <w:pPr>
              <w:rPr>
                <w:rFonts w:eastAsia="Calibri"/>
                <w:bCs/>
                <w:color w:val="000000"/>
                <w:sz w:val="18"/>
                <w:szCs w:val="18"/>
              </w:rPr>
            </w:pPr>
            <w:r w:rsidRPr="00D7227B">
              <w:rPr>
                <w:bCs/>
                <w:sz w:val="18"/>
                <w:szCs w:val="18"/>
              </w:rPr>
              <w:t xml:space="preserve">Оценщик </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E3ED6" w:rsidRPr="00D7227B" w:rsidRDefault="000E3ED6" w:rsidP="00F47268">
            <w:pPr>
              <w:rPr>
                <w:rFonts w:eastAsia="Calibri"/>
                <w:color w:val="000000"/>
                <w:sz w:val="18"/>
                <w:szCs w:val="18"/>
              </w:rPr>
            </w:pPr>
            <w:r w:rsidRPr="00D7227B">
              <w:rPr>
                <w:sz w:val="18"/>
                <w:szCs w:val="18"/>
              </w:rPr>
              <w:t>Оценщик I категории Симонова И</w:t>
            </w:r>
            <w:r>
              <w:rPr>
                <w:sz w:val="18"/>
                <w:szCs w:val="18"/>
              </w:rPr>
              <w:t>рина Леонидовна</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Членство в саморегулируемой организации оценщиков</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E3ED6" w:rsidRPr="00D7227B" w:rsidRDefault="000E3ED6" w:rsidP="00F47268">
            <w:pPr>
              <w:jc w:val="both"/>
              <w:rPr>
                <w:rFonts w:eastAsia="Calibri"/>
                <w:color w:val="000000"/>
                <w:sz w:val="18"/>
                <w:szCs w:val="18"/>
              </w:rPr>
            </w:pPr>
            <w:r w:rsidRPr="00D7227B">
              <w:rPr>
                <w:sz w:val="18"/>
                <w:szCs w:val="18"/>
              </w:rPr>
              <w:t xml:space="preserve">Член НП "Межрегиональный союз оценщиков" (344022, г. Ростов-на-Дону, ул. </w:t>
            </w:r>
            <w:proofErr w:type="spellStart"/>
            <w:r w:rsidRPr="00D7227B">
              <w:rPr>
                <w:sz w:val="18"/>
                <w:szCs w:val="18"/>
              </w:rPr>
              <w:t>М.Горького</w:t>
            </w:r>
            <w:proofErr w:type="spellEnd"/>
            <w:r w:rsidRPr="00D7227B">
              <w:rPr>
                <w:sz w:val="18"/>
                <w:szCs w:val="18"/>
              </w:rPr>
              <w:t>, д. 245/26, оф. 606), Свидетельство №1043 от 06.02.2013</w:t>
            </w:r>
            <w:r>
              <w:rPr>
                <w:sz w:val="18"/>
                <w:szCs w:val="18"/>
              </w:rPr>
              <w:t>.</w:t>
            </w:r>
          </w:p>
          <w:p w:rsidR="000E3ED6" w:rsidRPr="00D7227B" w:rsidRDefault="000E3ED6" w:rsidP="00F47268">
            <w:pPr>
              <w:jc w:val="both"/>
              <w:rPr>
                <w:rFonts w:eastAsia="Calibri"/>
                <w:color w:val="000000"/>
                <w:sz w:val="18"/>
                <w:szCs w:val="18"/>
              </w:rPr>
            </w:pPr>
            <w:r w:rsidRPr="00D7227B">
              <w:rPr>
                <w:sz w:val="18"/>
                <w:szCs w:val="18"/>
              </w:rPr>
              <w:t>Выписка из реестра саморегулируемой организаци</w:t>
            </w:r>
            <w:r>
              <w:rPr>
                <w:sz w:val="18"/>
                <w:szCs w:val="18"/>
              </w:rPr>
              <w:t xml:space="preserve">и </w:t>
            </w:r>
            <w:proofErr w:type="gramStart"/>
            <w:r>
              <w:rPr>
                <w:sz w:val="18"/>
                <w:szCs w:val="18"/>
              </w:rPr>
              <w:t>оценщиков №б</w:t>
            </w:r>
            <w:proofErr w:type="gramEnd"/>
            <w:r>
              <w:rPr>
                <w:sz w:val="18"/>
                <w:szCs w:val="18"/>
              </w:rPr>
              <w:t>/н от 06.02.2013</w:t>
            </w:r>
            <w:r w:rsidRPr="00D7227B">
              <w:rPr>
                <w:sz w:val="18"/>
                <w:szCs w:val="18"/>
              </w:rPr>
              <w:t>.</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Реквизиты документов, подтверждающих получение профессиональных знаний в области оценочной деятельности</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E3ED6" w:rsidRPr="00D7227B" w:rsidRDefault="000E3ED6" w:rsidP="00F47268">
            <w:pPr>
              <w:jc w:val="both"/>
              <w:rPr>
                <w:rFonts w:eastAsia="Calibri"/>
                <w:color w:val="000000"/>
                <w:sz w:val="18"/>
                <w:szCs w:val="18"/>
              </w:rPr>
            </w:pPr>
            <w:r w:rsidRPr="00D7227B">
              <w:rPr>
                <w:sz w:val="18"/>
                <w:szCs w:val="18"/>
              </w:rPr>
              <w:t>Диплом о профессиональной переподготовке ПП № 322676 от 05.10.2001 г., выданный Институтом  профессиональной оценки, по программе "Оценка стоимости предприятия (бизнеса)"</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Сведения о страховании</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jc w:val="both"/>
              <w:rPr>
                <w:rFonts w:eastAsia="Calibri"/>
                <w:color w:val="000000"/>
                <w:sz w:val="18"/>
                <w:szCs w:val="18"/>
              </w:rPr>
            </w:pPr>
            <w:r w:rsidRPr="00D7227B">
              <w:rPr>
                <w:sz w:val="18"/>
                <w:szCs w:val="18"/>
              </w:rPr>
              <w:t>Полис страхования гражданской ответственности оценщика №ГС4К</w:t>
            </w:r>
            <w:r>
              <w:rPr>
                <w:sz w:val="18"/>
                <w:szCs w:val="18"/>
              </w:rPr>
              <w:t>-ОЦСТ/004108-14 от 16.01.2014 действует с 07.02.2014</w:t>
            </w:r>
            <w:r w:rsidRPr="00D7227B">
              <w:rPr>
                <w:sz w:val="18"/>
                <w:szCs w:val="18"/>
              </w:rPr>
              <w:t xml:space="preserve"> по 06.02.2015, выдан ЗАО "ГУТА-Страхование"</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Стаж работы в оценочной деятельности</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jc w:val="both"/>
              <w:rPr>
                <w:rFonts w:eastAsia="Calibri"/>
                <w:color w:val="000000"/>
                <w:sz w:val="18"/>
                <w:szCs w:val="18"/>
              </w:rPr>
            </w:pPr>
            <w:r w:rsidRPr="00D7227B">
              <w:rPr>
                <w:sz w:val="18"/>
                <w:szCs w:val="18"/>
              </w:rPr>
              <w:t>11 лет</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Адрес</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jc w:val="both"/>
              <w:rPr>
                <w:rFonts w:eastAsia="Calibri"/>
                <w:color w:val="000000"/>
                <w:sz w:val="18"/>
                <w:szCs w:val="18"/>
              </w:rPr>
            </w:pPr>
            <w:r w:rsidRPr="00D7227B">
              <w:rPr>
                <w:sz w:val="18"/>
                <w:szCs w:val="18"/>
              </w:rPr>
              <w:t xml:space="preserve">Москва, Волгоградский проспект, д. 116/10, к.1 </w:t>
            </w:r>
          </w:p>
        </w:tc>
      </w:tr>
      <w:tr w:rsidR="000E3ED6" w:rsidRPr="00D7227B" w:rsidTr="00F47268">
        <w:tc>
          <w:tcPr>
            <w:tcW w:w="18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rPr>
                <w:rFonts w:eastAsia="Calibri"/>
                <w:bCs/>
                <w:color w:val="000000"/>
                <w:sz w:val="18"/>
                <w:szCs w:val="18"/>
              </w:rPr>
            </w:pPr>
            <w:r w:rsidRPr="00D7227B">
              <w:rPr>
                <w:bCs/>
                <w:sz w:val="18"/>
                <w:szCs w:val="18"/>
              </w:rPr>
              <w:t>Основание для проведения оценки</w:t>
            </w:r>
          </w:p>
        </w:tc>
        <w:tc>
          <w:tcPr>
            <w:tcW w:w="31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3ED6" w:rsidRPr="00D7227B" w:rsidRDefault="000E3ED6" w:rsidP="00F47268">
            <w:pPr>
              <w:jc w:val="both"/>
              <w:rPr>
                <w:rFonts w:eastAsia="Calibri"/>
                <w:color w:val="000000"/>
                <w:sz w:val="18"/>
                <w:szCs w:val="18"/>
              </w:rPr>
            </w:pPr>
            <w:r w:rsidRPr="00D7227B">
              <w:rPr>
                <w:sz w:val="18"/>
                <w:szCs w:val="18"/>
              </w:rPr>
              <w:t>Трудовой договор  № ПЦО0000005 от 01.04.2013</w:t>
            </w: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846" w:type="pct"/>
            <w:tcBorders>
              <w:left w:val="single" w:sz="4" w:space="0" w:color="auto"/>
              <w:right w:val="single" w:sz="4" w:space="0" w:color="auto"/>
            </w:tcBorders>
            <w:shd w:val="clear" w:color="auto" w:fill="A6A6A6" w:themeFill="background1" w:themeFillShade="A6"/>
          </w:tcPr>
          <w:p w:rsidR="000E3ED6" w:rsidRPr="00D7227B" w:rsidRDefault="000E3ED6" w:rsidP="00F47268">
            <w:pPr>
              <w:rPr>
                <w:rFonts w:eastAsiaTheme="minorHAnsi"/>
                <w:b/>
                <w:bCs/>
                <w:sz w:val="18"/>
                <w:szCs w:val="18"/>
              </w:rPr>
            </w:pPr>
            <w:r w:rsidRPr="00D7227B">
              <w:rPr>
                <w:b/>
                <w:bCs/>
                <w:sz w:val="18"/>
                <w:szCs w:val="18"/>
              </w:rPr>
              <w:t>Исполнитель</w:t>
            </w:r>
          </w:p>
        </w:tc>
        <w:tc>
          <w:tcPr>
            <w:tcW w:w="3154" w:type="pct"/>
            <w:tcBorders>
              <w:left w:val="single" w:sz="4" w:space="0" w:color="auto"/>
              <w:right w:val="single" w:sz="4" w:space="0" w:color="auto"/>
            </w:tcBorders>
            <w:shd w:val="clear" w:color="auto" w:fill="A6A6A6" w:themeFill="background1" w:themeFillShade="A6"/>
            <w:vAlign w:val="center"/>
          </w:tcPr>
          <w:p w:rsidR="000E3ED6" w:rsidRPr="00D7227B" w:rsidRDefault="000E3ED6" w:rsidP="00F47268">
            <w:pPr>
              <w:rPr>
                <w:rFonts w:eastAsiaTheme="minorHAnsi"/>
                <w:sz w:val="18"/>
                <w:szCs w:val="18"/>
              </w:rPr>
            </w:pP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846" w:type="pct"/>
            <w:shd w:val="clear" w:color="auto" w:fill="auto"/>
          </w:tcPr>
          <w:p w:rsidR="000E3ED6" w:rsidRPr="00D7227B" w:rsidRDefault="000E3ED6" w:rsidP="00F47268">
            <w:pPr>
              <w:rPr>
                <w:bCs/>
                <w:sz w:val="18"/>
                <w:szCs w:val="18"/>
              </w:rPr>
            </w:pPr>
            <w:r w:rsidRPr="00D7227B">
              <w:rPr>
                <w:bCs/>
                <w:sz w:val="18"/>
                <w:szCs w:val="18"/>
              </w:rPr>
              <w:t>Полное наименование юридического лица, с которым оценщик заключил трудовой договор</w:t>
            </w:r>
          </w:p>
        </w:tc>
        <w:tc>
          <w:tcPr>
            <w:tcW w:w="3154" w:type="pct"/>
            <w:shd w:val="clear" w:color="auto" w:fill="auto"/>
            <w:vAlign w:val="center"/>
          </w:tcPr>
          <w:p w:rsidR="000E3ED6" w:rsidRPr="00D7227B" w:rsidRDefault="000E3ED6" w:rsidP="00F47268">
            <w:pPr>
              <w:rPr>
                <w:bCs/>
                <w:sz w:val="18"/>
                <w:szCs w:val="18"/>
              </w:rPr>
            </w:pPr>
            <w:r w:rsidRPr="00D7227B">
              <w:rPr>
                <w:bCs/>
                <w:sz w:val="18"/>
                <w:szCs w:val="18"/>
              </w:rPr>
              <w:t>Общество с ограниченной ответственностью "Альянс-Инвест"</w:t>
            </w: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846" w:type="pct"/>
            <w:shd w:val="clear" w:color="auto" w:fill="auto"/>
          </w:tcPr>
          <w:p w:rsidR="000E3ED6" w:rsidRPr="00D7227B" w:rsidRDefault="000E3ED6" w:rsidP="00F47268">
            <w:pPr>
              <w:rPr>
                <w:bCs/>
                <w:sz w:val="18"/>
                <w:szCs w:val="18"/>
              </w:rPr>
            </w:pPr>
            <w:r w:rsidRPr="00D7227B">
              <w:rPr>
                <w:bCs/>
                <w:sz w:val="18"/>
                <w:szCs w:val="18"/>
              </w:rPr>
              <w:t>Основной государственный регистрационный номер (ОГРН)</w:t>
            </w:r>
          </w:p>
        </w:tc>
        <w:tc>
          <w:tcPr>
            <w:tcW w:w="3154" w:type="pct"/>
            <w:shd w:val="clear" w:color="auto" w:fill="auto"/>
            <w:vAlign w:val="center"/>
          </w:tcPr>
          <w:p w:rsidR="000E3ED6" w:rsidRPr="00D7227B" w:rsidRDefault="000E3ED6" w:rsidP="00F47268">
            <w:pPr>
              <w:rPr>
                <w:bCs/>
                <w:sz w:val="18"/>
                <w:szCs w:val="18"/>
              </w:rPr>
            </w:pPr>
            <w:r w:rsidRPr="00D7227B">
              <w:rPr>
                <w:bCs/>
                <w:sz w:val="18"/>
                <w:szCs w:val="18"/>
              </w:rPr>
              <w:t>1047796144219 от 09.03.2004</w:t>
            </w: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846" w:type="pct"/>
            <w:shd w:val="clear" w:color="auto" w:fill="auto"/>
          </w:tcPr>
          <w:p w:rsidR="000E3ED6" w:rsidRPr="00D7227B" w:rsidRDefault="000E3ED6" w:rsidP="00F47268">
            <w:pPr>
              <w:rPr>
                <w:bCs/>
                <w:sz w:val="18"/>
                <w:szCs w:val="18"/>
              </w:rPr>
            </w:pPr>
            <w:r w:rsidRPr="00D7227B">
              <w:rPr>
                <w:bCs/>
                <w:sz w:val="18"/>
                <w:szCs w:val="18"/>
              </w:rPr>
              <w:t>Место нахождения</w:t>
            </w:r>
          </w:p>
        </w:tc>
        <w:tc>
          <w:tcPr>
            <w:tcW w:w="3154" w:type="pct"/>
            <w:shd w:val="clear" w:color="auto" w:fill="auto"/>
            <w:vAlign w:val="center"/>
          </w:tcPr>
          <w:p w:rsidR="000E3ED6" w:rsidRPr="00D7227B" w:rsidRDefault="000E3ED6" w:rsidP="00F47268">
            <w:pPr>
              <w:rPr>
                <w:bCs/>
                <w:sz w:val="18"/>
                <w:szCs w:val="18"/>
              </w:rPr>
            </w:pPr>
            <w:r w:rsidRPr="00D7227B">
              <w:rPr>
                <w:bCs/>
                <w:sz w:val="18"/>
                <w:szCs w:val="18"/>
              </w:rPr>
              <w:t xml:space="preserve">115054, г. Москва, </w:t>
            </w:r>
            <w:proofErr w:type="spellStart"/>
            <w:r w:rsidRPr="00D7227B">
              <w:rPr>
                <w:bCs/>
                <w:sz w:val="18"/>
                <w:szCs w:val="18"/>
              </w:rPr>
              <w:t>Озерковская</w:t>
            </w:r>
            <w:proofErr w:type="spellEnd"/>
            <w:r w:rsidRPr="00D7227B">
              <w:rPr>
                <w:bCs/>
                <w:sz w:val="18"/>
                <w:szCs w:val="18"/>
              </w:rPr>
              <w:t xml:space="preserve"> наб., д.48-50, стр. 1</w:t>
            </w: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846" w:type="pct"/>
            <w:shd w:val="clear" w:color="auto" w:fill="auto"/>
          </w:tcPr>
          <w:p w:rsidR="000E3ED6" w:rsidRPr="00D7227B" w:rsidRDefault="000E3ED6" w:rsidP="00F47268">
            <w:pPr>
              <w:rPr>
                <w:bCs/>
                <w:sz w:val="18"/>
                <w:szCs w:val="18"/>
              </w:rPr>
            </w:pPr>
            <w:r w:rsidRPr="00D7227B">
              <w:rPr>
                <w:bCs/>
                <w:sz w:val="18"/>
                <w:szCs w:val="18"/>
              </w:rPr>
              <w:t>Страхование гражданской ответственности</w:t>
            </w:r>
          </w:p>
        </w:tc>
        <w:tc>
          <w:tcPr>
            <w:tcW w:w="3154" w:type="pct"/>
            <w:shd w:val="clear" w:color="auto" w:fill="auto"/>
            <w:vAlign w:val="center"/>
          </w:tcPr>
          <w:p w:rsidR="000E3ED6" w:rsidRPr="00D7227B" w:rsidRDefault="000E3ED6" w:rsidP="00F47268">
            <w:pPr>
              <w:rPr>
                <w:bCs/>
                <w:sz w:val="18"/>
                <w:szCs w:val="18"/>
              </w:rPr>
            </w:pPr>
            <w:r w:rsidRPr="00D7227B">
              <w:rPr>
                <w:bCs/>
                <w:sz w:val="18"/>
                <w:szCs w:val="18"/>
              </w:rPr>
              <w:t>Полис страхования гражданской ответственности № ГС4К-</w:t>
            </w:r>
            <w:r>
              <w:rPr>
                <w:bCs/>
                <w:sz w:val="18"/>
                <w:szCs w:val="18"/>
              </w:rPr>
              <w:t xml:space="preserve">01ДСТ/002782-12 от 19.10.2012 </w:t>
            </w:r>
            <w:r w:rsidRPr="00D7227B">
              <w:rPr>
                <w:bCs/>
                <w:sz w:val="18"/>
                <w:szCs w:val="18"/>
              </w:rPr>
              <w:t>, срок действия с 15 ноября 2013 года по 14 ноября 2014 года, выдан  ЗАО "ГУТ</w:t>
            </w:r>
            <w:proofErr w:type="gramStart"/>
            <w:r w:rsidRPr="00D7227B">
              <w:rPr>
                <w:bCs/>
                <w:sz w:val="18"/>
                <w:szCs w:val="18"/>
              </w:rPr>
              <w:t>А-</w:t>
            </w:r>
            <w:proofErr w:type="gramEnd"/>
            <w:r w:rsidRPr="00D7227B">
              <w:rPr>
                <w:bCs/>
                <w:sz w:val="18"/>
                <w:szCs w:val="18"/>
              </w:rPr>
              <w:t xml:space="preserve"> Страхование"</w:t>
            </w:r>
          </w:p>
        </w:tc>
      </w:tr>
      <w:tr w:rsidR="000E3ED6" w:rsidRPr="00D7227B" w:rsidTr="00F47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15"/>
        </w:trPr>
        <w:tc>
          <w:tcPr>
            <w:tcW w:w="1846" w:type="pct"/>
            <w:shd w:val="clear" w:color="auto" w:fill="auto"/>
          </w:tcPr>
          <w:p w:rsidR="000E3ED6" w:rsidRPr="00D7227B" w:rsidRDefault="000E3ED6" w:rsidP="00F47268">
            <w:pPr>
              <w:rPr>
                <w:bCs/>
                <w:sz w:val="18"/>
                <w:szCs w:val="18"/>
              </w:rPr>
            </w:pPr>
            <w:r w:rsidRPr="00D7227B">
              <w:rPr>
                <w:bCs/>
                <w:sz w:val="18"/>
                <w:szCs w:val="18"/>
              </w:rPr>
              <w:t xml:space="preserve">Основание для проведения оценки </w:t>
            </w:r>
          </w:p>
        </w:tc>
        <w:tc>
          <w:tcPr>
            <w:tcW w:w="3154" w:type="pct"/>
            <w:shd w:val="clear" w:color="auto" w:fill="auto"/>
            <w:vAlign w:val="center"/>
          </w:tcPr>
          <w:p w:rsidR="000E3ED6" w:rsidRPr="00D7227B" w:rsidRDefault="000E3ED6" w:rsidP="00F47268">
            <w:pPr>
              <w:rPr>
                <w:bCs/>
                <w:sz w:val="18"/>
                <w:szCs w:val="18"/>
              </w:rPr>
            </w:pPr>
            <w:r w:rsidRPr="005B0739">
              <w:rPr>
                <w:bCs/>
                <w:sz w:val="18"/>
                <w:szCs w:val="18"/>
              </w:rPr>
              <w:t xml:space="preserve">Договор № </w:t>
            </w:r>
            <w:r>
              <w:rPr>
                <w:bCs/>
                <w:sz w:val="18"/>
                <w:szCs w:val="18"/>
              </w:rPr>
              <w:t xml:space="preserve">А-150127/1 от 27.01.2015 </w:t>
            </w:r>
            <w:r w:rsidRPr="005B0739">
              <w:rPr>
                <w:bCs/>
                <w:sz w:val="18"/>
                <w:szCs w:val="18"/>
              </w:rPr>
              <w:t>на</w:t>
            </w:r>
            <w:r w:rsidRPr="00D7227B">
              <w:rPr>
                <w:bCs/>
                <w:sz w:val="18"/>
                <w:szCs w:val="18"/>
              </w:rPr>
              <w:t xml:space="preserve"> оказание услуг по оценке</w:t>
            </w:r>
          </w:p>
        </w:tc>
      </w:tr>
    </w:tbl>
    <w:p w:rsidR="000E3ED6" w:rsidRPr="00D7227B" w:rsidRDefault="000E3ED6" w:rsidP="000E3ED6">
      <w:pPr>
        <w:suppressAutoHyphens/>
        <w:rPr>
          <w:b/>
          <w:sz w:val="20"/>
          <w:szCs w:val="20"/>
        </w:rPr>
      </w:pPr>
    </w:p>
    <w:p w:rsidR="000E3ED6" w:rsidRPr="00D7227B" w:rsidRDefault="000E3ED6" w:rsidP="000E3ED6">
      <w:pPr>
        <w:suppressAutoHyphens/>
        <w:rPr>
          <w:b/>
          <w:sz w:val="20"/>
          <w:szCs w:val="20"/>
        </w:rPr>
      </w:pPr>
    </w:p>
    <w:p w:rsidR="000E3ED6" w:rsidRPr="00D7227B" w:rsidRDefault="000E3ED6" w:rsidP="000E3ED6">
      <w:pPr>
        <w:suppressAutoHyphens/>
      </w:pPr>
      <w:r w:rsidRPr="00D7227B">
        <w:br w:type="page"/>
      </w:r>
    </w:p>
    <w:p w:rsidR="000E3ED6" w:rsidRPr="00D7227B" w:rsidRDefault="000E3ED6" w:rsidP="000E3ED6">
      <w:pPr>
        <w:pStyle w:val="1"/>
        <w:suppressAutoHyphens/>
        <w:ind w:left="360"/>
        <w:jc w:val="center"/>
      </w:pPr>
      <w:bookmarkStart w:id="20" w:name="_Toc189880787"/>
      <w:bookmarkStart w:id="21" w:name="_Toc190579486"/>
      <w:bookmarkStart w:id="22" w:name="_Toc413055829"/>
      <w:r w:rsidRPr="00D7227B">
        <w:lastRenderedPageBreak/>
        <w:t>4. Допущения и ограничительные условия, использованные Исполнителем и оценщиком при проведении оценки</w:t>
      </w:r>
      <w:bookmarkEnd w:id="20"/>
      <w:bookmarkEnd w:id="21"/>
      <w:bookmarkEnd w:id="22"/>
    </w:p>
    <w:p w:rsidR="000E3ED6" w:rsidRPr="00D7227B" w:rsidRDefault="000E3ED6" w:rsidP="000E3ED6"/>
    <w:p w:rsidR="000E3ED6" w:rsidRPr="00D7227B" w:rsidRDefault="000E3ED6" w:rsidP="000E3ED6">
      <w:pPr>
        <w:pStyle w:val="14"/>
        <w:suppressAutoHyphens/>
        <w:ind w:firstLine="709"/>
      </w:pPr>
      <w:r w:rsidRPr="00D7227B">
        <w:t>Гарантия качества оценки, являющаяся частью настоящего Отчета об оценке, ограничивается следующими условиями:</w:t>
      </w:r>
    </w:p>
    <w:p w:rsidR="000E3ED6" w:rsidRPr="00D7227B" w:rsidRDefault="000E3ED6" w:rsidP="000E3ED6">
      <w:pPr>
        <w:pStyle w:val="14"/>
        <w:numPr>
          <w:ilvl w:val="0"/>
          <w:numId w:val="7"/>
        </w:numPr>
        <w:suppressAutoHyphens/>
        <w:ind w:left="0" w:firstLine="709"/>
      </w:pPr>
      <w:r w:rsidRPr="00D7227B">
        <w:t>В рамках подготовки данного Отчета не проводилось выяснение юридического статуса объекта оценки, а была использована информация, предоставленная Заказчиком</w:t>
      </w:r>
    </w:p>
    <w:p w:rsidR="000E3ED6" w:rsidRPr="00D7227B" w:rsidRDefault="000E3ED6" w:rsidP="000E3ED6">
      <w:pPr>
        <w:pStyle w:val="14"/>
        <w:numPr>
          <w:ilvl w:val="0"/>
          <w:numId w:val="7"/>
        </w:numPr>
        <w:suppressAutoHyphens/>
        <w:ind w:left="0" w:firstLine="709"/>
      </w:pPr>
      <w:r w:rsidRPr="00D7227B">
        <w:t>Исходя из нижеследующей трактовки и договоренностей, настоящие Условия подразумевают их полное и однозначное понимание Сторонами, а так же факт того, что все положения, результаты переговоров и заявления, не оговоренные в тексте Отчета, не имеют силы.</w:t>
      </w:r>
    </w:p>
    <w:p w:rsidR="000E3ED6" w:rsidRPr="00D7227B" w:rsidRDefault="000E3ED6" w:rsidP="000E3ED6">
      <w:pPr>
        <w:pStyle w:val="14"/>
        <w:numPr>
          <w:ilvl w:val="0"/>
          <w:numId w:val="7"/>
        </w:numPr>
        <w:suppressAutoHyphens/>
        <w:ind w:left="0" w:firstLine="709"/>
      </w:pPr>
      <w:r w:rsidRPr="00D7227B">
        <w:t>Настоящие Условия не могут быть изменены или преобразованы иным образом, кроме как за подписью обеих сторон.</w:t>
      </w:r>
    </w:p>
    <w:p w:rsidR="000E3ED6" w:rsidRPr="00D7227B" w:rsidRDefault="000E3ED6" w:rsidP="000E3ED6">
      <w:pPr>
        <w:pStyle w:val="14"/>
        <w:numPr>
          <w:ilvl w:val="0"/>
          <w:numId w:val="7"/>
        </w:numPr>
        <w:suppressAutoHyphens/>
        <w:ind w:left="0" w:firstLine="709"/>
      </w:pPr>
      <w:r w:rsidRPr="00D7227B">
        <w:t>Настоящие Условия распространяются на Заказчика оценки, Исполнителя и на оценщика.</w:t>
      </w:r>
    </w:p>
    <w:p w:rsidR="000E3ED6" w:rsidRPr="00D7227B" w:rsidRDefault="000E3ED6" w:rsidP="000E3ED6">
      <w:pPr>
        <w:pStyle w:val="14"/>
        <w:numPr>
          <w:ilvl w:val="0"/>
          <w:numId w:val="7"/>
        </w:numPr>
        <w:suppressAutoHyphens/>
        <w:ind w:left="0" w:firstLine="709"/>
      </w:pPr>
      <w:r w:rsidRPr="00D7227B">
        <w:t>Заказчик должен и в дальнейшем соблюдать настоящие условия даже в случае, если право собственности на объект оценки полностью или частично перейдет к другому лицу.</w:t>
      </w:r>
    </w:p>
    <w:p w:rsidR="000E3ED6" w:rsidRPr="00D7227B" w:rsidRDefault="000E3ED6" w:rsidP="000E3ED6">
      <w:pPr>
        <w:pStyle w:val="14"/>
        <w:numPr>
          <w:ilvl w:val="0"/>
          <w:numId w:val="7"/>
        </w:numPr>
        <w:suppressAutoHyphens/>
        <w:ind w:left="0" w:firstLine="709"/>
      </w:pPr>
      <w:r w:rsidRPr="00D7227B">
        <w:t>Настоящий Отчет достоверен в полном объеме лишь в указанных в тексте целях. Понимается, что проведенный оценщиками анализ и данные заключения не содержат полностью или частично предвзятые мнения.</w:t>
      </w:r>
    </w:p>
    <w:p w:rsidR="000E3ED6" w:rsidRPr="00D7227B" w:rsidRDefault="000E3ED6" w:rsidP="000E3ED6">
      <w:pPr>
        <w:pStyle w:val="14"/>
        <w:numPr>
          <w:ilvl w:val="0"/>
          <w:numId w:val="7"/>
        </w:numPr>
        <w:suppressAutoHyphens/>
        <w:ind w:left="0" w:firstLine="709"/>
      </w:pPr>
      <w:r w:rsidRPr="00D7227B">
        <w:t>В соответствии с установленными профессиональными стандартами Исполнитель и оценщики сохранят конфиденциальность в отношении информации, полученной и (или) рассчитанной в ходе исследования в соответствии с задачами оценки.</w:t>
      </w:r>
    </w:p>
    <w:p w:rsidR="000E3ED6" w:rsidRPr="00D7227B" w:rsidRDefault="000E3ED6" w:rsidP="000E3ED6">
      <w:pPr>
        <w:pStyle w:val="14"/>
        <w:numPr>
          <w:ilvl w:val="0"/>
          <w:numId w:val="7"/>
        </w:numPr>
        <w:suppressAutoHyphens/>
        <w:ind w:left="0" w:firstLine="709"/>
      </w:pPr>
      <w:r w:rsidRPr="00D7227B">
        <w:t>Исполнитель утверждает, что проведенная в настоящем Отчете работа соответствует признанным профессиональным стандартам, и что привлеченный для её выполнения персонал соответствует существующим требованиям.</w:t>
      </w:r>
    </w:p>
    <w:p w:rsidR="000E3ED6" w:rsidRPr="00D7227B" w:rsidRDefault="000E3ED6" w:rsidP="000E3ED6">
      <w:pPr>
        <w:pStyle w:val="14"/>
        <w:numPr>
          <w:ilvl w:val="0"/>
          <w:numId w:val="7"/>
        </w:numPr>
        <w:suppressAutoHyphens/>
        <w:ind w:left="0" w:firstLine="709"/>
      </w:pPr>
      <w:r w:rsidRPr="00D7227B">
        <w:t xml:space="preserve">Исполнитель и оценщики не принимают на себя ответственность за финансовую и налоговую отчетность. Ответственность </w:t>
      </w:r>
      <w:proofErr w:type="gramStart"/>
      <w:r w:rsidRPr="00D7227B">
        <w:t>за</w:t>
      </w:r>
      <w:proofErr w:type="gramEnd"/>
      <w:r w:rsidRPr="00D7227B">
        <w:t xml:space="preserve"> </w:t>
      </w:r>
      <w:proofErr w:type="gramStart"/>
      <w:r w:rsidRPr="00D7227B">
        <w:t>такого</w:t>
      </w:r>
      <w:proofErr w:type="gramEnd"/>
      <w:r w:rsidRPr="00D7227B">
        <w:t xml:space="preserve"> рода отчетность, относящуюся к исследованному объекту, несет директорат, управляющий объектом оценки.</w:t>
      </w:r>
    </w:p>
    <w:p w:rsidR="000E3ED6" w:rsidRPr="00D7227B" w:rsidRDefault="000E3ED6" w:rsidP="000E3ED6">
      <w:pPr>
        <w:pStyle w:val="14"/>
        <w:numPr>
          <w:ilvl w:val="0"/>
          <w:numId w:val="7"/>
        </w:numPr>
        <w:suppressAutoHyphens/>
        <w:ind w:left="0" w:firstLine="709"/>
      </w:pPr>
      <w:r w:rsidRPr="00D7227B">
        <w:t>В своих действиях Исполнитель и оценщики поступали как независимые исполнители. Оценщики исходили из того, что предоставленная информация являлась точной и правдивой, и не проводили её проверку.</w:t>
      </w:r>
    </w:p>
    <w:p w:rsidR="000E3ED6" w:rsidRPr="00D7227B" w:rsidRDefault="000E3ED6" w:rsidP="000E3ED6">
      <w:pPr>
        <w:pStyle w:val="14"/>
        <w:numPr>
          <w:ilvl w:val="0"/>
          <w:numId w:val="7"/>
        </w:numPr>
        <w:suppressAutoHyphens/>
        <w:ind w:left="0" w:firstLine="709"/>
      </w:pPr>
      <w:proofErr w:type="gramStart"/>
      <w:r w:rsidRPr="00D7227B">
        <w:t xml:space="preserve">Заказчик принимает условие заранее освободить Исполнителя и оценщиков и по желанию защитить от всякого рода расходов и материальной </w:t>
      </w:r>
      <w:r w:rsidRPr="00D7227B">
        <w:lastRenderedPageBreak/>
        <w:t>ответственности, происходящих из-за иска третьих сторон к Исполнителю и оценщику, вследствие легального использования третьими сторонами результатов работы Исполнителя и оценщиков, кроме случаев, когда окончательным судебным постановлением определено, что убытки, потери и задолженности были следствием мошенничества, общей халатности и умышленно неправомочных действий Исполнителя</w:t>
      </w:r>
      <w:proofErr w:type="gramEnd"/>
      <w:r w:rsidRPr="00D7227B">
        <w:t xml:space="preserve"> и оценщика в процессе выполнения обязательств по настоящей работе.</w:t>
      </w:r>
    </w:p>
    <w:p w:rsidR="000E3ED6" w:rsidRPr="00D7227B" w:rsidRDefault="000E3ED6" w:rsidP="000E3ED6">
      <w:pPr>
        <w:pStyle w:val="14"/>
        <w:numPr>
          <w:ilvl w:val="0"/>
          <w:numId w:val="7"/>
        </w:numPr>
        <w:suppressAutoHyphens/>
        <w:ind w:left="0" w:firstLine="709"/>
      </w:pPr>
      <w:r w:rsidRPr="00D7227B">
        <w:t>От Исполнителя и оценщиков не требуется проведения дополнительных работ или дачи показаний и присутствия в суде в связи с имуществом или имущественными правами, связанными с объектом оценки, если только не будут заключены иные соглашения либо или на основании официального вызова суда.</w:t>
      </w:r>
    </w:p>
    <w:p w:rsidR="000E3ED6" w:rsidRPr="00D7227B" w:rsidRDefault="000E3ED6" w:rsidP="000E3ED6">
      <w:pPr>
        <w:pStyle w:val="14"/>
        <w:numPr>
          <w:ilvl w:val="0"/>
          <w:numId w:val="7"/>
        </w:numPr>
        <w:suppressAutoHyphens/>
        <w:ind w:left="0" w:firstLine="709"/>
      </w:pPr>
      <w:r w:rsidRPr="00D7227B">
        <w:t>Исполнитель и оценщики не принимают на себя ответственность за описание правового состояния имущества и вопросы, подразумевающие обсуждение юридических аспектов права собственности. Права собственности на рассматриваемые имущество, а так же имущественные права предполагаются полностью соответствующими требованиям законодательства, если иное не оговорено специально.</w:t>
      </w:r>
    </w:p>
    <w:p w:rsidR="000E3ED6" w:rsidRPr="00D7227B" w:rsidRDefault="000E3ED6" w:rsidP="000E3ED6">
      <w:pPr>
        <w:pStyle w:val="14"/>
        <w:numPr>
          <w:ilvl w:val="0"/>
          <w:numId w:val="7"/>
        </w:numPr>
        <w:suppressAutoHyphens/>
        <w:ind w:left="0" w:firstLine="709"/>
      </w:pPr>
      <w:r w:rsidRPr="00D7227B">
        <w:t xml:space="preserve">Имущество оценивается </w:t>
      </w:r>
      <w:proofErr w:type="gramStart"/>
      <w:r w:rsidRPr="00D7227B">
        <w:t>свободным</w:t>
      </w:r>
      <w:proofErr w:type="gramEnd"/>
      <w:r w:rsidRPr="00D7227B">
        <w:t xml:space="preserve"> от каких бы то ни было прав удержания, если иное не оговорено специально. Исполнитель и оценщики исходят из того, что существует полное соответствие правового положения собственности требованиям нормативных документов государственного и местного уровня.</w:t>
      </w:r>
    </w:p>
    <w:p w:rsidR="000E3ED6" w:rsidRPr="00D7227B" w:rsidRDefault="000E3ED6" w:rsidP="000E3ED6">
      <w:pPr>
        <w:pStyle w:val="14"/>
        <w:numPr>
          <w:ilvl w:val="0"/>
          <w:numId w:val="7"/>
        </w:numPr>
        <w:suppressAutoHyphens/>
        <w:ind w:left="0" w:firstLine="709"/>
      </w:pPr>
      <w:r w:rsidRPr="00D7227B">
        <w:t>Исполнитель и оценщики не несут ответственность за оценку дефектов оцениваемого имущества, которые невозможно обнаружить иным путем, кроме обычного визуального осмотра, или путем изучения планов, паспортов и спецификаций.</w:t>
      </w:r>
    </w:p>
    <w:p w:rsidR="000E3ED6" w:rsidRPr="00D7227B" w:rsidRDefault="000E3ED6" w:rsidP="000E3ED6">
      <w:pPr>
        <w:pStyle w:val="14"/>
        <w:numPr>
          <w:ilvl w:val="0"/>
          <w:numId w:val="7"/>
        </w:numPr>
        <w:suppressAutoHyphens/>
        <w:ind w:left="0" w:firstLine="709"/>
      </w:pPr>
      <w:r w:rsidRPr="00D7227B">
        <w:t>При проведении оценки Исполнитель и оценщики предполагали отсутствие каких-либо скрытых факторов, влияющих на стоимость оцениваемого имущества. На Исполнителе и оценщиках не лежит ответственность по обнаружению (или в случаях обнаружения) подобных факторов.</w:t>
      </w:r>
    </w:p>
    <w:p w:rsidR="000E3ED6" w:rsidRPr="00D7227B" w:rsidRDefault="000E3ED6" w:rsidP="000E3ED6">
      <w:pPr>
        <w:pStyle w:val="14"/>
        <w:numPr>
          <w:ilvl w:val="0"/>
          <w:numId w:val="7"/>
        </w:numPr>
        <w:suppressAutoHyphens/>
        <w:ind w:left="0" w:firstLine="709"/>
      </w:pPr>
      <w:r w:rsidRPr="00D7227B">
        <w:t xml:space="preserve">Исходные данные, использованные оценщиком при подготовке Отчета, были получены из надежных источников и считаются достоверными. Тем не менее, оценщики не могут гарантировать их абсолютную точность, поэтому в Отчете, если (и там где) </w:t>
      </w:r>
      <w:proofErr w:type="gramStart"/>
      <w:r w:rsidRPr="00D7227B">
        <w:t>это</w:t>
      </w:r>
      <w:proofErr w:type="gramEnd"/>
      <w:r w:rsidRPr="00D7227B">
        <w:t xml:space="preserve"> возможно, делаются ссылки на источник информации.</w:t>
      </w:r>
    </w:p>
    <w:p w:rsidR="000E3ED6" w:rsidRPr="00D7227B" w:rsidRDefault="000E3ED6" w:rsidP="000E3ED6">
      <w:pPr>
        <w:pStyle w:val="14"/>
        <w:numPr>
          <w:ilvl w:val="0"/>
          <w:numId w:val="7"/>
        </w:numPr>
        <w:suppressAutoHyphens/>
        <w:ind w:left="0" w:firstLine="709"/>
      </w:pPr>
      <w:r w:rsidRPr="00D7227B">
        <w:t xml:space="preserve">Мнение Исполнителя и оценщиков относительно стоимости объекта оценки действительно только на дату оценки. Исполнитель и оценщики не </w:t>
      </w:r>
      <w:r w:rsidRPr="00D7227B">
        <w:lastRenderedPageBreak/>
        <w:t>принимают на себя ответственность за последующие изменения социальных, политических, экономических, юридических, природных и иных условий, которые могут повлиять на стоимость оцениваемого объекта, но не могли быть учтены в момент подготовки отчета.</w:t>
      </w:r>
    </w:p>
    <w:p w:rsidR="000E3ED6" w:rsidRPr="00D7227B" w:rsidRDefault="000E3ED6" w:rsidP="000E3ED6">
      <w:pPr>
        <w:pStyle w:val="14"/>
        <w:numPr>
          <w:ilvl w:val="0"/>
          <w:numId w:val="7"/>
        </w:numPr>
        <w:suppressAutoHyphens/>
        <w:ind w:left="0" w:firstLine="709"/>
      </w:pPr>
      <w:r w:rsidRPr="00D7227B">
        <w:t>Отчет об оценке содержит профессиональное мнение оценщиков относительно стоимости оцениваемого объекта и не является гарантией того, что имущество перейдет из рук в руки по цене, равной указанной в отчете стоимости.</w:t>
      </w:r>
    </w:p>
    <w:p w:rsidR="000E3ED6" w:rsidRPr="00D7227B" w:rsidRDefault="000E3ED6" w:rsidP="000E3ED6">
      <w:pPr>
        <w:pStyle w:val="14"/>
        <w:numPr>
          <w:ilvl w:val="0"/>
          <w:numId w:val="7"/>
        </w:numPr>
        <w:suppressAutoHyphens/>
        <w:ind w:left="0" w:firstLine="709"/>
      </w:pPr>
      <w:r w:rsidRPr="00D7227B">
        <w:t>Представленное к оценке имущество не участвует в судебных разбирательствах, спорах, не обременено залоговыми обязательствами и на него нет притязаний со стороны третьих лиц.</w:t>
      </w:r>
    </w:p>
    <w:p w:rsidR="000E3ED6" w:rsidRPr="00D7227B" w:rsidRDefault="000E3ED6" w:rsidP="000E3ED6">
      <w:pPr>
        <w:pStyle w:val="14"/>
        <w:numPr>
          <w:ilvl w:val="0"/>
          <w:numId w:val="7"/>
        </w:numPr>
        <w:suppressAutoHyphens/>
        <w:ind w:left="0" w:firstLine="709"/>
      </w:pPr>
      <w:r w:rsidRPr="00D7227B">
        <w:t>В рамках настоящей оценки в промежуточных расчетах не использовалась функция округления результатов, но текстовый вариант Отчета отражает результаты расчетов с округлением. Возможны расхождения между результатами расчетов Оценщика и результатами расчетов на основе текста Отчета. Данное расхождение является несущественным и не принимается во внимание, так как расчеты Оценщика являются более точными.</w:t>
      </w:r>
    </w:p>
    <w:p w:rsidR="000E3ED6" w:rsidRPr="00D7227B" w:rsidRDefault="000E3ED6" w:rsidP="000E3ED6">
      <w:pPr>
        <w:pStyle w:val="14"/>
        <w:suppressAutoHyphens/>
        <w:ind w:left="709" w:firstLine="0"/>
      </w:pPr>
    </w:p>
    <w:p w:rsidR="000E3ED6" w:rsidRPr="00D7227B" w:rsidRDefault="000E3ED6" w:rsidP="000E3ED6">
      <w:pPr>
        <w:pStyle w:val="14"/>
        <w:suppressAutoHyphens/>
        <w:ind w:firstLine="709"/>
        <w:jc w:val="center"/>
      </w:pPr>
      <w:r w:rsidRPr="00D7227B">
        <w:rPr>
          <w:b/>
        </w:rPr>
        <w:t>Специальные допущения</w:t>
      </w:r>
    </w:p>
    <w:p w:rsidR="000E3ED6" w:rsidRPr="00ED5356" w:rsidRDefault="000E3ED6" w:rsidP="000E3ED6">
      <w:pPr>
        <w:pStyle w:val="14"/>
        <w:suppressAutoHyphens/>
      </w:pPr>
      <w:r w:rsidRPr="00D7227B">
        <w:t>В расчетах, проведенных по состоянию на дату оценки, при переводе</w:t>
      </w:r>
      <w:r>
        <w:t xml:space="preserve"> денежных единиц </w:t>
      </w:r>
      <w:r w:rsidRPr="00D7227B">
        <w:t>в рублевый эквивалент использованы обменные курсы валют, установленные Банком Р</w:t>
      </w:r>
      <w:r>
        <w:t xml:space="preserve">оссии по </w:t>
      </w:r>
      <w:r w:rsidRPr="00ED5356">
        <w:t>состоянию на 23.01.2015 равные</w:t>
      </w:r>
      <w:r w:rsidRPr="00ED5356">
        <w:rPr>
          <w:rStyle w:val="aff0"/>
        </w:rPr>
        <w:footnoteReference w:id="2"/>
      </w:r>
      <w:r w:rsidRPr="00ED5356">
        <w:t>:</w:t>
      </w:r>
    </w:p>
    <w:p w:rsidR="000E3ED6" w:rsidRPr="00ED5356" w:rsidRDefault="000E3ED6" w:rsidP="000E3ED6">
      <w:pPr>
        <w:pStyle w:val="14"/>
        <w:numPr>
          <w:ilvl w:val="0"/>
          <w:numId w:val="18"/>
        </w:numPr>
        <w:suppressAutoHyphens/>
      </w:pPr>
      <w:r w:rsidRPr="00ED5356">
        <w:t>65,4000</w:t>
      </w:r>
      <w:r w:rsidRPr="00ED5356">
        <w:rPr>
          <w:rFonts w:ascii="Arial" w:hAnsi="Arial" w:cs="Arial"/>
          <w:sz w:val="19"/>
          <w:szCs w:val="19"/>
        </w:rPr>
        <w:t xml:space="preserve"> </w:t>
      </w:r>
      <w:r w:rsidRPr="00ED5356">
        <w:t>руб./долл. США;</w:t>
      </w:r>
    </w:p>
    <w:p w:rsidR="000E3ED6" w:rsidRPr="00ED5356" w:rsidRDefault="000E3ED6" w:rsidP="000E3ED6">
      <w:pPr>
        <w:pStyle w:val="14"/>
        <w:numPr>
          <w:ilvl w:val="0"/>
          <w:numId w:val="18"/>
        </w:numPr>
        <w:suppressAutoHyphens/>
      </w:pPr>
      <w:r w:rsidRPr="00ED5356">
        <w:t>75,7724</w:t>
      </w:r>
      <w:r w:rsidRPr="00ED5356">
        <w:rPr>
          <w:rFonts w:ascii="Arial" w:hAnsi="Arial" w:cs="Arial"/>
          <w:sz w:val="19"/>
          <w:szCs w:val="19"/>
        </w:rPr>
        <w:t xml:space="preserve"> </w:t>
      </w:r>
      <w:r w:rsidRPr="00ED5356">
        <w:t xml:space="preserve">руб./евро. </w:t>
      </w:r>
    </w:p>
    <w:p w:rsidR="000E3ED6" w:rsidRPr="00D7227B" w:rsidRDefault="000E3ED6" w:rsidP="000E3ED6">
      <w:pPr>
        <w:pStyle w:val="14"/>
        <w:suppressAutoHyphens/>
        <w:ind w:firstLine="709"/>
      </w:pPr>
      <w:r w:rsidRPr="00D7227B">
        <w:br w:type="page"/>
      </w:r>
    </w:p>
    <w:p w:rsidR="000E3ED6" w:rsidRPr="00D7227B" w:rsidRDefault="000E3ED6" w:rsidP="000E3ED6">
      <w:pPr>
        <w:pStyle w:val="1"/>
        <w:suppressAutoHyphens/>
        <w:ind w:left="360"/>
        <w:jc w:val="center"/>
      </w:pPr>
      <w:bookmarkStart w:id="23" w:name="_Toc189880788"/>
      <w:bookmarkStart w:id="24" w:name="_Toc190579487"/>
      <w:bookmarkStart w:id="25" w:name="_Toc413055830"/>
      <w:r w:rsidRPr="00D7227B">
        <w:lastRenderedPageBreak/>
        <w:t>5. Применяемые стандарты оценочной деятельности</w:t>
      </w:r>
      <w:bookmarkEnd w:id="23"/>
      <w:bookmarkEnd w:id="24"/>
      <w:bookmarkEnd w:id="25"/>
    </w:p>
    <w:p w:rsidR="000E3ED6" w:rsidRPr="00D7227B" w:rsidRDefault="000E3ED6" w:rsidP="000E3ED6">
      <w:pPr>
        <w:pStyle w:val="a5"/>
        <w:widowControl/>
        <w:suppressAutoHyphens/>
        <w:spacing w:line="340" w:lineRule="atLeast"/>
        <w:ind w:left="1418" w:hanging="709"/>
        <w:jc w:val="both"/>
        <w:rPr>
          <w:color w:val="000000"/>
        </w:rPr>
      </w:pPr>
    </w:p>
    <w:p w:rsidR="000E3ED6" w:rsidRPr="00D7227B" w:rsidRDefault="000E3ED6" w:rsidP="000E3ED6">
      <w:pPr>
        <w:suppressAutoHyphens/>
        <w:spacing w:line="288" w:lineRule="auto"/>
        <w:ind w:firstLine="708"/>
        <w:jc w:val="both"/>
        <w:rPr>
          <w:sz w:val="28"/>
          <w:szCs w:val="28"/>
        </w:rPr>
      </w:pPr>
      <w:r w:rsidRPr="00D7227B">
        <w:rPr>
          <w:sz w:val="28"/>
          <w:szCs w:val="28"/>
        </w:rPr>
        <w:t>Оценка выполнена в соответствии со следующими стандартами оценочной деятельности:</w:t>
      </w:r>
    </w:p>
    <w:p w:rsidR="000E3ED6" w:rsidRPr="00D7227B" w:rsidRDefault="000E3ED6" w:rsidP="000E3ED6">
      <w:pPr>
        <w:numPr>
          <w:ilvl w:val="0"/>
          <w:numId w:val="3"/>
        </w:numPr>
        <w:suppressAutoHyphens/>
        <w:spacing w:line="288" w:lineRule="auto"/>
        <w:jc w:val="both"/>
        <w:rPr>
          <w:sz w:val="28"/>
          <w:szCs w:val="28"/>
        </w:rPr>
      </w:pPr>
      <w:r w:rsidRPr="00D7227B">
        <w:rPr>
          <w:sz w:val="28"/>
          <w:szCs w:val="28"/>
        </w:rPr>
        <w:t>Федеральный стандарт оценки "Общие понятия оценки, подходы к оценке и требования к проведению оценки" (ФСО №1), утвержденный Приказом Минэконом</w:t>
      </w:r>
      <w:r>
        <w:rPr>
          <w:sz w:val="28"/>
          <w:szCs w:val="28"/>
        </w:rPr>
        <w:t xml:space="preserve">развития России от 20.07.2007 </w:t>
      </w:r>
      <w:r w:rsidRPr="00D7227B">
        <w:rPr>
          <w:sz w:val="28"/>
          <w:szCs w:val="28"/>
        </w:rPr>
        <w:t>№ 256.</w:t>
      </w:r>
    </w:p>
    <w:p w:rsidR="000E3ED6" w:rsidRPr="00D7227B" w:rsidRDefault="000E3ED6" w:rsidP="000E3ED6">
      <w:pPr>
        <w:numPr>
          <w:ilvl w:val="0"/>
          <w:numId w:val="3"/>
        </w:numPr>
        <w:suppressAutoHyphens/>
        <w:spacing w:line="288" w:lineRule="auto"/>
        <w:jc w:val="both"/>
        <w:rPr>
          <w:sz w:val="28"/>
          <w:szCs w:val="28"/>
        </w:rPr>
      </w:pPr>
      <w:r w:rsidRPr="00D7227B">
        <w:rPr>
          <w:sz w:val="28"/>
          <w:szCs w:val="28"/>
        </w:rPr>
        <w:t>Федеральный стандарт оценки "Цель оценки и виды стоимости"</w:t>
      </w:r>
      <w:r w:rsidRPr="00D7227B">
        <w:rPr>
          <w:sz w:val="28"/>
          <w:szCs w:val="28"/>
        </w:rPr>
        <w:br/>
        <w:t>(ФСО №2), утвержденный Приказом Минэконом</w:t>
      </w:r>
      <w:r>
        <w:rPr>
          <w:sz w:val="28"/>
          <w:szCs w:val="28"/>
        </w:rPr>
        <w:t xml:space="preserve">развития России от 20.07.2007 </w:t>
      </w:r>
      <w:r w:rsidRPr="00D7227B">
        <w:rPr>
          <w:sz w:val="28"/>
          <w:szCs w:val="28"/>
        </w:rPr>
        <w:t>№ 255.</w:t>
      </w:r>
    </w:p>
    <w:p w:rsidR="000E3ED6" w:rsidRDefault="000E3ED6" w:rsidP="000E3ED6">
      <w:pPr>
        <w:numPr>
          <w:ilvl w:val="0"/>
          <w:numId w:val="3"/>
        </w:numPr>
        <w:suppressAutoHyphens/>
        <w:spacing w:line="288" w:lineRule="auto"/>
        <w:jc w:val="both"/>
        <w:rPr>
          <w:sz w:val="28"/>
          <w:szCs w:val="28"/>
        </w:rPr>
      </w:pPr>
      <w:r w:rsidRPr="00D7227B">
        <w:rPr>
          <w:sz w:val="28"/>
          <w:szCs w:val="28"/>
        </w:rPr>
        <w:t xml:space="preserve">Федеральный стандарт оценки "Требования к отчету об оценке" </w:t>
      </w:r>
      <w:r w:rsidRPr="00D7227B">
        <w:rPr>
          <w:sz w:val="28"/>
          <w:szCs w:val="28"/>
        </w:rPr>
        <w:br/>
        <w:t>(ФСО №3), утвержденный Приказом Минэкономр</w:t>
      </w:r>
      <w:r>
        <w:rPr>
          <w:sz w:val="28"/>
          <w:szCs w:val="28"/>
        </w:rPr>
        <w:t xml:space="preserve">азвития России от 20.07.2007 </w:t>
      </w:r>
      <w:r w:rsidRPr="00D7227B">
        <w:rPr>
          <w:sz w:val="28"/>
          <w:szCs w:val="28"/>
        </w:rPr>
        <w:t>№ 254.</w:t>
      </w:r>
    </w:p>
    <w:p w:rsidR="000E3ED6" w:rsidRPr="00D7227B" w:rsidRDefault="000E3ED6" w:rsidP="000E3ED6">
      <w:pPr>
        <w:numPr>
          <w:ilvl w:val="0"/>
          <w:numId w:val="3"/>
        </w:numPr>
        <w:suppressAutoHyphens/>
        <w:spacing w:line="288" w:lineRule="auto"/>
        <w:jc w:val="both"/>
        <w:rPr>
          <w:sz w:val="28"/>
          <w:szCs w:val="28"/>
        </w:rPr>
      </w:pPr>
      <w:r>
        <w:rPr>
          <w:sz w:val="28"/>
          <w:szCs w:val="28"/>
        </w:rPr>
        <w:t xml:space="preserve">Федеральный стандарт оценки </w:t>
      </w:r>
      <w:r w:rsidRPr="00D7227B">
        <w:rPr>
          <w:sz w:val="28"/>
          <w:szCs w:val="28"/>
        </w:rPr>
        <w:t>"</w:t>
      </w:r>
      <w:r>
        <w:rPr>
          <w:sz w:val="28"/>
          <w:szCs w:val="28"/>
        </w:rPr>
        <w:t>Оценка недвижимости</w:t>
      </w:r>
      <w:r w:rsidRPr="00D7227B">
        <w:rPr>
          <w:sz w:val="28"/>
          <w:szCs w:val="28"/>
        </w:rPr>
        <w:t>"</w:t>
      </w:r>
      <w:r>
        <w:rPr>
          <w:sz w:val="28"/>
          <w:szCs w:val="28"/>
        </w:rPr>
        <w:t xml:space="preserve"> (ФСО №7), утвержденный приказом Минэкономразвития России от 25.09.2014 №611.</w:t>
      </w:r>
    </w:p>
    <w:p w:rsidR="000E3ED6" w:rsidRPr="00D7227B" w:rsidRDefault="000E3ED6" w:rsidP="000E3ED6">
      <w:pPr>
        <w:pStyle w:val="affffffc"/>
        <w:numPr>
          <w:ilvl w:val="0"/>
          <w:numId w:val="3"/>
        </w:numPr>
        <w:spacing w:line="288" w:lineRule="auto"/>
        <w:contextualSpacing/>
        <w:jc w:val="both"/>
        <w:rPr>
          <w:sz w:val="28"/>
          <w:szCs w:val="28"/>
        </w:rPr>
      </w:pPr>
      <w:r w:rsidRPr="00D7227B">
        <w:rPr>
          <w:sz w:val="28"/>
          <w:szCs w:val="28"/>
        </w:rPr>
        <w:t>Стандарты и правила оценочной деятельности Некоммерческого партнерства "Межрегиональный Союз Оценщиков" (НП "МСО"), утвержденные Правлением НП "МСО"</w:t>
      </w:r>
      <w:r>
        <w:rPr>
          <w:sz w:val="28"/>
          <w:szCs w:val="28"/>
        </w:rPr>
        <w:t xml:space="preserve"> (Протокол № 15 от 07.06.2012</w:t>
      </w:r>
      <w:r w:rsidRPr="00D7227B">
        <w:rPr>
          <w:sz w:val="28"/>
          <w:szCs w:val="28"/>
        </w:rPr>
        <w:t>).</w:t>
      </w:r>
    </w:p>
    <w:p w:rsidR="000E3ED6" w:rsidRPr="00D7227B" w:rsidRDefault="000E3ED6" w:rsidP="000E3ED6">
      <w:pPr>
        <w:suppressAutoHyphens/>
        <w:spacing w:line="288" w:lineRule="auto"/>
        <w:ind w:firstLine="708"/>
        <w:jc w:val="both"/>
        <w:rPr>
          <w:sz w:val="28"/>
          <w:szCs w:val="28"/>
        </w:rPr>
      </w:pPr>
      <w:r w:rsidRPr="00D7227B">
        <w:rPr>
          <w:sz w:val="28"/>
          <w:szCs w:val="28"/>
        </w:rPr>
        <w:t>Стандарты и правила оценочной деятельности Некоммерческого партнерства "Межрегиональный Союз Оценщиков" (НП "МСО") применяются в части, не противоречащей Федеральным стандартам оценки.</w:t>
      </w:r>
    </w:p>
    <w:p w:rsidR="000E3ED6" w:rsidRPr="00D7227B" w:rsidRDefault="000E3ED6" w:rsidP="000E3ED6">
      <w:pPr>
        <w:suppressAutoHyphens/>
      </w:pPr>
    </w:p>
    <w:p w:rsidR="000E3ED6" w:rsidRPr="00D7227B" w:rsidRDefault="000E3ED6" w:rsidP="000E3ED6">
      <w:pPr>
        <w:pStyle w:val="1"/>
        <w:suppressAutoHyphens/>
        <w:spacing w:line="360" w:lineRule="auto"/>
        <w:jc w:val="center"/>
      </w:pPr>
      <w:bookmarkStart w:id="26" w:name="_Toc64785552"/>
      <w:bookmarkStart w:id="27" w:name="_Toc64864092"/>
      <w:bookmarkEnd w:id="3"/>
      <w:bookmarkEnd w:id="4"/>
      <w:bookmarkEnd w:id="5"/>
      <w:r w:rsidRPr="00D7227B">
        <w:br w:type="page"/>
      </w:r>
      <w:bookmarkStart w:id="28" w:name="_Toc413055831"/>
      <w:r w:rsidRPr="00D7227B">
        <w:lastRenderedPageBreak/>
        <w:t>6. Описание объекта оценки</w:t>
      </w:r>
      <w:bookmarkEnd w:id="26"/>
      <w:bookmarkEnd w:id="27"/>
      <w:bookmarkEnd w:id="28"/>
      <w:r w:rsidRPr="00D7227B">
        <w:t xml:space="preserve"> </w:t>
      </w:r>
    </w:p>
    <w:p w:rsidR="000E3ED6" w:rsidRPr="00D7227B" w:rsidRDefault="000E3ED6" w:rsidP="000E3ED6">
      <w:pPr>
        <w:pStyle w:val="25"/>
        <w:spacing w:line="288" w:lineRule="auto"/>
        <w:rPr>
          <w:sz w:val="28"/>
          <w:szCs w:val="28"/>
        </w:rPr>
      </w:pPr>
      <w:proofErr w:type="gramStart"/>
      <w:r w:rsidRPr="00D7227B">
        <w:rPr>
          <w:sz w:val="28"/>
          <w:szCs w:val="28"/>
        </w:rPr>
        <w:t xml:space="preserve">Объектом оценки является нежилое помещение площадью 103,5 кв. м, расположенное по адресу: г. Москва, ул. Окская, д.3, корп.1, принадлежащее на праве собственности ЗАО "Южный тракт". </w:t>
      </w:r>
      <w:proofErr w:type="gramEnd"/>
    </w:p>
    <w:p w:rsidR="000E3ED6" w:rsidRPr="00D7227B" w:rsidRDefault="000E3ED6" w:rsidP="000E3ED6">
      <w:pPr>
        <w:pStyle w:val="a5"/>
        <w:widowControl/>
        <w:suppressAutoHyphens/>
        <w:spacing w:line="288" w:lineRule="auto"/>
        <w:ind w:firstLine="709"/>
        <w:jc w:val="both"/>
        <w:rPr>
          <w:sz w:val="28"/>
          <w:szCs w:val="28"/>
        </w:rPr>
      </w:pPr>
    </w:p>
    <w:p w:rsidR="000E3ED6" w:rsidRPr="00D7227B" w:rsidRDefault="000E3ED6" w:rsidP="000E3ED6">
      <w:pPr>
        <w:pStyle w:val="2"/>
      </w:pPr>
      <w:bookmarkStart w:id="29" w:name="_Toc413055832"/>
      <w:r w:rsidRPr="00D7227B">
        <w:t xml:space="preserve">6.1. </w:t>
      </w:r>
      <w:bookmarkStart w:id="30" w:name="_Toc64785553"/>
      <w:bookmarkStart w:id="31" w:name="_Toc64864093"/>
      <w:bookmarkStart w:id="32" w:name="_Toc104602189"/>
      <w:r w:rsidRPr="00D7227B">
        <w:t>Документы, определяющие качественные и количественные характеристики объекта оценки</w:t>
      </w:r>
      <w:bookmarkEnd w:id="29"/>
      <w:bookmarkEnd w:id="30"/>
      <w:bookmarkEnd w:id="31"/>
      <w:bookmarkEnd w:id="32"/>
    </w:p>
    <w:p w:rsidR="000E3ED6" w:rsidRPr="00D7227B" w:rsidRDefault="000E3ED6" w:rsidP="000E3ED6"/>
    <w:p w:rsidR="000E3ED6" w:rsidRPr="00D7227B" w:rsidRDefault="000E3ED6" w:rsidP="000E3ED6">
      <w:pPr>
        <w:numPr>
          <w:ilvl w:val="0"/>
          <w:numId w:val="6"/>
        </w:numPr>
        <w:suppressAutoHyphens/>
        <w:spacing w:line="288" w:lineRule="auto"/>
        <w:ind w:left="431" w:hanging="431"/>
        <w:jc w:val="both"/>
        <w:rPr>
          <w:sz w:val="28"/>
          <w:szCs w:val="28"/>
        </w:rPr>
      </w:pPr>
      <w:r w:rsidRPr="00D7227B">
        <w:rPr>
          <w:sz w:val="28"/>
          <w:szCs w:val="28"/>
        </w:rPr>
        <w:t>Копия свидетельства о государственной регистрации права собственности сери</w:t>
      </w:r>
      <w:r>
        <w:rPr>
          <w:sz w:val="28"/>
          <w:szCs w:val="28"/>
        </w:rPr>
        <w:t>и 77 АМ № 102972 от 20.01.2010</w:t>
      </w:r>
      <w:r w:rsidRPr="00D7227B">
        <w:rPr>
          <w:sz w:val="28"/>
          <w:szCs w:val="28"/>
        </w:rPr>
        <w:t>;</w:t>
      </w:r>
    </w:p>
    <w:p w:rsidR="000E3ED6" w:rsidRPr="00D7227B" w:rsidRDefault="000E3ED6" w:rsidP="000E3ED6">
      <w:pPr>
        <w:numPr>
          <w:ilvl w:val="0"/>
          <w:numId w:val="6"/>
        </w:numPr>
        <w:suppressAutoHyphens/>
        <w:spacing w:line="288" w:lineRule="auto"/>
        <w:ind w:left="431" w:hanging="431"/>
        <w:jc w:val="both"/>
        <w:rPr>
          <w:sz w:val="28"/>
          <w:szCs w:val="28"/>
        </w:rPr>
      </w:pPr>
      <w:r w:rsidRPr="00D7227B">
        <w:rPr>
          <w:sz w:val="28"/>
          <w:szCs w:val="28"/>
        </w:rPr>
        <w:t>Копия выписки из технического паспорта на здание (строен</w:t>
      </w:r>
      <w:r>
        <w:rPr>
          <w:sz w:val="28"/>
          <w:szCs w:val="28"/>
        </w:rPr>
        <w:t>ие) по состоянию на 08.04.2010</w:t>
      </w:r>
      <w:r w:rsidRPr="00D7227B">
        <w:rPr>
          <w:sz w:val="28"/>
          <w:szCs w:val="28"/>
        </w:rPr>
        <w:t>;</w:t>
      </w:r>
    </w:p>
    <w:p w:rsidR="000E3ED6" w:rsidRPr="00D7227B" w:rsidRDefault="000E3ED6" w:rsidP="000E3ED6">
      <w:pPr>
        <w:numPr>
          <w:ilvl w:val="0"/>
          <w:numId w:val="6"/>
        </w:numPr>
        <w:suppressAutoHyphens/>
        <w:spacing w:line="288" w:lineRule="auto"/>
        <w:ind w:left="431" w:hanging="431"/>
        <w:jc w:val="both"/>
        <w:rPr>
          <w:sz w:val="28"/>
          <w:szCs w:val="28"/>
        </w:rPr>
      </w:pPr>
      <w:r w:rsidRPr="00D7227B">
        <w:rPr>
          <w:sz w:val="28"/>
          <w:szCs w:val="28"/>
        </w:rPr>
        <w:t>Копия кадастрового па</w:t>
      </w:r>
      <w:r>
        <w:rPr>
          <w:sz w:val="28"/>
          <w:szCs w:val="28"/>
        </w:rPr>
        <w:t>спорта помещения от 28.07.2010</w:t>
      </w:r>
      <w:r w:rsidRPr="00D7227B">
        <w:rPr>
          <w:sz w:val="28"/>
          <w:szCs w:val="28"/>
        </w:rPr>
        <w:t>;</w:t>
      </w:r>
    </w:p>
    <w:p w:rsidR="000E3ED6" w:rsidRPr="00D7227B" w:rsidRDefault="000E3ED6" w:rsidP="000E3ED6">
      <w:pPr>
        <w:numPr>
          <w:ilvl w:val="0"/>
          <w:numId w:val="6"/>
        </w:numPr>
        <w:suppressAutoHyphens/>
        <w:spacing w:line="288" w:lineRule="auto"/>
        <w:ind w:left="431" w:hanging="431"/>
        <w:jc w:val="both"/>
        <w:rPr>
          <w:sz w:val="28"/>
          <w:szCs w:val="28"/>
        </w:rPr>
      </w:pPr>
      <w:r w:rsidRPr="00D7227B">
        <w:rPr>
          <w:sz w:val="28"/>
          <w:szCs w:val="28"/>
        </w:rPr>
        <w:t>Копия экспликации и поэтажного плана на оцениваемое помещение;</w:t>
      </w:r>
    </w:p>
    <w:p w:rsidR="000E3ED6" w:rsidRPr="00D7227B" w:rsidRDefault="000E3ED6" w:rsidP="000E3ED6">
      <w:pPr>
        <w:numPr>
          <w:ilvl w:val="0"/>
          <w:numId w:val="6"/>
        </w:numPr>
        <w:suppressAutoHyphens/>
        <w:spacing w:line="288" w:lineRule="auto"/>
        <w:ind w:left="431" w:hanging="431"/>
        <w:jc w:val="both"/>
        <w:rPr>
          <w:sz w:val="28"/>
          <w:szCs w:val="28"/>
        </w:rPr>
      </w:pPr>
      <w:r w:rsidRPr="00D7227B">
        <w:rPr>
          <w:sz w:val="28"/>
          <w:szCs w:val="28"/>
        </w:rPr>
        <w:t>Справка о балансовой стоимости объекта оценки.</w:t>
      </w:r>
    </w:p>
    <w:p w:rsidR="000E3ED6" w:rsidRPr="00D7227B" w:rsidRDefault="000E3ED6" w:rsidP="000E3ED6">
      <w:pPr>
        <w:pStyle w:val="a5"/>
        <w:widowControl/>
        <w:suppressAutoHyphens/>
        <w:spacing w:line="288" w:lineRule="auto"/>
        <w:ind w:firstLine="709"/>
        <w:jc w:val="center"/>
      </w:pPr>
      <w:bookmarkStart w:id="33" w:name="_Toc164568210"/>
      <w:bookmarkStart w:id="34" w:name="_Toc49065647"/>
      <w:bookmarkStart w:id="35" w:name="_Toc64785555"/>
      <w:bookmarkStart w:id="36" w:name="_Toc64864095"/>
    </w:p>
    <w:p w:rsidR="000E3ED6" w:rsidRPr="00D7227B" w:rsidRDefault="000E3ED6" w:rsidP="000E3ED6">
      <w:pPr>
        <w:pStyle w:val="2"/>
      </w:pPr>
      <w:bookmarkStart w:id="37" w:name="_Toc413055833"/>
      <w:r w:rsidRPr="00D7227B">
        <w:t>6.2. Описание правового статуса объекта оценки</w:t>
      </w:r>
      <w:bookmarkEnd w:id="37"/>
    </w:p>
    <w:p w:rsidR="000E3ED6" w:rsidRPr="00D7227B" w:rsidRDefault="000E3ED6" w:rsidP="000E3ED6">
      <w:pPr>
        <w:tabs>
          <w:tab w:val="left" w:pos="720"/>
        </w:tabs>
        <w:suppressAutoHyphens/>
        <w:spacing w:line="288" w:lineRule="auto"/>
        <w:ind w:firstLine="709"/>
        <w:jc w:val="both"/>
        <w:rPr>
          <w:sz w:val="28"/>
          <w:szCs w:val="28"/>
        </w:rPr>
      </w:pPr>
    </w:p>
    <w:p w:rsidR="000E3ED6" w:rsidRPr="00D7227B" w:rsidRDefault="000E3ED6" w:rsidP="000E3ED6">
      <w:pPr>
        <w:suppressAutoHyphens/>
        <w:spacing w:line="288" w:lineRule="auto"/>
        <w:ind w:firstLine="720"/>
        <w:jc w:val="both"/>
        <w:rPr>
          <w:sz w:val="28"/>
          <w:szCs w:val="28"/>
        </w:rPr>
      </w:pPr>
      <w:r w:rsidRPr="00D7227B">
        <w:rPr>
          <w:sz w:val="28"/>
          <w:szCs w:val="28"/>
        </w:rPr>
        <w:t xml:space="preserve">Характеристика оцениваемого помещения, с указанием </w:t>
      </w:r>
      <w:proofErr w:type="spellStart"/>
      <w:proofErr w:type="gramStart"/>
      <w:r w:rsidRPr="00D7227B">
        <w:rPr>
          <w:sz w:val="28"/>
          <w:szCs w:val="28"/>
        </w:rPr>
        <w:t>правоустанавли-вающих</w:t>
      </w:r>
      <w:proofErr w:type="spellEnd"/>
      <w:proofErr w:type="gramEnd"/>
      <w:r w:rsidRPr="00D7227B">
        <w:rPr>
          <w:sz w:val="28"/>
          <w:szCs w:val="28"/>
        </w:rPr>
        <w:t xml:space="preserve"> и </w:t>
      </w:r>
      <w:proofErr w:type="spellStart"/>
      <w:r w:rsidRPr="00D7227B">
        <w:rPr>
          <w:sz w:val="28"/>
          <w:szCs w:val="28"/>
        </w:rPr>
        <w:t>правоудостоверяющих</w:t>
      </w:r>
      <w:proofErr w:type="spellEnd"/>
      <w:r w:rsidRPr="00D7227B">
        <w:rPr>
          <w:sz w:val="28"/>
          <w:szCs w:val="28"/>
        </w:rPr>
        <w:t xml:space="preserve"> документов, приведена в нижеследующей таблице.</w:t>
      </w:r>
    </w:p>
    <w:p w:rsidR="000E3ED6" w:rsidRPr="00D7227B" w:rsidRDefault="000E3ED6" w:rsidP="000E3ED6">
      <w:pPr>
        <w:pStyle w:val="ac"/>
        <w:keepNext/>
        <w:suppressAutoHyphens/>
        <w:spacing w:line="240" w:lineRule="auto"/>
        <w:ind w:firstLine="0"/>
        <w:jc w:val="right"/>
        <w:rPr>
          <w:sz w:val="20"/>
        </w:rPr>
      </w:pPr>
      <w:r w:rsidRPr="00D7227B">
        <w:rPr>
          <w:sz w:val="20"/>
        </w:rPr>
        <w:t xml:space="preserve">Таблица </w:t>
      </w:r>
      <w:r w:rsidRPr="00D7227B">
        <w:rPr>
          <w:sz w:val="20"/>
        </w:rPr>
        <w:fldChar w:fldCharType="begin"/>
      </w:r>
      <w:r w:rsidRPr="00D7227B">
        <w:rPr>
          <w:sz w:val="20"/>
        </w:rPr>
        <w:instrText xml:space="preserve"> SEQ Таблица \* ARABIC </w:instrText>
      </w:r>
      <w:r w:rsidRPr="00D7227B">
        <w:rPr>
          <w:sz w:val="20"/>
        </w:rPr>
        <w:fldChar w:fldCharType="separate"/>
      </w:r>
      <w:r>
        <w:rPr>
          <w:noProof/>
          <w:sz w:val="20"/>
        </w:rPr>
        <w:t>3</w:t>
      </w:r>
      <w:r w:rsidRPr="00D7227B">
        <w:rPr>
          <w:sz w:val="20"/>
        </w:rPr>
        <w:fldChar w:fldCharType="end"/>
      </w:r>
    </w:p>
    <w:p w:rsidR="000E3ED6" w:rsidRPr="00D7227B" w:rsidRDefault="000E3ED6" w:rsidP="000E3ED6">
      <w:pPr>
        <w:jc w:val="right"/>
        <w:rPr>
          <w:b/>
          <w:sz w:val="20"/>
          <w:szCs w:val="20"/>
        </w:rPr>
      </w:pPr>
      <w:r w:rsidRPr="00D7227B">
        <w:rPr>
          <w:b/>
          <w:sz w:val="20"/>
          <w:szCs w:val="20"/>
        </w:rPr>
        <w:t>Характеристика правового статуса оцениваемого помещения</w:t>
      </w:r>
    </w:p>
    <w:tbl>
      <w:tblPr>
        <w:tblW w:w="5000" w:type="pct"/>
        <w:tblLook w:val="0000" w:firstRow="0" w:lastRow="0" w:firstColumn="0" w:lastColumn="0" w:noHBand="0" w:noVBand="0"/>
      </w:tblPr>
      <w:tblGrid>
        <w:gridCol w:w="2802"/>
        <w:gridCol w:w="7156"/>
      </w:tblGrid>
      <w:tr w:rsidR="000E3ED6" w:rsidRPr="00D7227B" w:rsidTr="00F47268">
        <w:trPr>
          <w:trHeight w:val="20"/>
        </w:trPr>
        <w:tc>
          <w:tcPr>
            <w:tcW w:w="14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Адрес</w:t>
            </w:r>
          </w:p>
        </w:tc>
        <w:tc>
          <w:tcPr>
            <w:tcW w:w="3593"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г. Москва, ул. Окская, д.3, корп.1</w:t>
            </w:r>
          </w:p>
        </w:tc>
      </w:tr>
      <w:tr w:rsidR="000E3ED6" w:rsidRPr="00D7227B" w:rsidTr="00F47268">
        <w:trPr>
          <w:trHeight w:val="20"/>
        </w:trPr>
        <w:tc>
          <w:tcPr>
            <w:tcW w:w="1407" w:type="pct"/>
            <w:tcBorders>
              <w:top w:val="nil"/>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Функциональное назначение</w:t>
            </w:r>
          </w:p>
        </w:tc>
        <w:tc>
          <w:tcPr>
            <w:tcW w:w="3593"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нежилое</w:t>
            </w:r>
          </w:p>
        </w:tc>
      </w:tr>
      <w:tr w:rsidR="000E3ED6" w:rsidRPr="00D7227B" w:rsidTr="00F47268">
        <w:trPr>
          <w:trHeight w:val="20"/>
        </w:trPr>
        <w:tc>
          <w:tcPr>
            <w:tcW w:w="1407" w:type="pct"/>
            <w:tcBorders>
              <w:top w:val="nil"/>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 xml:space="preserve">Общая площадь, </w:t>
            </w:r>
            <w:proofErr w:type="spellStart"/>
            <w:r w:rsidRPr="00D7227B">
              <w:rPr>
                <w:b/>
                <w:bCs/>
                <w:color w:val="000000"/>
                <w:sz w:val="16"/>
                <w:szCs w:val="16"/>
              </w:rPr>
              <w:t>кв</w:t>
            </w:r>
            <w:proofErr w:type="gramStart"/>
            <w:r w:rsidRPr="00D7227B">
              <w:rPr>
                <w:b/>
                <w:bCs/>
                <w:color w:val="000000"/>
                <w:sz w:val="16"/>
                <w:szCs w:val="16"/>
              </w:rPr>
              <w:t>.м</w:t>
            </w:r>
            <w:proofErr w:type="spellEnd"/>
            <w:proofErr w:type="gramEnd"/>
          </w:p>
        </w:tc>
        <w:tc>
          <w:tcPr>
            <w:tcW w:w="3593"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103,5</w:t>
            </w:r>
          </w:p>
        </w:tc>
      </w:tr>
      <w:tr w:rsidR="000E3ED6" w:rsidRPr="00D7227B" w:rsidTr="00F47268">
        <w:trPr>
          <w:trHeight w:val="20"/>
        </w:trPr>
        <w:tc>
          <w:tcPr>
            <w:tcW w:w="1407" w:type="pct"/>
            <w:tcBorders>
              <w:top w:val="nil"/>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Вид права</w:t>
            </w:r>
          </w:p>
        </w:tc>
        <w:tc>
          <w:tcPr>
            <w:tcW w:w="3593"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собственность</w:t>
            </w:r>
          </w:p>
        </w:tc>
      </w:tr>
      <w:tr w:rsidR="000E3ED6" w:rsidRPr="00D7227B" w:rsidTr="00F47268">
        <w:trPr>
          <w:trHeight w:val="20"/>
        </w:trPr>
        <w:tc>
          <w:tcPr>
            <w:tcW w:w="14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Субъект права</w:t>
            </w:r>
          </w:p>
        </w:tc>
        <w:tc>
          <w:tcPr>
            <w:tcW w:w="3593"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ЗАО "Южный тракт"</w:t>
            </w:r>
          </w:p>
        </w:tc>
      </w:tr>
      <w:tr w:rsidR="000E3ED6" w:rsidRPr="00D7227B" w:rsidTr="00F47268">
        <w:trPr>
          <w:trHeight w:val="20"/>
        </w:trPr>
        <w:tc>
          <w:tcPr>
            <w:tcW w:w="14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Правоустанавливающий документ</w:t>
            </w:r>
          </w:p>
        </w:tc>
        <w:tc>
          <w:tcPr>
            <w:tcW w:w="3593"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Инвестиционный ко</w:t>
            </w:r>
            <w:r>
              <w:rPr>
                <w:color w:val="000000"/>
                <w:sz w:val="16"/>
                <w:szCs w:val="16"/>
              </w:rPr>
              <w:t xml:space="preserve">нтракт от 19.05.2003 </w:t>
            </w:r>
            <w:r w:rsidRPr="00D7227B">
              <w:rPr>
                <w:color w:val="000000"/>
                <w:sz w:val="16"/>
                <w:szCs w:val="16"/>
              </w:rPr>
              <w:t>№ ДЖП.03.ЮВАО.00425 с Дополнительными соглашениями от</w:t>
            </w:r>
            <w:r>
              <w:rPr>
                <w:color w:val="000000"/>
                <w:sz w:val="16"/>
                <w:szCs w:val="16"/>
              </w:rPr>
              <w:t xml:space="preserve"> 30.10.2003 №1, от 17.04.2007 №2, от 13.06.2007</w:t>
            </w:r>
            <w:r w:rsidRPr="00D7227B">
              <w:rPr>
                <w:color w:val="000000"/>
                <w:sz w:val="16"/>
                <w:szCs w:val="16"/>
              </w:rPr>
              <w:t>. Договор от 08.06.2005 № И6-05/340-01/СИ. Договор инвестирования строительства от 02.08.2005 № Н</w:t>
            </w:r>
            <w:proofErr w:type="gramStart"/>
            <w:r w:rsidRPr="00D7227B">
              <w:rPr>
                <w:color w:val="000000"/>
                <w:sz w:val="16"/>
                <w:szCs w:val="16"/>
              </w:rPr>
              <w:t>1</w:t>
            </w:r>
            <w:proofErr w:type="gramEnd"/>
            <w:r w:rsidRPr="00D7227B">
              <w:rPr>
                <w:color w:val="000000"/>
                <w:sz w:val="16"/>
                <w:szCs w:val="16"/>
              </w:rPr>
              <w:t>/ОВ/05 с Дополнительным соглашен</w:t>
            </w:r>
            <w:r>
              <w:rPr>
                <w:color w:val="000000"/>
                <w:sz w:val="16"/>
                <w:szCs w:val="16"/>
              </w:rPr>
              <w:t>ием от 15.09.2006</w:t>
            </w:r>
            <w:r w:rsidRPr="00D7227B">
              <w:rPr>
                <w:color w:val="000000"/>
                <w:sz w:val="16"/>
                <w:szCs w:val="16"/>
              </w:rPr>
              <w:t xml:space="preserve"> № 1. Акт приемки законченного производством строительно-монтажных работ жилого дома от 04.10.2005, утвержденный Распоряжением Префекта ЮВАО г. Москвы от 17.05.2005 № 2143. Распоряжение Префекта ЮВАО г. Москвы о вводе в эксплуатацию законченного строительством жилого дома от 09.12.2005 № 2637. Акт о результатах частичной реализации инвестиционного проекта от 02.06.2008 с Дополнительным соглашением от 30.06.2008. Акт от 27.06.2008 о частичной реализации договора от 08.06.2005 № И6-05/340-01/СИ. Акт приема-передачи помещения по договору № Н</w:t>
            </w:r>
            <w:proofErr w:type="gramStart"/>
            <w:r w:rsidRPr="00D7227B">
              <w:rPr>
                <w:color w:val="000000"/>
                <w:sz w:val="16"/>
                <w:szCs w:val="16"/>
              </w:rPr>
              <w:t>1</w:t>
            </w:r>
            <w:proofErr w:type="gramEnd"/>
            <w:r w:rsidRPr="00D7227B">
              <w:rPr>
                <w:color w:val="000000"/>
                <w:sz w:val="16"/>
                <w:szCs w:val="16"/>
              </w:rPr>
              <w:t>/ОВ/05 от 08.12.2009. Договор уступки права требования от 20.04.2007 № Н</w:t>
            </w:r>
            <w:proofErr w:type="gramStart"/>
            <w:r w:rsidRPr="00D7227B">
              <w:rPr>
                <w:color w:val="000000"/>
                <w:sz w:val="16"/>
                <w:szCs w:val="16"/>
              </w:rPr>
              <w:t>1</w:t>
            </w:r>
            <w:proofErr w:type="gramEnd"/>
            <w:r w:rsidRPr="00D7227B">
              <w:rPr>
                <w:color w:val="000000"/>
                <w:sz w:val="16"/>
                <w:szCs w:val="16"/>
              </w:rPr>
              <w:t>/ОВ/07. Акт приема-передачи нежилого помещения от 09.12.2009</w:t>
            </w:r>
          </w:p>
        </w:tc>
      </w:tr>
      <w:tr w:rsidR="000E3ED6" w:rsidRPr="00D7227B" w:rsidTr="00F47268">
        <w:trPr>
          <w:trHeight w:val="20"/>
        </w:trPr>
        <w:tc>
          <w:tcPr>
            <w:tcW w:w="14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proofErr w:type="spellStart"/>
            <w:r w:rsidRPr="00D7227B">
              <w:rPr>
                <w:b/>
                <w:bCs/>
                <w:color w:val="000000"/>
                <w:sz w:val="16"/>
                <w:szCs w:val="16"/>
              </w:rPr>
              <w:t>Правоудостоверяющий</w:t>
            </w:r>
            <w:proofErr w:type="spellEnd"/>
            <w:r w:rsidRPr="00D7227B">
              <w:rPr>
                <w:b/>
                <w:bCs/>
                <w:color w:val="000000"/>
                <w:sz w:val="16"/>
                <w:szCs w:val="16"/>
              </w:rPr>
              <w:t xml:space="preserve"> документ</w:t>
            </w:r>
          </w:p>
        </w:tc>
        <w:tc>
          <w:tcPr>
            <w:tcW w:w="3593"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spacing w:line="288" w:lineRule="auto"/>
              <w:jc w:val="center"/>
              <w:rPr>
                <w:color w:val="000000"/>
                <w:sz w:val="16"/>
                <w:szCs w:val="16"/>
              </w:rPr>
            </w:pPr>
            <w:r w:rsidRPr="00D7227B">
              <w:rPr>
                <w:color w:val="000000"/>
                <w:sz w:val="16"/>
                <w:szCs w:val="16"/>
              </w:rPr>
              <w:t>Свидетельство о государственной регистрации права сер</w:t>
            </w:r>
            <w:r>
              <w:rPr>
                <w:color w:val="000000"/>
                <w:sz w:val="16"/>
                <w:szCs w:val="16"/>
              </w:rPr>
              <w:t>ии 77 АМ № 102972 от 20.01.2010</w:t>
            </w:r>
            <w:r w:rsidRPr="00D7227B">
              <w:rPr>
                <w:color w:val="000000"/>
                <w:sz w:val="16"/>
                <w:szCs w:val="16"/>
              </w:rPr>
              <w:t>.</w:t>
            </w:r>
          </w:p>
        </w:tc>
      </w:tr>
      <w:tr w:rsidR="000E3ED6" w:rsidRPr="00D7227B" w:rsidTr="00F47268">
        <w:trPr>
          <w:trHeight w:val="20"/>
        </w:trPr>
        <w:tc>
          <w:tcPr>
            <w:tcW w:w="14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E3ED6" w:rsidRPr="00D7227B" w:rsidRDefault="000E3ED6" w:rsidP="00F47268">
            <w:pPr>
              <w:suppressAutoHyphens/>
              <w:rPr>
                <w:b/>
                <w:bCs/>
                <w:color w:val="000000"/>
                <w:sz w:val="16"/>
                <w:szCs w:val="16"/>
              </w:rPr>
            </w:pPr>
            <w:r w:rsidRPr="00D7227B">
              <w:rPr>
                <w:b/>
                <w:bCs/>
                <w:color w:val="000000"/>
                <w:sz w:val="16"/>
                <w:szCs w:val="16"/>
              </w:rPr>
              <w:t>Существующие ограничения (обременения) права</w:t>
            </w:r>
          </w:p>
        </w:tc>
        <w:tc>
          <w:tcPr>
            <w:tcW w:w="3593"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6"/>
                <w:szCs w:val="16"/>
              </w:rPr>
            </w:pPr>
            <w:r w:rsidRPr="00D7227B">
              <w:rPr>
                <w:color w:val="000000"/>
                <w:sz w:val="16"/>
                <w:szCs w:val="16"/>
              </w:rPr>
              <w:t>Не зарегистрировано (по данным свидетельства о государственной регистрации права собственности сери</w:t>
            </w:r>
            <w:r>
              <w:rPr>
                <w:color w:val="000000"/>
                <w:sz w:val="16"/>
                <w:szCs w:val="16"/>
              </w:rPr>
              <w:t>и 77 АМ № 102972 от 20.01.2010</w:t>
            </w:r>
            <w:r w:rsidRPr="00D7227B">
              <w:rPr>
                <w:color w:val="000000"/>
                <w:sz w:val="16"/>
                <w:szCs w:val="16"/>
              </w:rPr>
              <w:t>).</w:t>
            </w:r>
          </w:p>
          <w:p w:rsidR="000E3ED6" w:rsidRPr="00D7227B" w:rsidRDefault="000E3ED6" w:rsidP="00F47268">
            <w:pPr>
              <w:suppressAutoHyphens/>
              <w:jc w:val="center"/>
              <w:rPr>
                <w:color w:val="000000"/>
                <w:sz w:val="16"/>
                <w:szCs w:val="16"/>
              </w:rPr>
            </w:pPr>
            <w:r w:rsidRPr="00D7227B">
              <w:rPr>
                <w:color w:val="000000"/>
                <w:sz w:val="16"/>
                <w:szCs w:val="16"/>
              </w:rPr>
              <w:t xml:space="preserve">Однако по договору о залоге недвижимости (ипотеке) № </w:t>
            </w:r>
            <w:r>
              <w:rPr>
                <w:color w:val="000000"/>
                <w:sz w:val="16"/>
                <w:szCs w:val="16"/>
              </w:rPr>
              <w:t>111/6-1/ЗНИ-2010 от 25.08.2010</w:t>
            </w:r>
            <w:r w:rsidRPr="00D7227B">
              <w:rPr>
                <w:color w:val="000000"/>
                <w:sz w:val="16"/>
                <w:szCs w:val="16"/>
              </w:rPr>
              <w:t xml:space="preserve"> объект оценки является предметом залога – обеспечением всех обязательств Куликова Григория Львовича, являющегося Должником по договору о Кредитной линии № 111-1/КЛФ-2010.</w:t>
            </w:r>
          </w:p>
        </w:tc>
      </w:tr>
    </w:tbl>
    <w:p w:rsidR="000E3ED6" w:rsidRPr="00D7227B" w:rsidRDefault="000E3ED6" w:rsidP="000E3ED6">
      <w:pPr>
        <w:suppressAutoHyphens/>
        <w:spacing w:line="288" w:lineRule="auto"/>
        <w:ind w:firstLine="720"/>
        <w:jc w:val="both"/>
        <w:rPr>
          <w:sz w:val="28"/>
          <w:szCs w:val="28"/>
        </w:rPr>
      </w:pPr>
    </w:p>
    <w:p w:rsidR="000E3ED6" w:rsidRPr="00D7227B" w:rsidRDefault="000E3ED6" w:rsidP="000E3ED6">
      <w:pPr>
        <w:suppressAutoHyphens/>
        <w:spacing w:line="288" w:lineRule="auto"/>
        <w:ind w:firstLine="720"/>
        <w:jc w:val="both"/>
        <w:rPr>
          <w:sz w:val="28"/>
          <w:szCs w:val="28"/>
        </w:rPr>
      </w:pPr>
      <w:r w:rsidRPr="00D7227B">
        <w:rPr>
          <w:sz w:val="28"/>
          <w:szCs w:val="28"/>
        </w:rPr>
        <w:t xml:space="preserve">Как было отмечено, право на объект недвижимости обременено ипотекой, которая является средством обеспечения долговых обязательств. Данное обременение оказывает влияние на порядок отчуждения объекта оценки (с учетом интересов залогодержателя), но не влияет на возможность его </w:t>
      </w:r>
      <w:r w:rsidRPr="00D7227B">
        <w:rPr>
          <w:sz w:val="28"/>
          <w:szCs w:val="28"/>
        </w:rPr>
        <w:lastRenderedPageBreak/>
        <w:t xml:space="preserve">эффективной эксплуатации или на качественные характеристики объекта оценки, определяющие его полезность для потенциального собственника. Таким образом, при проведении оценки Оценщиком не принимается во внимание наличие указанного обременения как влияющего на рыночную стоимость объекта недвижимости. </w:t>
      </w:r>
    </w:p>
    <w:p w:rsidR="000E3ED6" w:rsidRPr="00D7227B" w:rsidRDefault="000E3ED6" w:rsidP="000E3ED6">
      <w:pPr>
        <w:suppressAutoHyphens/>
        <w:spacing w:line="288" w:lineRule="auto"/>
        <w:ind w:firstLine="720"/>
        <w:jc w:val="both"/>
        <w:rPr>
          <w:sz w:val="28"/>
          <w:szCs w:val="28"/>
          <w:u w:val="single"/>
        </w:rPr>
      </w:pPr>
      <w:r w:rsidRPr="00D7227B">
        <w:rPr>
          <w:sz w:val="28"/>
          <w:szCs w:val="28"/>
          <w:u w:val="single"/>
        </w:rPr>
        <w:t xml:space="preserve">Дальнейшая оценка выполнена исходя из следующих фактов и допущений: </w:t>
      </w:r>
    </w:p>
    <w:p w:rsidR="000E3ED6" w:rsidRPr="00D7227B" w:rsidRDefault="000E3ED6" w:rsidP="000E3ED6">
      <w:pPr>
        <w:numPr>
          <w:ilvl w:val="0"/>
          <w:numId w:val="4"/>
        </w:numPr>
        <w:suppressAutoHyphens/>
        <w:spacing w:line="288" w:lineRule="auto"/>
        <w:ind w:left="0" w:firstLine="720"/>
        <w:jc w:val="both"/>
        <w:rPr>
          <w:sz w:val="28"/>
          <w:szCs w:val="28"/>
        </w:rPr>
      </w:pPr>
      <w:r w:rsidRPr="00D7227B">
        <w:rPr>
          <w:sz w:val="28"/>
          <w:szCs w:val="28"/>
        </w:rPr>
        <w:t>Объект недвижимого имущества не отягощен дополнительными сервитутами, не учтенными при оценке.</w:t>
      </w:r>
    </w:p>
    <w:p w:rsidR="000E3ED6" w:rsidRPr="00D7227B" w:rsidRDefault="000E3ED6" w:rsidP="000E3ED6">
      <w:pPr>
        <w:numPr>
          <w:ilvl w:val="0"/>
          <w:numId w:val="4"/>
        </w:numPr>
        <w:suppressAutoHyphens/>
        <w:spacing w:line="288" w:lineRule="auto"/>
        <w:ind w:left="0" w:firstLine="720"/>
        <w:jc w:val="both"/>
        <w:rPr>
          <w:sz w:val="28"/>
          <w:szCs w:val="28"/>
        </w:rPr>
      </w:pPr>
      <w:r w:rsidRPr="00D7227B">
        <w:rPr>
          <w:sz w:val="28"/>
          <w:szCs w:val="28"/>
        </w:rPr>
        <w:t>Юридическая экспертиза прав не производилась.</w:t>
      </w:r>
    </w:p>
    <w:p w:rsidR="000E3ED6" w:rsidRPr="00D7227B" w:rsidRDefault="000E3ED6" w:rsidP="000E3ED6">
      <w:pPr>
        <w:suppressAutoHyphens/>
        <w:spacing w:line="288" w:lineRule="auto"/>
        <w:ind w:left="720"/>
        <w:jc w:val="both"/>
        <w:rPr>
          <w:sz w:val="20"/>
          <w:szCs w:val="20"/>
        </w:rPr>
      </w:pPr>
    </w:p>
    <w:p w:rsidR="000E3ED6" w:rsidRPr="00D7227B" w:rsidRDefault="000E3ED6" w:rsidP="000E3ED6">
      <w:pPr>
        <w:pStyle w:val="2"/>
      </w:pPr>
      <w:bookmarkStart w:id="38" w:name="_Toc413055834"/>
      <w:r w:rsidRPr="00D7227B">
        <w:t>6.3. Описание месторасположения объекта оценки</w:t>
      </w:r>
      <w:bookmarkEnd w:id="38"/>
      <w:r w:rsidRPr="00D7227B">
        <w:t xml:space="preserve"> </w:t>
      </w:r>
      <w:bookmarkEnd w:id="33"/>
    </w:p>
    <w:p w:rsidR="000E3ED6" w:rsidRPr="00D7227B" w:rsidRDefault="000E3ED6" w:rsidP="000E3ED6">
      <w:pPr>
        <w:suppressAutoHyphens/>
        <w:spacing w:line="288" w:lineRule="auto"/>
        <w:ind w:firstLine="720"/>
        <w:jc w:val="both"/>
        <w:rPr>
          <w:sz w:val="28"/>
          <w:szCs w:val="28"/>
        </w:rPr>
      </w:pPr>
      <w:bookmarkStart w:id="39" w:name="_Toc14181321"/>
      <w:bookmarkStart w:id="40" w:name="_Toc180643412"/>
    </w:p>
    <w:p w:rsidR="000E3ED6" w:rsidRPr="00D7227B" w:rsidRDefault="000E3ED6" w:rsidP="000E3ED6">
      <w:pPr>
        <w:suppressAutoHyphens/>
        <w:spacing w:line="288" w:lineRule="auto"/>
        <w:ind w:firstLine="720"/>
        <w:jc w:val="both"/>
        <w:rPr>
          <w:color w:val="000000"/>
          <w:sz w:val="28"/>
          <w:szCs w:val="28"/>
        </w:rPr>
      </w:pPr>
      <w:r w:rsidRPr="00D7227B">
        <w:rPr>
          <w:sz w:val="28"/>
          <w:szCs w:val="28"/>
        </w:rPr>
        <w:t>Полученные в результате осмотра объекта оценки данные и представленные Заказчиком документы позволили полностью идентифицировать объект оценки.</w:t>
      </w:r>
    </w:p>
    <w:p w:rsidR="000E3ED6" w:rsidRPr="00D7227B" w:rsidRDefault="000E3ED6" w:rsidP="000E3ED6">
      <w:pPr>
        <w:suppressAutoHyphens/>
        <w:spacing w:line="288" w:lineRule="auto"/>
        <w:ind w:firstLine="720"/>
        <w:jc w:val="both"/>
        <w:rPr>
          <w:sz w:val="28"/>
          <w:szCs w:val="28"/>
        </w:rPr>
      </w:pPr>
      <w:r w:rsidRPr="00D7227B">
        <w:rPr>
          <w:color w:val="000000"/>
          <w:sz w:val="28"/>
          <w:szCs w:val="28"/>
        </w:rPr>
        <w:t xml:space="preserve">Нежилое помещение, расположенное в жилом здании, находится </w:t>
      </w:r>
      <w:r w:rsidRPr="00D7227B">
        <w:rPr>
          <w:sz w:val="28"/>
          <w:szCs w:val="28"/>
        </w:rPr>
        <w:t xml:space="preserve">в Юго-Восточном административном округе (район Рязанский). Здание расположено на пересечении ул. </w:t>
      </w:r>
      <w:proofErr w:type="gramStart"/>
      <w:r w:rsidRPr="00D7227B">
        <w:rPr>
          <w:sz w:val="28"/>
          <w:szCs w:val="28"/>
        </w:rPr>
        <w:t>Окской</w:t>
      </w:r>
      <w:proofErr w:type="gramEnd"/>
      <w:r w:rsidRPr="00D7227B">
        <w:rPr>
          <w:sz w:val="28"/>
          <w:szCs w:val="28"/>
        </w:rPr>
        <w:t xml:space="preserve"> и ул. </w:t>
      </w:r>
      <w:proofErr w:type="spellStart"/>
      <w:r w:rsidRPr="00D7227B">
        <w:rPr>
          <w:sz w:val="28"/>
          <w:szCs w:val="28"/>
        </w:rPr>
        <w:t>Васильцовский</w:t>
      </w:r>
      <w:proofErr w:type="spellEnd"/>
      <w:r w:rsidRPr="00D7227B">
        <w:rPr>
          <w:sz w:val="28"/>
          <w:szCs w:val="28"/>
        </w:rPr>
        <w:t xml:space="preserve"> Стан.</w:t>
      </w:r>
    </w:p>
    <w:p w:rsidR="000E3ED6" w:rsidRPr="00D7227B" w:rsidRDefault="000E3ED6" w:rsidP="000E3ED6">
      <w:pPr>
        <w:suppressAutoHyphens/>
        <w:spacing w:line="288" w:lineRule="auto"/>
        <w:ind w:firstLine="720"/>
        <w:jc w:val="both"/>
        <w:rPr>
          <w:sz w:val="28"/>
          <w:szCs w:val="28"/>
        </w:rPr>
      </w:pPr>
      <w:r w:rsidRPr="00D7227B">
        <w:rPr>
          <w:sz w:val="28"/>
          <w:szCs w:val="28"/>
        </w:rPr>
        <w:t>Местоположение объекта оценки приведено на рисунке ниже.</w:t>
      </w:r>
    </w:p>
    <w:p w:rsidR="000E3ED6" w:rsidRPr="00D7227B" w:rsidRDefault="000E3ED6" w:rsidP="000E3ED6">
      <w:pPr>
        <w:suppressAutoHyphens/>
        <w:rPr>
          <w:b/>
          <w:i/>
        </w:rPr>
      </w:pPr>
      <w:r>
        <w:rPr>
          <w:noProof/>
          <w:sz w:val="28"/>
          <w:szCs w:val="28"/>
        </w:rPr>
        <mc:AlternateContent>
          <mc:Choice Requires="wps">
            <w:drawing>
              <wp:anchor distT="0" distB="0" distL="114300" distR="114300" simplePos="0" relativeHeight="251659264" behindDoc="0" locked="0" layoutInCell="1" allowOverlap="1" wp14:anchorId="7A241846" wp14:editId="55C4211A">
                <wp:simplePos x="0" y="0"/>
                <wp:positionH relativeFrom="column">
                  <wp:posOffset>3792220</wp:posOffset>
                </wp:positionH>
                <wp:positionV relativeFrom="paragraph">
                  <wp:posOffset>99060</wp:posOffset>
                </wp:positionV>
                <wp:extent cx="2061845" cy="448945"/>
                <wp:effectExtent l="1466850" t="19050" r="14605" b="19875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61845" cy="448945"/>
                        </a:xfrm>
                        <a:prstGeom prst="wedgeEllipseCallout">
                          <a:avLst>
                            <a:gd name="adj1" fmla="val 118861"/>
                            <a:gd name="adj2" fmla="val -81829"/>
                          </a:avLst>
                        </a:prstGeom>
                        <a:solidFill>
                          <a:srgbClr val="FFFFFF"/>
                        </a:solidFill>
                        <a:ln w="9525">
                          <a:solidFill>
                            <a:srgbClr val="000000"/>
                          </a:solidFill>
                          <a:miter lim="800000"/>
                          <a:headEnd/>
                          <a:tailEnd/>
                        </a:ln>
                      </wps:spPr>
                      <wps:txbx>
                        <w:txbxContent>
                          <w:p w:rsidR="000E3ED6" w:rsidRPr="00B02F5F" w:rsidRDefault="000E3ED6" w:rsidP="000E3ED6">
                            <w:pPr>
                              <w:jc w:val="center"/>
                              <w:rPr>
                                <w:sz w:val="18"/>
                                <w:szCs w:val="18"/>
                              </w:rPr>
                            </w:pPr>
                            <w:r>
                              <w:rPr>
                                <w:sz w:val="18"/>
                                <w:szCs w:val="18"/>
                              </w:rPr>
                              <w:t>Местоположение объекта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 o:spid="_x0000_s1026" type="#_x0000_t63" style="position:absolute;margin-left:298.6pt;margin-top:7.8pt;width:162.35pt;height:35.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" adj="36474,-6875">
                <v:textbox>
                  <w:txbxContent>
                    <w:p w:rsidR="000E3ED6" w:rsidRPr="00B02F5F" w:rsidRDefault="000E3ED6" w:rsidP="000E3ED6">
                      <w:pPr>
                        <w:jc w:val="center"/>
                        <w:rPr>
                          <w:sz w:val="18"/>
                          <w:szCs w:val="18"/>
                        </w:rPr>
                      </w:pPr>
                      <w:r>
                        <w:rPr>
                          <w:sz w:val="18"/>
                          <w:szCs w:val="18"/>
                        </w:rPr>
                        <w:t>Местоположение объекта оценки</w:t>
                      </w:r>
                    </w:p>
                  </w:txbxContent>
                </v:textbox>
              </v:shape>
            </w:pict>
          </mc:Fallback>
        </mc:AlternateContent>
      </w:r>
      <w:r w:rsidRPr="00D7227B">
        <w:rPr>
          <w:b/>
          <w:i/>
        </w:rPr>
        <w:t xml:space="preserve"> </w:t>
      </w:r>
      <w:r w:rsidRPr="00D7227B">
        <w:rPr>
          <w:b/>
          <w:i/>
          <w:noProof/>
        </w:rPr>
        <w:drawing>
          <wp:inline distT="0" distB="0" distL="0" distR="0" wp14:anchorId="6036BD08" wp14:editId="2EFECCE6">
            <wp:extent cx="6035040" cy="274320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9445" t="40549" r="1079" b="11232"/>
                    <a:stretch>
                      <a:fillRect/>
                    </a:stretch>
                  </pic:blipFill>
                  <pic:spPr bwMode="auto">
                    <a:xfrm>
                      <a:off x="0" y="0"/>
                      <a:ext cx="6035040" cy="2743200"/>
                    </a:xfrm>
                    <a:prstGeom prst="rect">
                      <a:avLst/>
                    </a:prstGeom>
                    <a:noFill/>
                    <a:ln w="9525">
                      <a:noFill/>
                      <a:miter lim="800000"/>
                      <a:headEnd/>
                      <a:tailEnd/>
                    </a:ln>
                  </pic:spPr>
                </pic:pic>
              </a:graphicData>
            </a:graphic>
          </wp:inline>
        </w:drawing>
      </w:r>
    </w:p>
    <w:p w:rsidR="000E3ED6" w:rsidRPr="00D7227B" w:rsidRDefault="000E3ED6" w:rsidP="000E3ED6">
      <w:pPr>
        <w:suppressAutoHyphens/>
        <w:jc w:val="right"/>
        <w:rPr>
          <w:b/>
          <w:sz w:val="20"/>
          <w:szCs w:val="20"/>
        </w:rPr>
      </w:pPr>
      <w:r w:rsidRPr="00D7227B">
        <w:rPr>
          <w:b/>
          <w:sz w:val="20"/>
          <w:szCs w:val="20"/>
        </w:rPr>
        <w:t xml:space="preserve">Рисунок </w:t>
      </w:r>
      <w:r w:rsidRPr="00D7227B">
        <w:rPr>
          <w:b/>
          <w:sz w:val="20"/>
          <w:szCs w:val="20"/>
        </w:rPr>
        <w:fldChar w:fldCharType="begin"/>
      </w:r>
      <w:r w:rsidRPr="00D7227B">
        <w:rPr>
          <w:b/>
          <w:sz w:val="20"/>
          <w:szCs w:val="20"/>
        </w:rPr>
        <w:instrText xml:space="preserve"> SEQ Рисунок \* ARABIC </w:instrText>
      </w:r>
      <w:r w:rsidRPr="00D7227B">
        <w:rPr>
          <w:b/>
          <w:sz w:val="20"/>
          <w:szCs w:val="20"/>
        </w:rPr>
        <w:fldChar w:fldCharType="separate"/>
      </w:r>
      <w:r>
        <w:rPr>
          <w:b/>
          <w:noProof/>
          <w:sz w:val="20"/>
          <w:szCs w:val="20"/>
        </w:rPr>
        <w:t>1</w:t>
      </w:r>
      <w:r w:rsidRPr="00D7227B">
        <w:rPr>
          <w:b/>
          <w:sz w:val="20"/>
          <w:szCs w:val="20"/>
        </w:rPr>
        <w:fldChar w:fldCharType="end"/>
      </w:r>
      <w:r w:rsidRPr="00D7227B">
        <w:rPr>
          <w:b/>
          <w:sz w:val="20"/>
          <w:szCs w:val="20"/>
        </w:rPr>
        <w:t>. Карта местонахождения жилого здания, в котором расположено оцениваемое помещение</w:t>
      </w:r>
    </w:p>
    <w:p w:rsidR="000E3ED6" w:rsidRPr="00D7227B" w:rsidRDefault="000E3ED6" w:rsidP="000E3ED6">
      <w:pPr>
        <w:suppressAutoHyphens/>
        <w:spacing w:line="288" w:lineRule="auto"/>
        <w:jc w:val="both"/>
        <w:rPr>
          <w:sz w:val="28"/>
          <w:szCs w:val="28"/>
        </w:rPr>
      </w:pPr>
    </w:p>
    <w:p w:rsidR="000E3ED6" w:rsidRPr="00D7227B" w:rsidRDefault="000E3ED6" w:rsidP="000E3ED6">
      <w:pPr>
        <w:suppressAutoHyphens/>
        <w:spacing w:line="288" w:lineRule="auto"/>
        <w:ind w:firstLine="720"/>
        <w:jc w:val="both"/>
        <w:rPr>
          <w:sz w:val="28"/>
          <w:szCs w:val="28"/>
        </w:rPr>
      </w:pPr>
      <w:r w:rsidRPr="00D7227B">
        <w:rPr>
          <w:sz w:val="28"/>
          <w:szCs w:val="28"/>
        </w:rPr>
        <w:t>В пешеходной доступности (около 1 км) станция метро "Кузьминки", а также на расстоянии около 1,5 км расположена станция метро Текстильщики.  Наиболее крупными транспортными автомагистралями, пролегающими в данном районе, являются Волгоградский проспект (около 700 метров) и Рязанский проспект (более 2 км). Расстояние до ТТК по дорогам общего пользования составляет около 3,5 км, а до МКАД – около 5,5 км.</w:t>
      </w:r>
    </w:p>
    <w:p w:rsidR="000E3ED6" w:rsidRPr="00D7227B" w:rsidRDefault="000E3ED6" w:rsidP="000E3ED6">
      <w:pPr>
        <w:suppressAutoHyphens/>
        <w:spacing w:line="288" w:lineRule="auto"/>
        <w:ind w:firstLine="720"/>
        <w:jc w:val="both"/>
        <w:rPr>
          <w:sz w:val="28"/>
          <w:szCs w:val="28"/>
        </w:rPr>
      </w:pPr>
      <w:r w:rsidRPr="00D7227B">
        <w:rPr>
          <w:sz w:val="28"/>
          <w:szCs w:val="28"/>
        </w:rPr>
        <w:lastRenderedPageBreak/>
        <w:t xml:space="preserve">В качестве </w:t>
      </w:r>
      <w:proofErr w:type="gramStart"/>
      <w:r w:rsidRPr="00D7227B">
        <w:rPr>
          <w:sz w:val="28"/>
          <w:szCs w:val="28"/>
        </w:rPr>
        <w:t>особенностей района расположения объекта оценки</w:t>
      </w:r>
      <w:proofErr w:type="gramEnd"/>
      <w:r w:rsidRPr="00D7227B">
        <w:rPr>
          <w:sz w:val="28"/>
          <w:szCs w:val="28"/>
        </w:rPr>
        <w:t xml:space="preserve"> следует отметить, что окружающая застройка представлена преимущественно объектами жилого назначения, а сам жилой дом является частью квартала новой жилой застройки (2000-х годов). Транспортная, социальная и инженерная инфраструктуры в районе расположения объекта оценки находятся на высоком уровне развития.</w:t>
      </w:r>
    </w:p>
    <w:p w:rsidR="000E3ED6" w:rsidRPr="00D7227B" w:rsidRDefault="000E3ED6" w:rsidP="000E3ED6">
      <w:pPr>
        <w:suppressAutoHyphens/>
        <w:spacing w:line="288" w:lineRule="auto"/>
        <w:ind w:firstLine="720"/>
        <w:jc w:val="both"/>
        <w:rPr>
          <w:sz w:val="28"/>
          <w:szCs w:val="28"/>
        </w:rPr>
      </w:pPr>
      <w:r w:rsidRPr="00D7227B">
        <w:rPr>
          <w:sz w:val="28"/>
          <w:szCs w:val="28"/>
        </w:rPr>
        <w:t xml:space="preserve">Следует отметить, что вход в оцениваемое помещение расположен со стороны ул. </w:t>
      </w:r>
      <w:proofErr w:type="spellStart"/>
      <w:r w:rsidRPr="00D7227B">
        <w:rPr>
          <w:sz w:val="28"/>
          <w:szCs w:val="28"/>
        </w:rPr>
        <w:t>Васильцовский</w:t>
      </w:r>
      <w:proofErr w:type="spellEnd"/>
      <w:r w:rsidRPr="00D7227B">
        <w:rPr>
          <w:sz w:val="28"/>
          <w:szCs w:val="28"/>
        </w:rPr>
        <w:t xml:space="preserve"> Стан, которую можно рассматривать как автодорогу квартального значения. </w:t>
      </w:r>
    </w:p>
    <w:p w:rsidR="000E3ED6" w:rsidRPr="00D7227B" w:rsidRDefault="000E3ED6" w:rsidP="000E3ED6">
      <w:pPr>
        <w:suppressAutoHyphens/>
        <w:spacing w:line="288" w:lineRule="auto"/>
        <w:ind w:firstLine="720"/>
        <w:jc w:val="both"/>
        <w:rPr>
          <w:sz w:val="28"/>
          <w:szCs w:val="28"/>
        </w:rPr>
      </w:pPr>
      <w:r w:rsidRPr="00D7227B">
        <w:rPr>
          <w:sz w:val="28"/>
          <w:szCs w:val="28"/>
        </w:rPr>
        <w:t>Таким образом, расположение объекта оценки не характеризуется повышенным влиянием автомобильного или пешеходного трафика на коммерческий потенциал использования помещения.</w:t>
      </w:r>
    </w:p>
    <w:p w:rsidR="000E3ED6" w:rsidRPr="00D7227B" w:rsidRDefault="000E3ED6" w:rsidP="000E3ED6">
      <w:pPr>
        <w:suppressAutoHyphens/>
        <w:spacing w:line="288" w:lineRule="auto"/>
        <w:ind w:firstLine="720"/>
        <w:jc w:val="both"/>
        <w:rPr>
          <w:sz w:val="28"/>
          <w:szCs w:val="28"/>
        </w:rPr>
      </w:pPr>
    </w:p>
    <w:p w:rsidR="000E3ED6" w:rsidRPr="00D7227B" w:rsidRDefault="000E3ED6" w:rsidP="000E3ED6">
      <w:pPr>
        <w:pStyle w:val="2"/>
      </w:pPr>
      <w:bookmarkStart w:id="41" w:name="_Toc413055835"/>
      <w:r w:rsidRPr="00D7227B">
        <w:t>6.4. Описание количественных и качественных характеристик объекта оценки</w:t>
      </w:r>
      <w:bookmarkEnd w:id="41"/>
    </w:p>
    <w:p w:rsidR="000E3ED6" w:rsidRPr="00D7227B" w:rsidRDefault="000E3ED6" w:rsidP="000E3ED6"/>
    <w:p w:rsidR="000E3ED6" w:rsidRPr="00D7227B" w:rsidRDefault="000E3ED6" w:rsidP="000E3ED6">
      <w:pPr>
        <w:suppressAutoHyphens/>
        <w:spacing w:line="288" w:lineRule="auto"/>
        <w:ind w:right="-82" w:firstLine="720"/>
        <w:jc w:val="both"/>
        <w:rPr>
          <w:sz w:val="28"/>
          <w:szCs w:val="28"/>
        </w:rPr>
      </w:pPr>
      <w:r w:rsidRPr="00D7227B">
        <w:rPr>
          <w:sz w:val="28"/>
          <w:szCs w:val="28"/>
        </w:rPr>
        <w:t>Подробные количественные и качественные характеристики здания, в котором расположено оцениваемое помещение, приведены в нижеследующей таблице:</w:t>
      </w:r>
    </w:p>
    <w:p w:rsidR="000E3ED6" w:rsidRPr="00D7227B" w:rsidRDefault="000E3ED6" w:rsidP="000E3ED6">
      <w:pPr>
        <w:pStyle w:val="ac"/>
        <w:keepNext/>
        <w:suppressAutoHyphens/>
        <w:spacing w:line="240" w:lineRule="auto"/>
        <w:ind w:firstLine="0"/>
        <w:jc w:val="right"/>
        <w:rPr>
          <w:sz w:val="20"/>
        </w:rPr>
      </w:pPr>
      <w:r w:rsidRPr="00D7227B">
        <w:rPr>
          <w:sz w:val="20"/>
        </w:rPr>
        <w:t xml:space="preserve">Таблица </w:t>
      </w:r>
      <w:r w:rsidRPr="00D7227B">
        <w:rPr>
          <w:sz w:val="20"/>
        </w:rPr>
        <w:fldChar w:fldCharType="begin"/>
      </w:r>
      <w:r w:rsidRPr="00D7227B">
        <w:rPr>
          <w:sz w:val="20"/>
        </w:rPr>
        <w:instrText xml:space="preserve"> SEQ Таблица \* ARABIC </w:instrText>
      </w:r>
      <w:r w:rsidRPr="00D7227B">
        <w:rPr>
          <w:sz w:val="20"/>
        </w:rPr>
        <w:fldChar w:fldCharType="separate"/>
      </w:r>
      <w:r>
        <w:rPr>
          <w:noProof/>
          <w:sz w:val="20"/>
        </w:rPr>
        <w:t>4</w:t>
      </w:r>
      <w:r w:rsidRPr="00D7227B">
        <w:rPr>
          <w:sz w:val="20"/>
        </w:rPr>
        <w:fldChar w:fldCharType="end"/>
      </w:r>
    </w:p>
    <w:p w:rsidR="000E3ED6" w:rsidRPr="00D7227B" w:rsidRDefault="000E3ED6" w:rsidP="000E3ED6">
      <w:pPr>
        <w:jc w:val="right"/>
        <w:rPr>
          <w:b/>
          <w:sz w:val="20"/>
          <w:szCs w:val="20"/>
        </w:rPr>
      </w:pPr>
      <w:r w:rsidRPr="00D7227B">
        <w:rPr>
          <w:b/>
          <w:sz w:val="20"/>
          <w:szCs w:val="20"/>
        </w:rPr>
        <w:t>Описание количественных и качественных характеристик здания, в котором расположен объект оценки</w:t>
      </w:r>
    </w:p>
    <w:tbl>
      <w:tblPr>
        <w:tblW w:w="5000" w:type="pct"/>
        <w:tblLook w:val="0000" w:firstRow="0" w:lastRow="0" w:firstColumn="0" w:lastColumn="0" w:noHBand="0" w:noVBand="0"/>
      </w:tblPr>
      <w:tblGrid>
        <w:gridCol w:w="3163"/>
        <w:gridCol w:w="6795"/>
      </w:tblGrid>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Адрес</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г. Москва, ул. Окская, д.3, корп.1</w:t>
            </w:r>
          </w:p>
        </w:tc>
      </w:tr>
      <w:tr w:rsidR="000E3ED6" w:rsidRPr="00D7227B" w:rsidTr="00F47268">
        <w:trPr>
          <w:trHeight w:val="20"/>
        </w:trPr>
        <w:tc>
          <w:tcPr>
            <w:tcW w:w="1588" w:type="pct"/>
            <w:tcBorders>
              <w:top w:val="nil"/>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Функциональное назначение</w:t>
            </w:r>
          </w:p>
        </w:tc>
        <w:tc>
          <w:tcPr>
            <w:tcW w:w="3412"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жилое</w:t>
            </w:r>
          </w:p>
        </w:tc>
      </w:tr>
      <w:tr w:rsidR="000E3ED6" w:rsidRPr="00D7227B" w:rsidTr="00F47268">
        <w:trPr>
          <w:trHeight w:val="20"/>
        </w:trPr>
        <w:tc>
          <w:tcPr>
            <w:tcW w:w="1588" w:type="pct"/>
            <w:tcBorders>
              <w:top w:val="nil"/>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Этажность (без учета подземных этажей)</w:t>
            </w:r>
          </w:p>
        </w:tc>
        <w:tc>
          <w:tcPr>
            <w:tcW w:w="3412"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 xml:space="preserve">17, в том </w:t>
            </w:r>
            <w:proofErr w:type="gramStart"/>
            <w:r w:rsidRPr="00D7227B">
              <w:rPr>
                <w:color w:val="000000"/>
                <w:sz w:val="18"/>
                <w:szCs w:val="18"/>
              </w:rPr>
              <w:t>числе</w:t>
            </w:r>
            <w:proofErr w:type="gramEnd"/>
            <w:r w:rsidRPr="00D7227B">
              <w:rPr>
                <w:color w:val="000000"/>
                <w:sz w:val="18"/>
                <w:szCs w:val="18"/>
              </w:rPr>
              <w:t xml:space="preserve"> 1й - нежилой</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Год постройки</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sz w:val="18"/>
                <w:szCs w:val="18"/>
              </w:rPr>
            </w:pPr>
            <w:r w:rsidRPr="00D7227B">
              <w:rPr>
                <w:sz w:val="18"/>
                <w:szCs w:val="18"/>
              </w:rPr>
              <w:t>2005</w:t>
            </w:r>
          </w:p>
        </w:tc>
      </w:tr>
    </w:tbl>
    <w:p w:rsidR="000E3ED6" w:rsidRPr="00D7227B" w:rsidRDefault="000E3ED6" w:rsidP="000E3ED6">
      <w:pPr>
        <w:pStyle w:val="ac"/>
        <w:keepNext/>
        <w:suppressAutoHyphens/>
        <w:spacing w:line="240" w:lineRule="auto"/>
        <w:ind w:firstLine="0"/>
        <w:jc w:val="right"/>
        <w:rPr>
          <w:sz w:val="20"/>
        </w:rPr>
      </w:pPr>
      <w:r w:rsidRPr="00D7227B">
        <w:rPr>
          <w:sz w:val="20"/>
        </w:rPr>
        <w:t>Источник: визуальный осмотр</w:t>
      </w:r>
      <w:r w:rsidRPr="002E2D8B">
        <w:rPr>
          <w:sz w:val="20"/>
        </w:rPr>
        <w:t xml:space="preserve">, </w:t>
      </w:r>
      <w:r w:rsidRPr="002E2D8B">
        <w:rPr>
          <w:color w:val="000000"/>
          <w:sz w:val="20"/>
        </w:rPr>
        <w:t>свидетельство о государственной регистрации права</w:t>
      </w:r>
      <w:r w:rsidRPr="00D7227B">
        <w:rPr>
          <w:sz w:val="20"/>
        </w:rPr>
        <w:t xml:space="preserve"> </w:t>
      </w:r>
    </w:p>
    <w:p w:rsidR="000E3ED6" w:rsidRPr="00D7227B" w:rsidRDefault="000E3ED6" w:rsidP="000E3ED6">
      <w:pPr>
        <w:pStyle w:val="ac"/>
        <w:keepNext/>
        <w:suppressAutoHyphens/>
        <w:spacing w:line="240" w:lineRule="auto"/>
        <w:jc w:val="right"/>
        <w:rPr>
          <w:sz w:val="20"/>
        </w:rPr>
      </w:pPr>
    </w:p>
    <w:p w:rsidR="000E3ED6" w:rsidRPr="00D7227B" w:rsidRDefault="000E3ED6" w:rsidP="000E3ED6">
      <w:pPr>
        <w:suppressAutoHyphens/>
        <w:spacing w:line="288" w:lineRule="auto"/>
        <w:ind w:firstLine="720"/>
        <w:jc w:val="both"/>
        <w:rPr>
          <w:sz w:val="28"/>
          <w:szCs w:val="28"/>
        </w:rPr>
      </w:pPr>
      <w:r w:rsidRPr="00D7227B">
        <w:rPr>
          <w:sz w:val="28"/>
          <w:szCs w:val="28"/>
        </w:rPr>
        <w:t>Описание количественных и качественных характеристик оцениваемого помещения приведено в следующей таблице:</w:t>
      </w:r>
    </w:p>
    <w:p w:rsidR="000E3ED6" w:rsidRPr="00D7227B" w:rsidRDefault="000E3ED6" w:rsidP="000E3ED6">
      <w:pPr>
        <w:pStyle w:val="ac"/>
        <w:keepNext/>
        <w:suppressAutoHyphens/>
        <w:spacing w:line="240" w:lineRule="auto"/>
        <w:ind w:firstLine="0"/>
        <w:jc w:val="right"/>
        <w:rPr>
          <w:sz w:val="20"/>
        </w:rPr>
      </w:pPr>
      <w:r w:rsidRPr="00D7227B">
        <w:rPr>
          <w:sz w:val="20"/>
        </w:rPr>
        <w:t xml:space="preserve">Таблица </w:t>
      </w:r>
      <w:r w:rsidRPr="00D7227B">
        <w:rPr>
          <w:sz w:val="20"/>
        </w:rPr>
        <w:fldChar w:fldCharType="begin"/>
      </w:r>
      <w:r w:rsidRPr="00D7227B">
        <w:rPr>
          <w:sz w:val="20"/>
        </w:rPr>
        <w:instrText xml:space="preserve"> SEQ Таблица \* ARABIC </w:instrText>
      </w:r>
      <w:r w:rsidRPr="00D7227B">
        <w:rPr>
          <w:sz w:val="20"/>
        </w:rPr>
        <w:fldChar w:fldCharType="separate"/>
      </w:r>
      <w:r>
        <w:rPr>
          <w:noProof/>
          <w:sz w:val="20"/>
        </w:rPr>
        <w:t>5</w:t>
      </w:r>
      <w:r w:rsidRPr="00D7227B">
        <w:rPr>
          <w:sz w:val="20"/>
        </w:rPr>
        <w:fldChar w:fldCharType="end"/>
      </w:r>
    </w:p>
    <w:p w:rsidR="000E3ED6" w:rsidRPr="00D7227B" w:rsidRDefault="000E3ED6" w:rsidP="000E3ED6">
      <w:pPr>
        <w:suppressAutoHyphens/>
        <w:ind w:firstLine="720"/>
        <w:jc w:val="right"/>
        <w:rPr>
          <w:b/>
          <w:sz w:val="20"/>
          <w:szCs w:val="20"/>
        </w:rPr>
      </w:pPr>
      <w:r w:rsidRPr="00D7227B">
        <w:rPr>
          <w:b/>
          <w:sz w:val="20"/>
          <w:szCs w:val="20"/>
        </w:rPr>
        <w:t>Описание помещений, подлежащих оценке</w:t>
      </w:r>
    </w:p>
    <w:tbl>
      <w:tblPr>
        <w:tblW w:w="5000" w:type="pct"/>
        <w:tblLook w:val="0000" w:firstRow="0" w:lastRow="0" w:firstColumn="0" w:lastColumn="0" w:noHBand="0" w:noVBand="0"/>
      </w:tblPr>
      <w:tblGrid>
        <w:gridCol w:w="3163"/>
        <w:gridCol w:w="6795"/>
      </w:tblGrid>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Адрес</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г. Москва, ул. Окская, д.3, корп.1</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Перечень помещений</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этаж 1 пом.</w:t>
            </w:r>
            <w:r w:rsidRPr="00D7227B">
              <w:rPr>
                <w:color w:val="000000"/>
                <w:sz w:val="18"/>
                <w:szCs w:val="18"/>
                <w:lang w:val="en-US"/>
              </w:rPr>
              <w:t xml:space="preserve">XXXV </w:t>
            </w:r>
            <w:r w:rsidRPr="00D7227B">
              <w:rPr>
                <w:color w:val="000000"/>
                <w:sz w:val="18"/>
                <w:szCs w:val="18"/>
              </w:rPr>
              <w:t>ком.1-11</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Тип помещения</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встроенное</w:t>
            </w:r>
          </w:p>
        </w:tc>
      </w:tr>
      <w:tr w:rsidR="000E3ED6" w:rsidRPr="00D7227B" w:rsidTr="00F47268">
        <w:trPr>
          <w:trHeight w:val="20"/>
        </w:trPr>
        <w:tc>
          <w:tcPr>
            <w:tcW w:w="1588" w:type="pct"/>
            <w:tcBorders>
              <w:top w:val="nil"/>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Функциональное назначение</w:t>
            </w:r>
          </w:p>
        </w:tc>
        <w:tc>
          <w:tcPr>
            <w:tcW w:w="3412"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нежилое</w:t>
            </w:r>
          </w:p>
        </w:tc>
      </w:tr>
      <w:tr w:rsidR="000E3ED6" w:rsidRPr="00D7227B" w:rsidTr="00F47268">
        <w:trPr>
          <w:trHeight w:val="20"/>
        </w:trPr>
        <w:tc>
          <w:tcPr>
            <w:tcW w:w="1588" w:type="pct"/>
            <w:tcBorders>
              <w:top w:val="nil"/>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Общая площадь, кв.</w:t>
            </w:r>
            <w:r>
              <w:rPr>
                <w:b/>
                <w:bCs/>
                <w:color w:val="000000"/>
                <w:sz w:val="18"/>
                <w:szCs w:val="18"/>
              </w:rPr>
              <w:t xml:space="preserve"> </w:t>
            </w:r>
            <w:r w:rsidRPr="00D7227B">
              <w:rPr>
                <w:b/>
                <w:bCs/>
                <w:color w:val="000000"/>
                <w:sz w:val="18"/>
                <w:szCs w:val="18"/>
              </w:rPr>
              <w:t>м</w:t>
            </w:r>
          </w:p>
        </w:tc>
        <w:tc>
          <w:tcPr>
            <w:tcW w:w="3412"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103,5</w:t>
            </w:r>
          </w:p>
        </w:tc>
      </w:tr>
      <w:tr w:rsidR="000E3ED6" w:rsidRPr="00D7227B" w:rsidTr="00F47268">
        <w:trPr>
          <w:trHeight w:val="20"/>
        </w:trPr>
        <w:tc>
          <w:tcPr>
            <w:tcW w:w="1588" w:type="pct"/>
            <w:tcBorders>
              <w:top w:val="nil"/>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 xml:space="preserve">Высота, </w:t>
            </w:r>
            <w:proofErr w:type="gramStart"/>
            <w:r w:rsidRPr="00D7227B">
              <w:rPr>
                <w:b/>
                <w:bCs/>
                <w:color w:val="000000"/>
                <w:sz w:val="18"/>
                <w:szCs w:val="18"/>
              </w:rPr>
              <w:t>м</w:t>
            </w:r>
            <w:proofErr w:type="gramEnd"/>
          </w:p>
        </w:tc>
        <w:tc>
          <w:tcPr>
            <w:tcW w:w="3412" w:type="pct"/>
            <w:tcBorders>
              <w:top w:val="nil"/>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2,65</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Этаж расположения</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color w:val="000000"/>
                <w:sz w:val="18"/>
                <w:szCs w:val="18"/>
              </w:rPr>
            </w:pPr>
            <w:r w:rsidRPr="00D7227B">
              <w:rPr>
                <w:color w:val="000000"/>
                <w:sz w:val="18"/>
                <w:szCs w:val="18"/>
              </w:rPr>
              <w:t>1</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Наличие отдельного входа</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sz w:val="18"/>
                <w:szCs w:val="18"/>
              </w:rPr>
            </w:pPr>
            <w:r w:rsidRPr="00D7227B">
              <w:rPr>
                <w:sz w:val="18"/>
                <w:szCs w:val="18"/>
              </w:rPr>
              <w:t>да</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Наличие парковки</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sz w:val="18"/>
                <w:szCs w:val="18"/>
              </w:rPr>
            </w:pPr>
            <w:r w:rsidRPr="00D7227B">
              <w:rPr>
                <w:sz w:val="18"/>
                <w:szCs w:val="18"/>
              </w:rPr>
              <w:t>да (стихийная)</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 xml:space="preserve">Текущее использование </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sz w:val="18"/>
                <w:szCs w:val="18"/>
              </w:rPr>
            </w:pPr>
            <w:r w:rsidRPr="00D7227B">
              <w:rPr>
                <w:sz w:val="18"/>
                <w:szCs w:val="18"/>
              </w:rPr>
              <w:t>офис продаж/клиентский офис</w:t>
            </w:r>
          </w:p>
        </w:tc>
      </w:tr>
      <w:tr w:rsidR="000E3ED6" w:rsidRPr="00D7227B" w:rsidTr="00F47268">
        <w:trPr>
          <w:trHeight w:val="20"/>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tcPr>
          <w:p w:rsidR="000E3ED6" w:rsidRPr="00D7227B" w:rsidRDefault="000E3ED6" w:rsidP="00F47268">
            <w:pPr>
              <w:suppressAutoHyphens/>
              <w:rPr>
                <w:b/>
                <w:bCs/>
                <w:color w:val="000000"/>
                <w:sz w:val="18"/>
                <w:szCs w:val="18"/>
              </w:rPr>
            </w:pPr>
            <w:r w:rsidRPr="00D7227B">
              <w:rPr>
                <w:b/>
                <w:bCs/>
                <w:color w:val="000000"/>
                <w:sz w:val="18"/>
                <w:szCs w:val="18"/>
              </w:rPr>
              <w:t>Состояние помещений</w:t>
            </w:r>
          </w:p>
        </w:tc>
        <w:tc>
          <w:tcPr>
            <w:tcW w:w="3412" w:type="pct"/>
            <w:tcBorders>
              <w:top w:val="single" w:sz="4" w:space="0" w:color="auto"/>
              <w:left w:val="nil"/>
              <w:bottom w:val="single" w:sz="4" w:space="0" w:color="auto"/>
              <w:right w:val="single" w:sz="4" w:space="0" w:color="auto"/>
            </w:tcBorders>
            <w:shd w:val="clear" w:color="auto" w:fill="auto"/>
            <w:vAlign w:val="center"/>
          </w:tcPr>
          <w:p w:rsidR="000E3ED6" w:rsidRPr="00D7227B" w:rsidRDefault="000E3ED6" w:rsidP="00F47268">
            <w:pPr>
              <w:suppressAutoHyphens/>
              <w:jc w:val="center"/>
              <w:rPr>
                <w:sz w:val="18"/>
                <w:szCs w:val="18"/>
              </w:rPr>
            </w:pPr>
            <w:r w:rsidRPr="00D7227B">
              <w:rPr>
                <w:sz w:val="18"/>
                <w:szCs w:val="18"/>
              </w:rPr>
              <w:t>хорошее</w:t>
            </w:r>
          </w:p>
        </w:tc>
      </w:tr>
    </w:tbl>
    <w:p w:rsidR="000E3ED6" w:rsidRPr="00D7227B" w:rsidRDefault="000E3ED6" w:rsidP="000E3ED6">
      <w:pPr>
        <w:suppressAutoHyphens/>
        <w:spacing w:line="288" w:lineRule="auto"/>
        <w:ind w:firstLine="720"/>
        <w:jc w:val="both"/>
        <w:rPr>
          <w:sz w:val="28"/>
          <w:szCs w:val="28"/>
        </w:rPr>
      </w:pPr>
    </w:p>
    <w:p w:rsidR="000E3ED6" w:rsidRPr="00D7227B" w:rsidRDefault="000E3ED6" w:rsidP="000E3ED6">
      <w:pPr>
        <w:suppressAutoHyphens/>
        <w:spacing w:line="288" w:lineRule="auto"/>
        <w:ind w:firstLine="720"/>
        <w:jc w:val="both"/>
        <w:rPr>
          <w:sz w:val="28"/>
          <w:szCs w:val="28"/>
        </w:rPr>
      </w:pPr>
      <w:r w:rsidRPr="00D7227B">
        <w:rPr>
          <w:sz w:val="28"/>
          <w:szCs w:val="28"/>
        </w:rPr>
        <w:t xml:space="preserve">Таким образом, оцениваемое помещение относится к коммерческой недвижимости. В соответствии с предоставленными техническими документами: назначение помещения – нежилое, тип – прочие, фактически используется для размещения клиентского офиса/офиса продаж. </w:t>
      </w:r>
    </w:p>
    <w:p w:rsidR="000E3ED6" w:rsidRPr="00D7227B" w:rsidRDefault="000E3ED6" w:rsidP="000E3ED6">
      <w:pPr>
        <w:suppressAutoHyphens/>
        <w:spacing w:line="288" w:lineRule="auto"/>
        <w:ind w:firstLine="720"/>
        <w:jc w:val="both"/>
        <w:rPr>
          <w:sz w:val="28"/>
          <w:szCs w:val="28"/>
        </w:rPr>
      </w:pPr>
      <w:r w:rsidRPr="00D7227B">
        <w:rPr>
          <w:sz w:val="28"/>
          <w:szCs w:val="28"/>
        </w:rPr>
        <w:lastRenderedPageBreak/>
        <w:t xml:space="preserve">Планировка кабинетная, однако, отсутствие капитальных перегородок не позволяет рассматривать существующую планировку как существенный фактор, ограничивающий варианты коммерческого использования помещения. </w:t>
      </w:r>
    </w:p>
    <w:p w:rsidR="000E3ED6" w:rsidRPr="00D7227B" w:rsidRDefault="000E3ED6" w:rsidP="000E3ED6">
      <w:pPr>
        <w:suppressAutoHyphens/>
        <w:spacing w:line="288" w:lineRule="auto"/>
        <w:ind w:firstLine="720"/>
        <w:jc w:val="both"/>
        <w:rPr>
          <w:sz w:val="28"/>
          <w:szCs w:val="28"/>
        </w:rPr>
      </w:pPr>
      <w:r w:rsidRPr="00D7227B">
        <w:rPr>
          <w:sz w:val="28"/>
          <w:szCs w:val="28"/>
        </w:rPr>
        <w:t xml:space="preserve">Аналогичные помещения первого этажа в рассматриваемом жилом доме используются для размещения предприятий торговли, бытового обслуживания, отделения банка. Состояние оцениваемого помещения рассматривается как рабочее (пригодное для коммерческого использования). </w:t>
      </w:r>
    </w:p>
    <w:p w:rsidR="000E3ED6" w:rsidRDefault="000E3ED6" w:rsidP="000E3ED6">
      <w:pPr>
        <w:suppressAutoHyphens/>
        <w:spacing w:line="288" w:lineRule="auto"/>
        <w:ind w:firstLine="720"/>
        <w:jc w:val="both"/>
        <w:rPr>
          <w:sz w:val="28"/>
          <w:szCs w:val="28"/>
        </w:rPr>
      </w:pPr>
      <w:r w:rsidRPr="00D7227B">
        <w:rPr>
          <w:sz w:val="28"/>
          <w:szCs w:val="28"/>
        </w:rPr>
        <w:t>Однако расположение объекта оценки не характеризуется повышенным влиянием автомобильного или пешеходного трафика на коммерческий потенциал использования помещения, что следует учитывать при выборе параметров сравнения с аналогами на рынке недвижимости.</w:t>
      </w:r>
    </w:p>
    <w:p w:rsidR="000E3ED6" w:rsidRDefault="000E3ED6" w:rsidP="000E3ED6">
      <w:pPr>
        <w:suppressAutoHyphens/>
        <w:spacing w:line="288" w:lineRule="auto"/>
        <w:ind w:firstLine="720"/>
        <w:jc w:val="both"/>
        <w:rPr>
          <w:color w:val="000000"/>
          <w:sz w:val="28"/>
          <w:szCs w:val="28"/>
        </w:rPr>
      </w:pPr>
    </w:p>
    <w:bookmarkEnd w:id="39"/>
    <w:bookmarkEnd w:id="40"/>
    <w:p w:rsidR="000E3ED6" w:rsidRPr="008E6BFB" w:rsidRDefault="000E3ED6" w:rsidP="000E3ED6">
      <w:pPr>
        <w:pStyle w:val="1"/>
        <w:suppressAutoHyphens/>
        <w:jc w:val="center"/>
      </w:pPr>
      <w:r>
        <w:rPr>
          <w:sz w:val="28"/>
          <w:szCs w:val="28"/>
        </w:rPr>
        <w:br w:type="page"/>
      </w:r>
      <w:bookmarkStart w:id="42" w:name="_Toc413055836"/>
      <w:r w:rsidRPr="00591CF2">
        <w:lastRenderedPageBreak/>
        <w:t>7</w:t>
      </w:r>
      <w:r w:rsidRPr="00E25C11">
        <w:t xml:space="preserve">. </w:t>
      </w:r>
      <w:bookmarkEnd w:id="34"/>
      <w:r w:rsidRPr="00E25C11">
        <w:t>Анализ рынка, к которому относится объект оценки</w:t>
      </w:r>
      <w:bookmarkEnd w:id="35"/>
      <w:bookmarkEnd w:id="36"/>
      <w:bookmarkEnd w:id="42"/>
    </w:p>
    <w:p w:rsidR="000E3ED6" w:rsidRDefault="000E3ED6" w:rsidP="000E3ED6">
      <w:pPr>
        <w:suppressAutoHyphens/>
        <w:spacing w:line="288" w:lineRule="auto"/>
        <w:ind w:firstLine="709"/>
        <w:jc w:val="both"/>
        <w:rPr>
          <w:sz w:val="28"/>
          <w:szCs w:val="28"/>
        </w:rPr>
      </w:pPr>
    </w:p>
    <w:p w:rsidR="000E3ED6" w:rsidRDefault="000E3ED6" w:rsidP="000E3ED6">
      <w:pPr>
        <w:suppressAutoHyphens/>
        <w:spacing w:line="288" w:lineRule="auto"/>
        <w:ind w:firstLine="709"/>
        <w:jc w:val="both"/>
        <w:rPr>
          <w:sz w:val="28"/>
          <w:szCs w:val="28"/>
        </w:rPr>
      </w:pPr>
      <w:r>
        <w:rPr>
          <w:sz w:val="28"/>
          <w:szCs w:val="28"/>
        </w:rPr>
        <w:t xml:space="preserve">Оценке подлежит </w:t>
      </w:r>
      <w:r w:rsidRPr="006D5738">
        <w:rPr>
          <w:sz w:val="28"/>
          <w:szCs w:val="28"/>
        </w:rPr>
        <w:t>помещени</w:t>
      </w:r>
      <w:r>
        <w:rPr>
          <w:sz w:val="28"/>
          <w:szCs w:val="28"/>
        </w:rPr>
        <w:t>е, которое</w:t>
      </w:r>
      <w:r w:rsidRPr="006D5738">
        <w:rPr>
          <w:sz w:val="28"/>
          <w:szCs w:val="28"/>
        </w:rPr>
        <w:t xml:space="preserve"> относ</w:t>
      </w:r>
      <w:r>
        <w:rPr>
          <w:sz w:val="28"/>
          <w:szCs w:val="28"/>
        </w:rPr>
        <w:t>и</w:t>
      </w:r>
      <w:r w:rsidRPr="006D5738">
        <w:rPr>
          <w:sz w:val="28"/>
          <w:szCs w:val="28"/>
        </w:rPr>
        <w:t>тся к коммерческой недвижимости</w:t>
      </w:r>
      <w:r>
        <w:rPr>
          <w:sz w:val="28"/>
          <w:szCs w:val="28"/>
        </w:rPr>
        <w:t xml:space="preserve">. </w:t>
      </w:r>
      <w:r w:rsidRPr="003B1B81">
        <w:rPr>
          <w:sz w:val="28"/>
          <w:szCs w:val="28"/>
        </w:rPr>
        <w:t xml:space="preserve">В соответствии с </w:t>
      </w:r>
      <w:r>
        <w:rPr>
          <w:sz w:val="28"/>
          <w:szCs w:val="28"/>
        </w:rPr>
        <w:t>предоставленными техническими документами</w:t>
      </w:r>
      <w:r w:rsidRPr="003B1B81">
        <w:rPr>
          <w:sz w:val="28"/>
          <w:szCs w:val="28"/>
        </w:rPr>
        <w:t xml:space="preserve">: назначение помещения – нежилое, тип – </w:t>
      </w:r>
      <w:r>
        <w:rPr>
          <w:sz w:val="28"/>
          <w:szCs w:val="28"/>
        </w:rPr>
        <w:t>прочие, фактически используется для размещения клиентского офиса/офиса продаж. Аналогичные помещения первого этажа в рассматриваемом жилом доме используются для размещения предприятий торговли, бытового обслуживания, отделения банка.</w:t>
      </w:r>
    </w:p>
    <w:p w:rsidR="000E3ED6" w:rsidRPr="003B1B81" w:rsidRDefault="000E3ED6" w:rsidP="000E3ED6">
      <w:pPr>
        <w:suppressAutoHyphens/>
        <w:spacing w:line="288" w:lineRule="auto"/>
        <w:ind w:firstLine="709"/>
        <w:jc w:val="both"/>
        <w:rPr>
          <w:sz w:val="28"/>
          <w:szCs w:val="28"/>
        </w:rPr>
      </w:pPr>
      <w:r>
        <w:rPr>
          <w:sz w:val="28"/>
          <w:szCs w:val="28"/>
        </w:rPr>
        <w:t xml:space="preserve">Сопоставимы по конструктивным особенностям помещения (пригодные для размещения клиентских офисов), как правило, позиционируются как помещения свободного назначения или </w:t>
      </w:r>
      <w:r w:rsidRPr="003B1B81">
        <w:rPr>
          <w:sz w:val="28"/>
          <w:szCs w:val="28"/>
        </w:rPr>
        <w:t>стрит-ритейл</w:t>
      </w:r>
      <w:r>
        <w:rPr>
          <w:sz w:val="28"/>
          <w:szCs w:val="28"/>
        </w:rPr>
        <w:t xml:space="preserve">. Таким образом, </w:t>
      </w:r>
      <w:r w:rsidRPr="003B1B81">
        <w:rPr>
          <w:sz w:val="28"/>
          <w:szCs w:val="28"/>
        </w:rPr>
        <w:t>в рамках данного отчета пр</w:t>
      </w:r>
      <w:r>
        <w:rPr>
          <w:sz w:val="28"/>
          <w:szCs w:val="28"/>
        </w:rPr>
        <w:t>и</w:t>
      </w:r>
      <w:r w:rsidRPr="003B1B81">
        <w:rPr>
          <w:sz w:val="28"/>
          <w:szCs w:val="28"/>
        </w:rPr>
        <w:t>веден анализ рынка помещений</w:t>
      </w:r>
      <w:r>
        <w:rPr>
          <w:sz w:val="28"/>
          <w:szCs w:val="28"/>
        </w:rPr>
        <w:t xml:space="preserve"> сегмента</w:t>
      </w:r>
      <w:r w:rsidRPr="003B1B81">
        <w:rPr>
          <w:sz w:val="28"/>
          <w:szCs w:val="28"/>
        </w:rPr>
        <w:t xml:space="preserve"> стрит-ритейл в г. Москве.</w:t>
      </w:r>
    </w:p>
    <w:p w:rsidR="000E3ED6" w:rsidRPr="006130EC" w:rsidRDefault="000E3ED6" w:rsidP="000E3ED6">
      <w:pPr>
        <w:suppressAutoHyphens/>
        <w:spacing w:line="288" w:lineRule="auto"/>
        <w:ind w:firstLine="709"/>
        <w:jc w:val="both"/>
        <w:rPr>
          <w:sz w:val="28"/>
          <w:szCs w:val="28"/>
        </w:rPr>
      </w:pPr>
      <w:r w:rsidRPr="003B1B81">
        <w:rPr>
          <w:sz w:val="28"/>
          <w:szCs w:val="28"/>
        </w:rPr>
        <w:t>Помещения стрит-ритейл</w:t>
      </w:r>
      <w:r>
        <w:rPr>
          <w:sz w:val="28"/>
          <w:szCs w:val="28"/>
        </w:rPr>
        <w:t>а</w:t>
      </w:r>
      <w:r w:rsidRPr="003B1B81">
        <w:rPr>
          <w:sz w:val="28"/>
          <w:szCs w:val="28"/>
        </w:rPr>
        <w:t xml:space="preserve"> </w:t>
      </w:r>
      <w:r>
        <w:rPr>
          <w:sz w:val="28"/>
          <w:szCs w:val="28"/>
        </w:rPr>
        <w:t>могут использоваться как торговые помещения, однако их торговый потенциал существенно зависит от особенностей локального расположения.</w:t>
      </w:r>
      <w:r w:rsidRPr="003B1B81">
        <w:rPr>
          <w:sz w:val="28"/>
          <w:szCs w:val="28"/>
        </w:rPr>
        <w:t xml:space="preserve"> </w:t>
      </w:r>
      <w:r>
        <w:rPr>
          <w:sz w:val="28"/>
          <w:szCs w:val="28"/>
        </w:rPr>
        <w:t>В подобных</w:t>
      </w:r>
      <w:r w:rsidRPr="003B1B81">
        <w:rPr>
          <w:sz w:val="28"/>
          <w:szCs w:val="28"/>
        </w:rPr>
        <w:t xml:space="preserve"> помещениях</w:t>
      </w:r>
      <w:r>
        <w:rPr>
          <w:sz w:val="28"/>
          <w:szCs w:val="28"/>
        </w:rPr>
        <w:t xml:space="preserve"> также</w:t>
      </w:r>
      <w:r w:rsidRPr="003B1B81">
        <w:rPr>
          <w:sz w:val="28"/>
          <w:szCs w:val="28"/>
        </w:rPr>
        <w:t xml:space="preserve"> располагаются представительства банков, их дополнительные офисы, отделения, офисы обслуживания. </w:t>
      </w:r>
    </w:p>
    <w:p w:rsidR="000E3ED6" w:rsidRDefault="000E3ED6" w:rsidP="000E3ED6">
      <w:pPr>
        <w:suppressAutoHyphens/>
        <w:spacing w:line="288" w:lineRule="auto"/>
        <w:ind w:firstLine="709"/>
        <w:jc w:val="both"/>
        <w:rPr>
          <w:sz w:val="28"/>
          <w:szCs w:val="28"/>
        </w:rPr>
      </w:pPr>
      <w:bookmarkStart w:id="43" w:name="_Toc265668145"/>
      <w:bookmarkStart w:id="44" w:name="_Toc275181532"/>
      <w:bookmarkStart w:id="45" w:name="_Toc275349221"/>
      <w:proofErr w:type="gramStart"/>
      <w:r>
        <w:rPr>
          <w:sz w:val="28"/>
          <w:szCs w:val="28"/>
        </w:rPr>
        <w:t xml:space="preserve">Оценке подлежит нежилое </w:t>
      </w:r>
      <w:r w:rsidRPr="004D2BA2">
        <w:rPr>
          <w:sz w:val="28"/>
          <w:szCs w:val="28"/>
        </w:rPr>
        <w:t>помещени</w:t>
      </w:r>
      <w:r>
        <w:rPr>
          <w:sz w:val="28"/>
          <w:szCs w:val="28"/>
        </w:rPr>
        <w:t>е,</w:t>
      </w:r>
      <w:r w:rsidRPr="004D2BA2">
        <w:rPr>
          <w:sz w:val="28"/>
          <w:szCs w:val="28"/>
        </w:rPr>
        <w:t xml:space="preserve"> </w:t>
      </w:r>
      <w:r>
        <w:rPr>
          <w:sz w:val="28"/>
          <w:szCs w:val="28"/>
        </w:rPr>
        <w:t>имеющие</w:t>
      </w:r>
      <w:r w:rsidRPr="00D40776">
        <w:rPr>
          <w:sz w:val="28"/>
          <w:szCs w:val="28"/>
        </w:rPr>
        <w:t xml:space="preserve"> </w:t>
      </w:r>
      <w:r>
        <w:rPr>
          <w:sz w:val="28"/>
          <w:szCs w:val="28"/>
        </w:rPr>
        <w:t>свободное</w:t>
      </w:r>
      <w:r w:rsidRPr="00D40776">
        <w:rPr>
          <w:sz w:val="28"/>
          <w:szCs w:val="28"/>
        </w:rPr>
        <w:t xml:space="preserve"> назначение</w:t>
      </w:r>
      <w:r>
        <w:rPr>
          <w:sz w:val="28"/>
          <w:szCs w:val="28"/>
        </w:rPr>
        <w:t xml:space="preserve">, расположенное на </w:t>
      </w:r>
      <w:r w:rsidRPr="003D3687">
        <w:rPr>
          <w:sz w:val="28"/>
          <w:szCs w:val="28"/>
        </w:rPr>
        <w:t>1 этаж</w:t>
      </w:r>
      <w:r>
        <w:rPr>
          <w:sz w:val="28"/>
          <w:szCs w:val="28"/>
        </w:rPr>
        <w:t>е</w:t>
      </w:r>
      <w:r w:rsidRPr="003D3687">
        <w:rPr>
          <w:sz w:val="28"/>
          <w:szCs w:val="28"/>
        </w:rPr>
        <w:t xml:space="preserve"> </w:t>
      </w:r>
      <w:r>
        <w:rPr>
          <w:sz w:val="28"/>
          <w:szCs w:val="28"/>
        </w:rPr>
        <w:t>жилого здания.</w:t>
      </w:r>
      <w:proofErr w:type="gramEnd"/>
    </w:p>
    <w:p w:rsidR="000E3ED6" w:rsidRPr="00D40776" w:rsidRDefault="000E3ED6" w:rsidP="000E3ED6">
      <w:pPr>
        <w:suppressAutoHyphens/>
        <w:spacing w:line="288" w:lineRule="auto"/>
        <w:ind w:firstLine="709"/>
        <w:jc w:val="both"/>
        <w:rPr>
          <w:sz w:val="28"/>
          <w:szCs w:val="28"/>
        </w:rPr>
      </w:pPr>
      <w:r w:rsidRPr="00D40776">
        <w:rPr>
          <w:sz w:val="28"/>
          <w:szCs w:val="28"/>
        </w:rPr>
        <w:t>Таким образом, в рамках данного отчета приведен анализ рынка помещений стрит-ритейл</w:t>
      </w:r>
      <w:r>
        <w:rPr>
          <w:sz w:val="28"/>
          <w:szCs w:val="28"/>
        </w:rPr>
        <w:t>, к которым, как правило, относят помещения свободного назначения, обладающие отдельным входом с улицы</w:t>
      </w:r>
      <w:r w:rsidRPr="00D40776">
        <w:rPr>
          <w:sz w:val="28"/>
          <w:szCs w:val="28"/>
        </w:rPr>
        <w:t>.</w:t>
      </w:r>
    </w:p>
    <w:p w:rsidR="000E3ED6" w:rsidRPr="00E20DF8" w:rsidRDefault="000E3ED6" w:rsidP="000E3ED6">
      <w:pPr>
        <w:suppressAutoHyphens/>
        <w:rPr>
          <w:sz w:val="18"/>
          <w:szCs w:val="18"/>
        </w:rPr>
      </w:pPr>
      <w:bookmarkStart w:id="46" w:name="_Toc144272126"/>
      <w:bookmarkStart w:id="47" w:name="_Toc144616690"/>
      <w:bookmarkStart w:id="48" w:name="_Toc147034606"/>
      <w:bookmarkStart w:id="49" w:name="_Toc156816750"/>
      <w:bookmarkStart w:id="50" w:name="_Toc180643419"/>
      <w:bookmarkStart w:id="51" w:name="_Toc191096250"/>
    </w:p>
    <w:p w:rsidR="000E3ED6" w:rsidRDefault="000E3ED6" w:rsidP="000E3ED6">
      <w:pPr>
        <w:pStyle w:val="2"/>
      </w:pPr>
      <w:bookmarkStart w:id="52" w:name="_Toc365221990"/>
      <w:bookmarkStart w:id="53" w:name="_Toc389562734"/>
      <w:bookmarkStart w:id="54" w:name="_Toc389820283"/>
      <w:bookmarkStart w:id="55" w:name="_Toc413055837"/>
      <w:r w:rsidRPr="005E2B04">
        <w:t>7.1. О</w:t>
      </w:r>
      <w:r>
        <w:t>собенности</w:t>
      </w:r>
      <w:r w:rsidRPr="005E2B04">
        <w:t xml:space="preserve"> рынка недвижимости </w:t>
      </w:r>
      <w:bookmarkEnd w:id="46"/>
      <w:bookmarkEnd w:id="47"/>
      <w:bookmarkEnd w:id="48"/>
      <w:bookmarkEnd w:id="49"/>
      <w:bookmarkEnd w:id="50"/>
      <w:bookmarkEnd w:id="51"/>
      <w:r w:rsidRPr="005E2B04">
        <w:t xml:space="preserve">формата </w:t>
      </w:r>
      <w:r w:rsidRPr="005E2B04">
        <w:rPr>
          <w:lang w:val="en-US"/>
        </w:rPr>
        <w:t>s</w:t>
      </w:r>
      <w:proofErr w:type="spellStart"/>
      <w:r w:rsidRPr="005E2B04">
        <w:t>treet</w:t>
      </w:r>
      <w:proofErr w:type="spellEnd"/>
      <w:r>
        <w:t xml:space="preserve"> </w:t>
      </w:r>
      <w:proofErr w:type="spellStart"/>
      <w:r w:rsidRPr="005E2B04">
        <w:t>retail</w:t>
      </w:r>
      <w:bookmarkEnd w:id="52"/>
      <w:bookmarkEnd w:id="53"/>
      <w:proofErr w:type="spellEnd"/>
      <w:r>
        <w:rPr>
          <w:rStyle w:val="aff0"/>
        </w:rPr>
        <w:footnoteReference w:id="3"/>
      </w:r>
      <w:bookmarkEnd w:id="54"/>
      <w:bookmarkEnd w:id="55"/>
    </w:p>
    <w:p w:rsidR="000E3ED6" w:rsidRPr="00E563E0" w:rsidRDefault="000E3ED6" w:rsidP="000E3ED6"/>
    <w:p w:rsidR="000E3ED6" w:rsidRPr="005E2B04" w:rsidRDefault="000E3ED6" w:rsidP="000E3ED6">
      <w:pPr>
        <w:suppressAutoHyphens/>
        <w:spacing w:line="288" w:lineRule="auto"/>
        <w:ind w:firstLine="709"/>
        <w:jc w:val="both"/>
        <w:rPr>
          <w:sz w:val="28"/>
          <w:szCs w:val="28"/>
        </w:rPr>
      </w:pPr>
      <w:r w:rsidRPr="005E2B04">
        <w:rPr>
          <w:sz w:val="28"/>
          <w:szCs w:val="28"/>
        </w:rPr>
        <w:t xml:space="preserve">Стрит-ритейл – формат, в который попадают самые разнообразные помещения. Единой системы классификации, по аналогии с классификацией торговых центров, на этом рынке нет. Как правило, это помещения на первых этажах жилых домов, в которых могут разместиться магазины, салоны красоты, рестораны и т.д. </w:t>
      </w:r>
    </w:p>
    <w:p w:rsidR="000E3ED6" w:rsidRPr="005E2B04" w:rsidRDefault="000E3ED6" w:rsidP="000E3ED6">
      <w:pPr>
        <w:suppressAutoHyphens/>
        <w:spacing w:line="288" w:lineRule="auto"/>
        <w:ind w:firstLine="709"/>
        <w:jc w:val="both"/>
        <w:rPr>
          <w:sz w:val="28"/>
          <w:szCs w:val="28"/>
        </w:rPr>
      </w:pPr>
      <w:r w:rsidRPr="005E2B04">
        <w:rPr>
          <w:sz w:val="28"/>
          <w:szCs w:val="28"/>
        </w:rPr>
        <w:t xml:space="preserve">Для московского рынка </w:t>
      </w:r>
      <w:proofErr w:type="spellStart"/>
      <w:r w:rsidRPr="005E2B04">
        <w:rPr>
          <w:sz w:val="28"/>
          <w:szCs w:val="28"/>
        </w:rPr>
        <w:t>street-retail</w:t>
      </w:r>
      <w:proofErr w:type="spellEnd"/>
      <w:r w:rsidRPr="005E2B04">
        <w:rPr>
          <w:sz w:val="28"/>
          <w:szCs w:val="28"/>
        </w:rPr>
        <w:t xml:space="preserve"> характерны две тенденции — ограниченное предложение и медленные темпы его пополнения.</w:t>
      </w:r>
    </w:p>
    <w:p w:rsidR="000E3ED6" w:rsidRPr="005E2B04" w:rsidRDefault="000E3ED6" w:rsidP="000E3ED6">
      <w:pPr>
        <w:suppressAutoHyphens/>
        <w:spacing w:line="288" w:lineRule="auto"/>
        <w:ind w:firstLine="709"/>
        <w:jc w:val="both"/>
        <w:rPr>
          <w:sz w:val="28"/>
          <w:szCs w:val="28"/>
        </w:rPr>
      </w:pPr>
      <w:r w:rsidRPr="005E2B04">
        <w:rPr>
          <w:sz w:val="28"/>
          <w:szCs w:val="28"/>
        </w:rPr>
        <w:t xml:space="preserve">Уличная торговля – исторически самый первый формат ведения торгового бизнеса. Необходимость выделения стрит-ритейла в специфический формат, отличный от формата ТЦ и супермаркетов, возникла примерно в середине 2000-х годов. Классический стрит-ритейл – это в основном торговые коридоры </w:t>
      </w:r>
      <w:r w:rsidRPr="005E2B04">
        <w:rPr>
          <w:sz w:val="28"/>
          <w:szCs w:val="28"/>
        </w:rPr>
        <w:lastRenderedPageBreak/>
        <w:t>внутри Садового кольца (Тверские, Петровка, Арбат, Остоженка, Маросейка, Большая Дмитровка, Мясницкая и др.) и вдоль крупных магистралей: Кутузовский, Ленинградский, Комсомольский, Ленинский проспекты. Со временем к стрит-ритейлу стали относиться и главные торговые коридоры спальных районов.</w:t>
      </w:r>
    </w:p>
    <w:p w:rsidR="000E3ED6" w:rsidRPr="005E2B04" w:rsidRDefault="000E3ED6" w:rsidP="000E3ED6">
      <w:pPr>
        <w:suppressAutoHyphens/>
        <w:spacing w:line="288" w:lineRule="auto"/>
        <w:ind w:firstLine="709"/>
        <w:jc w:val="both"/>
        <w:rPr>
          <w:sz w:val="28"/>
          <w:szCs w:val="28"/>
        </w:rPr>
      </w:pPr>
      <w:r w:rsidRPr="005E2B04">
        <w:rPr>
          <w:sz w:val="28"/>
          <w:szCs w:val="28"/>
        </w:rPr>
        <w:t xml:space="preserve">Собственной классификации для объектов стрит-ритейла на сегодняшний день не существует, хотя, разумеется, в своей работе участники рынка разграничивают помещения по ряду параметров. Прежде всего, объекты стрит-ритейла можно разделить на три уровня по ценовой категории: торговые марки класса "люкс" (известные, дорогие, мировые бренды), "премиум" (также известные и популярные марки, но по стоимости несколько ниже), и марки среднего и выше среднего уровня (наиболее доступные широкому кругу покупателей). </w:t>
      </w:r>
    </w:p>
    <w:p w:rsidR="000E3ED6" w:rsidRPr="005E2B04" w:rsidRDefault="000E3ED6" w:rsidP="000E3ED6">
      <w:pPr>
        <w:suppressAutoHyphens/>
        <w:spacing w:after="240" w:line="288" w:lineRule="auto"/>
        <w:ind w:firstLine="709"/>
        <w:jc w:val="both"/>
        <w:rPr>
          <w:sz w:val="28"/>
          <w:szCs w:val="28"/>
        </w:rPr>
      </w:pPr>
      <w:r w:rsidRPr="005E2B04">
        <w:rPr>
          <w:sz w:val="28"/>
          <w:szCs w:val="28"/>
        </w:rPr>
        <w:t xml:space="preserve">Категория стрит-ритейла массово расширилась за счет перевода жилых помещений в </w:t>
      </w:r>
      <w:proofErr w:type="gramStart"/>
      <w:r w:rsidRPr="005E2B04">
        <w:rPr>
          <w:sz w:val="28"/>
          <w:szCs w:val="28"/>
        </w:rPr>
        <w:t>нежилые</w:t>
      </w:r>
      <w:proofErr w:type="gramEnd"/>
      <w:r w:rsidRPr="005E2B04">
        <w:rPr>
          <w:sz w:val="28"/>
          <w:szCs w:val="28"/>
        </w:rPr>
        <w:t xml:space="preserve">, с оборудованием отдельного входа. Новое жилищное строительство – будь то точечная застройка в спальных районах Москвы, или крупные ЖК за МКАД – предполагает нежилые помещения на первых этажах, которые так же пополняют сегмент "стрит-ритейл" коммерческой недвижимости. </w:t>
      </w:r>
    </w:p>
    <w:p w:rsidR="000E3ED6" w:rsidRPr="005E2B04" w:rsidRDefault="000E3ED6" w:rsidP="000E3ED6">
      <w:pPr>
        <w:pStyle w:val="af1"/>
        <w:rPr>
          <w:i/>
          <w:sz w:val="28"/>
          <w:szCs w:val="28"/>
        </w:rPr>
      </w:pPr>
      <w:proofErr w:type="spellStart"/>
      <w:r w:rsidRPr="005E2B04">
        <w:rPr>
          <w:i/>
          <w:sz w:val="28"/>
          <w:szCs w:val="28"/>
        </w:rPr>
        <w:t>Ценообразующие</w:t>
      </w:r>
      <w:proofErr w:type="spellEnd"/>
      <w:r w:rsidRPr="005E2B04">
        <w:rPr>
          <w:i/>
          <w:sz w:val="28"/>
          <w:szCs w:val="28"/>
        </w:rPr>
        <w:t xml:space="preserve"> факторы</w:t>
      </w:r>
    </w:p>
    <w:p w:rsidR="000E3ED6" w:rsidRPr="005E2B04" w:rsidRDefault="000E3ED6" w:rsidP="000E3ED6">
      <w:pPr>
        <w:suppressAutoHyphens/>
        <w:spacing w:line="288" w:lineRule="auto"/>
        <w:ind w:firstLine="709"/>
        <w:jc w:val="both"/>
        <w:rPr>
          <w:sz w:val="28"/>
          <w:szCs w:val="28"/>
        </w:rPr>
      </w:pPr>
      <w:r w:rsidRPr="005E2B04">
        <w:rPr>
          <w:sz w:val="28"/>
          <w:szCs w:val="28"/>
        </w:rPr>
        <w:t xml:space="preserve">Факторы, которые влияют на выбор потенциальных потребителей: </w:t>
      </w:r>
    </w:p>
    <w:p w:rsidR="000E3ED6" w:rsidRPr="005E2B04" w:rsidRDefault="000E3ED6" w:rsidP="000E3ED6">
      <w:pPr>
        <w:suppressAutoHyphens/>
        <w:spacing w:line="288" w:lineRule="auto"/>
        <w:ind w:firstLine="708"/>
        <w:jc w:val="both"/>
        <w:rPr>
          <w:sz w:val="28"/>
          <w:szCs w:val="28"/>
        </w:rPr>
      </w:pPr>
      <w:r w:rsidRPr="005E2B04">
        <w:rPr>
          <w:i/>
          <w:sz w:val="28"/>
          <w:szCs w:val="28"/>
        </w:rPr>
        <w:t>Район города, в котором находится помещение.</w:t>
      </w:r>
      <w:r w:rsidRPr="005E2B04">
        <w:rPr>
          <w:sz w:val="28"/>
          <w:szCs w:val="28"/>
        </w:rPr>
        <w:t xml:space="preserve"> Это может быть спальный район (среди жилого сектора), окраины города (как правило, востребованы под склады и производство), офисная часть города (в любом городе офисные центры сгруппированы в определенных местах). Ценность расположения от района будет зависеть от того, каким бизнесом планирует заниматься арендатор.</w:t>
      </w:r>
    </w:p>
    <w:p w:rsidR="000E3ED6" w:rsidRPr="005E2B04" w:rsidRDefault="000E3ED6" w:rsidP="000E3ED6">
      <w:pPr>
        <w:suppressAutoHyphens/>
        <w:spacing w:line="288" w:lineRule="auto"/>
        <w:ind w:firstLine="708"/>
        <w:jc w:val="both"/>
        <w:rPr>
          <w:sz w:val="28"/>
          <w:szCs w:val="28"/>
        </w:rPr>
      </w:pPr>
      <w:r w:rsidRPr="005E2B04">
        <w:rPr>
          <w:sz w:val="28"/>
          <w:szCs w:val="28"/>
        </w:rPr>
        <w:t xml:space="preserve">Так, на традиционно дорогом отрезке ул. Кузнецкий мост (от ул. Большая Лубянка до ул. Петровка) стали открываться магазины класса "средний", "средний плюс", тогда как на исторически менее престижном конце той же улицы (между ул. Петровка и ул. Большая Дмитровка) появляются бутики </w:t>
      </w:r>
      <w:r>
        <w:rPr>
          <w:sz w:val="28"/>
          <w:szCs w:val="28"/>
        </w:rPr>
        <w:t xml:space="preserve"> </w:t>
      </w:r>
      <w:r w:rsidRPr="005E2B04">
        <w:rPr>
          <w:sz w:val="28"/>
          <w:szCs w:val="28"/>
        </w:rPr>
        <w:t>премиум сегмента.</w:t>
      </w:r>
    </w:p>
    <w:p w:rsidR="000E3ED6" w:rsidRPr="005E2B04" w:rsidRDefault="000E3ED6" w:rsidP="000E3ED6">
      <w:pPr>
        <w:suppressAutoHyphens/>
        <w:spacing w:line="288" w:lineRule="auto"/>
        <w:ind w:firstLine="708"/>
        <w:jc w:val="both"/>
        <w:rPr>
          <w:sz w:val="28"/>
          <w:szCs w:val="28"/>
        </w:rPr>
      </w:pPr>
      <w:r w:rsidRPr="005E2B04">
        <w:rPr>
          <w:sz w:val="28"/>
          <w:szCs w:val="28"/>
        </w:rPr>
        <w:t xml:space="preserve">Чем дальше от центра, тем меньше будет стоимость помещения </w:t>
      </w:r>
      <w:proofErr w:type="spellStart"/>
      <w:r w:rsidRPr="005E2B04">
        <w:rPr>
          <w:sz w:val="28"/>
          <w:szCs w:val="28"/>
        </w:rPr>
        <w:t>street-retail</w:t>
      </w:r>
      <w:proofErr w:type="spellEnd"/>
      <w:r w:rsidRPr="005E2B04">
        <w:rPr>
          <w:sz w:val="28"/>
          <w:szCs w:val="28"/>
        </w:rPr>
        <w:t xml:space="preserve">. К районам с наиболее низкой стоимостью объектов </w:t>
      </w:r>
      <w:proofErr w:type="spellStart"/>
      <w:r w:rsidRPr="005E2B04">
        <w:rPr>
          <w:sz w:val="28"/>
          <w:szCs w:val="28"/>
        </w:rPr>
        <w:t>street-retail</w:t>
      </w:r>
      <w:proofErr w:type="spellEnd"/>
      <w:r w:rsidRPr="005E2B04">
        <w:rPr>
          <w:sz w:val="28"/>
          <w:szCs w:val="28"/>
        </w:rPr>
        <w:t xml:space="preserve"> можно отнести некоторые районы, расположенные за МКАД (например, </w:t>
      </w:r>
      <w:proofErr w:type="spellStart"/>
      <w:r w:rsidRPr="005E2B04">
        <w:rPr>
          <w:sz w:val="28"/>
          <w:szCs w:val="28"/>
        </w:rPr>
        <w:t>Кожухово</w:t>
      </w:r>
      <w:proofErr w:type="spellEnd"/>
      <w:r w:rsidRPr="005E2B04">
        <w:rPr>
          <w:sz w:val="28"/>
          <w:szCs w:val="28"/>
        </w:rPr>
        <w:t xml:space="preserve">), объекты на территории Новой Москвы. Более низкую ставку также имеют помещения, расположенные вдали от метро (20 минут и более) в районах с большим количеством </w:t>
      </w:r>
      <w:proofErr w:type="spellStart"/>
      <w:r w:rsidRPr="005E2B04">
        <w:rPr>
          <w:sz w:val="28"/>
          <w:szCs w:val="28"/>
        </w:rPr>
        <w:t>промзон</w:t>
      </w:r>
      <w:proofErr w:type="spellEnd"/>
      <w:r w:rsidRPr="005E2B04">
        <w:rPr>
          <w:sz w:val="28"/>
          <w:szCs w:val="28"/>
        </w:rPr>
        <w:t xml:space="preserve"> (например, Капотня). </w:t>
      </w:r>
    </w:p>
    <w:p w:rsidR="000E3ED6" w:rsidRPr="005E2B04" w:rsidRDefault="000E3ED6" w:rsidP="000E3ED6">
      <w:pPr>
        <w:suppressAutoHyphens/>
        <w:spacing w:line="288" w:lineRule="auto"/>
        <w:ind w:firstLine="708"/>
        <w:jc w:val="both"/>
        <w:rPr>
          <w:sz w:val="28"/>
          <w:szCs w:val="28"/>
        </w:rPr>
      </w:pPr>
      <w:r w:rsidRPr="005E2B04">
        <w:rPr>
          <w:i/>
          <w:sz w:val="28"/>
          <w:szCs w:val="28"/>
        </w:rPr>
        <w:lastRenderedPageBreak/>
        <w:t>Удаленность от остановок общественного транспорта и шаговая доступность от них.</w:t>
      </w:r>
      <w:r w:rsidRPr="005E2B04">
        <w:rPr>
          <w:sz w:val="28"/>
          <w:szCs w:val="28"/>
        </w:rPr>
        <w:t xml:space="preserve"> Максимально приемлемое время досягаемости здания – это 5 минут неспешной ходьбы, естественно, чем меньше, тем лучше.</w:t>
      </w:r>
    </w:p>
    <w:p w:rsidR="000E3ED6" w:rsidRPr="005E2B04" w:rsidRDefault="000E3ED6" w:rsidP="000E3ED6">
      <w:pPr>
        <w:suppressAutoHyphens/>
        <w:spacing w:line="288" w:lineRule="auto"/>
        <w:ind w:firstLine="708"/>
        <w:jc w:val="both"/>
        <w:rPr>
          <w:sz w:val="28"/>
          <w:szCs w:val="28"/>
        </w:rPr>
      </w:pPr>
      <w:r w:rsidRPr="005E2B04">
        <w:rPr>
          <w:i/>
          <w:sz w:val="28"/>
          <w:szCs w:val="28"/>
        </w:rPr>
        <w:t>Расположение относительно транспортной магистрали.</w:t>
      </w:r>
      <w:r w:rsidRPr="005E2B04">
        <w:rPr>
          <w:sz w:val="28"/>
          <w:szCs w:val="28"/>
        </w:rPr>
        <w:t xml:space="preserve"> Первая линия – если здание стоит в первом ряду от дороги и хорошо просматривается. Вторая линия – если здание, хотя бы частично просматривается с дороги. Третья и далее линии – все, что находится внутри микрорайонов застройки. Первая линия всегда пользуется большим спросом </w:t>
      </w:r>
      <w:proofErr w:type="gramStart"/>
      <w:r w:rsidRPr="005E2B04">
        <w:rPr>
          <w:sz w:val="28"/>
          <w:szCs w:val="28"/>
        </w:rPr>
        <w:t>среди</w:t>
      </w:r>
      <w:proofErr w:type="gramEnd"/>
      <w:r w:rsidRPr="005E2B04">
        <w:rPr>
          <w:sz w:val="28"/>
          <w:szCs w:val="28"/>
        </w:rPr>
        <w:t xml:space="preserve"> покупателями и арендаторами.</w:t>
      </w:r>
    </w:p>
    <w:p w:rsidR="000E3ED6" w:rsidRPr="005E2B04" w:rsidRDefault="000E3ED6" w:rsidP="000E3ED6">
      <w:pPr>
        <w:suppressAutoHyphens/>
        <w:spacing w:line="288" w:lineRule="auto"/>
        <w:ind w:firstLine="708"/>
        <w:jc w:val="both"/>
        <w:rPr>
          <w:sz w:val="28"/>
          <w:szCs w:val="28"/>
        </w:rPr>
      </w:pPr>
      <w:r w:rsidRPr="005E2B04">
        <w:rPr>
          <w:i/>
          <w:sz w:val="28"/>
          <w:szCs w:val="28"/>
        </w:rPr>
        <w:t>Этажность здания и этаж расположения самого помещения</w:t>
      </w:r>
      <w:r w:rsidRPr="005E2B04">
        <w:rPr>
          <w:sz w:val="28"/>
          <w:szCs w:val="28"/>
        </w:rPr>
        <w:t>. Преимущество чаще всего отдается первым этажам. Все, что выше, забирается более мелкими компаниями с меньшей платежеспособностью, но это далеко не истина в последней инстанции. Ценность верхних этажей также зависит от наличия лифта в здании или эскалаторов, если это торговые площади.</w:t>
      </w:r>
    </w:p>
    <w:p w:rsidR="000E3ED6" w:rsidRPr="005E2B04" w:rsidRDefault="000E3ED6" w:rsidP="000E3ED6">
      <w:pPr>
        <w:suppressAutoHyphens/>
        <w:spacing w:line="288" w:lineRule="auto"/>
        <w:ind w:firstLine="708"/>
        <w:jc w:val="both"/>
        <w:rPr>
          <w:sz w:val="28"/>
          <w:szCs w:val="28"/>
        </w:rPr>
      </w:pPr>
      <w:r w:rsidRPr="005E2B04">
        <w:rPr>
          <w:i/>
          <w:sz w:val="28"/>
          <w:szCs w:val="28"/>
        </w:rPr>
        <w:t>Парковка.</w:t>
      </w:r>
      <w:r w:rsidRPr="005E2B04">
        <w:rPr>
          <w:sz w:val="28"/>
          <w:szCs w:val="28"/>
        </w:rPr>
        <w:t xml:space="preserve"> Наличие мест для парковки </w:t>
      </w:r>
      <w:proofErr w:type="gramStart"/>
      <w:r w:rsidRPr="005E2B04">
        <w:rPr>
          <w:sz w:val="28"/>
          <w:szCs w:val="28"/>
        </w:rPr>
        <w:t>автотранспорта</w:t>
      </w:r>
      <w:proofErr w:type="gramEnd"/>
      <w:r w:rsidRPr="005E2B04">
        <w:rPr>
          <w:sz w:val="28"/>
          <w:szCs w:val="28"/>
        </w:rPr>
        <w:t xml:space="preserve"> как сотрудников, так и клиентов имеет большое значение. Но следует заметить, что по большей части нормативы </w:t>
      </w:r>
      <w:proofErr w:type="spellStart"/>
      <w:r w:rsidRPr="005E2B04">
        <w:rPr>
          <w:sz w:val="28"/>
          <w:szCs w:val="28"/>
        </w:rPr>
        <w:t>машиномест</w:t>
      </w:r>
      <w:proofErr w:type="spellEnd"/>
      <w:r w:rsidRPr="005E2B04">
        <w:rPr>
          <w:sz w:val="28"/>
          <w:szCs w:val="28"/>
        </w:rPr>
        <w:t xml:space="preserve"> при строительстве не выдерживаются, что становится проблемой для компаний и их клиентов, поэтому даже небольшая парковка – это явное преимущество перед ее полным отсутствием.</w:t>
      </w:r>
    </w:p>
    <w:p w:rsidR="000E3ED6" w:rsidRPr="005E2B04" w:rsidRDefault="000E3ED6" w:rsidP="000E3ED6">
      <w:pPr>
        <w:suppressAutoHyphens/>
        <w:spacing w:line="288" w:lineRule="auto"/>
        <w:ind w:firstLine="708"/>
        <w:jc w:val="both"/>
      </w:pPr>
      <w:r w:rsidRPr="005E2B04">
        <w:rPr>
          <w:i/>
          <w:sz w:val="28"/>
          <w:szCs w:val="28"/>
        </w:rPr>
        <w:t>Высота потолков и витринные окна.</w:t>
      </w:r>
      <w:r w:rsidRPr="005E2B04">
        <w:rPr>
          <w:sz w:val="28"/>
          <w:szCs w:val="28"/>
        </w:rPr>
        <w:t xml:space="preserve"> К примеру, помещение с высотой потолков в 6 м и с такими же витринами существенно (на 20-70%, в зависимости от уровня улицы) дороже, чем помещение с потолками 3,5 м. Да и структура по этажам и планировке серьезно влияют на цену.</w:t>
      </w:r>
    </w:p>
    <w:p w:rsidR="000E3ED6" w:rsidRPr="005E2B04" w:rsidRDefault="000E3ED6" w:rsidP="000E3ED6">
      <w:pPr>
        <w:suppressAutoHyphens/>
        <w:spacing w:after="240" w:line="288" w:lineRule="auto"/>
        <w:ind w:firstLine="708"/>
        <w:jc w:val="both"/>
        <w:rPr>
          <w:sz w:val="28"/>
          <w:szCs w:val="28"/>
        </w:rPr>
      </w:pPr>
      <w:r w:rsidRPr="005E2B04">
        <w:rPr>
          <w:sz w:val="28"/>
          <w:szCs w:val="28"/>
        </w:rPr>
        <w:t>Это наиболее значимые моменты, но для каждого рода деятельности есть свои особенности. К примеру, ликвидность помещения под отделения банков зависит от проходимости, и предполагаются более высокие коммерческие условия, если помещение находится на первой линии проездной улицы или магистрали. Помещения под отделения банков выбираются исходя из пожеланий арендаторов по месторасположению потенциального отделения, удаленности от метро, величины магистрали или улицы и других факторов. На рынке присутствуют банки с развитой сетью отделений в различных районах г. Москвы и банки, которые развивают сеть своих отделений.</w:t>
      </w:r>
    </w:p>
    <w:p w:rsidR="000E3ED6" w:rsidRPr="005E2B04" w:rsidRDefault="000E3ED6" w:rsidP="000E3ED6">
      <w:pPr>
        <w:pStyle w:val="2"/>
      </w:pPr>
      <w:bookmarkStart w:id="56" w:name="_Toc413055838"/>
      <w:r>
        <w:t>7.2. Показатели рынка</w:t>
      </w:r>
      <w:r w:rsidRPr="005E2B04">
        <w:t xml:space="preserve"> помещений </w:t>
      </w:r>
      <w:r w:rsidRPr="005E2B04">
        <w:rPr>
          <w:lang w:val="en-US"/>
        </w:rPr>
        <w:t>street</w:t>
      </w:r>
      <w:r>
        <w:t xml:space="preserve"> </w:t>
      </w:r>
      <w:r w:rsidRPr="00CE59BE">
        <w:rPr>
          <w:lang w:val="en-US"/>
        </w:rPr>
        <w:t>retail</w:t>
      </w:r>
      <w:r w:rsidRPr="00CE59BE">
        <w:rPr>
          <w:rStyle w:val="aff0"/>
        </w:rPr>
        <w:footnoteReference w:id="4"/>
      </w:r>
      <w:bookmarkEnd w:id="56"/>
    </w:p>
    <w:p w:rsidR="000E3ED6" w:rsidRDefault="000E3ED6" w:rsidP="000E3ED6">
      <w:pPr>
        <w:suppressAutoHyphens/>
        <w:spacing w:line="288" w:lineRule="auto"/>
        <w:ind w:firstLine="708"/>
        <w:jc w:val="both"/>
        <w:rPr>
          <w:sz w:val="28"/>
          <w:szCs w:val="28"/>
        </w:rPr>
      </w:pPr>
    </w:p>
    <w:p w:rsidR="000E3ED6" w:rsidRPr="00F75268" w:rsidRDefault="000E3ED6" w:rsidP="000E3ED6">
      <w:pPr>
        <w:suppressAutoHyphens/>
        <w:spacing w:line="288" w:lineRule="auto"/>
        <w:ind w:firstLine="708"/>
        <w:jc w:val="both"/>
        <w:rPr>
          <w:b/>
          <w:bCs/>
          <w:sz w:val="28"/>
          <w:szCs w:val="28"/>
        </w:rPr>
      </w:pPr>
      <w:proofErr w:type="spellStart"/>
      <w:r w:rsidRPr="00F75268">
        <w:rPr>
          <w:b/>
          <w:bCs/>
          <w:sz w:val="28"/>
          <w:szCs w:val="28"/>
        </w:rPr>
        <w:t>Street-retail</w:t>
      </w:r>
      <w:proofErr w:type="spellEnd"/>
    </w:p>
    <w:p w:rsidR="000E3ED6" w:rsidRPr="00F75268" w:rsidRDefault="000E3ED6" w:rsidP="000E3ED6">
      <w:pPr>
        <w:suppressAutoHyphens/>
        <w:spacing w:line="288" w:lineRule="auto"/>
        <w:ind w:firstLine="708"/>
        <w:jc w:val="both"/>
        <w:rPr>
          <w:sz w:val="28"/>
          <w:szCs w:val="28"/>
        </w:rPr>
      </w:pPr>
      <w:r w:rsidRPr="00F75268">
        <w:rPr>
          <w:sz w:val="28"/>
          <w:szCs w:val="28"/>
        </w:rPr>
        <w:t xml:space="preserve">В декабре экспонировалось 138 объектов общей площадью 46 тыс. </w:t>
      </w:r>
      <w:proofErr w:type="spellStart"/>
      <w:r w:rsidRPr="00F75268">
        <w:rPr>
          <w:sz w:val="28"/>
          <w:szCs w:val="28"/>
        </w:rPr>
        <w:t>кв</w:t>
      </w:r>
      <w:proofErr w:type="gramStart"/>
      <w:r w:rsidRPr="00F75268">
        <w:rPr>
          <w:sz w:val="28"/>
          <w:szCs w:val="28"/>
        </w:rPr>
        <w:t>.м</w:t>
      </w:r>
      <w:proofErr w:type="spellEnd"/>
      <w:proofErr w:type="gramEnd"/>
      <w:r w:rsidRPr="00F75268">
        <w:rPr>
          <w:sz w:val="28"/>
          <w:szCs w:val="28"/>
        </w:rPr>
        <w:t xml:space="preserve"> и общей стоимостью 0,399 млрд. $. По сравнению с ноябрем количество снизилось на 5%, а общая площадь - на 6%.</w:t>
      </w:r>
    </w:p>
    <w:p w:rsidR="000E3ED6" w:rsidRPr="00F75268" w:rsidRDefault="000E3ED6" w:rsidP="000E3ED6">
      <w:pPr>
        <w:suppressAutoHyphens/>
        <w:spacing w:line="288" w:lineRule="auto"/>
        <w:ind w:firstLine="708"/>
        <w:jc w:val="both"/>
        <w:rPr>
          <w:sz w:val="28"/>
          <w:szCs w:val="28"/>
        </w:rPr>
      </w:pPr>
      <w:r w:rsidRPr="00F75268">
        <w:rPr>
          <w:sz w:val="28"/>
          <w:szCs w:val="28"/>
        </w:rPr>
        <w:lastRenderedPageBreak/>
        <w:t xml:space="preserve">Объем предложения объектов </w:t>
      </w:r>
      <w:proofErr w:type="spellStart"/>
      <w:r w:rsidRPr="00F75268">
        <w:rPr>
          <w:sz w:val="28"/>
          <w:szCs w:val="28"/>
        </w:rPr>
        <w:t>street-retail</w:t>
      </w:r>
      <w:proofErr w:type="spellEnd"/>
      <w:r w:rsidRPr="00F75268">
        <w:rPr>
          <w:sz w:val="28"/>
          <w:szCs w:val="28"/>
        </w:rPr>
        <w:t xml:space="preserve"> в центре по количеству в декабре снизился на 3%, а по общей площади – на 1% и составил 33 объекта общей площадью 9 тыс. </w:t>
      </w:r>
      <w:proofErr w:type="spellStart"/>
      <w:r w:rsidRPr="00F75268">
        <w:rPr>
          <w:sz w:val="28"/>
          <w:szCs w:val="28"/>
        </w:rPr>
        <w:t>кв.м</w:t>
      </w:r>
      <w:proofErr w:type="spellEnd"/>
      <w:r w:rsidRPr="00F75268">
        <w:rPr>
          <w:sz w:val="28"/>
          <w:szCs w:val="28"/>
        </w:rPr>
        <w:t>. Средневзвешенная цена по таким объектам снизилась на 10% и составила 14 123 $/</w:t>
      </w:r>
      <w:proofErr w:type="spellStart"/>
      <w:r w:rsidRPr="00F75268">
        <w:rPr>
          <w:sz w:val="28"/>
          <w:szCs w:val="28"/>
        </w:rPr>
        <w:t>кв</w:t>
      </w:r>
      <w:proofErr w:type="gramStart"/>
      <w:r w:rsidRPr="00F75268">
        <w:rPr>
          <w:sz w:val="28"/>
          <w:szCs w:val="28"/>
        </w:rPr>
        <w:t>.м</w:t>
      </w:r>
      <w:proofErr w:type="spellEnd"/>
      <w:proofErr w:type="gramEnd"/>
      <w:r w:rsidRPr="00F75268">
        <w:rPr>
          <w:sz w:val="28"/>
          <w:szCs w:val="28"/>
        </w:rPr>
        <w:t xml:space="preserve">, что было обусловлено снижением на 8% цен по объектам, которые экспонировались уже давно, а также уходом в ноябре нескольких дорогих объектов на </w:t>
      </w:r>
      <w:proofErr w:type="spellStart"/>
      <w:r w:rsidRPr="00F75268">
        <w:rPr>
          <w:sz w:val="28"/>
          <w:szCs w:val="28"/>
        </w:rPr>
        <w:t>ул.Б.Лубянка</w:t>
      </w:r>
      <w:proofErr w:type="spellEnd"/>
      <w:r w:rsidRPr="00F75268">
        <w:rPr>
          <w:sz w:val="28"/>
          <w:szCs w:val="28"/>
        </w:rPr>
        <w:t xml:space="preserve"> (77 </w:t>
      </w:r>
      <w:proofErr w:type="spellStart"/>
      <w:r w:rsidRPr="00F75268">
        <w:rPr>
          <w:sz w:val="28"/>
          <w:szCs w:val="28"/>
        </w:rPr>
        <w:t>кв.м</w:t>
      </w:r>
      <w:proofErr w:type="spellEnd"/>
      <w:r w:rsidRPr="00F75268">
        <w:rPr>
          <w:sz w:val="28"/>
          <w:szCs w:val="28"/>
        </w:rPr>
        <w:t>., 22 246 $/</w:t>
      </w:r>
      <w:proofErr w:type="spellStart"/>
      <w:r w:rsidRPr="00F75268">
        <w:rPr>
          <w:sz w:val="28"/>
          <w:szCs w:val="28"/>
        </w:rPr>
        <w:t>кв.м</w:t>
      </w:r>
      <w:proofErr w:type="spellEnd"/>
      <w:r w:rsidRPr="00F75268">
        <w:rPr>
          <w:sz w:val="28"/>
          <w:szCs w:val="28"/>
        </w:rPr>
        <w:t xml:space="preserve">) и на </w:t>
      </w:r>
      <w:proofErr w:type="spellStart"/>
      <w:r w:rsidRPr="00F75268">
        <w:rPr>
          <w:sz w:val="28"/>
          <w:szCs w:val="28"/>
        </w:rPr>
        <w:t>ул</w:t>
      </w:r>
      <w:proofErr w:type="gramStart"/>
      <w:r w:rsidRPr="00F75268">
        <w:rPr>
          <w:sz w:val="28"/>
          <w:szCs w:val="28"/>
        </w:rPr>
        <w:t>.М</w:t>
      </w:r>
      <w:proofErr w:type="gramEnd"/>
      <w:r w:rsidRPr="00F75268">
        <w:rPr>
          <w:sz w:val="28"/>
          <w:szCs w:val="28"/>
        </w:rPr>
        <w:t>ясницкой</w:t>
      </w:r>
      <w:proofErr w:type="spellEnd"/>
      <w:r w:rsidRPr="00F75268">
        <w:rPr>
          <w:sz w:val="28"/>
          <w:szCs w:val="28"/>
        </w:rPr>
        <w:t xml:space="preserve"> (83 </w:t>
      </w:r>
      <w:proofErr w:type="spellStart"/>
      <w:r w:rsidRPr="00F75268">
        <w:rPr>
          <w:sz w:val="28"/>
          <w:szCs w:val="28"/>
        </w:rPr>
        <w:t>кв.м</w:t>
      </w:r>
      <w:proofErr w:type="spellEnd"/>
      <w:r w:rsidRPr="00F75268">
        <w:rPr>
          <w:sz w:val="28"/>
          <w:szCs w:val="28"/>
        </w:rPr>
        <w:t>, 28 367 $/</w:t>
      </w:r>
      <w:proofErr w:type="spellStart"/>
      <w:r w:rsidRPr="00F75268">
        <w:rPr>
          <w:sz w:val="28"/>
          <w:szCs w:val="28"/>
        </w:rPr>
        <w:t>кв.м</w:t>
      </w:r>
      <w:proofErr w:type="spellEnd"/>
      <w:r w:rsidRPr="00F75268">
        <w:rPr>
          <w:sz w:val="28"/>
          <w:szCs w:val="28"/>
        </w:rPr>
        <w:t xml:space="preserve">) и выходом в декабре нескольких дешевых – на </w:t>
      </w:r>
      <w:proofErr w:type="spellStart"/>
      <w:r w:rsidRPr="00F75268">
        <w:rPr>
          <w:sz w:val="28"/>
          <w:szCs w:val="28"/>
        </w:rPr>
        <w:t>Лучниковом</w:t>
      </w:r>
      <w:proofErr w:type="spellEnd"/>
      <w:r w:rsidRPr="00F75268">
        <w:rPr>
          <w:sz w:val="28"/>
          <w:szCs w:val="28"/>
        </w:rPr>
        <w:t xml:space="preserve"> пер. (115 </w:t>
      </w:r>
      <w:proofErr w:type="spellStart"/>
      <w:r w:rsidRPr="00F75268">
        <w:rPr>
          <w:sz w:val="28"/>
          <w:szCs w:val="28"/>
        </w:rPr>
        <w:t>кв.м</w:t>
      </w:r>
      <w:proofErr w:type="spellEnd"/>
      <w:r w:rsidRPr="00F75268">
        <w:rPr>
          <w:sz w:val="28"/>
          <w:szCs w:val="28"/>
        </w:rPr>
        <w:t>, 6 745 $/</w:t>
      </w:r>
      <w:proofErr w:type="spellStart"/>
      <w:r w:rsidRPr="00F75268">
        <w:rPr>
          <w:sz w:val="28"/>
          <w:szCs w:val="28"/>
        </w:rPr>
        <w:t>кв.м</w:t>
      </w:r>
      <w:proofErr w:type="spellEnd"/>
      <w:r w:rsidRPr="00F75268">
        <w:rPr>
          <w:sz w:val="28"/>
          <w:szCs w:val="28"/>
        </w:rPr>
        <w:t xml:space="preserve">) и на 5-м </w:t>
      </w:r>
      <w:proofErr w:type="spellStart"/>
      <w:r w:rsidRPr="00F75268">
        <w:rPr>
          <w:sz w:val="28"/>
          <w:szCs w:val="28"/>
        </w:rPr>
        <w:t>Котельническом</w:t>
      </w:r>
      <w:proofErr w:type="spellEnd"/>
      <w:r w:rsidRPr="00F75268">
        <w:rPr>
          <w:sz w:val="28"/>
          <w:szCs w:val="28"/>
        </w:rPr>
        <w:t xml:space="preserve"> пер. (150 </w:t>
      </w:r>
      <w:proofErr w:type="spellStart"/>
      <w:r w:rsidRPr="00F75268">
        <w:rPr>
          <w:sz w:val="28"/>
          <w:szCs w:val="28"/>
        </w:rPr>
        <w:t>кв.м</w:t>
      </w:r>
      <w:proofErr w:type="spellEnd"/>
      <w:r w:rsidRPr="00F75268">
        <w:rPr>
          <w:sz w:val="28"/>
          <w:szCs w:val="28"/>
        </w:rPr>
        <w:t>, 5 747 $/</w:t>
      </w:r>
      <w:proofErr w:type="spellStart"/>
      <w:r w:rsidRPr="00F75268">
        <w:rPr>
          <w:sz w:val="28"/>
          <w:szCs w:val="28"/>
        </w:rPr>
        <w:t>кв.м</w:t>
      </w:r>
      <w:proofErr w:type="spellEnd"/>
      <w:r w:rsidRPr="00F75268">
        <w:rPr>
          <w:sz w:val="28"/>
          <w:szCs w:val="28"/>
        </w:rPr>
        <w:t>).</w:t>
      </w:r>
    </w:p>
    <w:p w:rsidR="000E3ED6" w:rsidRDefault="000E3ED6" w:rsidP="000E3ED6">
      <w:pPr>
        <w:suppressAutoHyphens/>
        <w:spacing w:line="288" w:lineRule="auto"/>
        <w:ind w:firstLine="708"/>
        <w:jc w:val="both"/>
        <w:rPr>
          <w:sz w:val="28"/>
          <w:szCs w:val="28"/>
        </w:rPr>
      </w:pPr>
      <w:r w:rsidRPr="00F75268">
        <w:rPr>
          <w:sz w:val="28"/>
          <w:szCs w:val="28"/>
        </w:rPr>
        <w:t xml:space="preserve">Объем предложения помещений формата </w:t>
      </w:r>
      <w:proofErr w:type="spellStart"/>
      <w:r w:rsidRPr="00F75268">
        <w:rPr>
          <w:sz w:val="28"/>
          <w:szCs w:val="28"/>
        </w:rPr>
        <w:t>street-retail</w:t>
      </w:r>
      <w:proofErr w:type="spellEnd"/>
      <w:r w:rsidRPr="00F75268">
        <w:rPr>
          <w:sz w:val="28"/>
          <w:szCs w:val="28"/>
        </w:rPr>
        <w:t xml:space="preserve"> за пределами Садового Кольца составил 105 объектов общей площадью 37 тыс. </w:t>
      </w:r>
      <w:proofErr w:type="spellStart"/>
      <w:r w:rsidRPr="00F75268">
        <w:rPr>
          <w:sz w:val="28"/>
          <w:szCs w:val="28"/>
        </w:rPr>
        <w:t>кв</w:t>
      </w:r>
      <w:proofErr w:type="gramStart"/>
      <w:r w:rsidRPr="00F75268">
        <w:rPr>
          <w:sz w:val="28"/>
          <w:szCs w:val="28"/>
        </w:rPr>
        <w:t>.м</w:t>
      </w:r>
      <w:proofErr w:type="spellEnd"/>
      <w:proofErr w:type="gramEnd"/>
      <w:r w:rsidRPr="00F75268">
        <w:rPr>
          <w:sz w:val="28"/>
          <w:szCs w:val="28"/>
        </w:rPr>
        <w:t xml:space="preserve">, уменьшившись по сравнению с ноябрем на 6% по количеству и на 7% - по общей площади. Средневзвешенная цена по </w:t>
      </w:r>
      <w:proofErr w:type="spellStart"/>
      <w:r w:rsidRPr="00F75268">
        <w:rPr>
          <w:sz w:val="28"/>
          <w:szCs w:val="28"/>
        </w:rPr>
        <w:t>street-retail</w:t>
      </w:r>
      <w:proofErr w:type="spellEnd"/>
      <w:r w:rsidRPr="00F75268">
        <w:rPr>
          <w:sz w:val="28"/>
          <w:szCs w:val="28"/>
        </w:rPr>
        <w:t xml:space="preserve"> за пределами центра снизилась на 3% и составила 7 321 $/</w:t>
      </w:r>
      <w:proofErr w:type="spellStart"/>
      <w:r w:rsidRPr="00F75268">
        <w:rPr>
          <w:sz w:val="28"/>
          <w:szCs w:val="28"/>
        </w:rPr>
        <w:t>кв</w:t>
      </w:r>
      <w:proofErr w:type="gramStart"/>
      <w:r w:rsidRPr="00F75268">
        <w:rPr>
          <w:sz w:val="28"/>
          <w:szCs w:val="28"/>
        </w:rPr>
        <w:t>.м</w:t>
      </w:r>
      <w:proofErr w:type="spellEnd"/>
      <w:proofErr w:type="gramEnd"/>
      <w:r w:rsidRPr="00F75268">
        <w:rPr>
          <w:sz w:val="28"/>
          <w:szCs w:val="28"/>
        </w:rPr>
        <w:t xml:space="preserve">, что было связано с одной стороны, со снижением на 8% цен по объектам, экспонирующимся уже давно, а с другой с уходом в ноябре дешевого объекта на </w:t>
      </w:r>
      <w:proofErr w:type="spellStart"/>
      <w:r w:rsidRPr="00F75268">
        <w:rPr>
          <w:sz w:val="28"/>
          <w:szCs w:val="28"/>
        </w:rPr>
        <w:t>Щербаковской</w:t>
      </w:r>
      <w:proofErr w:type="spellEnd"/>
      <w:r w:rsidRPr="00F75268">
        <w:rPr>
          <w:sz w:val="28"/>
          <w:szCs w:val="28"/>
        </w:rPr>
        <w:t xml:space="preserve"> ул. (1 856 </w:t>
      </w:r>
      <w:proofErr w:type="spellStart"/>
      <w:r w:rsidRPr="00F75268">
        <w:rPr>
          <w:sz w:val="28"/>
          <w:szCs w:val="28"/>
        </w:rPr>
        <w:t>кв.м</w:t>
      </w:r>
      <w:proofErr w:type="spellEnd"/>
      <w:r w:rsidRPr="00F75268">
        <w:rPr>
          <w:sz w:val="28"/>
          <w:szCs w:val="28"/>
        </w:rPr>
        <w:t>, 1 242 $/</w:t>
      </w:r>
      <w:proofErr w:type="spellStart"/>
      <w:r w:rsidRPr="00F75268">
        <w:rPr>
          <w:sz w:val="28"/>
          <w:szCs w:val="28"/>
        </w:rPr>
        <w:t>кв.м</w:t>
      </w:r>
      <w:proofErr w:type="spellEnd"/>
      <w:r w:rsidRPr="00F75268">
        <w:rPr>
          <w:sz w:val="28"/>
          <w:szCs w:val="28"/>
        </w:rPr>
        <w:t>), благодаря чему результирующее снижение оказалось гораздо меньше.</w:t>
      </w:r>
    </w:p>
    <w:p w:rsidR="000E3ED6" w:rsidRPr="00F75268" w:rsidRDefault="000E3ED6" w:rsidP="000E3ED6">
      <w:pPr>
        <w:pStyle w:val="ac"/>
        <w:jc w:val="right"/>
        <w:rPr>
          <w:sz w:val="20"/>
        </w:rPr>
      </w:pPr>
      <w:r w:rsidRPr="00F75268">
        <w:rPr>
          <w:sz w:val="20"/>
        </w:rPr>
        <w:t xml:space="preserve">Таблица </w:t>
      </w:r>
      <w:r w:rsidRPr="00F75268">
        <w:rPr>
          <w:sz w:val="20"/>
        </w:rPr>
        <w:fldChar w:fldCharType="begin"/>
      </w:r>
      <w:r w:rsidRPr="00F75268">
        <w:rPr>
          <w:sz w:val="20"/>
        </w:rPr>
        <w:instrText xml:space="preserve"> SEQ Таблица \* ARABIC </w:instrText>
      </w:r>
      <w:r w:rsidRPr="00F75268">
        <w:rPr>
          <w:sz w:val="20"/>
        </w:rPr>
        <w:fldChar w:fldCharType="separate"/>
      </w:r>
      <w:r>
        <w:rPr>
          <w:noProof/>
          <w:sz w:val="20"/>
        </w:rPr>
        <w:t>6</w:t>
      </w:r>
      <w:r w:rsidRPr="00F75268">
        <w:rPr>
          <w:sz w:val="20"/>
        </w:rPr>
        <w:fldChar w:fldCharType="end"/>
      </w:r>
    </w:p>
    <w:tbl>
      <w:tblPr>
        <w:tblStyle w:val="af3"/>
        <w:tblW w:w="4944" w:type="pct"/>
        <w:tblLook w:val="04A0" w:firstRow="1" w:lastRow="0" w:firstColumn="1" w:lastColumn="0" w:noHBand="0" w:noVBand="1"/>
      </w:tblPr>
      <w:tblGrid>
        <w:gridCol w:w="1738"/>
        <w:gridCol w:w="1227"/>
        <w:gridCol w:w="1636"/>
        <w:gridCol w:w="1644"/>
        <w:gridCol w:w="1699"/>
        <w:gridCol w:w="1902"/>
      </w:tblGrid>
      <w:tr w:rsidR="000E3ED6" w:rsidRPr="00F75268" w:rsidTr="00F47268">
        <w:tc>
          <w:tcPr>
            <w:tcW w:w="5000" w:type="pct"/>
            <w:gridSpan w:val="6"/>
            <w:shd w:val="clear" w:color="auto" w:fill="BFBFBF" w:themeFill="background1" w:themeFillShade="BF"/>
            <w:vAlign w:val="center"/>
            <w:hideMark/>
          </w:tcPr>
          <w:p w:rsidR="000E3ED6" w:rsidRPr="00F75268" w:rsidRDefault="000E3ED6" w:rsidP="00F47268">
            <w:pPr>
              <w:jc w:val="center"/>
              <w:rPr>
                <w:b/>
                <w:sz w:val="18"/>
                <w:szCs w:val="18"/>
              </w:rPr>
            </w:pPr>
            <w:proofErr w:type="spellStart"/>
            <w:r w:rsidRPr="00F75268">
              <w:rPr>
                <w:b/>
                <w:sz w:val="18"/>
                <w:szCs w:val="18"/>
              </w:rPr>
              <w:t>Street-retail</w:t>
            </w:r>
            <w:proofErr w:type="spellEnd"/>
            <w:r w:rsidRPr="00F75268">
              <w:rPr>
                <w:b/>
                <w:sz w:val="18"/>
                <w:szCs w:val="18"/>
              </w:rPr>
              <w:t xml:space="preserve"> внутри Садового Кольца</w:t>
            </w:r>
          </w:p>
        </w:tc>
      </w:tr>
      <w:tr w:rsidR="000E3ED6" w:rsidRPr="00F75268" w:rsidTr="00F47268">
        <w:tc>
          <w:tcPr>
            <w:tcW w:w="882" w:type="pct"/>
            <w:shd w:val="clear" w:color="auto" w:fill="BFBFBF" w:themeFill="background1" w:themeFillShade="BF"/>
            <w:vAlign w:val="center"/>
            <w:hideMark/>
          </w:tcPr>
          <w:p w:rsidR="000E3ED6" w:rsidRPr="00F75268" w:rsidRDefault="000E3ED6" w:rsidP="00F47268">
            <w:pPr>
              <w:rPr>
                <w:b/>
                <w:sz w:val="18"/>
                <w:szCs w:val="18"/>
              </w:rPr>
            </w:pPr>
            <w:proofErr w:type="spellStart"/>
            <w:r w:rsidRPr="00F75268">
              <w:rPr>
                <w:b/>
                <w:sz w:val="18"/>
                <w:szCs w:val="18"/>
              </w:rPr>
              <w:t>Street-retail</w:t>
            </w:r>
            <w:proofErr w:type="spellEnd"/>
            <w:r w:rsidRPr="00F75268">
              <w:rPr>
                <w:b/>
                <w:sz w:val="18"/>
                <w:szCs w:val="18"/>
              </w:rPr>
              <w:t xml:space="preserve"> внутри СК</w:t>
            </w:r>
          </w:p>
        </w:tc>
        <w:tc>
          <w:tcPr>
            <w:tcW w:w="623" w:type="pct"/>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Количество</w:t>
            </w:r>
          </w:p>
        </w:tc>
        <w:tc>
          <w:tcPr>
            <w:tcW w:w="831" w:type="pct"/>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Общая стоимость, млн. $</w:t>
            </w:r>
          </w:p>
        </w:tc>
        <w:tc>
          <w:tcPr>
            <w:tcW w:w="835" w:type="pct"/>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Общая площадь, тыс. кв. м</w:t>
            </w:r>
          </w:p>
        </w:tc>
        <w:tc>
          <w:tcPr>
            <w:tcW w:w="863" w:type="pct"/>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Средняя площадь, тыс. кв. м</w:t>
            </w:r>
          </w:p>
        </w:tc>
        <w:tc>
          <w:tcPr>
            <w:tcW w:w="966" w:type="pct"/>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Средневзвешенная цена, $/кв. м</w:t>
            </w:r>
          </w:p>
        </w:tc>
      </w:tr>
      <w:tr w:rsidR="000E3ED6" w:rsidRPr="00F75268" w:rsidTr="00F47268">
        <w:tc>
          <w:tcPr>
            <w:tcW w:w="882" w:type="pct"/>
            <w:vAlign w:val="center"/>
            <w:hideMark/>
          </w:tcPr>
          <w:p w:rsidR="000E3ED6" w:rsidRPr="00F75268" w:rsidRDefault="000E3ED6" w:rsidP="00F47268">
            <w:pPr>
              <w:rPr>
                <w:sz w:val="18"/>
                <w:szCs w:val="18"/>
              </w:rPr>
            </w:pPr>
            <w:r w:rsidRPr="00F75268">
              <w:rPr>
                <w:sz w:val="18"/>
                <w:szCs w:val="18"/>
              </w:rPr>
              <w:t>Значение</w:t>
            </w:r>
          </w:p>
        </w:tc>
        <w:tc>
          <w:tcPr>
            <w:tcW w:w="623" w:type="pct"/>
            <w:vAlign w:val="center"/>
            <w:hideMark/>
          </w:tcPr>
          <w:p w:rsidR="000E3ED6" w:rsidRPr="00F75268" w:rsidRDefault="000E3ED6" w:rsidP="00F47268">
            <w:pPr>
              <w:jc w:val="center"/>
              <w:rPr>
                <w:sz w:val="18"/>
                <w:szCs w:val="18"/>
              </w:rPr>
            </w:pPr>
            <w:r w:rsidRPr="00F75268">
              <w:rPr>
                <w:sz w:val="18"/>
                <w:szCs w:val="18"/>
              </w:rPr>
              <w:t>33</w:t>
            </w:r>
          </w:p>
        </w:tc>
        <w:tc>
          <w:tcPr>
            <w:tcW w:w="831" w:type="pct"/>
            <w:vAlign w:val="center"/>
            <w:hideMark/>
          </w:tcPr>
          <w:p w:rsidR="000E3ED6" w:rsidRPr="00F75268" w:rsidRDefault="000E3ED6" w:rsidP="00F47268">
            <w:pPr>
              <w:jc w:val="center"/>
              <w:rPr>
                <w:sz w:val="18"/>
                <w:szCs w:val="18"/>
              </w:rPr>
            </w:pPr>
            <w:r w:rsidRPr="00F75268">
              <w:rPr>
                <w:sz w:val="18"/>
                <w:szCs w:val="18"/>
              </w:rPr>
              <w:t>127</w:t>
            </w:r>
          </w:p>
        </w:tc>
        <w:tc>
          <w:tcPr>
            <w:tcW w:w="835" w:type="pct"/>
            <w:vAlign w:val="center"/>
            <w:hideMark/>
          </w:tcPr>
          <w:p w:rsidR="000E3ED6" w:rsidRPr="00F75268" w:rsidRDefault="000E3ED6" w:rsidP="00F47268">
            <w:pPr>
              <w:jc w:val="center"/>
              <w:rPr>
                <w:sz w:val="18"/>
                <w:szCs w:val="18"/>
              </w:rPr>
            </w:pPr>
            <w:r w:rsidRPr="00F75268">
              <w:rPr>
                <w:sz w:val="18"/>
                <w:szCs w:val="18"/>
              </w:rPr>
              <w:t>9,03</w:t>
            </w:r>
          </w:p>
        </w:tc>
        <w:tc>
          <w:tcPr>
            <w:tcW w:w="863" w:type="pct"/>
            <w:vAlign w:val="center"/>
            <w:hideMark/>
          </w:tcPr>
          <w:p w:rsidR="000E3ED6" w:rsidRPr="00F75268" w:rsidRDefault="000E3ED6" w:rsidP="00F47268">
            <w:pPr>
              <w:jc w:val="center"/>
              <w:rPr>
                <w:sz w:val="18"/>
                <w:szCs w:val="18"/>
              </w:rPr>
            </w:pPr>
            <w:r w:rsidRPr="00F75268">
              <w:rPr>
                <w:sz w:val="18"/>
                <w:szCs w:val="18"/>
              </w:rPr>
              <w:t>0,27</w:t>
            </w:r>
          </w:p>
        </w:tc>
        <w:tc>
          <w:tcPr>
            <w:tcW w:w="966" w:type="pct"/>
            <w:vAlign w:val="center"/>
            <w:hideMark/>
          </w:tcPr>
          <w:p w:rsidR="000E3ED6" w:rsidRPr="00F75268" w:rsidRDefault="000E3ED6" w:rsidP="00F47268">
            <w:pPr>
              <w:jc w:val="center"/>
              <w:rPr>
                <w:sz w:val="18"/>
                <w:szCs w:val="18"/>
              </w:rPr>
            </w:pPr>
            <w:r w:rsidRPr="00F75268">
              <w:rPr>
                <w:sz w:val="18"/>
                <w:szCs w:val="18"/>
              </w:rPr>
              <w:t>14 123</w:t>
            </w:r>
          </w:p>
        </w:tc>
      </w:tr>
      <w:tr w:rsidR="000E3ED6" w:rsidRPr="00F75268" w:rsidTr="00F47268">
        <w:tc>
          <w:tcPr>
            <w:tcW w:w="882" w:type="pct"/>
            <w:vAlign w:val="center"/>
            <w:hideMark/>
          </w:tcPr>
          <w:p w:rsidR="000E3ED6" w:rsidRPr="00F75268" w:rsidRDefault="000E3ED6" w:rsidP="00F47268">
            <w:pPr>
              <w:rPr>
                <w:sz w:val="18"/>
                <w:szCs w:val="18"/>
              </w:rPr>
            </w:pPr>
            <w:r w:rsidRPr="00F75268">
              <w:rPr>
                <w:sz w:val="18"/>
                <w:szCs w:val="18"/>
              </w:rPr>
              <w:t>К ноябрю 2014</w:t>
            </w:r>
          </w:p>
        </w:tc>
        <w:tc>
          <w:tcPr>
            <w:tcW w:w="623" w:type="pct"/>
            <w:vAlign w:val="center"/>
            <w:hideMark/>
          </w:tcPr>
          <w:p w:rsidR="000E3ED6" w:rsidRPr="00F75268" w:rsidRDefault="000E3ED6" w:rsidP="00F47268">
            <w:pPr>
              <w:jc w:val="center"/>
              <w:rPr>
                <w:sz w:val="18"/>
                <w:szCs w:val="18"/>
              </w:rPr>
            </w:pPr>
            <w:r w:rsidRPr="00F75268">
              <w:rPr>
                <w:sz w:val="18"/>
                <w:szCs w:val="18"/>
              </w:rPr>
              <w:t>-3%</w:t>
            </w:r>
          </w:p>
        </w:tc>
        <w:tc>
          <w:tcPr>
            <w:tcW w:w="831" w:type="pct"/>
            <w:vAlign w:val="center"/>
            <w:hideMark/>
          </w:tcPr>
          <w:p w:rsidR="000E3ED6" w:rsidRPr="00F75268" w:rsidRDefault="000E3ED6" w:rsidP="00F47268">
            <w:pPr>
              <w:jc w:val="center"/>
              <w:rPr>
                <w:sz w:val="18"/>
                <w:szCs w:val="18"/>
              </w:rPr>
            </w:pPr>
            <w:r w:rsidRPr="00F75268">
              <w:rPr>
                <w:sz w:val="18"/>
                <w:szCs w:val="18"/>
              </w:rPr>
              <w:t>-11%</w:t>
            </w:r>
          </w:p>
        </w:tc>
        <w:tc>
          <w:tcPr>
            <w:tcW w:w="835" w:type="pct"/>
            <w:vAlign w:val="center"/>
            <w:hideMark/>
          </w:tcPr>
          <w:p w:rsidR="000E3ED6" w:rsidRPr="00F75268" w:rsidRDefault="000E3ED6" w:rsidP="00F47268">
            <w:pPr>
              <w:jc w:val="center"/>
              <w:rPr>
                <w:sz w:val="18"/>
                <w:szCs w:val="18"/>
              </w:rPr>
            </w:pPr>
            <w:r w:rsidRPr="00F75268">
              <w:rPr>
                <w:sz w:val="18"/>
                <w:szCs w:val="18"/>
              </w:rPr>
              <w:t>-0.66%</w:t>
            </w:r>
          </w:p>
        </w:tc>
        <w:tc>
          <w:tcPr>
            <w:tcW w:w="863" w:type="pct"/>
            <w:vAlign w:val="center"/>
            <w:hideMark/>
          </w:tcPr>
          <w:p w:rsidR="000E3ED6" w:rsidRPr="00F75268" w:rsidRDefault="000E3ED6" w:rsidP="00F47268">
            <w:pPr>
              <w:jc w:val="center"/>
              <w:rPr>
                <w:sz w:val="18"/>
                <w:szCs w:val="18"/>
              </w:rPr>
            </w:pPr>
            <w:r w:rsidRPr="00F75268">
              <w:rPr>
                <w:sz w:val="18"/>
                <w:szCs w:val="18"/>
              </w:rPr>
              <w:t>0%</w:t>
            </w:r>
          </w:p>
        </w:tc>
        <w:tc>
          <w:tcPr>
            <w:tcW w:w="966" w:type="pct"/>
            <w:vAlign w:val="center"/>
            <w:hideMark/>
          </w:tcPr>
          <w:p w:rsidR="000E3ED6" w:rsidRPr="00F75268" w:rsidRDefault="000E3ED6" w:rsidP="00F47268">
            <w:pPr>
              <w:jc w:val="center"/>
              <w:rPr>
                <w:sz w:val="18"/>
                <w:szCs w:val="18"/>
              </w:rPr>
            </w:pPr>
            <w:r w:rsidRPr="00F75268">
              <w:rPr>
                <w:sz w:val="18"/>
                <w:szCs w:val="18"/>
              </w:rPr>
              <w:t>-10%</w:t>
            </w:r>
          </w:p>
        </w:tc>
      </w:tr>
      <w:tr w:rsidR="000E3ED6" w:rsidRPr="00F75268" w:rsidTr="00F47268">
        <w:tc>
          <w:tcPr>
            <w:tcW w:w="882" w:type="pct"/>
            <w:vAlign w:val="center"/>
            <w:hideMark/>
          </w:tcPr>
          <w:p w:rsidR="000E3ED6" w:rsidRPr="00F75268" w:rsidRDefault="000E3ED6" w:rsidP="00F47268">
            <w:pPr>
              <w:rPr>
                <w:sz w:val="18"/>
                <w:szCs w:val="18"/>
              </w:rPr>
            </w:pPr>
            <w:r w:rsidRPr="00F75268">
              <w:rPr>
                <w:sz w:val="18"/>
                <w:szCs w:val="18"/>
              </w:rPr>
              <w:t>К декабрю 2013</w:t>
            </w:r>
          </w:p>
        </w:tc>
        <w:tc>
          <w:tcPr>
            <w:tcW w:w="623" w:type="pct"/>
            <w:vAlign w:val="center"/>
            <w:hideMark/>
          </w:tcPr>
          <w:p w:rsidR="000E3ED6" w:rsidRPr="00F75268" w:rsidRDefault="000E3ED6" w:rsidP="00F47268">
            <w:pPr>
              <w:jc w:val="center"/>
              <w:rPr>
                <w:sz w:val="18"/>
                <w:szCs w:val="18"/>
              </w:rPr>
            </w:pPr>
            <w:r w:rsidRPr="00F75268">
              <w:rPr>
                <w:sz w:val="18"/>
                <w:szCs w:val="18"/>
              </w:rPr>
              <w:t>+27%</w:t>
            </w:r>
          </w:p>
        </w:tc>
        <w:tc>
          <w:tcPr>
            <w:tcW w:w="831" w:type="pct"/>
            <w:vAlign w:val="center"/>
            <w:hideMark/>
          </w:tcPr>
          <w:p w:rsidR="000E3ED6" w:rsidRPr="00F75268" w:rsidRDefault="000E3ED6" w:rsidP="00F47268">
            <w:pPr>
              <w:jc w:val="center"/>
              <w:rPr>
                <w:sz w:val="18"/>
                <w:szCs w:val="18"/>
              </w:rPr>
            </w:pPr>
            <w:r w:rsidRPr="00F75268">
              <w:rPr>
                <w:sz w:val="18"/>
                <w:szCs w:val="18"/>
              </w:rPr>
              <w:t>-25%</w:t>
            </w:r>
          </w:p>
        </w:tc>
        <w:tc>
          <w:tcPr>
            <w:tcW w:w="835" w:type="pct"/>
            <w:vAlign w:val="center"/>
            <w:hideMark/>
          </w:tcPr>
          <w:p w:rsidR="000E3ED6" w:rsidRPr="00F75268" w:rsidRDefault="000E3ED6" w:rsidP="00F47268">
            <w:pPr>
              <w:jc w:val="center"/>
              <w:rPr>
                <w:sz w:val="18"/>
                <w:szCs w:val="18"/>
              </w:rPr>
            </w:pPr>
            <w:r w:rsidRPr="00F75268">
              <w:rPr>
                <w:sz w:val="18"/>
                <w:szCs w:val="18"/>
              </w:rPr>
              <w:t>+12.31%</w:t>
            </w:r>
          </w:p>
        </w:tc>
        <w:tc>
          <w:tcPr>
            <w:tcW w:w="863" w:type="pct"/>
            <w:vAlign w:val="center"/>
            <w:hideMark/>
          </w:tcPr>
          <w:p w:rsidR="000E3ED6" w:rsidRPr="00F75268" w:rsidRDefault="000E3ED6" w:rsidP="00F47268">
            <w:pPr>
              <w:jc w:val="center"/>
              <w:rPr>
                <w:sz w:val="18"/>
                <w:szCs w:val="18"/>
              </w:rPr>
            </w:pPr>
            <w:r w:rsidRPr="00F75268">
              <w:rPr>
                <w:sz w:val="18"/>
                <w:szCs w:val="18"/>
              </w:rPr>
              <w:t>-13%</w:t>
            </w:r>
          </w:p>
        </w:tc>
        <w:tc>
          <w:tcPr>
            <w:tcW w:w="966" w:type="pct"/>
            <w:vAlign w:val="center"/>
            <w:hideMark/>
          </w:tcPr>
          <w:p w:rsidR="000E3ED6" w:rsidRPr="00F75268" w:rsidRDefault="000E3ED6" w:rsidP="00F47268">
            <w:pPr>
              <w:jc w:val="center"/>
              <w:rPr>
                <w:sz w:val="18"/>
                <w:szCs w:val="18"/>
              </w:rPr>
            </w:pPr>
            <w:r w:rsidRPr="00F75268">
              <w:rPr>
                <w:sz w:val="18"/>
                <w:szCs w:val="18"/>
              </w:rPr>
              <w:t>-33%</w:t>
            </w:r>
          </w:p>
        </w:tc>
      </w:tr>
    </w:tbl>
    <w:p w:rsidR="000E3ED6" w:rsidRDefault="000E3ED6" w:rsidP="000E3ED6">
      <w:pPr>
        <w:suppressAutoHyphens/>
        <w:spacing w:line="288" w:lineRule="auto"/>
        <w:ind w:firstLine="708"/>
        <w:jc w:val="both"/>
        <w:rPr>
          <w:sz w:val="28"/>
          <w:szCs w:val="28"/>
        </w:rPr>
      </w:pPr>
    </w:p>
    <w:p w:rsidR="000E3ED6" w:rsidRPr="00F75268" w:rsidRDefault="000E3ED6" w:rsidP="000E3ED6">
      <w:pPr>
        <w:pStyle w:val="ac"/>
        <w:jc w:val="right"/>
        <w:rPr>
          <w:sz w:val="20"/>
        </w:rPr>
      </w:pPr>
      <w:r w:rsidRPr="00F75268">
        <w:rPr>
          <w:sz w:val="20"/>
        </w:rPr>
        <w:t xml:space="preserve">Таблица </w:t>
      </w:r>
      <w:r w:rsidRPr="00F75268">
        <w:rPr>
          <w:sz w:val="20"/>
        </w:rPr>
        <w:fldChar w:fldCharType="begin"/>
      </w:r>
      <w:r w:rsidRPr="00F75268">
        <w:rPr>
          <w:sz w:val="20"/>
        </w:rPr>
        <w:instrText xml:space="preserve"> SEQ Таблица \* ARABIC </w:instrText>
      </w:r>
      <w:r w:rsidRPr="00F75268">
        <w:rPr>
          <w:sz w:val="20"/>
        </w:rPr>
        <w:fldChar w:fldCharType="separate"/>
      </w:r>
      <w:r>
        <w:rPr>
          <w:noProof/>
          <w:sz w:val="20"/>
        </w:rPr>
        <w:t>7</w:t>
      </w:r>
      <w:r w:rsidRPr="00F75268">
        <w:rPr>
          <w:sz w:val="20"/>
        </w:rPr>
        <w:fldChar w:fldCharType="end"/>
      </w:r>
    </w:p>
    <w:p w:rsidR="000E3ED6" w:rsidRPr="00F75268" w:rsidRDefault="000E3ED6" w:rsidP="000E3ED6">
      <w:pPr>
        <w:suppressAutoHyphens/>
        <w:spacing w:line="288" w:lineRule="auto"/>
        <w:ind w:firstLine="708"/>
        <w:jc w:val="both"/>
        <w:rPr>
          <w:vanish/>
          <w:sz w:val="28"/>
          <w:szCs w:val="28"/>
        </w:rPr>
      </w:pPr>
    </w:p>
    <w:tbl>
      <w:tblPr>
        <w:tblStyle w:val="af3"/>
        <w:tblW w:w="0" w:type="auto"/>
        <w:tblLayout w:type="fixed"/>
        <w:tblLook w:val="04A0" w:firstRow="1" w:lastRow="0" w:firstColumn="1" w:lastColumn="0" w:noHBand="0" w:noVBand="1"/>
      </w:tblPr>
      <w:tblGrid>
        <w:gridCol w:w="1668"/>
        <w:gridCol w:w="800"/>
        <w:gridCol w:w="1597"/>
        <w:gridCol w:w="1611"/>
        <w:gridCol w:w="1667"/>
        <w:gridCol w:w="2228"/>
      </w:tblGrid>
      <w:tr w:rsidR="000E3ED6" w:rsidRPr="00F75268" w:rsidTr="00F47268">
        <w:tc>
          <w:tcPr>
            <w:tcW w:w="9571" w:type="dxa"/>
            <w:gridSpan w:val="6"/>
            <w:shd w:val="clear" w:color="auto" w:fill="BFBFBF" w:themeFill="background1" w:themeFillShade="BF"/>
            <w:hideMark/>
          </w:tcPr>
          <w:p w:rsidR="000E3ED6" w:rsidRPr="00F75268" w:rsidRDefault="000E3ED6" w:rsidP="00F47268">
            <w:pPr>
              <w:jc w:val="center"/>
              <w:rPr>
                <w:b/>
                <w:sz w:val="18"/>
                <w:szCs w:val="18"/>
              </w:rPr>
            </w:pPr>
            <w:proofErr w:type="spellStart"/>
            <w:r w:rsidRPr="00F75268">
              <w:rPr>
                <w:b/>
                <w:sz w:val="18"/>
                <w:szCs w:val="18"/>
              </w:rPr>
              <w:t>Street-retail</w:t>
            </w:r>
            <w:proofErr w:type="spellEnd"/>
            <w:r w:rsidRPr="00F75268">
              <w:rPr>
                <w:b/>
                <w:sz w:val="18"/>
                <w:szCs w:val="18"/>
              </w:rPr>
              <w:t xml:space="preserve"> вне Садового Кольца</w:t>
            </w:r>
          </w:p>
        </w:tc>
      </w:tr>
      <w:tr w:rsidR="000E3ED6" w:rsidRPr="00F75268" w:rsidTr="00F47268">
        <w:tc>
          <w:tcPr>
            <w:tcW w:w="1668" w:type="dxa"/>
            <w:shd w:val="clear" w:color="auto" w:fill="BFBFBF" w:themeFill="background1" w:themeFillShade="BF"/>
            <w:vAlign w:val="center"/>
            <w:hideMark/>
          </w:tcPr>
          <w:p w:rsidR="000E3ED6" w:rsidRDefault="000E3ED6" w:rsidP="00F47268">
            <w:pPr>
              <w:jc w:val="center"/>
              <w:rPr>
                <w:b/>
                <w:sz w:val="18"/>
                <w:szCs w:val="18"/>
              </w:rPr>
            </w:pPr>
            <w:proofErr w:type="spellStart"/>
            <w:r w:rsidRPr="00F75268">
              <w:rPr>
                <w:b/>
                <w:sz w:val="18"/>
                <w:szCs w:val="18"/>
              </w:rPr>
              <w:t>Street-retail</w:t>
            </w:r>
            <w:proofErr w:type="spellEnd"/>
            <w:r w:rsidRPr="00F75268">
              <w:rPr>
                <w:b/>
                <w:sz w:val="18"/>
                <w:szCs w:val="18"/>
              </w:rPr>
              <w:t xml:space="preserve"> </w:t>
            </w:r>
          </w:p>
          <w:p w:rsidR="000E3ED6" w:rsidRPr="00F75268" w:rsidRDefault="000E3ED6" w:rsidP="00F47268">
            <w:pPr>
              <w:jc w:val="center"/>
              <w:rPr>
                <w:b/>
                <w:sz w:val="18"/>
                <w:szCs w:val="18"/>
              </w:rPr>
            </w:pPr>
            <w:r w:rsidRPr="00F75268">
              <w:rPr>
                <w:b/>
                <w:sz w:val="18"/>
                <w:szCs w:val="18"/>
              </w:rPr>
              <w:t>вне СК</w:t>
            </w:r>
          </w:p>
        </w:tc>
        <w:tc>
          <w:tcPr>
            <w:tcW w:w="800" w:type="dxa"/>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Количество</w:t>
            </w:r>
          </w:p>
        </w:tc>
        <w:tc>
          <w:tcPr>
            <w:tcW w:w="1597" w:type="dxa"/>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Общая стоимость, млн. $</w:t>
            </w:r>
          </w:p>
        </w:tc>
        <w:tc>
          <w:tcPr>
            <w:tcW w:w="1611" w:type="dxa"/>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Общая площадь, тыс. кв. м</w:t>
            </w:r>
          </w:p>
        </w:tc>
        <w:tc>
          <w:tcPr>
            <w:tcW w:w="1667" w:type="dxa"/>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Средняя площадь, тыс. кв. м</w:t>
            </w:r>
          </w:p>
        </w:tc>
        <w:tc>
          <w:tcPr>
            <w:tcW w:w="2228" w:type="dxa"/>
            <w:shd w:val="clear" w:color="auto" w:fill="BFBFBF" w:themeFill="background1" w:themeFillShade="BF"/>
            <w:vAlign w:val="center"/>
            <w:hideMark/>
          </w:tcPr>
          <w:p w:rsidR="000E3ED6" w:rsidRPr="00F75268" w:rsidRDefault="000E3ED6" w:rsidP="00F47268">
            <w:pPr>
              <w:jc w:val="center"/>
              <w:rPr>
                <w:b/>
                <w:sz w:val="18"/>
                <w:szCs w:val="18"/>
              </w:rPr>
            </w:pPr>
            <w:r w:rsidRPr="00F75268">
              <w:rPr>
                <w:b/>
                <w:sz w:val="18"/>
                <w:szCs w:val="18"/>
              </w:rPr>
              <w:t>Средневзвешенная цена, $/кв. м</w:t>
            </w:r>
          </w:p>
        </w:tc>
      </w:tr>
      <w:tr w:rsidR="000E3ED6" w:rsidRPr="00F75268" w:rsidTr="00F47268">
        <w:tc>
          <w:tcPr>
            <w:tcW w:w="1668" w:type="dxa"/>
            <w:hideMark/>
          </w:tcPr>
          <w:p w:rsidR="000E3ED6" w:rsidRPr="00F75268" w:rsidRDefault="000E3ED6" w:rsidP="00F47268">
            <w:pPr>
              <w:rPr>
                <w:sz w:val="18"/>
                <w:szCs w:val="18"/>
              </w:rPr>
            </w:pPr>
            <w:r w:rsidRPr="00F75268">
              <w:rPr>
                <w:sz w:val="18"/>
                <w:szCs w:val="18"/>
              </w:rPr>
              <w:t>Значение</w:t>
            </w:r>
          </w:p>
        </w:tc>
        <w:tc>
          <w:tcPr>
            <w:tcW w:w="800" w:type="dxa"/>
            <w:vAlign w:val="center"/>
            <w:hideMark/>
          </w:tcPr>
          <w:p w:rsidR="000E3ED6" w:rsidRPr="00F75268" w:rsidRDefault="000E3ED6" w:rsidP="00F47268">
            <w:pPr>
              <w:jc w:val="center"/>
              <w:rPr>
                <w:sz w:val="18"/>
                <w:szCs w:val="18"/>
              </w:rPr>
            </w:pPr>
            <w:r w:rsidRPr="00F75268">
              <w:rPr>
                <w:sz w:val="18"/>
                <w:szCs w:val="18"/>
              </w:rPr>
              <w:t>105</w:t>
            </w:r>
          </w:p>
        </w:tc>
        <w:tc>
          <w:tcPr>
            <w:tcW w:w="1597" w:type="dxa"/>
            <w:vAlign w:val="center"/>
            <w:hideMark/>
          </w:tcPr>
          <w:p w:rsidR="000E3ED6" w:rsidRPr="00F75268" w:rsidRDefault="000E3ED6" w:rsidP="00F47268">
            <w:pPr>
              <w:jc w:val="center"/>
              <w:rPr>
                <w:sz w:val="18"/>
                <w:szCs w:val="18"/>
              </w:rPr>
            </w:pPr>
            <w:r w:rsidRPr="00F75268">
              <w:rPr>
                <w:sz w:val="18"/>
                <w:szCs w:val="18"/>
              </w:rPr>
              <w:t>271</w:t>
            </w:r>
          </w:p>
        </w:tc>
        <w:tc>
          <w:tcPr>
            <w:tcW w:w="1611" w:type="dxa"/>
            <w:vAlign w:val="center"/>
            <w:hideMark/>
          </w:tcPr>
          <w:p w:rsidR="000E3ED6" w:rsidRPr="00F75268" w:rsidRDefault="000E3ED6" w:rsidP="00F47268">
            <w:pPr>
              <w:jc w:val="center"/>
              <w:rPr>
                <w:sz w:val="18"/>
                <w:szCs w:val="18"/>
              </w:rPr>
            </w:pPr>
            <w:r w:rsidRPr="00F75268">
              <w:rPr>
                <w:sz w:val="18"/>
                <w:szCs w:val="18"/>
              </w:rPr>
              <w:t>37,05</w:t>
            </w:r>
          </w:p>
        </w:tc>
        <w:tc>
          <w:tcPr>
            <w:tcW w:w="1667" w:type="dxa"/>
            <w:vAlign w:val="center"/>
            <w:hideMark/>
          </w:tcPr>
          <w:p w:rsidR="000E3ED6" w:rsidRPr="00F75268" w:rsidRDefault="000E3ED6" w:rsidP="00F47268">
            <w:pPr>
              <w:jc w:val="center"/>
              <w:rPr>
                <w:sz w:val="18"/>
                <w:szCs w:val="18"/>
              </w:rPr>
            </w:pPr>
            <w:r w:rsidRPr="00F75268">
              <w:rPr>
                <w:sz w:val="18"/>
                <w:szCs w:val="18"/>
              </w:rPr>
              <w:t>0,35</w:t>
            </w:r>
          </w:p>
        </w:tc>
        <w:tc>
          <w:tcPr>
            <w:tcW w:w="2228" w:type="dxa"/>
            <w:vAlign w:val="center"/>
            <w:hideMark/>
          </w:tcPr>
          <w:p w:rsidR="000E3ED6" w:rsidRPr="00F75268" w:rsidRDefault="000E3ED6" w:rsidP="00F47268">
            <w:pPr>
              <w:jc w:val="center"/>
              <w:rPr>
                <w:sz w:val="18"/>
                <w:szCs w:val="18"/>
              </w:rPr>
            </w:pPr>
            <w:r w:rsidRPr="00F75268">
              <w:rPr>
                <w:sz w:val="18"/>
                <w:szCs w:val="18"/>
              </w:rPr>
              <w:t>7 321</w:t>
            </w:r>
          </w:p>
        </w:tc>
      </w:tr>
      <w:tr w:rsidR="000E3ED6" w:rsidRPr="00F75268" w:rsidTr="00F47268">
        <w:tc>
          <w:tcPr>
            <w:tcW w:w="1668" w:type="dxa"/>
            <w:hideMark/>
          </w:tcPr>
          <w:p w:rsidR="000E3ED6" w:rsidRPr="00F75268" w:rsidRDefault="000E3ED6" w:rsidP="00F47268">
            <w:pPr>
              <w:rPr>
                <w:sz w:val="18"/>
                <w:szCs w:val="18"/>
              </w:rPr>
            </w:pPr>
            <w:r w:rsidRPr="00F75268">
              <w:rPr>
                <w:sz w:val="18"/>
                <w:szCs w:val="18"/>
              </w:rPr>
              <w:t>К ноябрю 2014</w:t>
            </w:r>
          </w:p>
        </w:tc>
        <w:tc>
          <w:tcPr>
            <w:tcW w:w="800" w:type="dxa"/>
            <w:vAlign w:val="center"/>
            <w:hideMark/>
          </w:tcPr>
          <w:p w:rsidR="000E3ED6" w:rsidRPr="00F75268" w:rsidRDefault="000E3ED6" w:rsidP="00F47268">
            <w:pPr>
              <w:jc w:val="center"/>
              <w:rPr>
                <w:sz w:val="18"/>
                <w:szCs w:val="18"/>
              </w:rPr>
            </w:pPr>
            <w:r w:rsidRPr="00F75268">
              <w:rPr>
                <w:sz w:val="18"/>
                <w:szCs w:val="18"/>
              </w:rPr>
              <w:t>-6%</w:t>
            </w:r>
          </w:p>
        </w:tc>
        <w:tc>
          <w:tcPr>
            <w:tcW w:w="1597" w:type="dxa"/>
            <w:vAlign w:val="center"/>
            <w:hideMark/>
          </w:tcPr>
          <w:p w:rsidR="000E3ED6" w:rsidRPr="00F75268" w:rsidRDefault="000E3ED6" w:rsidP="00F47268">
            <w:pPr>
              <w:jc w:val="center"/>
              <w:rPr>
                <w:sz w:val="18"/>
                <w:szCs w:val="18"/>
              </w:rPr>
            </w:pPr>
            <w:r w:rsidRPr="00F75268">
              <w:rPr>
                <w:sz w:val="18"/>
                <w:szCs w:val="18"/>
              </w:rPr>
              <w:t>-10%</w:t>
            </w:r>
          </w:p>
        </w:tc>
        <w:tc>
          <w:tcPr>
            <w:tcW w:w="1611" w:type="dxa"/>
            <w:vAlign w:val="center"/>
            <w:hideMark/>
          </w:tcPr>
          <w:p w:rsidR="000E3ED6" w:rsidRPr="00F75268" w:rsidRDefault="000E3ED6" w:rsidP="00F47268">
            <w:pPr>
              <w:jc w:val="center"/>
              <w:rPr>
                <w:sz w:val="18"/>
                <w:szCs w:val="18"/>
              </w:rPr>
            </w:pPr>
            <w:r w:rsidRPr="00F75268">
              <w:rPr>
                <w:sz w:val="18"/>
                <w:szCs w:val="18"/>
              </w:rPr>
              <w:t>-7.28%</w:t>
            </w:r>
          </w:p>
        </w:tc>
        <w:tc>
          <w:tcPr>
            <w:tcW w:w="1667" w:type="dxa"/>
            <w:vAlign w:val="center"/>
            <w:hideMark/>
          </w:tcPr>
          <w:p w:rsidR="000E3ED6" w:rsidRPr="00F75268" w:rsidRDefault="000E3ED6" w:rsidP="00F47268">
            <w:pPr>
              <w:jc w:val="center"/>
              <w:rPr>
                <w:sz w:val="18"/>
                <w:szCs w:val="18"/>
              </w:rPr>
            </w:pPr>
            <w:r w:rsidRPr="00F75268">
              <w:rPr>
                <w:sz w:val="18"/>
                <w:szCs w:val="18"/>
              </w:rPr>
              <w:t>-3%</w:t>
            </w:r>
          </w:p>
        </w:tc>
        <w:tc>
          <w:tcPr>
            <w:tcW w:w="2228" w:type="dxa"/>
            <w:vAlign w:val="center"/>
            <w:hideMark/>
          </w:tcPr>
          <w:p w:rsidR="000E3ED6" w:rsidRPr="00F75268" w:rsidRDefault="000E3ED6" w:rsidP="00F47268">
            <w:pPr>
              <w:jc w:val="center"/>
              <w:rPr>
                <w:sz w:val="18"/>
                <w:szCs w:val="18"/>
              </w:rPr>
            </w:pPr>
            <w:r w:rsidRPr="00F75268">
              <w:rPr>
                <w:sz w:val="18"/>
                <w:szCs w:val="18"/>
              </w:rPr>
              <w:t>-3%</w:t>
            </w:r>
          </w:p>
        </w:tc>
      </w:tr>
      <w:tr w:rsidR="000E3ED6" w:rsidRPr="00F75268" w:rsidTr="00F47268">
        <w:tc>
          <w:tcPr>
            <w:tcW w:w="1668" w:type="dxa"/>
            <w:hideMark/>
          </w:tcPr>
          <w:p w:rsidR="000E3ED6" w:rsidRPr="00F75268" w:rsidRDefault="000E3ED6" w:rsidP="00F47268">
            <w:pPr>
              <w:rPr>
                <w:sz w:val="18"/>
                <w:szCs w:val="18"/>
              </w:rPr>
            </w:pPr>
            <w:r w:rsidRPr="00F75268">
              <w:rPr>
                <w:sz w:val="18"/>
                <w:szCs w:val="18"/>
              </w:rPr>
              <w:t>К декабрю 2013</w:t>
            </w:r>
          </w:p>
        </w:tc>
        <w:tc>
          <w:tcPr>
            <w:tcW w:w="800" w:type="dxa"/>
            <w:vAlign w:val="center"/>
            <w:hideMark/>
          </w:tcPr>
          <w:p w:rsidR="000E3ED6" w:rsidRPr="00F75268" w:rsidRDefault="000E3ED6" w:rsidP="00F47268">
            <w:pPr>
              <w:jc w:val="center"/>
              <w:rPr>
                <w:sz w:val="18"/>
                <w:szCs w:val="18"/>
              </w:rPr>
            </w:pPr>
            <w:r w:rsidRPr="00F75268">
              <w:rPr>
                <w:sz w:val="18"/>
                <w:szCs w:val="18"/>
              </w:rPr>
              <w:t>+6%</w:t>
            </w:r>
          </w:p>
        </w:tc>
        <w:tc>
          <w:tcPr>
            <w:tcW w:w="1597" w:type="dxa"/>
            <w:vAlign w:val="center"/>
            <w:hideMark/>
          </w:tcPr>
          <w:p w:rsidR="000E3ED6" w:rsidRPr="00F75268" w:rsidRDefault="000E3ED6" w:rsidP="00F47268">
            <w:pPr>
              <w:jc w:val="center"/>
              <w:rPr>
                <w:sz w:val="18"/>
                <w:szCs w:val="18"/>
              </w:rPr>
            </w:pPr>
            <w:r w:rsidRPr="00F75268">
              <w:rPr>
                <w:sz w:val="18"/>
                <w:szCs w:val="18"/>
              </w:rPr>
              <w:t>-19%</w:t>
            </w:r>
          </w:p>
        </w:tc>
        <w:tc>
          <w:tcPr>
            <w:tcW w:w="1611" w:type="dxa"/>
            <w:vAlign w:val="center"/>
            <w:hideMark/>
          </w:tcPr>
          <w:p w:rsidR="000E3ED6" w:rsidRPr="00F75268" w:rsidRDefault="000E3ED6" w:rsidP="00F47268">
            <w:pPr>
              <w:jc w:val="center"/>
              <w:rPr>
                <w:sz w:val="18"/>
                <w:szCs w:val="18"/>
              </w:rPr>
            </w:pPr>
            <w:r w:rsidRPr="00F75268">
              <w:rPr>
                <w:sz w:val="18"/>
                <w:szCs w:val="18"/>
              </w:rPr>
              <w:t>-0.22%</w:t>
            </w:r>
          </w:p>
        </w:tc>
        <w:tc>
          <w:tcPr>
            <w:tcW w:w="1667" w:type="dxa"/>
            <w:vAlign w:val="center"/>
            <w:hideMark/>
          </w:tcPr>
          <w:p w:rsidR="000E3ED6" w:rsidRPr="00F75268" w:rsidRDefault="000E3ED6" w:rsidP="00F47268">
            <w:pPr>
              <w:jc w:val="center"/>
              <w:rPr>
                <w:sz w:val="18"/>
                <w:szCs w:val="18"/>
              </w:rPr>
            </w:pPr>
            <w:r w:rsidRPr="00F75268">
              <w:rPr>
                <w:sz w:val="18"/>
                <w:szCs w:val="18"/>
              </w:rPr>
              <w:t>-8%</w:t>
            </w:r>
          </w:p>
        </w:tc>
        <w:tc>
          <w:tcPr>
            <w:tcW w:w="2228" w:type="dxa"/>
            <w:vAlign w:val="center"/>
            <w:hideMark/>
          </w:tcPr>
          <w:p w:rsidR="000E3ED6" w:rsidRPr="00F75268" w:rsidRDefault="000E3ED6" w:rsidP="00F47268">
            <w:pPr>
              <w:jc w:val="center"/>
              <w:rPr>
                <w:sz w:val="18"/>
                <w:szCs w:val="18"/>
              </w:rPr>
            </w:pPr>
            <w:r w:rsidRPr="00F75268">
              <w:rPr>
                <w:sz w:val="18"/>
                <w:szCs w:val="18"/>
              </w:rPr>
              <w:t>-18%</w:t>
            </w:r>
          </w:p>
        </w:tc>
      </w:tr>
    </w:tbl>
    <w:p w:rsidR="000E3ED6" w:rsidRDefault="000E3ED6" w:rsidP="000E3ED6">
      <w:pPr>
        <w:suppressAutoHyphens/>
        <w:spacing w:line="288" w:lineRule="auto"/>
        <w:ind w:firstLine="708"/>
        <w:jc w:val="both"/>
        <w:rPr>
          <w:sz w:val="28"/>
          <w:szCs w:val="28"/>
        </w:rPr>
      </w:pPr>
    </w:p>
    <w:p w:rsidR="000E3ED6" w:rsidRDefault="000E3ED6" w:rsidP="000E3ED6">
      <w:pPr>
        <w:suppressAutoHyphens/>
        <w:spacing w:line="288" w:lineRule="auto"/>
        <w:jc w:val="center"/>
        <w:rPr>
          <w:sz w:val="28"/>
          <w:szCs w:val="28"/>
        </w:rPr>
      </w:pPr>
      <w:r>
        <w:rPr>
          <w:noProof/>
          <w:sz w:val="28"/>
          <w:szCs w:val="28"/>
        </w:rPr>
        <w:lastRenderedPageBreak/>
        <w:drawing>
          <wp:inline distT="0" distB="0" distL="0" distR="0" wp14:anchorId="13FD2DF9" wp14:editId="72D97428">
            <wp:extent cx="5534025" cy="2757287"/>
            <wp:effectExtent l="19050" t="0" r="9525"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 cstate="print"/>
                    <a:srcRect l="19081" t="22507" r="20136" b="23647"/>
                    <a:stretch>
                      <a:fillRect/>
                    </a:stretch>
                  </pic:blipFill>
                  <pic:spPr bwMode="auto">
                    <a:xfrm>
                      <a:off x="0" y="0"/>
                      <a:ext cx="5534025" cy="2757287"/>
                    </a:xfrm>
                    <a:prstGeom prst="rect">
                      <a:avLst/>
                    </a:prstGeom>
                    <a:noFill/>
                    <a:ln w="9525">
                      <a:noFill/>
                      <a:miter lim="800000"/>
                      <a:headEnd/>
                      <a:tailEnd/>
                    </a:ln>
                  </pic:spPr>
                </pic:pic>
              </a:graphicData>
            </a:graphic>
          </wp:inline>
        </w:drawing>
      </w:r>
    </w:p>
    <w:p w:rsidR="000E3ED6" w:rsidRPr="002E2D8B" w:rsidRDefault="000E3ED6" w:rsidP="000E3ED6">
      <w:pPr>
        <w:pStyle w:val="ac"/>
        <w:jc w:val="center"/>
        <w:rPr>
          <w:sz w:val="20"/>
        </w:rPr>
      </w:pPr>
      <w:r w:rsidRPr="002E2D8B">
        <w:rPr>
          <w:sz w:val="20"/>
        </w:rPr>
        <w:t xml:space="preserve">Рисунок </w:t>
      </w:r>
      <w:r w:rsidRPr="002E2D8B">
        <w:rPr>
          <w:sz w:val="20"/>
        </w:rPr>
        <w:fldChar w:fldCharType="begin"/>
      </w:r>
      <w:r w:rsidRPr="002E2D8B">
        <w:rPr>
          <w:sz w:val="20"/>
        </w:rPr>
        <w:instrText xml:space="preserve"> SEQ Рисунок \* ARABIC </w:instrText>
      </w:r>
      <w:r w:rsidRPr="002E2D8B">
        <w:rPr>
          <w:sz w:val="20"/>
        </w:rPr>
        <w:fldChar w:fldCharType="separate"/>
      </w:r>
      <w:r>
        <w:rPr>
          <w:noProof/>
          <w:sz w:val="20"/>
        </w:rPr>
        <w:t>2</w:t>
      </w:r>
      <w:r w:rsidRPr="002E2D8B">
        <w:rPr>
          <w:sz w:val="20"/>
        </w:rPr>
        <w:fldChar w:fldCharType="end"/>
      </w:r>
    </w:p>
    <w:p w:rsidR="000E3ED6" w:rsidRDefault="000E3ED6" w:rsidP="000E3ED6">
      <w:pPr>
        <w:suppressAutoHyphens/>
        <w:spacing w:line="288" w:lineRule="auto"/>
        <w:ind w:firstLine="708"/>
        <w:jc w:val="both"/>
        <w:rPr>
          <w:sz w:val="28"/>
          <w:szCs w:val="28"/>
        </w:rPr>
      </w:pPr>
    </w:p>
    <w:p w:rsidR="000E3ED6" w:rsidRPr="00F77C77" w:rsidRDefault="000E3ED6" w:rsidP="000E3ED6">
      <w:pPr>
        <w:suppressAutoHyphens/>
        <w:spacing w:line="288" w:lineRule="auto"/>
        <w:ind w:firstLine="708"/>
        <w:jc w:val="both"/>
        <w:rPr>
          <w:sz w:val="28"/>
          <w:szCs w:val="28"/>
        </w:rPr>
      </w:pPr>
      <w:r w:rsidRPr="00F77C77">
        <w:rPr>
          <w:sz w:val="28"/>
          <w:szCs w:val="28"/>
        </w:rPr>
        <w:t xml:space="preserve">Объем предложения торговых помещений формата </w:t>
      </w:r>
      <w:proofErr w:type="spellStart"/>
      <w:r w:rsidRPr="00F77C77">
        <w:rPr>
          <w:sz w:val="28"/>
          <w:szCs w:val="28"/>
        </w:rPr>
        <w:t>street-retail</w:t>
      </w:r>
      <w:proofErr w:type="spellEnd"/>
      <w:r w:rsidRPr="00F77C77">
        <w:rPr>
          <w:sz w:val="28"/>
          <w:szCs w:val="28"/>
        </w:rPr>
        <w:t xml:space="preserve"> в декабре 2014 г. по количеству вырос на 1%, а по общей площади – на 3%. Всего экспонировалось 373 объекта площадью 105 тыс. кв. м, из них 51 объект предлагался в центре и 322 объекта – за его пределами.</w:t>
      </w:r>
    </w:p>
    <w:p w:rsidR="000E3ED6" w:rsidRPr="00F77C77" w:rsidRDefault="000E3ED6" w:rsidP="000E3ED6">
      <w:pPr>
        <w:suppressAutoHyphens/>
        <w:spacing w:line="288" w:lineRule="auto"/>
        <w:ind w:firstLine="708"/>
        <w:jc w:val="both"/>
        <w:rPr>
          <w:sz w:val="28"/>
          <w:szCs w:val="28"/>
        </w:rPr>
      </w:pPr>
      <w:r w:rsidRPr="00F77C77">
        <w:rPr>
          <w:sz w:val="28"/>
          <w:szCs w:val="28"/>
        </w:rPr>
        <w:t>Объем предложения в центре за месяц уменьшился на 6% по количеству и вырос на 4% по общей площади. Средняя ставка аренды уменьшилась на 6% и составила 1 421 $/</w:t>
      </w:r>
      <w:proofErr w:type="spellStart"/>
      <w:r w:rsidRPr="00F77C77">
        <w:rPr>
          <w:sz w:val="28"/>
          <w:szCs w:val="28"/>
        </w:rPr>
        <w:t>кв</w:t>
      </w:r>
      <w:proofErr w:type="gramStart"/>
      <w:r w:rsidRPr="00F77C77">
        <w:rPr>
          <w:sz w:val="28"/>
          <w:szCs w:val="28"/>
        </w:rPr>
        <w:t>.м</w:t>
      </w:r>
      <w:proofErr w:type="spellEnd"/>
      <w:proofErr w:type="gramEnd"/>
      <w:r w:rsidRPr="00F77C77">
        <w:rPr>
          <w:sz w:val="28"/>
          <w:szCs w:val="28"/>
        </w:rPr>
        <w:t>/год, при этом снижение ставки произошло за счет сокращения на 9% ставок по объектам, которые экспонируются уже не первый месяц.</w:t>
      </w:r>
    </w:p>
    <w:p w:rsidR="000E3ED6" w:rsidRPr="00F77C77" w:rsidRDefault="000E3ED6" w:rsidP="000E3ED6">
      <w:pPr>
        <w:suppressAutoHyphens/>
        <w:spacing w:line="288" w:lineRule="auto"/>
        <w:ind w:firstLine="708"/>
        <w:jc w:val="both"/>
        <w:rPr>
          <w:sz w:val="28"/>
          <w:szCs w:val="28"/>
        </w:rPr>
      </w:pPr>
      <w:r w:rsidRPr="00F77C77">
        <w:rPr>
          <w:sz w:val="28"/>
          <w:szCs w:val="28"/>
        </w:rPr>
        <w:t xml:space="preserve">Объем предложения торговых помещений формата </w:t>
      </w:r>
      <w:proofErr w:type="spellStart"/>
      <w:r w:rsidRPr="00F77C77">
        <w:rPr>
          <w:sz w:val="28"/>
          <w:szCs w:val="28"/>
        </w:rPr>
        <w:t>street-retail</w:t>
      </w:r>
      <w:proofErr w:type="spellEnd"/>
      <w:r w:rsidRPr="00F77C77">
        <w:rPr>
          <w:sz w:val="28"/>
          <w:szCs w:val="28"/>
        </w:rPr>
        <w:t xml:space="preserve"> за пределами Садового Кольца по количеству вырос на 2%, а по общей площади – на 3%. Средняя арендная ставка снизилась на 14% и составила 663 $/</w:t>
      </w:r>
      <w:proofErr w:type="spellStart"/>
      <w:r w:rsidRPr="00F77C77">
        <w:rPr>
          <w:sz w:val="28"/>
          <w:szCs w:val="28"/>
        </w:rPr>
        <w:t>кв</w:t>
      </w:r>
      <w:proofErr w:type="gramStart"/>
      <w:r w:rsidRPr="00F77C77">
        <w:rPr>
          <w:sz w:val="28"/>
          <w:szCs w:val="28"/>
        </w:rPr>
        <w:t>.м</w:t>
      </w:r>
      <w:proofErr w:type="spellEnd"/>
      <w:proofErr w:type="gramEnd"/>
      <w:r w:rsidRPr="00F77C77">
        <w:rPr>
          <w:sz w:val="28"/>
          <w:szCs w:val="28"/>
        </w:rPr>
        <w:t>/год, при этом средняя ставка по объектам, которые экспонируются уже давно снизилась на 12%, а доля объектов со ставками выше 600 $/</w:t>
      </w:r>
      <w:proofErr w:type="spellStart"/>
      <w:r w:rsidRPr="00F77C77">
        <w:rPr>
          <w:sz w:val="28"/>
          <w:szCs w:val="28"/>
        </w:rPr>
        <w:t>кв.м</w:t>
      </w:r>
      <w:proofErr w:type="spellEnd"/>
      <w:r w:rsidRPr="00F77C77">
        <w:rPr>
          <w:sz w:val="28"/>
          <w:szCs w:val="28"/>
        </w:rPr>
        <w:t xml:space="preserve">/год уменьшилась с 46% в </w:t>
      </w:r>
      <w:proofErr w:type="gramStart"/>
      <w:r w:rsidRPr="00F77C77">
        <w:rPr>
          <w:sz w:val="28"/>
          <w:szCs w:val="28"/>
        </w:rPr>
        <w:t>ноябре</w:t>
      </w:r>
      <w:proofErr w:type="gramEnd"/>
      <w:r w:rsidRPr="00F77C77">
        <w:rPr>
          <w:sz w:val="28"/>
          <w:szCs w:val="28"/>
        </w:rPr>
        <w:t xml:space="preserve"> до 40% в декабре.</w:t>
      </w:r>
    </w:p>
    <w:p w:rsidR="000E3ED6" w:rsidRDefault="000E3ED6" w:rsidP="000E3ED6">
      <w:pPr>
        <w:suppressAutoHyphens/>
        <w:spacing w:line="288" w:lineRule="auto"/>
        <w:ind w:firstLine="708"/>
        <w:jc w:val="both"/>
        <w:rPr>
          <w:sz w:val="28"/>
          <w:szCs w:val="28"/>
        </w:rPr>
      </w:pPr>
      <w:r>
        <w:rPr>
          <w:sz w:val="28"/>
          <w:szCs w:val="28"/>
        </w:rPr>
        <w:t xml:space="preserve">Средняя ставка капитализации для </w:t>
      </w:r>
      <w:proofErr w:type="spellStart"/>
      <w:r>
        <w:rPr>
          <w:sz w:val="28"/>
          <w:szCs w:val="28"/>
        </w:rPr>
        <w:t>офисно</w:t>
      </w:r>
      <w:proofErr w:type="spellEnd"/>
      <w:r>
        <w:rPr>
          <w:sz w:val="28"/>
          <w:szCs w:val="28"/>
        </w:rPr>
        <w:t>-торговой недвижимости составляет 9,25</w:t>
      </w:r>
      <w:r w:rsidRPr="004A7EE6">
        <w:rPr>
          <w:sz w:val="28"/>
          <w:szCs w:val="28"/>
        </w:rPr>
        <w:t xml:space="preserve"> %</w:t>
      </w:r>
      <w:r>
        <w:rPr>
          <w:sz w:val="28"/>
          <w:szCs w:val="28"/>
        </w:rPr>
        <w:t xml:space="preserve">, а величина операционных расходов - 134 </w:t>
      </w:r>
      <w:r w:rsidRPr="0067306C">
        <w:rPr>
          <w:sz w:val="28"/>
          <w:szCs w:val="28"/>
        </w:rPr>
        <w:t>$/</w:t>
      </w:r>
      <w:proofErr w:type="spellStart"/>
      <w:r w:rsidRPr="0067306C">
        <w:rPr>
          <w:sz w:val="28"/>
          <w:szCs w:val="28"/>
        </w:rPr>
        <w:t>кв</w:t>
      </w:r>
      <w:proofErr w:type="gramStart"/>
      <w:r w:rsidRPr="0067306C">
        <w:rPr>
          <w:sz w:val="28"/>
          <w:szCs w:val="28"/>
        </w:rPr>
        <w:t>.м</w:t>
      </w:r>
      <w:proofErr w:type="spellEnd"/>
      <w:proofErr w:type="gramEnd"/>
      <w:r w:rsidRPr="0067306C">
        <w:rPr>
          <w:sz w:val="28"/>
          <w:szCs w:val="28"/>
        </w:rPr>
        <w:t>/год</w:t>
      </w:r>
      <w:r>
        <w:rPr>
          <w:rStyle w:val="aff0"/>
          <w:sz w:val="28"/>
          <w:szCs w:val="28"/>
        </w:rPr>
        <w:footnoteReference w:id="5"/>
      </w:r>
      <w:r>
        <w:rPr>
          <w:sz w:val="28"/>
          <w:szCs w:val="28"/>
        </w:rPr>
        <w:t>.</w:t>
      </w:r>
    </w:p>
    <w:p w:rsidR="000E3ED6" w:rsidRPr="005A7FC2" w:rsidRDefault="000E3ED6" w:rsidP="000E3ED6">
      <w:pPr>
        <w:suppressAutoHyphens/>
        <w:spacing w:line="288" w:lineRule="auto"/>
        <w:ind w:firstLine="708"/>
        <w:jc w:val="center"/>
        <w:rPr>
          <w:sz w:val="28"/>
          <w:szCs w:val="28"/>
        </w:rPr>
      </w:pPr>
      <w:r w:rsidRPr="00F77C77">
        <w:rPr>
          <w:noProof/>
          <w:sz w:val="28"/>
          <w:szCs w:val="28"/>
        </w:rPr>
        <w:lastRenderedPageBreak/>
        <w:drawing>
          <wp:inline distT="0" distB="0" distL="0" distR="0" wp14:anchorId="1B4A2668" wp14:editId="06B031A3">
            <wp:extent cx="5716270" cy="3584575"/>
            <wp:effectExtent l="19050" t="0" r="0" b="0"/>
            <wp:docPr id="1" name="Рисунок 2" descr="http://www.comestate.ru/sites/default/files/moderator/RRG_28.01.1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omestate.ru/sites/default/files/moderator/RRG_28.01.15_6.png"/>
                    <pic:cNvPicPr>
                      <a:picLocks noChangeAspect="1" noChangeArrowheads="1"/>
                    </pic:cNvPicPr>
                  </pic:nvPicPr>
                  <pic:blipFill>
                    <a:blip r:embed="rId15" r:link="rId16" cstate="print"/>
                    <a:srcRect/>
                    <a:stretch>
                      <a:fillRect/>
                    </a:stretch>
                  </pic:blipFill>
                  <pic:spPr bwMode="auto">
                    <a:xfrm>
                      <a:off x="0" y="0"/>
                      <a:ext cx="5716270" cy="3584575"/>
                    </a:xfrm>
                    <a:prstGeom prst="rect">
                      <a:avLst/>
                    </a:prstGeom>
                    <a:noFill/>
                    <a:ln w="9525">
                      <a:noFill/>
                      <a:miter lim="800000"/>
                      <a:headEnd/>
                      <a:tailEnd/>
                    </a:ln>
                  </pic:spPr>
                </pic:pic>
              </a:graphicData>
            </a:graphic>
          </wp:inline>
        </w:drawing>
      </w:r>
    </w:p>
    <w:p w:rsidR="000E3ED6" w:rsidRPr="002E2D8B" w:rsidRDefault="000E3ED6" w:rsidP="000E3ED6">
      <w:pPr>
        <w:pStyle w:val="ac"/>
        <w:jc w:val="center"/>
        <w:rPr>
          <w:sz w:val="20"/>
        </w:rPr>
      </w:pPr>
      <w:r w:rsidRPr="002E2D8B">
        <w:rPr>
          <w:sz w:val="20"/>
        </w:rPr>
        <w:t xml:space="preserve">Рисунок </w:t>
      </w:r>
      <w:r>
        <w:rPr>
          <w:sz w:val="20"/>
        </w:rPr>
        <w:t>3</w:t>
      </w:r>
      <w:r w:rsidRPr="002E2D8B">
        <w:rPr>
          <w:sz w:val="20"/>
        </w:rPr>
        <w:fldChar w:fldCharType="begin"/>
      </w:r>
      <w:r w:rsidRPr="002E2D8B">
        <w:rPr>
          <w:sz w:val="20"/>
        </w:rPr>
        <w:instrText xml:space="preserve"> SEQ Рисунок \* ARABIC </w:instrText>
      </w:r>
      <w:r w:rsidRPr="002E2D8B">
        <w:rPr>
          <w:sz w:val="20"/>
        </w:rPr>
        <w:fldChar w:fldCharType="separate"/>
      </w:r>
      <w:r>
        <w:rPr>
          <w:noProof/>
          <w:sz w:val="20"/>
        </w:rPr>
        <w:t>3</w:t>
      </w:r>
      <w:r w:rsidRPr="002E2D8B">
        <w:rPr>
          <w:sz w:val="20"/>
        </w:rPr>
        <w:fldChar w:fldCharType="end"/>
      </w:r>
    </w:p>
    <w:p w:rsidR="000E3ED6" w:rsidRDefault="000E3ED6" w:rsidP="000E3ED6">
      <w:pPr>
        <w:suppressAutoHyphens/>
        <w:spacing w:line="288" w:lineRule="auto"/>
        <w:rPr>
          <w:sz w:val="28"/>
          <w:szCs w:val="28"/>
        </w:rPr>
      </w:pPr>
    </w:p>
    <w:p w:rsidR="000E3ED6" w:rsidRPr="002E2D8B" w:rsidRDefault="000E3ED6" w:rsidP="000E3ED6">
      <w:pPr>
        <w:pStyle w:val="ac"/>
        <w:keepNext/>
        <w:jc w:val="right"/>
        <w:rPr>
          <w:sz w:val="20"/>
        </w:rPr>
      </w:pPr>
      <w:r w:rsidRPr="002E2D8B">
        <w:rPr>
          <w:sz w:val="20"/>
        </w:rPr>
        <w:t xml:space="preserve">Таблица </w:t>
      </w:r>
      <w:r w:rsidRPr="002E2D8B">
        <w:rPr>
          <w:sz w:val="20"/>
        </w:rPr>
        <w:fldChar w:fldCharType="begin"/>
      </w:r>
      <w:r w:rsidRPr="002E2D8B">
        <w:rPr>
          <w:sz w:val="20"/>
        </w:rPr>
        <w:instrText xml:space="preserve"> SEQ Таблица \* ARABIC </w:instrText>
      </w:r>
      <w:r w:rsidRPr="002E2D8B">
        <w:rPr>
          <w:sz w:val="20"/>
        </w:rPr>
        <w:fldChar w:fldCharType="separate"/>
      </w:r>
      <w:r>
        <w:rPr>
          <w:noProof/>
          <w:sz w:val="20"/>
        </w:rPr>
        <w:t>8</w:t>
      </w:r>
      <w:r w:rsidRPr="002E2D8B">
        <w:rPr>
          <w:sz w:val="20"/>
        </w:rPr>
        <w:fldChar w:fldCharType="end"/>
      </w:r>
    </w:p>
    <w:tbl>
      <w:tblPr>
        <w:tblW w:w="5000" w:type="pct"/>
        <w:tblLayout w:type="fixed"/>
        <w:tblLook w:val="04A0" w:firstRow="1" w:lastRow="0" w:firstColumn="1" w:lastColumn="0" w:noHBand="0" w:noVBand="1"/>
      </w:tblPr>
      <w:tblGrid>
        <w:gridCol w:w="2235"/>
        <w:gridCol w:w="1416"/>
        <w:gridCol w:w="1418"/>
        <w:gridCol w:w="1557"/>
        <w:gridCol w:w="1703"/>
        <w:gridCol w:w="1629"/>
      </w:tblGrid>
      <w:tr w:rsidR="000E3ED6" w:rsidRPr="00614EC8" w:rsidTr="00F47268">
        <w:trPr>
          <w:trHeight w:val="64"/>
        </w:trPr>
        <w:tc>
          <w:tcPr>
            <w:tcW w:w="5000" w:type="pct"/>
            <w:gridSpan w:val="6"/>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0E3ED6" w:rsidRPr="002E2D8B" w:rsidRDefault="000E3ED6" w:rsidP="00F47268">
            <w:pPr>
              <w:jc w:val="center"/>
              <w:rPr>
                <w:b/>
                <w:bCs/>
                <w:sz w:val="18"/>
                <w:szCs w:val="18"/>
              </w:rPr>
            </w:pPr>
            <w:proofErr w:type="spellStart"/>
            <w:r w:rsidRPr="002E2D8B">
              <w:rPr>
                <w:b/>
                <w:bCs/>
                <w:sz w:val="18"/>
                <w:szCs w:val="18"/>
              </w:rPr>
              <w:t>Street-retail</w:t>
            </w:r>
            <w:proofErr w:type="spellEnd"/>
            <w:r w:rsidRPr="002E2D8B">
              <w:rPr>
                <w:b/>
                <w:bCs/>
                <w:sz w:val="18"/>
                <w:szCs w:val="18"/>
              </w:rPr>
              <w:t xml:space="preserve"> внутри Садового Кольца</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000000" w:fill="A5A5A5"/>
            <w:vAlign w:val="center"/>
            <w:hideMark/>
          </w:tcPr>
          <w:p w:rsidR="000E3ED6" w:rsidRPr="002E2D8B" w:rsidRDefault="000E3ED6" w:rsidP="00F47268">
            <w:pPr>
              <w:jc w:val="both"/>
              <w:rPr>
                <w:b/>
                <w:bCs/>
                <w:sz w:val="18"/>
                <w:szCs w:val="18"/>
              </w:rPr>
            </w:pPr>
            <w:r w:rsidRPr="002E2D8B">
              <w:rPr>
                <w:b/>
                <w:bCs/>
                <w:sz w:val="18"/>
                <w:szCs w:val="18"/>
              </w:rPr>
              <w:t xml:space="preserve">Показатель </w:t>
            </w:r>
          </w:p>
        </w:tc>
        <w:tc>
          <w:tcPr>
            <w:tcW w:w="711"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Количество</w:t>
            </w:r>
          </w:p>
        </w:tc>
        <w:tc>
          <w:tcPr>
            <w:tcW w:w="712"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Pr>
                <w:b/>
                <w:bCs/>
                <w:sz w:val="18"/>
                <w:szCs w:val="18"/>
              </w:rPr>
              <w:t>Суммарная ГАП</w:t>
            </w:r>
            <w:r w:rsidRPr="002E2D8B">
              <w:rPr>
                <w:b/>
                <w:bCs/>
                <w:sz w:val="18"/>
                <w:szCs w:val="18"/>
              </w:rPr>
              <w:t>, млн. $</w:t>
            </w:r>
          </w:p>
        </w:tc>
        <w:tc>
          <w:tcPr>
            <w:tcW w:w="782"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Общая площадь, тыс. кв. м</w:t>
            </w:r>
          </w:p>
        </w:tc>
        <w:tc>
          <w:tcPr>
            <w:tcW w:w="855"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Средняя площадь, тыс. кв. м</w:t>
            </w:r>
          </w:p>
        </w:tc>
        <w:tc>
          <w:tcPr>
            <w:tcW w:w="818"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Pr>
                <w:b/>
                <w:bCs/>
                <w:sz w:val="18"/>
                <w:szCs w:val="18"/>
              </w:rPr>
              <w:t>Средняя</w:t>
            </w:r>
            <w:r w:rsidRPr="002E2D8B">
              <w:rPr>
                <w:b/>
                <w:bCs/>
                <w:sz w:val="18"/>
                <w:szCs w:val="18"/>
              </w:rPr>
              <w:t xml:space="preserve"> </w:t>
            </w:r>
            <w:r>
              <w:rPr>
                <w:b/>
                <w:bCs/>
                <w:sz w:val="18"/>
                <w:szCs w:val="18"/>
              </w:rPr>
              <w:t>ставка аренды</w:t>
            </w:r>
            <w:r w:rsidRPr="002E2D8B">
              <w:rPr>
                <w:b/>
                <w:bCs/>
                <w:sz w:val="18"/>
                <w:szCs w:val="18"/>
              </w:rPr>
              <w:t>, $/кв. м</w:t>
            </w:r>
            <w:r>
              <w:rPr>
                <w:b/>
                <w:bCs/>
                <w:sz w:val="18"/>
                <w:szCs w:val="18"/>
              </w:rPr>
              <w:t>/год</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Значение</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51</w:t>
            </w:r>
          </w:p>
        </w:tc>
        <w:tc>
          <w:tcPr>
            <w:tcW w:w="71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29</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19</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0,38</w:t>
            </w:r>
          </w:p>
        </w:tc>
        <w:tc>
          <w:tcPr>
            <w:tcW w:w="818"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1</w:t>
            </w:r>
            <w:r>
              <w:rPr>
                <w:sz w:val="18"/>
                <w:szCs w:val="18"/>
              </w:rPr>
              <w:t xml:space="preserve"> </w:t>
            </w:r>
            <w:r w:rsidRPr="00F77C77">
              <w:rPr>
                <w:sz w:val="18"/>
                <w:szCs w:val="18"/>
              </w:rPr>
              <w:t>421</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К прошлому кварталу</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- 6%</w:t>
            </w:r>
          </w:p>
        </w:tc>
        <w:tc>
          <w:tcPr>
            <w:tcW w:w="71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-12%</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+ 4%</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+ 10%</w:t>
            </w:r>
          </w:p>
        </w:tc>
        <w:tc>
          <w:tcPr>
            <w:tcW w:w="818"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-6%</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К прошлому году</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+ 19%</w:t>
            </w:r>
          </w:p>
        </w:tc>
        <w:tc>
          <w:tcPr>
            <w:tcW w:w="71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-3%</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+ 48%</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+ 25%</w:t>
            </w:r>
          </w:p>
        </w:tc>
        <w:tc>
          <w:tcPr>
            <w:tcW w:w="818"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-41%</w:t>
            </w:r>
          </w:p>
        </w:tc>
      </w:tr>
    </w:tbl>
    <w:p w:rsidR="000E3ED6" w:rsidRPr="00614EC8" w:rsidRDefault="000E3ED6" w:rsidP="000E3ED6"/>
    <w:p w:rsidR="000E3ED6" w:rsidRPr="002E2D8B" w:rsidRDefault="000E3ED6" w:rsidP="000E3ED6">
      <w:pPr>
        <w:pStyle w:val="ac"/>
        <w:keepNext/>
        <w:jc w:val="right"/>
        <w:rPr>
          <w:sz w:val="20"/>
        </w:rPr>
      </w:pPr>
      <w:r w:rsidRPr="002E2D8B">
        <w:rPr>
          <w:sz w:val="20"/>
        </w:rPr>
        <w:t xml:space="preserve">Таблица </w:t>
      </w:r>
      <w:r w:rsidRPr="002E2D8B">
        <w:rPr>
          <w:sz w:val="20"/>
        </w:rPr>
        <w:fldChar w:fldCharType="begin"/>
      </w:r>
      <w:r w:rsidRPr="002E2D8B">
        <w:rPr>
          <w:sz w:val="20"/>
        </w:rPr>
        <w:instrText xml:space="preserve"> SEQ Таблица \* ARABIC </w:instrText>
      </w:r>
      <w:r w:rsidRPr="002E2D8B">
        <w:rPr>
          <w:sz w:val="20"/>
        </w:rPr>
        <w:fldChar w:fldCharType="separate"/>
      </w:r>
      <w:r>
        <w:rPr>
          <w:noProof/>
          <w:sz w:val="20"/>
        </w:rPr>
        <w:t>9</w:t>
      </w:r>
      <w:r w:rsidRPr="002E2D8B">
        <w:rPr>
          <w:sz w:val="20"/>
        </w:rPr>
        <w:fldChar w:fldCharType="end"/>
      </w:r>
    </w:p>
    <w:tbl>
      <w:tblPr>
        <w:tblW w:w="5000" w:type="pct"/>
        <w:tblLayout w:type="fixed"/>
        <w:tblLook w:val="04A0" w:firstRow="1" w:lastRow="0" w:firstColumn="1" w:lastColumn="0" w:noHBand="0" w:noVBand="1"/>
      </w:tblPr>
      <w:tblGrid>
        <w:gridCol w:w="2235"/>
        <w:gridCol w:w="1416"/>
        <w:gridCol w:w="1420"/>
        <w:gridCol w:w="1557"/>
        <w:gridCol w:w="1703"/>
        <w:gridCol w:w="1627"/>
      </w:tblGrid>
      <w:tr w:rsidR="000E3ED6" w:rsidRPr="00614EC8" w:rsidTr="00F47268">
        <w:trPr>
          <w:trHeight w:val="64"/>
        </w:trPr>
        <w:tc>
          <w:tcPr>
            <w:tcW w:w="5000" w:type="pct"/>
            <w:gridSpan w:val="6"/>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0E3ED6" w:rsidRPr="002E2D8B" w:rsidRDefault="000E3ED6" w:rsidP="00F47268">
            <w:pPr>
              <w:jc w:val="center"/>
              <w:rPr>
                <w:b/>
                <w:bCs/>
                <w:sz w:val="18"/>
                <w:szCs w:val="18"/>
              </w:rPr>
            </w:pPr>
            <w:proofErr w:type="spellStart"/>
            <w:r w:rsidRPr="002E2D8B">
              <w:rPr>
                <w:b/>
                <w:bCs/>
                <w:sz w:val="18"/>
                <w:szCs w:val="18"/>
              </w:rPr>
              <w:t>Street-retail</w:t>
            </w:r>
            <w:proofErr w:type="spellEnd"/>
            <w:r w:rsidRPr="002E2D8B">
              <w:rPr>
                <w:b/>
                <w:bCs/>
                <w:sz w:val="18"/>
                <w:szCs w:val="18"/>
              </w:rPr>
              <w:t xml:space="preserve"> вне Садового Кольца</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000000" w:fill="A5A5A5"/>
            <w:vAlign w:val="center"/>
            <w:hideMark/>
          </w:tcPr>
          <w:p w:rsidR="000E3ED6" w:rsidRPr="002E2D8B" w:rsidRDefault="000E3ED6" w:rsidP="00F47268">
            <w:pPr>
              <w:jc w:val="both"/>
              <w:rPr>
                <w:b/>
                <w:bCs/>
                <w:sz w:val="18"/>
                <w:szCs w:val="18"/>
              </w:rPr>
            </w:pPr>
            <w:r w:rsidRPr="002E2D8B">
              <w:rPr>
                <w:b/>
                <w:bCs/>
                <w:sz w:val="18"/>
                <w:szCs w:val="18"/>
              </w:rPr>
              <w:t xml:space="preserve">Показатель </w:t>
            </w:r>
          </w:p>
        </w:tc>
        <w:tc>
          <w:tcPr>
            <w:tcW w:w="711"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Количество</w:t>
            </w:r>
          </w:p>
        </w:tc>
        <w:tc>
          <w:tcPr>
            <w:tcW w:w="713"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Pr>
                <w:b/>
                <w:bCs/>
                <w:sz w:val="18"/>
                <w:szCs w:val="18"/>
              </w:rPr>
              <w:t>Суммарная ГАП</w:t>
            </w:r>
            <w:r w:rsidRPr="002E2D8B">
              <w:rPr>
                <w:b/>
                <w:bCs/>
                <w:sz w:val="18"/>
                <w:szCs w:val="18"/>
              </w:rPr>
              <w:t>, млн. $</w:t>
            </w:r>
          </w:p>
        </w:tc>
        <w:tc>
          <w:tcPr>
            <w:tcW w:w="782"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Общая площадь, тыс. кв. м</w:t>
            </w:r>
          </w:p>
        </w:tc>
        <w:tc>
          <w:tcPr>
            <w:tcW w:w="855"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sidRPr="002E2D8B">
              <w:rPr>
                <w:b/>
                <w:bCs/>
                <w:sz w:val="18"/>
                <w:szCs w:val="18"/>
              </w:rPr>
              <w:t>Средняя площадь, тыс. кв. м</w:t>
            </w:r>
          </w:p>
        </w:tc>
        <w:tc>
          <w:tcPr>
            <w:tcW w:w="817" w:type="pct"/>
            <w:tcBorders>
              <w:top w:val="nil"/>
              <w:left w:val="nil"/>
              <w:bottom w:val="single" w:sz="4" w:space="0" w:color="auto"/>
              <w:right w:val="single" w:sz="4" w:space="0" w:color="auto"/>
            </w:tcBorders>
            <w:shd w:val="clear" w:color="000000" w:fill="A5A5A5"/>
            <w:vAlign w:val="center"/>
            <w:hideMark/>
          </w:tcPr>
          <w:p w:rsidR="000E3ED6" w:rsidRPr="002E2D8B" w:rsidRDefault="000E3ED6" w:rsidP="00F47268">
            <w:pPr>
              <w:jc w:val="center"/>
              <w:rPr>
                <w:b/>
                <w:bCs/>
                <w:sz w:val="18"/>
                <w:szCs w:val="18"/>
              </w:rPr>
            </w:pPr>
            <w:r>
              <w:rPr>
                <w:b/>
                <w:bCs/>
                <w:sz w:val="18"/>
                <w:szCs w:val="18"/>
              </w:rPr>
              <w:t>Средняя</w:t>
            </w:r>
            <w:r w:rsidRPr="002E2D8B">
              <w:rPr>
                <w:b/>
                <w:bCs/>
                <w:sz w:val="18"/>
                <w:szCs w:val="18"/>
              </w:rPr>
              <w:t xml:space="preserve"> </w:t>
            </w:r>
            <w:r>
              <w:rPr>
                <w:b/>
                <w:bCs/>
                <w:sz w:val="18"/>
                <w:szCs w:val="18"/>
              </w:rPr>
              <w:t>ставка аренды</w:t>
            </w:r>
            <w:r w:rsidRPr="002E2D8B">
              <w:rPr>
                <w:b/>
                <w:bCs/>
                <w:sz w:val="18"/>
                <w:szCs w:val="18"/>
              </w:rPr>
              <w:t>, $/кв. м</w:t>
            </w:r>
            <w:r>
              <w:rPr>
                <w:b/>
                <w:bCs/>
                <w:sz w:val="18"/>
                <w:szCs w:val="18"/>
              </w:rPr>
              <w:t>/год</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Значение</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322</w:t>
            </w:r>
          </w:p>
        </w:tc>
        <w:tc>
          <w:tcPr>
            <w:tcW w:w="713"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53</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86</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0,27</w:t>
            </w:r>
          </w:p>
        </w:tc>
        <w:tc>
          <w:tcPr>
            <w:tcW w:w="817"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663</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К прошлому кварталу</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+ 2%</w:t>
            </w:r>
          </w:p>
        </w:tc>
        <w:tc>
          <w:tcPr>
            <w:tcW w:w="713"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-4%</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+ 3%</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+ 1%</w:t>
            </w:r>
          </w:p>
        </w:tc>
        <w:tc>
          <w:tcPr>
            <w:tcW w:w="817"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-14%</w:t>
            </w:r>
          </w:p>
        </w:tc>
      </w:tr>
      <w:tr w:rsidR="000E3ED6" w:rsidRPr="00614EC8" w:rsidTr="00F47268">
        <w:trPr>
          <w:trHeight w:val="64"/>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0E3ED6" w:rsidRPr="002E2D8B" w:rsidRDefault="000E3ED6" w:rsidP="00F47268">
            <w:pPr>
              <w:rPr>
                <w:sz w:val="18"/>
                <w:szCs w:val="18"/>
              </w:rPr>
            </w:pPr>
            <w:r w:rsidRPr="002E2D8B">
              <w:rPr>
                <w:sz w:val="18"/>
                <w:szCs w:val="18"/>
              </w:rPr>
              <w:t>К прошлому году</w:t>
            </w:r>
          </w:p>
        </w:tc>
        <w:tc>
          <w:tcPr>
            <w:tcW w:w="711"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Pr>
                <w:sz w:val="18"/>
                <w:szCs w:val="18"/>
              </w:rPr>
              <w:t>+</w:t>
            </w:r>
            <w:r w:rsidRPr="00F77C77">
              <w:rPr>
                <w:sz w:val="18"/>
                <w:szCs w:val="18"/>
              </w:rPr>
              <w:t xml:space="preserve"> 41%</w:t>
            </w:r>
          </w:p>
        </w:tc>
        <w:tc>
          <w:tcPr>
            <w:tcW w:w="713"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-4%</w:t>
            </w:r>
          </w:p>
        </w:tc>
        <w:tc>
          <w:tcPr>
            <w:tcW w:w="782"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+ 38%</w:t>
            </w:r>
          </w:p>
        </w:tc>
        <w:tc>
          <w:tcPr>
            <w:tcW w:w="855"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-2%</w:t>
            </w:r>
          </w:p>
        </w:tc>
        <w:tc>
          <w:tcPr>
            <w:tcW w:w="817" w:type="pct"/>
            <w:tcBorders>
              <w:top w:val="nil"/>
              <w:left w:val="nil"/>
              <w:bottom w:val="single" w:sz="4" w:space="0" w:color="auto"/>
              <w:right w:val="single" w:sz="4" w:space="0" w:color="auto"/>
            </w:tcBorders>
            <w:shd w:val="clear" w:color="auto" w:fill="auto"/>
            <w:hideMark/>
          </w:tcPr>
          <w:p w:rsidR="000E3ED6" w:rsidRPr="00F77C77" w:rsidRDefault="000E3ED6" w:rsidP="00F47268">
            <w:pPr>
              <w:jc w:val="center"/>
              <w:rPr>
                <w:sz w:val="18"/>
                <w:szCs w:val="18"/>
              </w:rPr>
            </w:pPr>
            <w:r w:rsidRPr="00F77C77">
              <w:rPr>
                <w:sz w:val="18"/>
                <w:szCs w:val="18"/>
              </w:rPr>
              <w:t>-36%</w:t>
            </w:r>
          </w:p>
        </w:tc>
      </w:tr>
    </w:tbl>
    <w:p w:rsidR="000E3ED6" w:rsidRDefault="000E3ED6" w:rsidP="000E3ED6">
      <w:pPr>
        <w:suppressAutoHyphens/>
        <w:spacing w:line="288" w:lineRule="auto"/>
        <w:jc w:val="both"/>
        <w:rPr>
          <w:sz w:val="28"/>
          <w:szCs w:val="28"/>
        </w:rPr>
      </w:pPr>
    </w:p>
    <w:p w:rsidR="000E3ED6" w:rsidRPr="00E9109F" w:rsidRDefault="000E3ED6" w:rsidP="000E3ED6">
      <w:pPr>
        <w:suppressAutoHyphens/>
        <w:spacing w:line="288" w:lineRule="auto"/>
        <w:ind w:firstLine="709"/>
        <w:jc w:val="both"/>
        <w:rPr>
          <w:sz w:val="28"/>
          <w:szCs w:val="28"/>
          <w:highlight w:val="red"/>
        </w:rPr>
      </w:pPr>
      <w:r w:rsidRPr="003D4A93">
        <w:rPr>
          <w:sz w:val="28"/>
          <w:szCs w:val="28"/>
        </w:rPr>
        <w:t xml:space="preserve">Средняя ставка аренды по объектам </w:t>
      </w:r>
      <w:proofErr w:type="spellStart"/>
      <w:r w:rsidRPr="003D4A93">
        <w:rPr>
          <w:sz w:val="28"/>
          <w:szCs w:val="28"/>
        </w:rPr>
        <w:t>street-retail</w:t>
      </w:r>
      <w:proofErr w:type="spellEnd"/>
      <w:r w:rsidRPr="003D4A93">
        <w:rPr>
          <w:sz w:val="28"/>
          <w:szCs w:val="28"/>
        </w:rPr>
        <w:t xml:space="preserve"> внутри Садового Кольца в </w:t>
      </w:r>
      <w:r>
        <w:rPr>
          <w:sz w:val="28"/>
          <w:szCs w:val="28"/>
        </w:rPr>
        <w:t xml:space="preserve">декабре по сравнению с </w:t>
      </w:r>
      <w:r>
        <w:rPr>
          <w:sz w:val="28"/>
          <w:szCs w:val="28"/>
          <w:lang w:val="en-US"/>
        </w:rPr>
        <w:t>III</w:t>
      </w:r>
      <w:r w:rsidRPr="0037034A">
        <w:rPr>
          <w:sz w:val="28"/>
          <w:szCs w:val="28"/>
        </w:rPr>
        <w:t xml:space="preserve"> </w:t>
      </w:r>
      <w:r>
        <w:rPr>
          <w:sz w:val="28"/>
          <w:szCs w:val="28"/>
        </w:rPr>
        <w:t xml:space="preserve">кварталом </w:t>
      </w:r>
      <w:r w:rsidRPr="003D4A93">
        <w:rPr>
          <w:sz w:val="28"/>
          <w:szCs w:val="28"/>
        </w:rPr>
        <w:t>уменьши</w:t>
      </w:r>
      <w:r>
        <w:rPr>
          <w:sz w:val="28"/>
          <w:szCs w:val="28"/>
        </w:rPr>
        <w:t>лась на 6% и составила 1 421</w:t>
      </w:r>
      <w:r w:rsidRPr="003D4A93">
        <w:rPr>
          <w:sz w:val="28"/>
          <w:szCs w:val="28"/>
        </w:rPr>
        <w:t xml:space="preserve"> $/</w:t>
      </w:r>
      <w:proofErr w:type="spellStart"/>
      <w:r w:rsidRPr="003D4A93">
        <w:rPr>
          <w:sz w:val="28"/>
          <w:szCs w:val="28"/>
        </w:rPr>
        <w:t>кв</w:t>
      </w:r>
      <w:proofErr w:type="gramStart"/>
      <w:r w:rsidRPr="003D4A93">
        <w:rPr>
          <w:sz w:val="28"/>
          <w:szCs w:val="28"/>
        </w:rPr>
        <w:t>.м</w:t>
      </w:r>
      <w:proofErr w:type="spellEnd"/>
      <w:proofErr w:type="gramEnd"/>
      <w:r w:rsidRPr="003D4A93">
        <w:rPr>
          <w:sz w:val="28"/>
          <w:szCs w:val="28"/>
        </w:rPr>
        <w:t>/год.</w:t>
      </w:r>
      <w:r>
        <w:rPr>
          <w:rStyle w:val="aff0"/>
          <w:sz w:val="28"/>
          <w:szCs w:val="28"/>
        </w:rPr>
        <w:footnoteReference w:id="6"/>
      </w:r>
    </w:p>
    <w:p w:rsidR="000E3ED6" w:rsidRPr="00F84936" w:rsidRDefault="000E3ED6" w:rsidP="000E3ED6">
      <w:pPr>
        <w:suppressAutoHyphens/>
        <w:spacing w:line="288" w:lineRule="auto"/>
        <w:ind w:firstLine="709"/>
        <w:jc w:val="both"/>
        <w:rPr>
          <w:sz w:val="28"/>
          <w:szCs w:val="28"/>
        </w:rPr>
      </w:pPr>
      <w:r w:rsidRPr="003D4A93">
        <w:rPr>
          <w:sz w:val="28"/>
          <w:szCs w:val="28"/>
        </w:rPr>
        <w:t xml:space="preserve">Средняя ставка аренды по объектам </w:t>
      </w:r>
      <w:proofErr w:type="spellStart"/>
      <w:r w:rsidRPr="003D4A93">
        <w:rPr>
          <w:sz w:val="28"/>
          <w:szCs w:val="28"/>
        </w:rPr>
        <w:t>street-retail</w:t>
      </w:r>
      <w:proofErr w:type="spellEnd"/>
      <w:r w:rsidRPr="003D4A93">
        <w:rPr>
          <w:sz w:val="28"/>
          <w:szCs w:val="28"/>
        </w:rPr>
        <w:t xml:space="preserve"> за пределами Садового </w:t>
      </w:r>
      <w:r>
        <w:rPr>
          <w:sz w:val="28"/>
          <w:szCs w:val="28"/>
        </w:rPr>
        <w:t xml:space="preserve">Кольца </w:t>
      </w:r>
      <w:r w:rsidRPr="003D4A93">
        <w:rPr>
          <w:sz w:val="28"/>
          <w:szCs w:val="28"/>
        </w:rPr>
        <w:t xml:space="preserve">в </w:t>
      </w:r>
      <w:r>
        <w:rPr>
          <w:sz w:val="28"/>
          <w:szCs w:val="28"/>
        </w:rPr>
        <w:t xml:space="preserve">декабре по сравнению с </w:t>
      </w:r>
      <w:r>
        <w:rPr>
          <w:sz w:val="28"/>
          <w:szCs w:val="28"/>
          <w:lang w:val="en-US"/>
        </w:rPr>
        <w:t>III</w:t>
      </w:r>
      <w:r w:rsidRPr="0037034A">
        <w:rPr>
          <w:sz w:val="28"/>
          <w:szCs w:val="28"/>
        </w:rPr>
        <w:t xml:space="preserve"> </w:t>
      </w:r>
      <w:r>
        <w:rPr>
          <w:sz w:val="28"/>
          <w:szCs w:val="28"/>
        </w:rPr>
        <w:t xml:space="preserve">кварталом </w:t>
      </w:r>
      <w:r w:rsidRPr="003D4A93">
        <w:rPr>
          <w:sz w:val="28"/>
          <w:szCs w:val="28"/>
        </w:rPr>
        <w:t>уменьши</w:t>
      </w:r>
      <w:r>
        <w:rPr>
          <w:sz w:val="28"/>
          <w:szCs w:val="28"/>
        </w:rPr>
        <w:t>лась на 14% и составила 663</w:t>
      </w:r>
      <w:r w:rsidRPr="003D4A93">
        <w:rPr>
          <w:sz w:val="28"/>
          <w:szCs w:val="28"/>
        </w:rPr>
        <w:t xml:space="preserve"> $/</w:t>
      </w:r>
      <w:proofErr w:type="spellStart"/>
      <w:r w:rsidRPr="003D4A93">
        <w:rPr>
          <w:sz w:val="28"/>
          <w:szCs w:val="28"/>
        </w:rPr>
        <w:t>кв</w:t>
      </w:r>
      <w:proofErr w:type="gramStart"/>
      <w:r w:rsidRPr="003D4A93">
        <w:rPr>
          <w:sz w:val="28"/>
          <w:szCs w:val="28"/>
        </w:rPr>
        <w:t>.м</w:t>
      </w:r>
      <w:proofErr w:type="spellEnd"/>
      <w:proofErr w:type="gramEnd"/>
      <w:r w:rsidRPr="003D4A93">
        <w:rPr>
          <w:sz w:val="28"/>
          <w:szCs w:val="28"/>
        </w:rPr>
        <w:t>/год.</w:t>
      </w:r>
      <w:r w:rsidRPr="00F84936">
        <w:rPr>
          <w:sz w:val="28"/>
          <w:szCs w:val="28"/>
        </w:rPr>
        <w:t xml:space="preserve"> </w:t>
      </w:r>
    </w:p>
    <w:p w:rsidR="000E3ED6" w:rsidRPr="007D3E92" w:rsidRDefault="000E3ED6" w:rsidP="000E3ED6">
      <w:pPr>
        <w:suppressAutoHyphens/>
        <w:spacing w:line="288" w:lineRule="auto"/>
        <w:jc w:val="both"/>
        <w:rPr>
          <w:sz w:val="28"/>
          <w:szCs w:val="28"/>
        </w:rPr>
      </w:pPr>
    </w:p>
    <w:p w:rsidR="000E3ED6" w:rsidRPr="003614DB" w:rsidRDefault="000E3ED6" w:rsidP="000E3ED6">
      <w:pPr>
        <w:suppressAutoHyphens/>
        <w:spacing w:line="288" w:lineRule="auto"/>
        <w:ind w:firstLine="709"/>
        <w:rPr>
          <w:b/>
          <w:sz w:val="28"/>
          <w:szCs w:val="28"/>
        </w:rPr>
      </w:pPr>
      <w:r w:rsidRPr="004133FA">
        <w:rPr>
          <w:b/>
          <w:sz w:val="28"/>
          <w:szCs w:val="28"/>
        </w:rPr>
        <w:t>Вывод:</w:t>
      </w:r>
    </w:p>
    <w:p w:rsidR="000E3ED6" w:rsidRPr="002E2D8B" w:rsidRDefault="000E3ED6" w:rsidP="000E3ED6">
      <w:pPr>
        <w:pStyle w:val="affffffc"/>
        <w:numPr>
          <w:ilvl w:val="0"/>
          <w:numId w:val="25"/>
        </w:numPr>
        <w:tabs>
          <w:tab w:val="left" w:pos="426"/>
        </w:tabs>
        <w:suppressAutoHyphens/>
        <w:spacing w:line="288" w:lineRule="auto"/>
        <w:jc w:val="both"/>
        <w:rPr>
          <w:sz w:val="28"/>
          <w:szCs w:val="28"/>
        </w:rPr>
      </w:pPr>
      <w:r w:rsidRPr="002E2D8B">
        <w:rPr>
          <w:sz w:val="28"/>
          <w:szCs w:val="28"/>
        </w:rPr>
        <w:lastRenderedPageBreak/>
        <w:t xml:space="preserve">Средняя </w:t>
      </w:r>
      <w:r>
        <w:rPr>
          <w:sz w:val="28"/>
          <w:szCs w:val="28"/>
        </w:rPr>
        <w:t>цена</w:t>
      </w:r>
      <w:r w:rsidRPr="002E2D8B">
        <w:rPr>
          <w:sz w:val="28"/>
          <w:szCs w:val="28"/>
        </w:rPr>
        <w:t xml:space="preserve"> по объектам </w:t>
      </w:r>
      <w:proofErr w:type="spellStart"/>
      <w:r w:rsidRPr="002E2D8B">
        <w:rPr>
          <w:sz w:val="28"/>
          <w:szCs w:val="28"/>
        </w:rPr>
        <w:t>street-retail</w:t>
      </w:r>
      <w:proofErr w:type="spellEnd"/>
      <w:r w:rsidRPr="002E2D8B">
        <w:rPr>
          <w:sz w:val="28"/>
          <w:szCs w:val="28"/>
        </w:rPr>
        <w:t xml:space="preserve"> внутри Садового Кольца </w:t>
      </w:r>
      <w:r>
        <w:rPr>
          <w:sz w:val="28"/>
          <w:szCs w:val="28"/>
        </w:rPr>
        <w:t xml:space="preserve">в декабре </w:t>
      </w:r>
      <w:r w:rsidRPr="002E2D8B">
        <w:rPr>
          <w:sz w:val="28"/>
          <w:szCs w:val="28"/>
        </w:rPr>
        <w:t xml:space="preserve">составила </w:t>
      </w:r>
      <w:r>
        <w:rPr>
          <w:sz w:val="28"/>
          <w:szCs w:val="28"/>
        </w:rPr>
        <w:t>14 123</w:t>
      </w:r>
      <w:r w:rsidRPr="002E2D8B">
        <w:rPr>
          <w:sz w:val="28"/>
          <w:szCs w:val="28"/>
        </w:rPr>
        <w:t xml:space="preserve"> $/кв.</w:t>
      </w:r>
      <w:r>
        <w:rPr>
          <w:sz w:val="28"/>
          <w:szCs w:val="28"/>
        </w:rPr>
        <w:t xml:space="preserve"> </w:t>
      </w:r>
      <w:r w:rsidRPr="002E2D8B">
        <w:rPr>
          <w:sz w:val="28"/>
          <w:szCs w:val="28"/>
        </w:rPr>
        <w:t xml:space="preserve">м/год, а за пределами Садового Кольца </w:t>
      </w:r>
      <w:r>
        <w:rPr>
          <w:sz w:val="28"/>
          <w:szCs w:val="28"/>
        </w:rPr>
        <w:t>–</w:t>
      </w:r>
      <w:r w:rsidRPr="002E2D8B">
        <w:rPr>
          <w:sz w:val="28"/>
          <w:szCs w:val="28"/>
        </w:rPr>
        <w:t xml:space="preserve"> </w:t>
      </w:r>
      <w:r>
        <w:rPr>
          <w:sz w:val="28"/>
          <w:szCs w:val="28"/>
        </w:rPr>
        <w:t>7 321</w:t>
      </w:r>
      <w:r w:rsidRPr="002E2D8B">
        <w:rPr>
          <w:sz w:val="28"/>
          <w:szCs w:val="28"/>
        </w:rPr>
        <w:t xml:space="preserve"> $/кв.</w:t>
      </w:r>
      <w:r>
        <w:rPr>
          <w:sz w:val="28"/>
          <w:szCs w:val="28"/>
        </w:rPr>
        <w:t xml:space="preserve"> </w:t>
      </w:r>
      <w:r w:rsidRPr="002E2D8B">
        <w:rPr>
          <w:sz w:val="28"/>
          <w:szCs w:val="28"/>
        </w:rPr>
        <w:t>м/год.</w:t>
      </w:r>
    </w:p>
    <w:p w:rsidR="000E3ED6" w:rsidRPr="002E2D8B" w:rsidRDefault="000E3ED6" w:rsidP="000E3ED6">
      <w:pPr>
        <w:pStyle w:val="affffffc"/>
        <w:numPr>
          <w:ilvl w:val="0"/>
          <w:numId w:val="25"/>
        </w:numPr>
        <w:tabs>
          <w:tab w:val="left" w:pos="426"/>
        </w:tabs>
        <w:suppressAutoHyphens/>
        <w:spacing w:line="288" w:lineRule="auto"/>
        <w:jc w:val="both"/>
        <w:rPr>
          <w:sz w:val="28"/>
          <w:szCs w:val="28"/>
        </w:rPr>
      </w:pPr>
      <w:r w:rsidRPr="002E2D8B">
        <w:rPr>
          <w:sz w:val="28"/>
          <w:szCs w:val="28"/>
        </w:rPr>
        <w:t xml:space="preserve">Средняя ставка аренды по объектам </w:t>
      </w:r>
      <w:proofErr w:type="spellStart"/>
      <w:r w:rsidRPr="002E2D8B">
        <w:rPr>
          <w:sz w:val="28"/>
          <w:szCs w:val="28"/>
        </w:rPr>
        <w:t>street-retail</w:t>
      </w:r>
      <w:proofErr w:type="spellEnd"/>
      <w:r w:rsidRPr="002E2D8B">
        <w:rPr>
          <w:sz w:val="28"/>
          <w:szCs w:val="28"/>
        </w:rPr>
        <w:t xml:space="preserve"> внутри Садового Кольца </w:t>
      </w:r>
      <w:r>
        <w:rPr>
          <w:sz w:val="28"/>
          <w:szCs w:val="28"/>
        </w:rPr>
        <w:t xml:space="preserve">в декабре </w:t>
      </w:r>
      <w:r w:rsidRPr="002E2D8B">
        <w:rPr>
          <w:sz w:val="28"/>
          <w:szCs w:val="28"/>
        </w:rPr>
        <w:t xml:space="preserve">составила </w:t>
      </w:r>
      <w:r>
        <w:rPr>
          <w:sz w:val="28"/>
          <w:szCs w:val="28"/>
        </w:rPr>
        <w:t>1 421</w:t>
      </w:r>
      <w:r w:rsidRPr="002E2D8B">
        <w:rPr>
          <w:sz w:val="28"/>
          <w:szCs w:val="28"/>
        </w:rPr>
        <w:t xml:space="preserve"> $/кв.</w:t>
      </w:r>
      <w:r>
        <w:rPr>
          <w:sz w:val="28"/>
          <w:szCs w:val="28"/>
        </w:rPr>
        <w:t xml:space="preserve"> </w:t>
      </w:r>
      <w:r w:rsidRPr="002E2D8B">
        <w:rPr>
          <w:sz w:val="28"/>
          <w:szCs w:val="28"/>
        </w:rPr>
        <w:t xml:space="preserve">м/год, а за пределами Садового Кольца </w:t>
      </w:r>
      <w:r>
        <w:rPr>
          <w:sz w:val="28"/>
          <w:szCs w:val="28"/>
        </w:rPr>
        <w:t>–</w:t>
      </w:r>
      <w:r w:rsidRPr="002E2D8B">
        <w:rPr>
          <w:sz w:val="28"/>
          <w:szCs w:val="28"/>
        </w:rPr>
        <w:t xml:space="preserve"> </w:t>
      </w:r>
      <w:r>
        <w:rPr>
          <w:sz w:val="28"/>
          <w:szCs w:val="28"/>
        </w:rPr>
        <w:t>663</w:t>
      </w:r>
      <w:r w:rsidRPr="002E2D8B">
        <w:rPr>
          <w:sz w:val="28"/>
          <w:szCs w:val="28"/>
        </w:rPr>
        <w:t xml:space="preserve"> $/кв.</w:t>
      </w:r>
      <w:r>
        <w:rPr>
          <w:sz w:val="28"/>
          <w:szCs w:val="28"/>
        </w:rPr>
        <w:t xml:space="preserve"> </w:t>
      </w:r>
      <w:r w:rsidRPr="002E2D8B">
        <w:rPr>
          <w:sz w:val="28"/>
          <w:szCs w:val="28"/>
        </w:rPr>
        <w:t>м/год.</w:t>
      </w:r>
    </w:p>
    <w:p w:rsidR="000E3ED6" w:rsidRPr="002E2D8B" w:rsidRDefault="000E3ED6" w:rsidP="000E3ED6">
      <w:pPr>
        <w:pStyle w:val="affffffc"/>
        <w:numPr>
          <w:ilvl w:val="0"/>
          <w:numId w:val="25"/>
        </w:numPr>
        <w:tabs>
          <w:tab w:val="left" w:pos="426"/>
        </w:tabs>
        <w:suppressAutoHyphens/>
        <w:spacing w:line="288" w:lineRule="auto"/>
        <w:jc w:val="both"/>
        <w:rPr>
          <w:sz w:val="28"/>
          <w:szCs w:val="28"/>
        </w:rPr>
      </w:pPr>
      <w:r w:rsidRPr="002E2D8B">
        <w:rPr>
          <w:sz w:val="28"/>
          <w:szCs w:val="28"/>
        </w:rPr>
        <w:t xml:space="preserve">Средняя ставка капитализации для </w:t>
      </w:r>
      <w:proofErr w:type="spellStart"/>
      <w:r w:rsidRPr="002E2D8B">
        <w:rPr>
          <w:sz w:val="28"/>
          <w:szCs w:val="28"/>
        </w:rPr>
        <w:t>офисно</w:t>
      </w:r>
      <w:proofErr w:type="spellEnd"/>
      <w:r w:rsidRPr="002E2D8B">
        <w:rPr>
          <w:sz w:val="28"/>
          <w:szCs w:val="28"/>
        </w:rPr>
        <w:t>-торговой недвижимости составляет 9,25 %.</w:t>
      </w:r>
    </w:p>
    <w:p w:rsidR="000E3ED6" w:rsidRDefault="000E3ED6" w:rsidP="000E3ED6">
      <w:pPr>
        <w:pStyle w:val="affffffc"/>
        <w:numPr>
          <w:ilvl w:val="0"/>
          <w:numId w:val="25"/>
        </w:numPr>
        <w:tabs>
          <w:tab w:val="left" w:pos="426"/>
        </w:tabs>
        <w:suppressAutoHyphens/>
        <w:spacing w:line="288" w:lineRule="auto"/>
        <w:jc w:val="both"/>
        <w:rPr>
          <w:sz w:val="28"/>
          <w:szCs w:val="28"/>
        </w:rPr>
      </w:pPr>
      <w:r w:rsidRPr="002E2D8B">
        <w:rPr>
          <w:sz w:val="28"/>
          <w:szCs w:val="28"/>
        </w:rPr>
        <w:t xml:space="preserve">Средняя величина операционных расходов для </w:t>
      </w:r>
      <w:proofErr w:type="spellStart"/>
      <w:r w:rsidRPr="002E2D8B">
        <w:rPr>
          <w:sz w:val="28"/>
          <w:szCs w:val="28"/>
        </w:rPr>
        <w:t>офисно</w:t>
      </w:r>
      <w:proofErr w:type="spellEnd"/>
      <w:r w:rsidRPr="002E2D8B">
        <w:rPr>
          <w:sz w:val="28"/>
          <w:szCs w:val="28"/>
        </w:rPr>
        <w:t>-торговой недвижимости составляет</w:t>
      </w:r>
      <w:r>
        <w:rPr>
          <w:sz w:val="28"/>
          <w:szCs w:val="28"/>
        </w:rPr>
        <w:t xml:space="preserve"> 134</w:t>
      </w:r>
      <w:r w:rsidRPr="002E2D8B">
        <w:rPr>
          <w:sz w:val="28"/>
          <w:szCs w:val="28"/>
        </w:rPr>
        <w:t xml:space="preserve"> $/</w:t>
      </w:r>
      <w:proofErr w:type="spellStart"/>
      <w:r w:rsidRPr="002E2D8B">
        <w:rPr>
          <w:sz w:val="28"/>
          <w:szCs w:val="28"/>
        </w:rPr>
        <w:t>кв</w:t>
      </w:r>
      <w:proofErr w:type="gramStart"/>
      <w:r w:rsidRPr="002E2D8B">
        <w:rPr>
          <w:sz w:val="28"/>
          <w:szCs w:val="28"/>
        </w:rPr>
        <w:t>.м</w:t>
      </w:r>
      <w:proofErr w:type="spellEnd"/>
      <w:proofErr w:type="gramEnd"/>
      <w:r w:rsidRPr="002E2D8B">
        <w:rPr>
          <w:sz w:val="28"/>
          <w:szCs w:val="28"/>
        </w:rPr>
        <w:t>/год.</w:t>
      </w:r>
    </w:p>
    <w:p w:rsidR="000E3ED6" w:rsidRDefault="000E3ED6" w:rsidP="000E3ED6"/>
    <w:p w:rsidR="000E3ED6" w:rsidRPr="00542B57" w:rsidRDefault="000E3ED6" w:rsidP="000E3ED6">
      <w:pPr>
        <w:pStyle w:val="affffffc"/>
        <w:tabs>
          <w:tab w:val="left" w:pos="426"/>
        </w:tabs>
        <w:suppressAutoHyphens/>
        <w:spacing w:line="288" w:lineRule="auto"/>
        <w:ind w:left="720"/>
        <w:jc w:val="both"/>
        <w:rPr>
          <w:sz w:val="28"/>
          <w:szCs w:val="28"/>
        </w:rPr>
      </w:pPr>
      <w:r w:rsidRPr="00542B57">
        <w:rPr>
          <w:rStyle w:val="aff0"/>
          <w:sz w:val="28"/>
          <w:szCs w:val="28"/>
        </w:rPr>
        <w:footnoteReference w:id="7"/>
      </w:r>
    </w:p>
    <w:p w:rsidR="000E3ED6" w:rsidRDefault="000E3ED6" w:rsidP="000E3ED6">
      <w:pPr>
        <w:pStyle w:val="1"/>
        <w:pageBreakBefore/>
        <w:jc w:val="center"/>
        <w:rPr>
          <w:szCs w:val="32"/>
        </w:rPr>
      </w:pPr>
      <w:bookmarkStart w:id="57" w:name="_Toc413055839"/>
      <w:r w:rsidRPr="00B04A44">
        <w:rPr>
          <w:szCs w:val="32"/>
        </w:rPr>
        <w:lastRenderedPageBreak/>
        <w:t>8. Анализ достаточности и достоверности представленной информации, используемой в отчете об оценке</w:t>
      </w:r>
      <w:bookmarkEnd w:id="43"/>
      <w:bookmarkEnd w:id="44"/>
      <w:bookmarkEnd w:id="45"/>
      <w:bookmarkEnd w:id="57"/>
    </w:p>
    <w:p w:rsidR="000E3ED6" w:rsidRPr="0019321B" w:rsidRDefault="000E3ED6" w:rsidP="000E3ED6"/>
    <w:p w:rsidR="000E3ED6" w:rsidRPr="009A56A7" w:rsidRDefault="000E3ED6" w:rsidP="000E3ED6">
      <w:pPr>
        <w:suppressAutoHyphens/>
        <w:spacing w:line="288" w:lineRule="auto"/>
        <w:ind w:firstLine="709"/>
        <w:jc w:val="both"/>
        <w:rPr>
          <w:sz w:val="28"/>
          <w:szCs w:val="28"/>
        </w:rPr>
      </w:pPr>
      <w:r w:rsidRPr="009A56A7">
        <w:rPr>
          <w:sz w:val="28"/>
          <w:szCs w:val="28"/>
        </w:rPr>
        <w:t>В соответствии с федеральным стандартом оценки "Общие понятия оценки, подходы к оценке и требования к проведению оценки (ФСО №1)" информация считается достаточной, если использование дополнительной информации не ведет к существенному изменению характеристик, использованных при проведении оценки объекта оценки, а также не ведет к существенному изменению итоговой величины стоимости объекта оценки.</w:t>
      </w:r>
    </w:p>
    <w:p w:rsidR="000E3ED6" w:rsidRPr="009A56A7" w:rsidRDefault="000E3ED6" w:rsidP="000E3ED6">
      <w:pPr>
        <w:suppressAutoHyphens/>
        <w:spacing w:line="288" w:lineRule="auto"/>
        <w:ind w:firstLine="709"/>
        <w:jc w:val="both"/>
        <w:rPr>
          <w:sz w:val="28"/>
          <w:szCs w:val="28"/>
        </w:rPr>
      </w:pPr>
      <w:r w:rsidRPr="009A56A7">
        <w:rPr>
          <w:sz w:val="28"/>
          <w:szCs w:val="28"/>
        </w:rPr>
        <w:t xml:space="preserve">Информация считается достоверной, если данная информация соответствует действительности и позволяет пользователю отчета об оценке делать правильные выводы о характеристиках, </w:t>
      </w:r>
      <w:proofErr w:type="spellStart"/>
      <w:r w:rsidRPr="009A56A7">
        <w:rPr>
          <w:sz w:val="28"/>
          <w:szCs w:val="28"/>
        </w:rPr>
        <w:t>исследовавшихся</w:t>
      </w:r>
      <w:proofErr w:type="spellEnd"/>
      <w:r w:rsidRPr="009A56A7">
        <w:rPr>
          <w:sz w:val="28"/>
          <w:szCs w:val="28"/>
        </w:rPr>
        <w:t xml:space="preserve"> оценщиком при проведении оценки и определении итоговой величины стоимости объекта оценки, и принимать базирующиеся на этих выводах обоснованные решения.</w:t>
      </w:r>
    </w:p>
    <w:p w:rsidR="000E3ED6" w:rsidRPr="009A56A7" w:rsidRDefault="000E3ED6" w:rsidP="000E3ED6">
      <w:pPr>
        <w:suppressAutoHyphens/>
        <w:spacing w:line="288" w:lineRule="auto"/>
        <w:ind w:firstLine="709"/>
        <w:jc w:val="both"/>
        <w:rPr>
          <w:sz w:val="28"/>
          <w:szCs w:val="28"/>
        </w:rPr>
      </w:pPr>
      <w:r w:rsidRPr="009A56A7">
        <w:rPr>
          <w:sz w:val="28"/>
          <w:szCs w:val="28"/>
        </w:rPr>
        <w:t>Что касается критерия достоверности, то исходные данные об объекте оценки получены из представленной Заказчиком документации, перечень которой приведен в разделе 6.1. В приложени</w:t>
      </w:r>
      <w:r>
        <w:rPr>
          <w:sz w:val="28"/>
          <w:szCs w:val="28"/>
        </w:rPr>
        <w:t>и</w:t>
      </w:r>
      <w:r w:rsidRPr="009A56A7">
        <w:rPr>
          <w:sz w:val="28"/>
          <w:szCs w:val="28"/>
        </w:rPr>
        <w:t xml:space="preserve"> к отчету имеются копии используемой документации, идентифицирующ</w:t>
      </w:r>
      <w:r>
        <w:rPr>
          <w:sz w:val="28"/>
          <w:szCs w:val="28"/>
        </w:rPr>
        <w:t>ей</w:t>
      </w:r>
      <w:r w:rsidRPr="009A56A7">
        <w:rPr>
          <w:sz w:val="28"/>
          <w:szCs w:val="28"/>
        </w:rPr>
        <w:t xml:space="preserve"> объект оценки.</w:t>
      </w:r>
    </w:p>
    <w:p w:rsidR="000E3ED6" w:rsidRDefault="000E3ED6" w:rsidP="000E3ED6">
      <w:pPr>
        <w:suppressAutoHyphens/>
        <w:spacing w:line="288" w:lineRule="auto"/>
        <w:ind w:firstLine="709"/>
        <w:jc w:val="both"/>
        <w:rPr>
          <w:sz w:val="28"/>
          <w:szCs w:val="28"/>
        </w:rPr>
      </w:pPr>
      <w:r w:rsidRPr="00C2644A">
        <w:rPr>
          <w:sz w:val="28"/>
          <w:szCs w:val="28"/>
        </w:rPr>
        <w:t xml:space="preserve">В разделе анализа рынка представлена информация по всем </w:t>
      </w:r>
      <w:proofErr w:type="spellStart"/>
      <w:r w:rsidRPr="00C2644A">
        <w:rPr>
          <w:sz w:val="28"/>
          <w:szCs w:val="28"/>
        </w:rPr>
        <w:t>ценообразующим</w:t>
      </w:r>
      <w:proofErr w:type="spellEnd"/>
      <w:r w:rsidRPr="00C2644A">
        <w:rPr>
          <w:sz w:val="28"/>
          <w:szCs w:val="28"/>
        </w:rPr>
        <w:t xml:space="preserve"> факторам</w:t>
      </w:r>
      <w:r>
        <w:rPr>
          <w:sz w:val="28"/>
          <w:szCs w:val="28"/>
        </w:rPr>
        <w:t xml:space="preserve"> и обоснование диапазонов значений </w:t>
      </w:r>
      <w:proofErr w:type="spellStart"/>
      <w:r>
        <w:rPr>
          <w:sz w:val="28"/>
          <w:szCs w:val="28"/>
        </w:rPr>
        <w:t>ценообразующих</w:t>
      </w:r>
      <w:proofErr w:type="spellEnd"/>
      <w:r>
        <w:rPr>
          <w:sz w:val="28"/>
          <w:szCs w:val="28"/>
        </w:rPr>
        <w:t xml:space="preserve"> факторов</w:t>
      </w:r>
      <w:r w:rsidRPr="00C2644A">
        <w:rPr>
          <w:sz w:val="28"/>
          <w:szCs w:val="28"/>
        </w:rPr>
        <w:t>, использовавши</w:t>
      </w:r>
      <w:r>
        <w:rPr>
          <w:sz w:val="28"/>
          <w:szCs w:val="28"/>
        </w:rPr>
        <w:t>х</w:t>
      </w:r>
      <w:r w:rsidRPr="00C2644A">
        <w:rPr>
          <w:sz w:val="28"/>
          <w:szCs w:val="28"/>
        </w:rPr>
        <w:t xml:space="preserve">ся при определении </w:t>
      </w:r>
      <w:r>
        <w:rPr>
          <w:sz w:val="28"/>
          <w:szCs w:val="28"/>
        </w:rPr>
        <w:t xml:space="preserve">рыночной стоимости объекта оценки. Используемая информация подтверждается </w:t>
      </w:r>
      <w:r w:rsidRPr="005B1BBC">
        <w:rPr>
          <w:sz w:val="28"/>
          <w:szCs w:val="28"/>
        </w:rPr>
        <w:t>ссылк</w:t>
      </w:r>
      <w:r>
        <w:rPr>
          <w:sz w:val="28"/>
          <w:szCs w:val="28"/>
        </w:rPr>
        <w:t>ами, указанными в данном разделе.</w:t>
      </w:r>
    </w:p>
    <w:p w:rsidR="000E3ED6" w:rsidRPr="009E766D" w:rsidRDefault="000E3ED6" w:rsidP="000E3ED6">
      <w:pPr>
        <w:suppressAutoHyphens/>
        <w:spacing w:line="288" w:lineRule="auto"/>
        <w:ind w:firstLine="709"/>
        <w:jc w:val="both"/>
        <w:rPr>
          <w:sz w:val="28"/>
          <w:szCs w:val="28"/>
        </w:rPr>
      </w:pPr>
      <w:r w:rsidRPr="009E766D">
        <w:rPr>
          <w:sz w:val="28"/>
          <w:szCs w:val="28"/>
        </w:rPr>
        <w:t xml:space="preserve">С учетом всего вышесказанного, Оценщик считает, что использованная в рамках данного Отчета информация достаточна, и использование дополнительной информации не приведет к существенному изменению характеристик, </w:t>
      </w:r>
      <w:proofErr w:type="spellStart"/>
      <w:r w:rsidRPr="009E766D">
        <w:rPr>
          <w:sz w:val="28"/>
          <w:szCs w:val="28"/>
        </w:rPr>
        <w:t>исследовавшихся</w:t>
      </w:r>
      <w:proofErr w:type="spellEnd"/>
      <w:r w:rsidRPr="009E766D">
        <w:rPr>
          <w:sz w:val="28"/>
          <w:szCs w:val="28"/>
        </w:rPr>
        <w:t xml:space="preserve"> при проведении оценки объекта оценки, а также не приведет к существенному изменению итоговой величины стоимости объекта оценки.</w:t>
      </w:r>
    </w:p>
    <w:p w:rsidR="000E3ED6" w:rsidRDefault="000E3ED6" w:rsidP="000E3ED6">
      <w:pPr>
        <w:suppressAutoHyphens/>
        <w:rPr>
          <w:sz w:val="28"/>
          <w:szCs w:val="28"/>
        </w:rPr>
      </w:pPr>
    </w:p>
    <w:p w:rsidR="000E3ED6" w:rsidRDefault="000E3ED6" w:rsidP="000E3ED6">
      <w:pPr>
        <w:suppressAutoHyphens/>
        <w:rPr>
          <w:sz w:val="28"/>
          <w:szCs w:val="28"/>
        </w:rPr>
      </w:pPr>
    </w:p>
    <w:p w:rsidR="000E3ED6" w:rsidRDefault="000E3ED6" w:rsidP="000E3ED6">
      <w:pPr>
        <w:pStyle w:val="1"/>
        <w:suppressAutoHyphens/>
        <w:spacing w:line="288" w:lineRule="auto"/>
        <w:rPr>
          <w:bCs/>
        </w:rPr>
      </w:pPr>
      <w:r>
        <w:rPr>
          <w:sz w:val="28"/>
          <w:szCs w:val="28"/>
        </w:rPr>
        <w:br w:type="page"/>
      </w:r>
      <w:bookmarkStart w:id="58" w:name="_Toc413055840"/>
      <w:r>
        <w:rPr>
          <w:sz w:val="28"/>
          <w:szCs w:val="28"/>
        </w:rPr>
        <w:lastRenderedPageBreak/>
        <w:t>9</w:t>
      </w:r>
      <w:r w:rsidRPr="0012542B">
        <w:rPr>
          <w:bCs/>
        </w:rPr>
        <w:t>. Анализ наиболее эффективного использования объекта оценки</w:t>
      </w:r>
      <w:bookmarkEnd w:id="58"/>
    </w:p>
    <w:p w:rsidR="000E3ED6" w:rsidRPr="0019321B" w:rsidRDefault="000E3ED6" w:rsidP="000E3ED6"/>
    <w:p w:rsidR="000E3ED6" w:rsidRDefault="000E3ED6" w:rsidP="000E3ED6">
      <w:pPr>
        <w:spacing w:line="288" w:lineRule="auto"/>
        <w:ind w:firstLine="709"/>
        <w:jc w:val="both"/>
        <w:rPr>
          <w:sz w:val="28"/>
          <w:szCs w:val="28"/>
        </w:rPr>
      </w:pPr>
      <w:r>
        <w:rPr>
          <w:sz w:val="28"/>
          <w:szCs w:val="28"/>
        </w:rPr>
        <w:t>Одним из важнейших принципов оценки является принцип наиболее эффективного использования (НЭИ). Анализ наиболее эффективного использования лежит в основе оценок рыночной стоимости недвижимости и позволяет выявить наиболее прибыльное использование объекта недвижимости, на который ориентируются участники рынка (покупатели и продавцы) при формировании цены сделки. При определении рыночной стоимости оценщик руководствуется результатами этого анализа для выбора подходов и методов оценки объекта оценки и выбора сопоставимых объектов недвижимости при применении каждого подхода.</w:t>
      </w:r>
    </w:p>
    <w:p w:rsidR="000E3ED6" w:rsidRDefault="000E3ED6" w:rsidP="000E3ED6">
      <w:pPr>
        <w:spacing w:line="288" w:lineRule="auto"/>
        <w:ind w:firstLine="709"/>
        <w:jc w:val="both"/>
        <w:rPr>
          <w:sz w:val="28"/>
          <w:szCs w:val="28"/>
        </w:rPr>
      </w:pPr>
      <w:r>
        <w:rPr>
          <w:sz w:val="28"/>
          <w:szCs w:val="28"/>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0E3ED6" w:rsidRDefault="000E3ED6" w:rsidP="000E3ED6">
      <w:pPr>
        <w:spacing w:line="288" w:lineRule="auto"/>
        <w:ind w:firstLine="709"/>
        <w:jc w:val="both"/>
        <w:rPr>
          <w:sz w:val="28"/>
          <w:szCs w:val="28"/>
        </w:rPr>
      </w:pPr>
      <w:r>
        <w:rPr>
          <w:sz w:val="28"/>
          <w:szCs w:val="28"/>
        </w:rPr>
        <w:t>Наиболее эффективное использование объекта недвижимости может соответствовать его фактическому использованию или предполагать иное использование, например ремонт (или реконструкцию) имеющихся на земельном участке объектов капитального строительства.</w:t>
      </w:r>
    </w:p>
    <w:p w:rsidR="000E3ED6" w:rsidRDefault="000E3ED6" w:rsidP="000E3ED6">
      <w:pPr>
        <w:spacing w:line="288" w:lineRule="auto"/>
        <w:ind w:firstLine="709"/>
        <w:jc w:val="both"/>
        <w:rPr>
          <w:sz w:val="28"/>
          <w:szCs w:val="28"/>
        </w:rPr>
      </w:pPr>
      <w:r>
        <w:rPr>
          <w:sz w:val="28"/>
          <w:szCs w:val="28"/>
        </w:rPr>
        <w:t>Таким образом, имеется 4 критерия, по которым и проводится анализ НЭИ, а именно:</w:t>
      </w:r>
    </w:p>
    <w:p w:rsidR="000E3ED6" w:rsidRDefault="000E3ED6" w:rsidP="000E3ED6">
      <w:pPr>
        <w:numPr>
          <w:ilvl w:val="0"/>
          <w:numId w:val="26"/>
        </w:numPr>
        <w:spacing w:line="288" w:lineRule="auto"/>
        <w:ind w:left="1434" w:hanging="357"/>
        <w:jc w:val="both"/>
        <w:rPr>
          <w:sz w:val="28"/>
          <w:szCs w:val="28"/>
        </w:rPr>
      </w:pPr>
      <w:r>
        <w:rPr>
          <w:sz w:val="28"/>
          <w:szCs w:val="28"/>
        </w:rPr>
        <w:t>физическая возможность;</w:t>
      </w:r>
    </w:p>
    <w:p w:rsidR="000E3ED6" w:rsidRDefault="000E3ED6" w:rsidP="000E3ED6">
      <w:pPr>
        <w:numPr>
          <w:ilvl w:val="0"/>
          <w:numId w:val="26"/>
        </w:numPr>
        <w:spacing w:line="288" w:lineRule="auto"/>
        <w:ind w:left="1434" w:hanging="357"/>
        <w:jc w:val="both"/>
        <w:rPr>
          <w:sz w:val="28"/>
          <w:szCs w:val="28"/>
        </w:rPr>
      </w:pPr>
      <w:r>
        <w:rPr>
          <w:sz w:val="28"/>
          <w:szCs w:val="28"/>
        </w:rPr>
        <w:t>экономическая оправданность;</w:t>
      </w:r>
    </w:p>
    <w:p w:rsidR="000E3ED6" w:rsidRDefault="000E3ED6" w:rsidP="000E3ED6">
      <w:pPr>
        <w:numPr>
          <w:ilvl w:val="0"/>
          <w:numId w:val="26"/>
        </w:numPr>
        <w:spacing w:line="288" w:lineRule="auto"/>
        <w:ind w:left="1434" w:hanging="357"/>
        <w:jc w:val="both"/>
        <w:rPr>
          <w:sz w:val="28"/>
          <w:szCs w:val="28"/>
        </w:rPr>
      </w:pPr>
      <w:r>
        <w:rPr>
          <w:sz w:val="28"/>
          <w:szCs w:val="28"/>
        </w:rPr>
        <w:t>соответствие требованиям законодательства;</w:t>
      </w:r>
    </w:p>
    <w:p w:rsidR="000E3ED6" w:rsidRDefault="000E3ED6" w:rsidP="000E3ED6">
      <w:pPr>
        <w:numPr>
          <w:ilvl w:val="0"/>
          <w:numId w:val="26"/>
        </w:numPr>
        <w:spacing w:line="288" w:lineRule="auto"/>
        <w:ind w:left="1434" w:hanging="357"/>
        <w:jc w:val="both"/>
        <w:rPr>
          <w:sz w:val="28"/>
          <w:szCs w:val="28"/>
        </w:rPr>
      </w:pPr>
      <w:r>
        <w:rPr>
          <w:sz w:val="28"/>
          <w:szCs w:val="28"/>
        </w:rPr>
        <w:t>финансовая осуществимость.</w:t>
      </w:r>
    </w:p>
    <w:p w:rsidR="000E3ED6" w:rsidRDefault="000E3ED6" w:rsidP="000E3ED6">
      <w:pPr>
        <w:spacing w:line="288" w:lineRule="auto"/>
        <w:ind w:firstLine="709"/>
        <w:jc w:val="both"/>
        <w:rPr>
          <w:sz w:val="28"/>
          <w:szCs w:val="28"/>
        </w:rPr>
      </w:pPr>
      <w:r>
        <w:rPr>
          <w:sz w:val="28"/>
          <w:szCs w:val="28"/>
        </w:rPr>
        <w:t xml:space="preserve">Но анализ самих критериев показал, что первым критерием должен стоять критерий законодательной </w:t>
      </w:r>
      <w:proofErr w:type="spellStart"/>
      <w:r>
        <w:rPr>
          <w:sz w:val="28"/>
          <w:szCs w:val="28"/>
        </w:rPr>
        <w:t>разрешенности</w:t>
      </w:r>
      <w:proofErr w:type="spellEnd"/>
      <w:r>
        <w:rPr>
          <w:sz w:val="28"/>
          <w:szCs w:val="28"/>
        </w:rPr>
        <w:t xml:space="preserve">. </w:t>
      </w:r>
      <w:bookmarkStart w:id="59" w:name="_Toc198696559"/>
      <w:bookmarkEnd w:id="59"/>
    </w:p>
    <w:p w:rsidR="000E3ED6" w:rsidRDefault="000E3ED6" w:rsidP="000E3ED6">
      <w:pPr>
        <w:spacing w:line="288" w:lineRule="auto"/>
        <w:ind w:firstLine="709"/>
        <w:jc w:val="both"/>
        <w:rPr>
          <w:i/>
          <w:iCs/>
          <w:sz w:val="28"/>
          <w:szCs w:val="28"/>
        </w:rPr>
      </w:pPr>
      <w:r>
        <w:rPr>
          <w:i/>
          <w:iCs/>
          <w:sz w:val="28"/>
          <w:szCs w:val="28"/>
        </w:rPr>
        <w:t xml:space="preserve">Законодательно разрешенное использование </w:t>
      </w:r>
    </w:p>
    <w:p w:rsidR="000E3ED6" w:rsidRDefault="000E3ED6" w:rsidP="000E3ED6">
      <w:pPr>
        <w:spacing w:line="288" w:lineRule="auto"/>
        <w:ind w:firstLine="720"/>
        <w:jc w:val="both"/>
        <w:rPr>
          <w:i/>
          <w:iCs/>
          <w:sz w:val="28"/>
          <w:szCs w:val="28"/>
        </w:rPr>
      </w:pPr>
      <w:r>
        <w:rPr>
          <w:sz w:val="28"/>
          <w:szCs w:val="28"/>
        </w:rPr>
        <w:t>Согласно п. 17 ФСО № 7, "</w:t>
      </w:r>
      <w:r>
        <w:rPr>
          <w:i/>
          <w:iCs/>
          <w:sz w:val="28"/>
          <w:szCs w:val="28"/>
        </w:rPr>
        <w:t>Анализ наиболее эффективного использования частей объекта недвижимости, например встроенных жилых и нежилых помещений, проводится с учетом фактического использования других частей этого объекта</w:t>
      </w:r>
      <w:proofErr w:type="gramStart"/>
      <w:r>
        <w:rPr>
          <w:i/>
          <w:iCs/>
          <w:sz w:val="28"/>
          <w:szCs w:val="28"/>
        </w:rPr>
        <w:t>.</w:t>
      </w:r>
      <w:r>
        <w:rPr>
          <w:sz w:val="28"/>
          <w:szCs w:val="28"/>
        </w:rPr>
        <w:t xml:space="preserve">" </w:t>
      </w:r>
      <w:proofErr w:type="gramEnd"/>
      <w:r>
        <w:rPr>
          <w:sz w:val="28"/>
          <w:szCs w:val="28"/>
        </w:rPr>
        <w:t>Объект оценки расположен в жилом здании на первом этаже, который предназначен для размещения нежилых помещений. Таким образом, законодательно разрешенным является использование объекта оценки в качестве нежилого помещения.</w:t>
      </w:r>
    </w:p>
    <w:p w:rsidR="000E3ED6" w:rsidRPr="005B16EF" w:rsidRDefault="000E3ED6" w:rsidP="000E3ED6">
      <w:pPr>
        <w:pStyle w:val="14"/>
        <w:suppressAutoHyphens/>
        <w:ind w:firstLine="709"/>
        <w:rPr>
          <w:i/>
        </w:rPr>
      </w:pPr>
      <w:r w:rsidRPr="005B16EF">
        <w:rPr>
          <w:i/>
        </w:rPr>
        <w:t>Физически возможные варианты использования</w:t>
      </w:r>
    </w:p>
    <w:p w:rsidR="000E3ED6" w:rsidRDefault="000E3ED6" w:rsidP="000E3ED6">
      <w:pPr>
        <w:pStyle w:val="14"/>
        <w:suppressAutoHyphens/>
        <w:ind w:firstLine="709"/>
      </w:pPr>
      <w:r w:rsidRPr="00D0039B">
        <w:lastRenderedPageBreak/>
        <w:t>При проведении анализа необходимо оценить размер, проектные характеристики и состояние имеющихся улучшений. Каждый из рассматриваемых вариантов использования должен быть физически возможным.</w:t>
      </w:r>
      <w:r>
        <w:t xml:space="preserve"> </w:t>
      </w:r>
    </w:p>
    <w:p w:rsidR="000E3ED6" w:rsidRPr="00C35178" w:rsidRDefault="000E3ED6" w:rsidP="000E3ED6">
      <w:pPr>
        <w:pStyle w:val="14"/>
        <w:suppressAutoHyphens/>
        <w:ind w:firstLine="709"/>
      </w:pPr>
      <w:r>
        <w:t xml:space="preserve">Оцениваемое помещение расположено на  первом этаже жилого здания, высота потолков составляет 2,65 м, имеет окна и отдельный вход с улицы, оборудовано под клиентский офис/офис продаж. </w:t>
      </w:r>
    </w:p>
    <w:p w:rsidR="000E3ED6" w:rsidRDefault="000E3ED6" w:rsidP="000E3ED6">
      <w:pPr>
        <w:pStyle w:val="14"/>
        <w:suppressAutoHyphens/>
        <w:ind w:firstLine="709"/>
      </w:pPr>
      <w:r w:rsidRPr="007B2D1F">
        <w:t xml:space="preserve">Анализ количественных и качественных характеристик </w:t>
      </w:r>
      <w:r>
        <w:t>оцениваемого помещения (уровень отделки),</w:t>
      </w:r>
      <w:r w:rsidRPr="007B2D1F">
        <w:t xml:space="preserve"> а также </w:t>
      </w:r>
      <w:r>
        <w:t>текущее использование</w:t>
      </w:r>
      <w:r w:rsidRPr="007B2D1F">
        <w:t>, позвол</w:t>
      </w:r>
      <w:r>
        <w:t xml:space="preserve">яет сделать вывод об отнесении его к объектам свободного назначения формата </w:t>
      </w:r>
      <w:r>
        <w:rPr>
          <w:lang w:val="en-US"/>
        </w:rPr>
        <w:t>street</w:t>
      </w:r>
      <w:r w:rsidRPr="00C35178">
        <w:t xml:space="preserve"> </w:t>
      </w:r>
      <w:r>
        <w:rPr>
          <w:lang w:val="en-US"/>
        </w:rPr>
        <w:t>retail</w:t>
      </w:r>
      <w:r w:rsidRPr="00C35178">
        <w:t>.</w:t>
      </w:r>
    </w:p>
    <w:p w:rsidR="000E3ED6" w:rsidRDefault="000E3ED6" w:rsidP="000E3ED6">
      <w:pPr>
        <w:spacing w:line="288" w:lineRule="auto"/>
        <w:ind w:firstLine="709"/>
        <w:jc w:val="both"/>
        <w:rPr>
          <w:sz w:val="28"/>
          <w:szCs w:val="28"/>
        </w:rPr>
      </w:pPr>
      <w:r w:rsidRPr="00672637">
        <w:rPr>
          <w:sz w:val="28"/>
          <w:szCs w:val="28"/>
        </w:rPr>
        <w:t xml:space="preserve">Таким образом, </w:t>
      </w:r>
      <w:r>
        <w:rPr>
          <w:sz w:val="28"/>
          <w:szCs w:val="28"/>
        </w:rPr>
        <w:t xml:space="preserve">Оценщик </w:t>
      </w:r>
      <w:r w:rsidRPr="00672637">
        <w:rPr>
          <w:sz w:val="28"/>
          <w:szCs w:val="28"/>
        </w:rPr>
        <w:t>считае</w:t>
      </w:r>
      <w:r>
        <w:rPr>
          <w:sz w:val="28"/>
          <w:szCs w:val="28"/>
        </w:rPr>
        <w:t>т</w:t>
      </w:r>
      <w:r w:rsidRPr="00672637">
        <w:rPr>
          <w:sz w:val="28"/>
          <w:szCs w:val="28"/>
        </w:rPr>
        <w:t xml:space="preserve"> целесообразным принять в качестве физически возможного использования </w:t>
      </w:r>
      <w:r>
        <w:rPr>
          <w:sz w:val="28"/>
          <w:szCs w:val="28"/>
        </w:rPr>
        <w:t>оцениваемого помещения</w:t>
      </w:r>
      <w:r w:rsidRPr="00672637">
        <w:rPr>
          <w:sz w:val="28"/>
          <w:szCs w:val="28"/>
        </w:rPr>
        <w:t xml:space="preserve"> </w:t>
      </w:r>
      <w:r>
        <w:rPr>
          <w:sz w:val="28"/>
          <w:szCs w:val="28"/>
        </w:rPr>
        <w:t>его</w:t>
      </w:r>
      <w:r w:rsidRPr="00672637">
        <w:rPr>
          <w:sz w:val="28"/>
          <w:szCs w:val="28"/>
        </w:rPr>
        <w:t xml:space="preserve"> использова</w:t>
      </w:r>
      <w:r>
        <w:rPr>
          <w:sz w:val="28"/>
          <w:szCs w:val="28"/>
        </w:rPr>
        <w:t xml:space="preserve">ние в качестве помещения свободного назначения - </w:t>
      </w:r>
      <w:r w:rsidRPr="00C35178">
        <w:rPr>
          <w:sz w:val="28"/>
          <w:szCs w:val="28"/>
        </w:rPr>
        <w:t xml:space="preserve">формата </w:t>
      </w:r>
      <w:proofErr w:type="spellStart"/>
      <w:r w:rsidRPr="00C35178">
        <w:rPr>
          <w:sz w:val="28"/>
          <w:szCs w:val="28"/>
        </w:rPr>
        <w:t>street</w:t>
      </w:r>
      <w:proofErr w:type="spellEnd"/>
      <w:r w:rsidRPr="00C35178">
        <w:rPr>
          <w:sz w:val="28"/>
          <w:szCs w:val="28"/>
        </w:rPr>
        <w:t xml:space="preserve"> </w:t>
      </w:r>
      <w:proofErr w:type="spellStart"/>
      <w:r w:rsidRPr="00C35178">
        <w:rPr>
          <w:sz w:val="28"/>
          <w:szCs w:val="28"/>
        </w:rPr>
        <w:t>retail</w:t>
      </w:r>
      <w:proofErr w:type="spellEnd"/>
      <w:r w:rsidRPr="00C35178">
        <w:rPr>
          <w:sz w:val="28"/>
          <w:szCs w:val="28"/>
        </w:rPr>
        <w:t>.</w:t>
      </w:r>
    </w:p>
    <w:p w:rsidR="000E3ED6" w:rsidRPr="00EF63F2" w:rsidRDefault="000E3ED6" w:rsidP="000E3ED6">
      <w:pPr>
        <w:pStyle w:val="14"/>
        <w:suppressAutoHyphens/>
        <w:ind w:firstLine="709"/>
        <w:rPr>
          <w:color w:val="auto"/>
        </w:rPr>
      </w:pPr>
      <w:r w:rsidRPr="0009598F">
        <w:rPr>
          <w:i/>
          <w:color w:val="auto"/>
        </w:rPr>
        <w:t>Финансовая целесообразность</w:t>
      </w:r>
      <w:r w:rsidRPr="00EF63F2">
        <w:rPr>
          <w:color w:val="auto"/>
        </w:rPr>
        <w:t xml:space="preserve"> </w:t>
      </w:r>
    </w:p>
    <w:p w:rsidR="000E3ED6" w:rsidRDefault="000E3ED6" w:rsidP="000E3ED6">
      <w:pPr>
        <w:pStyle w:val="14"/>
        <w:suppressAutoHyphens/>
        <w:ind w:firstLine="709"/>
        <w:rPr>
          <w:spacing w:val="1"/>
        </w:rPr>
      </w:pPr>
      <w:r>
        <w:rPr>
          <w:spacing w:val="1"/>
        </w:rPr>
        <w:t xml:space="preserve">Рынок коммерческой недвижимости в Москве находится на достаточно высоком уровне развития. </w:t>
      </w:r>
    </w:p>
    <w:p w:rsidR="000E3ED6" w:rsidRDefault="000E3ED6" w:rsidP="000E3ED6">
      <w:pPr>
        <w:pStyle w:val="14"/>
        <w:suppressAutoHyphens/>
        <w:ind w:firstLine="709"/>
      </w:pPr>
      <w:r w:rsidRPr="007970F7">
        <w:t xml:space="preserve">Таким образом, </w:t>
      </w:r>
      <w:r>
        <w:t xml:space="preserve">финансово целесообразными </w:t>
      </w:r>
      <w:r w:rsidRPr="007970F7">
        <w:t>вариантами использования</w:t>
      </w:r>
      <w:r>
        <w:t xml:space="preserve"> </w:t>
      </w:r>
      <w:r w:rsidRPr="007970F7">
        <w:t>объект</w:t>
      </w:r>
      <w:r>
        <w:t>а</w:t>
      </w:r>
      <w:r w:rsidRPr="007970F7">
        <w:t xml:space="preserve"> явля</w:t>
      </w:r>
      <w:r>
        <w:t>е</w:t>
      </w:r>
      <w:r w:rsidRPr="007970F7">
        <w:t>тся</w:t>
      </w:r>
      <w:r>
        <w:t xml:space="preserve"> вариант использования, определенный предыдущими двумя критериями.</w:t>
      </w:r>
    </w:p>
    <w:p w:rsidR="000E3ED6" w:rsidRDefault="000E3ED6" w:rsidP="000E3ED6">
      <w:pPr>
        <w:pStyle w:val="14"/>
        <w:suppressAutoHyphens/>
        <w:ind w:firstLine="709"/>
      </w:pPr>
      <w:r>
        <w:rPr>
          <w:i/>
          <w:spacing w:val="1"/>
        </w:rPr>
        <w:t>М</w:t>
      </w:r>
      <w:r w:rsidRPr="001E6827">
        <w:rPr>
          <w:i/>
          <w:spacing w:val="1"/>
        </w:rPr>
        <w:t>аксимальн</w:t>
      </w:r>
      <w:r>
        <w:rPr>
          <w:i/>
          <w:spacing w:val="1"/>
        </w:rPr>
        <w:t>ая</w:t>
      </w:r>
      <w:r w:rsidRPr="001E6827">
        <w:rPr>
          <w:i/>
          <w:spacing w:val="1"/>
        </w:rPr>
        <w:t xml:space="preserve"> эффективност</w:t>
      </w:r>
      <w:r>
        <w:rPr>
          <w:i/>
          <w:spacing w:val="1"/>
        </w:rPr>
        <w:t>ь</w:t>
      </w:r>
    </w:p>
    <w:p w:rsidR="000E3ED6" w:rsidRDefault="000E3ED6" w:rsidP="000E3ED6">
      <w:pPr>
        <w:pStyle w:val="14"/>
        <w:suppressAutoHyphens/>
        <w:ind w:firstLine="709"/>
      </w:pPr>
      <w:r>
        <w:t>Анализ рынка коммерческой недвижимости позволяет сделать вывод о том, что производственные, производственно-складские помещения не способны приносить</w:t>
      </w:r>
      <w:r w:rsidRPr="006F2139">
        <w:t xml:space="preserve"> </w:t>
      </w:r>
      <w:r>
        <w:t>доход, выше или сопоставимый с доходом от офисных или торговых помещений.</w:t>
      </w:r>
    </w:p>
    <w:p w:rsidR="000E3ED6" w:rsidRPr="003F670C" w:rsidRDefault="000E3ED6" w:rsidP="000E3ED6">
      <w:pPr>
        <w:pStyle w:val="14"/>
        <w:suppressAutoHyphens/>
        <w:ind w:firstLine="709"/>
        <w:rPr>
          <w:b/>
          <w:i/>
        </w:rPr>
      </w:pPr>
      <w:r w:rsidRPr="003F670C">
        <w:rPr>
          <w:b/>
          <w:i/>
        </w:rPr>
        <w:t xml:space="preserve">Таким образом, </w:t>
      </w:r>
      <w:r>
        <w:rPr>
          <w:b/>
          <w:i/>
        </w:rPr>
        <w:t>наиболее эффективным</w:t>
      </w:r>
      <w:r w:rsidRPr="003F670C">
        <w:rPr>
          <w:b/>
          <w:i/>
        </w:rPr>
        <w:t xml:space="preserve"> вариантом использования оцениваем</w:t>
      </w:r>
      <w:r>
        <w:rPr>
          <w:b/>
          <w:i/>
        </w:rPr>
        <w:t>ого</w:t>
      </w:r>
      <w:r w:rsidRPr="003F670C">
        <w:rPr>
          <w:b/>
          <w:i/>
        </w:rPr>
        <w:t xml:space="preserve"> помещени</w:t>
      </w:r>
      <w:r>
        <w:rPr>
          <w:b/>
          <w:i/>
        </w:rPr>
        <w:t>я</w:t>
      </w:r>
      <w:r w:rsidRPr="003F670C">
        <w:rPr>
          <w:b/>
          <w:i/>
        </w:rPr>
        <w:t xml:space="preserve"> является использование в качестве помещени</w:t>
      </w:r>
      <w:r>
        <w:rPr>
          <w:b/>
          <w:i/>
        </w:rPr>
        <w:t xml:space="preserve">я </w:t>
      </w:r>
      <w:r w:rsidRPr="00440995">
        <w:rPr>
          <w:b/>
          <w:i/>
        </w:rPr>
        <w:t xml:space="preserve">свободного назначения </w:t>
      </w:r>
      <w:r>
        <w:rPr>
          <w:b/>
          <w:i/>
        </w:rPr>
        <w:t xml:space="preserve">- </w:t>
      </w:r>
      <w:r w:rsidRPr="00C35178">
        <w:rPr>
          <w:b/>
          <w:i/>
        </w:rPr>
        <w:t xml:space="preserve">формата </w:t>
      </w:r>
      <w:proofErr w:type="spellStart"/>
      <w:r w:rsidRPr="00C35178">
        <w:rPr>
          <w:b/>
          <w:i/>
        </w:rPr>
        <w:t>street</w:t>
      </w:r>
      <w:proofErr w:type="spellEnd"/>
      <w:r w:rsidRPr="00C35178">
        <w:rPr>
          <w:b/>
          <w:i/>
        </w:rPr>
        <w:t xml:space="preserve"> </w:t>
      </w:r>
      <w:proofErr w:type="spellStart"/>
      <w:r w:rsidRPr="00C35178">
        <w:rPr>
          <w:b/>
          <w:i/>
        </w:rPr>
        <w:t>retail</w:t>
      </w:r>
      <w:proofErr w:type="spellEnd"/>
      <w:r w:rsidRPr="00C35178">
        <w:rPr>
          <w:b/>
          <w:i/>
        </w:rPr>
        <w:t>.</w:t>
      </w:r>
    </w:p>
    <w:p w:rsidR="000E3ED6" w:rsidRPr="00345552" w:rsidRDefault="000E3ED6" w:rsidP="000E3ED6">
      <w:pPr>
        <w:pStyle w:val="1"/>
        <w:suppressAutoHyphens/>
        <w:jc w:val="center"/>
        <w:rPr>
          <w:bCs/>
        </w:rPr>
      </w:pPr>
      <w:r>
        <w:rPr>
          <w:bCs/>
        </w:rPr>
        <w:br w:type="page"/>
      </w:r>
      <w:bookmarkStart w:id="60" w:name="_Toc413055841"/>
      <w:r>
        <w:rPr>
          <w:bCs/>
        </w:rPr>
        <w:lastRenderedPageBreak/>
        <w:t>10</w:t>
      </w:r>
      <w:r w:rsidRPr="00345552">
        <w:rPr>
          <w:bCs/>
        </w:rPr>
        <w:t xml:space="preserve">. </w:t>
      </w:r>
      <w:bookmarkStart w:id="61" w:name="_Toc189880797"/>
      <w:r>
        <w:t>Описание процесса оценки объекта оценки</w:t>
      </w:r>
      <w:bookmarkEnd w:id="60"/>
      <w:bookmarkEnd w:id="61"/>
    </w:p>
    <w:p w:rsidR="000E3ED6" w:rsidRPr="00345552" w:rsidRDefault="000E3ED6" w:rsidP="000E3ED6">
      <w:pPr>
        <w:pStyle w:val="120"/>
        <w:suppressAutoHyphens/>
        <w:rPr>
          <w:szCs w:val="28"/>
        </w:rPr>
      </w:pPr>
    </w:p>
    <w:p w:rsidR="000E3ED6" w:rsidRDefault="000E3ED6" w:rsidP="000E3ED6">
      <w:pPr>
        <w:pStyle w:val="2"/>
      </w:pPr>
      <w:bookmarkStart w:id="62" w:name="_Toc189880798"/>
      <w:bookmarkStart w:id="63" w:name="_Toc413055842"/>
      <w:r>
        <w:t>10.1. Методология процесса оценки</w:t>
      </w:r>
      <w:bookmarkEnd w:id="62"/>
      <w:bookmarkEnd w:id="63"/>
    </w:p>
    <w:p w:rsidR="000E3ED6" w:rsidRPr="000A2010" w:rsidRDefault="000E3ED6" w:rsidP="000E3ED6"/>
    <w:p w:rsidR="000E3ED6" w:rsidRDefault="000E3ED6" w:rsidP="000E3ED6">
      <w:pPr>
        <w:pStyle w:val="a5"/>
        <w:suppressAutoHyphens/>
        <w:spacing w:line="288" w:lineRule="auto"/>
        <w:ind w:firstLine="709"/>
        <w:jc w:val="both"/>
        <w:rPr>
          <w:sz w:val="28"/>
        </w:rPr>
      </w:pPr>
      <w:r>
        <w:rPr>
          <w:sz w:val="28"/>
        </w:rPr>
        <w:t xml:space="preserve">Для оценки рыночной стоимости имущества </w:t>
      </w:r>
      <w:r>
        <w:rPr>
          <w:color w:val="000000"/>
          <w:sz w:val="28"/>
        </w:rPr>
        <w:t xml:space="preserve">в соответствии с </w:t>
      </w:r>
      <w:r w:rsidRPr="00B42671">
        <w:rPr>
          <w:sz w:val="28"/>
          <w:szCs w:val="28"/>
        </w:rPr>
        <w:t>Федераль</w:t>
      </w:r>
      <w:r>
        <w:rPr>
          <w:sz w:val="28"/>
          <w:szCs w:val="28"/>
        </w:rPr>
        <w:t>ным</w:t>
      </w:r>
      <w:r w:rsidRPr="00B42671">
        <w:rPr>
          <w:sz w:val="28"/>
          <w:szCs w:val="28"/>
        </w:rPr>
        <w:t xml:space="preserve"> стандарт</w:t>
      </w:r>
      <w:r>
        <w:rPr>
          <w:sz w:val="28"/>
          <w:szCs w:val="28"/>
        </w:rPr>
        <w:t>ом</w:t>
      </w:r>
      <w:r w:rsidRPr="00B42671">
        <w:rPr>
          <w:sz w:val="28"/>
          <w:szCs w:val="28"/>
        </w:rPr>
        <w:t xml:space="preserve"> оценки (ФСО </w:t>
      </w:r>
      <w:r>
        <w:rPr>
          <w:sz w:val="28"/>
          <w:szCs w:val="28"/>
        </w:rPr>
        <w:t>№</w:t>
      </w:r>
      <w:r w:rsidRPr="00B42671">
        <w:rPr>
          <w:sz w:val="28"/>
          <w:szCs w:val="28"/>
        </w:rPr>
        <w:t xml:space="preserve"> 1), утвержденн</w:t>
      </w:r>
      <w:r>
        <w:rPr>
          <w:sz w:val="28"/>
          <w:szCs w:val="28"/>
        </w:rPr>
        <w:t>ым</w:t>
      </w:r>
      <w:r w:rsidRPr="00B42671">
        <w:rPr>
          <w:sz w:val="28"/>
          <w:szCs w:val="28"/>
        </w:rPr>
        <w:t xml:space="preserve"> Приказом Минэкономразвития России от 20</w:t>
      </w:r>
      <w:r>
        <w:rPr>
          <w:sz w:val="28"/>
          <w:szCs w:val="28"/>
        </w:rPr>
        <w:t>.07.</w:t>
      </w:r>
      <w:r w:rsidRPr="00B42671">
        <w:rPr>
          <w:sz w:val="28"/>
          <w:szCs w:val="28"/>
        </w:rPr>
        <w:t xml:space="preserve">2007 г. </w:t>
      </w:r>
      <w:r>
        <w:rPr>
          <w:sz w:val="28"/>
          <w:szCs w:val="28"/>
        </w:rPr>
        <w:t>№</w:t>
      </w:r>
      <w:r w:rsidRPr="00B42671">
        <w:rPr>
          <w:sz w:val="28"/>
          <w:szCs w:val="28"/>
        </w:rPr>
        <w:t xml:space="preserve"> 256</w:t>
      </w:r>
      <w:r>
        <w:rPr>
          <w:color w:val="000000"/>
          <w:sz w:val="28"/>
        </w:rPr>
        <w:t xml:space="preserve">, </w:t>
      </w:r>
      <w:r>
        <w:rPr>
          <w:sz w:val="28"/>
        </w:rPr>
        <w:t>используются три подхода:</w:t>
      </w:r>
    </w:p>
    <w:p w:rsidR="000E3ED6" w:rsidRPr="00D06C84" w:rsidRDefault="000E3ED6" w:rsidP="000E3ED6">
      <w:pPr>
        <w:pStyle w:val="ConsPlusNormal"/>
        <w:widowControl/>
        <w:suppressAutoHyphens/>
        <w:spacing w:line="288" w:lineRule="auto"/>
        <w:ind w:firstLine="709"/>
        <w:jc w:val="both"/>
        <w:rPr>
          <w:rFonts w:ascii="Times New Roman" w:hAnsi="Times New Roman" w:cs="Times New Roman"/>
          <w:sz w:val="28"/>
          <w:szCs w:val="28"/>
        </w:rPr>
      </w:pPr>
      <w:r w:rsidRPr="00D06C84">
        <w:rPr>
          <w:rFonts w:ascii="Times New Roman" w:hAnsi="Times New Roman" w:cs="Times New Roman"/>
          <w:b/>
          <w:sz w:val="28"/>
          <w:szCs w:val="28"/>
        </w:rPr>
        <w:t>Доходный подход</w:t>
      </w:r>
      <w:r w:rsidRPr="00D06C84">
        <w:rPr>
          <w:rFonts w:ascii="Times New Roman" w:hAnsi="Times New Roman" w:cs="Times New Roman"/>
          <w:sz w:val="28"/>
          <w:szCs w:val="28"/>
        </w:rPr>
        <w:t xml:space="preserve"> - совокупность методов оценки стоимости объекта оценки, основанных на определении ожидаемых доходов от использования объекта оценки.</w:t>
      </w:r>
    </w:p>
    <w:p w:rsidR="000E3ED6" w:rsidRPr="00D06C84" w:rsidRDefault="000E3ED6" w:rsidP="000E3ED6">
      <w:pPr>
        <w:pStyle w:val="ConsPlusNormal"/>
        <w:widowControl/>
        <w:suppressAutoHyphens/>
        <w:spacing w:line="288" w:lineRule="auto"/>
        <w:ind w:firstLine="709"/>
        <w:jc w:val="both"/>
        <w:rPr>
          <w:rFonts w:ascii="Times New Roman" w:hAnsi="Times New Roman" w:cs="Times New Roman"/>
          <w:sz w:val="28"/>
          <w:szCs w:val="28"/>
        </w:rPr>
      </w:pPr>
      <w:r w:rsidRPr="00D06C84">
        <w:rPr>
          <w:rFonts w:ascii="Times New Roman" w:hAnsi="Times New Roman" w:cs="Times New Roman"/>
          <w:b/>
          <w:sz w:val="28"/>
          <w:szCs w:val="28"/>
        </w:rPr>
        <w:t>Сравнительный подход</w:t>
      </w:r>
      <w:r w:rsidRPr="00D06C84">
        <w:rPr>
          <w:rFonts w:ascii="Times New Roman" w:hAnsi="Times New Roman" w:cs="Times New Roman"/>
          <w:sz w:val="28"/>
          <w:szCs w:val="28"/>
        </w:rPr>
        <w:t xml:space="preserve"> - совокупность методов оценки стоимости объекта оценки, основанных на сравнении объекта оценки с объектами-аналогами объекта оценки, в отношении которых имеется информация о ценах. Объектом-аналогом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0E3ED6" w:rsidRPr="00D06C84" w:rsidRDefault="000E3ED6" w:rsidP="000E3ED6">
      <w:pPr>
        <w:pStyle w:val="ConsPlusNormal"/>
        <w:widowControl/>
        <w:suppressAutoHyphens/>
        <w:spacing w:line="288" w:lineRule="auto"/>
        <w:ind w:firstLine="709"/>
        <w:jc w:val="both"/>
        <w:rPr>
          <w:rFonts w:ascii="Times New Roman" w:hAnsi="Times New Roman" w:cs="Times New Roman"/>
          <w:sz w:val="28"/>
          <w:szCs w:val="28"/>
        </w:rPr>
      </w:pPr>
      <w:r w:rsidRPr="00D06C84">
        <w:rPr>
          <w:rFonts w:ascii="Times New Roman" w:hAnsi="Times New Roman" w:cs="Times New Roman"/>
          <w:b/>
          <w:sz w:val="28"/>
          <w:szCs w:val="28"/>
        </w:rPr>
        <w:t>Затратный подход</w:t>
      </w:r>
      <w:r w:rsidRPr="00D06C84">
        <w:rPr>
          <w:rFonts w:ascii="Times New Roman" w:hAnsi="Times New Roman" w:cs="Times New Roman"/>
          <w:sz w:val="28"/>
          <w:szCs w:val="28"/>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D06C84">
        <w:rPr>
          <w:rFonts w:ascii="Times New Roman" w:hAnsi="Times New Roman" w:cs="Times New Roman"/>
          <w:sz w:val="28"/>
          <w:szCs w:val="28"/>
        </w:rPr>
        <w:t>устареваний</w:t>
      </w:r>
      <w:proofErr w:type="spellEnd"/>
      <w:r w:rsidRPr="00D06C84">
        <w:rPr>
          <w:rFonts w:ascii="Times New Roman" w:hAnsi="Times New Roman" w:cs="Times New Roman"/>
          <w:sz w:val="28"/>
          <w:szCs w:val="28"/>
        </w:rPr>
        <w:t>.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0E3ED6" w:rsidRDefault="000E3ED6" w:rsidP="000E3ED6">
      <w:pPr>
        <w:pStyle w:val="a5"/>
        <w:suppressAutoHyphens/>
        <w:spacing w:line="288" w:lineRule="auto"/>
        <w:ind w:firstLine="0"/>
        <w:rPr>
          <w:sz w:val="28"/>
        </w:rPr>
      </w:pPr>
    </w:p>
    <w:p w:rsidR="000E3ED6" w:rsidRDefault="000E3ED6" w:rsidP="000E3ED6">
      <w:pPr>
        <w:pStyle w:val="2"/>
      </w:pPr>
      <w:bookmarkStart w:id="64" w:name="_Toc41111996"/>
      <w:bookmarkStart w:id="65" w:name="_Toc64785550"/>
      <w:bookmarkStart w:id="66" w:name="_Toc64864090"/>
      <w:bookmarkStart w:id="67" w:name="_Toc169517255"/>
      <w:bookmarkStart w:id="68" w:name="_Toc189880799"/>
      <w:bookmarkStart w:id="69" w:name="_Toc413055843"/>
      <w:r>
        <w:t>10.2. Понятие рыночной стоимости</w:t>
      </w:r>
      <w:bookmarkEnd w:id="64"/>
      <w:bookmarkEnd w:id="65"/>
      <w:bookmarkEnd w:id="66"/>
      <w:bookmarkEnd w:id="67"/>
      <w:bookmarkEnd w:id="68"/>
      <w:bookmarkEnd w:id="69"/>
    </w:p>
    <w:p w:rsidR="000E3ED6" w:rsidRPr="000A2010" w:rsidRDefault="000E3ED6" w:rsidP="000E3ED6"/>
    <w:p w:rsidR="000E3ED6" w:rsidRDefault="000E3ED6" w:rsidP="000E3ED6">
      <w:pPr>
        <w:pStyle w:val="a5"/>
        <w:suppressAutoHyphens/>
        <w:spacing w:line="288" w:lineRule="auto"/>
        <w:ind w:firstLine="720"/>
        <w:jc w:val="both"/>
        <w:rPr>
          <w:sz w:val="28"/>
        </w:rPr>
      </w:pPr>
      <w:proofErr w:type="gramStart"/>
      <w:r>
        <w:rPr>
          <w:sz w:val="28"/>
        </w:rPr>
        <w:t xml:space="preserve">В соответствии с Федеральным законом № 135-ФЗ от 29.07.1998 "Об оценочной деятельности в Российской Федерации", </w:t>
      </w:r>
      <w:r>
        <w:rPr>
          <w:b/>
          <w:sz w:val="28"/>
        </w:rPr>
        <w:t>рыночная стоимость</w:t>
      </w:r>
      <w:r>
        <w:rPr>
          <w:sz w:val="28"/>
        </w:rPr>
        <w:t xml:space="preserve"> объекта оценки – это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roofErr w:type="gramEnd"/>
    </w:p>
    <w:p w:rsidR="000E3ED6" w:rsidRDefault="000E3ED6" w:rsidP="000E3ED6">
      <w:pPr>
        <w:pStyle w:val="a5"/>
        <w:numPr>
          <w:ilvl w:val="0"/>
          <w:numId w:val="10"/>
        </w:numPr>
        <w:suppressAutoHyphens/>
        <w:spacing w:line="288" w:lineRule="auto"/>
        <w:jc w:val="both"/>
        <w:rPr>
          <w:sz w:val="28"/>
        </w:rPr>
      </w:pPr>
      <w:r>
        <w:rPr>
          <w:sz w:val="28"/>
        </w:rPr>
        <w:t>одна из сторон сделки не обязана отчуждать объект оценки, а другая сторона не обязана принимать исполнение;</w:t>
      </w:r>
    </w:p>
    <w:p w:rsidR="000E3ED6" w:rsidRDefault="000E3ED6" w:rsidP="000E3ED6">
      <w:pPr>
        <w:pStyle w:val="a5"/>
        <w:numPr>
          <w:ilvl w:val="0"/>
          <w:numId w:val="10"/>
        </w:numPr>
        <w:suppressAutoHyphens/>
        <w:spacing w:line="288" w:lineRule="auto"/>
        <w:jc w:val="both"/>
        <w:rPr>
          <w:sz w:val="28"/>
        </w:rPr>
      </w:pPr>
      <w:r w:rsidRPr="003F670C">
        <w:rPr>
          <w:sz w:val="28"/>
        </w:rPr>
        <w:t>стороны сделки хорошо осведомлены о предмете сделки и действуют в своих интересах;</w:t>
      </w:r>
    </w:p>
    <w:p w:rsidR="000E3ED6" w:rsidRDefault="000E3ED6" w:rsidP="000E3ED6">
      <w:pPr>
        <w:pStyle w:val="a5"/>
        <w:numPr>
          <w:ilvl w:val="0"/>
          <w:numId w:val="10"/>
        </w:numPr>
        <w:suppressAutoHyphens/>
        <w:spacing w:line="288" w:lineRule="auto"/>
        <w:jc w:val="both"/>
        <w:rPr>
          <w:sz w:val="28"/>
        </w:rPr>
      </w:pPr>
      <w:r w:rsidRPr="003F670C">
        <w:rPr>
          <w:sz w:val="28"/>
        </w:rPr>
        <w:t xml:space="preserve">объект оценки представлен на открытый рынок в форме публичной </w:t>
      </w:r>
      <w:r w:rsidRPr="003F670C">
        <w:rPr>
          <w:sz w:val="28"/>
        </w:rPr>
        <w:lastRenderedPageBreak/>
        <w:t>оферты, типичной для аналогичных объектов оценки;</w:t>
      </w:r>
    </w:p>
    <w:p w:rsidR="000E3ED6" w:rsidRDefault="000E3ED6" w:rsidP="000E3ED6">
      <w:pPr>
        <w:pStyle w:val="a5"/>
        <w:numPr>
          <w:ilvl w:val="0"/>
          <w:numId w:val="10"/>
        </w:numPr>
        <w:suppressAutoHyphens/>
        <w:spacing w:line="288" w:lineRule="auto"/>
        <w:jc w:val="both"/>
        <w:rPr>
          <w:sz w:val="28"/>
        </w:rPr>
      </w:pPr>
      <w:r w:rsidRPr="003F670C">
        <w:rPr>
          <w:sz w:val="28"/>
        </w:rPr>
        <w:t xml:space="preserve">цена сделки </w:t>
      </w:r>
      <w:proofErr w:type="gramStart"/>
      <w:r w:rsidRPr="003F670C">
        <w:rPr>
          <w:sz w:val="28"/>
        </w:rPr>
        <w:t>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roofErr w:type="gramEnd"/>
      <w:r w:rsidRPr="003F670C">
        <w:rPr>
          <w:sz w:val="28"/>
        </w:rPr>
        <w:t>;</w:t>
      </w:r>
    </w:p>
    <w:p w:rsidR="000E3ED6" w:rsidRPr="000A2010" w:rsidRDefault="000E3ED6" w:rsidP="000E3ED6">
      <w:pPr>
        <w:pStyle w:val="a5"/>
        <w:numPr>
          <w:ilvl w:val="0"/>
          <w:numId w:val="10"/>
        </w:numPr>
        <w:suppressAutoHyphens/>
        <w:spacing w:line="288" w:lineRule="auto"/>
        <w:jc w:val="both"/>
        <w:rPr>
          <w:sz w:val="28"/>
        </w:rPr>
      </w:pPr>
      <w:r w:rsidRPr="003F670C">
        <w:rPr>
          <w:sz w:val="28"/>
        </w:rPr>
        <w:t>платеж за объект оценки выражен в денежной форме.</w:t>
      </w:r>
    </w:p>
    <w:p w:rsidR="000E3ED6" w:rsidRDefault="000E3ED6" w:rsidP="000E3ED6">
      <w:pPr>
        <w:pStyle w:val="a5"/>
        <w:numPr>
          <w:ilvl w:val="12"/>
          <w:numId w:val="0"/>
        </w:numPr>
        <w:suppressAutoHyphens/>
        <w:spacing w:line="288" w:lineRule="auto"/>
        <w:ind w:firstLine="720"/>
        <w:rPr>
          <w:sz w:val="28"/>
        </w:rPr>
      </w:pPr>
    </w:p>
    <w:p w:rsidR="000E3ED6" w:rsidRDefault="000E3ED6" w:rsidP="000E3ED6">
      <w:pPr>
        <w:pStyle w:val="2"/>
      </w:pPr>
      <w:bookmarkStart w:id="70" w:name="_Toc41111997"/>
      <w:bookmarkStart w:id="71" w:name="_Toc64785551"/>
      <w:bookmarkStart w:id="72" w:name="_Toc64864091"/>
      <w:bookmarkStart w:id="73" w:name="_Toc169517256"/>
      <w:bookmarkStart w:id="74" w:name="_Toc189880800"/>
      <w:bookmarkStart w:id="75" w:name="_Toc413055844"/>
      <w:r>
        <w:t>10.3. Процедура оценки</w:t>
      </w:r>
      <w:bookmarkEnd w:id="70"/>
      <w:bookmarkEnd w:id="71"/>
      <w:bookmarkEnd w:id="72"/>
      <w:bookmarkEnd w:id="73"/>
      <w:bookmarkEnd w:id="74"/>
      <w:bookmarkEnd w:id="75"/>
    </w:p>
    <w:p w:rsidR="000E3ED6" w:rsidRPr="000A2010" w:rsidRDefault="000E3ED6" w:rsidP="000E3ED6"/>
    <w:p w:rsidR="000E3ED6" w:rsidRDefault="000E3ED6" w:rsidP="000E3ED6">
      <w:pPr>
        <w:pStyle w:val="a5"/>
        <w:numPr>
          <w:ilvl w:val="12"/>
          <w:numId w:val="0"/>
        </w:numPr>
        <w:suppressAutoHyphens/>
        <w:spacing w:line="288" w:lineRule="auto"/>
        <w:ind w:firstLine="720"/>
        <w:rPr>
          <w:sz w:val="28"/>
        </w:rPr>
      </w:pPr>
      <w:r>
        <w:rPr>
          <w:sz w:val="28"/>
        </w:rPr>
        <w:t>Процедура оценки включает в себя следующие этапы (ФСО-1, п. 16):</w:t>
      </w:r>
    </w:p>
    <w:p w:rsidR="000E3ED6" w:rsidRPr="003F670C" w:rsidRDefault="000E3ED6" w:rsidP="000E3ED6">
      <w:pPr>
        <w:pStyle w:val="a5"/>
        <w:numPr>
          <w:ilvl w:val="0"/>
          <w:numId w:val="19"/>
        </w:numPr>
        <w:suppressAutoHyphens/>
        <w:spacing w:line="288" w:lineRule="auto"/>
        <w:rPr>
          <w:sz w:val="28"/>
        </w:rPr>
      </w:pPr>
      <w:r w:rsidRPr="005E6996">
        <w:rPr>
          <w:sz w:val="28"/>
          <w:szCs w:val="28"/>
        </w:rPr>
        <w:t xml:space="preserve">заключение договора на проведение оценки, включающего задание на оценку; </w:t>
      </w:r>
    </w:p>
    <w:p w:rsidR="000E3ED6" w:rsidRPr="003F670C" w:rsidRDefault="000E3ED6" w:rsidP="000E3ED6">
      <w:pPr>
        <w:pStyle w:val="a5"/>
        <w:numPr>
          <w:ilvl w:val="0"/>
          <w:numId w:val="19"/>
        </w:numPr>
        <w:suppressAutoHyphens/>
        <w:spacing w:line="288" w:lineRule="auto"/>
        <w:rPr>
          <w:sz w:val="28"/>
        </w:rPr>
      </w:pPr>
      <w:r w:rsidRPr="003F670C">
        <w:rPr>
          <w:sz w:val="28"/>
          <w:szCs w:val="28"/>
        </w:rPr>
        <w:t>сбор и анализ информации, необходимой для проведения оценки;</w:t>
      </w:r>
    </w:p>
    <w:p w:rsidR="000E3ED6" w:rsidRPr="003F670C" w:rsidRDefault="000E3ED6" w:rsidP="000E3ED6">
      <w:pPr>
        <w:pStyle w:val="a5"/>
        <w:numPr>
          <w:ilvl w:val="0"/>
          <w:numId w:val="19"/>
        </w:numPr>
        <w:suppressAutoHyphens/>
        <w:spacing w:line="288" w:lineRule="auto"/>
        <w:rPr>
          <w:sz w:val="28"/>
        </w:rPr>
      </w:pPr>
      <w:r w:rsidRPr="003F670C">
        <w:rPr>
          <w:sz w:val="28"/>
          <w:szCs w:val="28"/>
        </w:rPr>
        <w:t>применение подходов к оценке, включая выбор методов оценки и осуществление необходимых расчетов;</w:t>
      </w:r>
    </w:p>
    <w:p w:rsidR="000E3ED6" w:rsidRPr="003F670C" w:rsidRDefault="000E3ED6" w:rsidP="000E3ED6">
      <w:pPr>
        <w:pStyle w:val="a5"/>
        <w:numPr>
          <w:ilvl w:val="0"/>
          <w:numId w:val="19"/>
        </w:numPr>
        <w:suppressAutoHyphens/>
        <w:spacing w:line="288" w:lineRule="auto"/>
        <w:rPr>
          <w:sz w:val="28"/>
        </w:rPr>
      </w:pPr>
      <w:r w:rsidRPr="003F670C">
        <w:rPr>
          <w:sz w:val="28"/>
          <w:szCs w:val="28"/>
        </w:rPr>
        <w:t>согласование (обобщение) результатов применения подходов к оценке и определение итоговой вел</w:t>
      </w:r>
      <w:r>
        <w:rPr>
          <w:sz w:val="28"/>
          <w:szCs w:val="28"/>
        </w:rPr>
        <w:t>ичины стоимости объекта оценки;</w:t>
      </w:r>
    </w:p>
    <w:p w:rsidR="000E3ED6" w:rsidRPr="003F670C" w:rsidRDefault="000E3ED6" w:rsidP="000E3ED6">
      <w:pPr>
        <w:pStyle w:val="a5"/>
        <w:numPr>
          <w:ilvl w:val="0"/>
          <w:numId w:val="19"/>
        </w:numPr>
        <w:suppressAutoHyphens/>
        <w:spacing w:line="288" w:lineRule="auto"/>
        <w:rPr>
          <w:sz w:val="28"/>
        </w:rPr>
      </w:pPr>
      <w:r w:rsidRPr="003F670C">
        <w:rPr>
          <w:sz w:val="28"/>
          <w:szCs w:val="28"/>
        </w:rPr>
        <w:t xml:space="preserve">составление отчета об оценке. </w:t>
      </w:r>
    </w:p>
    <w:p w:rsidR="000E3ED6" w:rsidRPr="009A7A70" w:rsidRDefault="000E3ED6" w:rsidP="000E3ED6">
      <w:pPr>
        <w:pStyle w:val="1"/>
        <w:suppressAutoHyphens/>
        <w:jc w:val="center"/>
        <w:rPr>
          <w:bCs/>
        </w:rPr>
      </w:pPr>
      <w:r>
        <w:rPr>
          <w:sz w:val="28"/>
        </w:rPr>
        <w:br w:type="page"/>
      </w:r>
      <w:bookmarkStart w:id="76" w:name="_Toc413055845"/>
      <w:r>
        <w:rPr>
          <w:bCs/>
        </w:rPr>
        <w:lastRenderedPageBreak/>
        <w:t>11</w:t>
      </w:r>
      <w:r w:rsidRPr="009A7A70">
        <w:rPr>
          <w:bCs/>
        </w:rPr>
        <w:t>. Определение рыночной стоимости объекта оценки</w:t>
      </w:r>
      <w:bookmarkEnd w:id="76"/>
      <w:r w:rsidRPr="009A7A70">
        <w:rPr>
          <w:bCs/>
        </w:rPr>
        <w:t xml:space="preserve"> </w:t>
      </w:r>
    </w:p>
    <w:p w:rsidR="000E3ED6" w:rsidRDefault="000E3ED6" w:rsidP="000E3ED6">
      <w:pPr>
        <w:suppressAutoHyphens/>
        <w:spacing w:line="288" w:lineRule="auto"/>
        <w:ind w:firstLine="539"/>
        <w:rPr>
          <w:sz w:val="28"/>
          <w:szCs w:val="28"/>
        </w:rPr>
      </w:pPr>
    </w:p>
    <w:p w:rsidR="000E3ED6" w:rsidRDefault="000E3ED6" w:rsidP="000E3ED6">
      <w:pPr>
        <w:pStyle w:val="2"/>
      </w:pPr>
      <w:bookmarkStart w:id="77" w:name="_Toc413055846"/>
      <w:r>
        <w:t>11</w:t>
      </w:r>
      <w:r w:rsidRPr="00771EF4">
        <w:t>.1. Определение рыночной стоимости объекта оценки затратным подходом</w:t>
      </w:r>
      <w:bookmarkEnd w:id="77"/>
    </w:p>
    <w:p w:rsidR="000E3ED6" w:rsidRPr="000A2010" w:rsidRDefault="000E3ED6" w:rsidP="000E3ED6"/>
    <w:p w:rsidR="000E3ED6" w:rsidRPr="00D20390" w:rsidRDefault="000E3ED6" w:rsidP="000E3ED6">
      <w:pPr>
        <w:pStyle w:val="120"/>
        <w:suppressAutoHyphens/>
        <w:rPr>
          <w:szCs w:val="28"/>
        </w:rPr>
      </w:pPr>
      <w:r w:rsidRPr="00D20390">
        <w:rPr>
          <w:szCs w:val="28"/>
        </w:rPr>
        <w:t>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получение соответствующего участка под застройку и возведение аналогичного по назначению и качеству объекта в обозримый период без</w:t>
      </w:r>
      <w:r>
        <w:rPr>
          <w:szCs w:val="28"/>
        </w:rPr>
        <w:t xml:space="preserve"> </w:t>
      </w:r>
      <w:r w:rsidRPr="00D20390">
        <w:rPr>
          <w:szCs w:val="28"/>
        </w:rPr>
        <w:t>существенных задержек.</w:t>
      </w:r>
      <w:r>
        <w:rPr>
          <w:szCs w:val="28"/>
        </w:rPr>
        <w:t xml:space="preserve"> </w:t>
      </w:r>
      <w:r w:rsidRPr="00D20390">
        <w:rPr>
          <w:szCs w:val="28"/>
        </w:rPr>
        <w:t>Данный подход оценки может привести к объективным результатам,</w:t>
      </w:r>
      <w:r>
        <w:rPr>
          <w:szCs w:val="28"/>
        </w:rPr>
        <w:t xml:space="preserve"> </w:t>
      </w:r>
      <w:r w:rsidRPr="00D20390">
        <w:rPr>
          <w:szCs w:val="28"/>
        </w:rPr>
        <w:t>если возможно</w:t>
      </w:r>
      <w:r>
        <w:rPr>
          <w:szCs w:val="28"/>
        </w:rPr>
        <w:t xml:space="preserve"> </w:t>
      </w:r>
      <w:r w:rsidRPr="00D20390">
        <w:rPr>
          <w:szCs w:val="28"/>
        </w:rPr>
        <w:t>точно оценить величины стоимости и износа объекта при условии относительного равновесия спроса и предложения на рынке недвижимости.</w:t>
      </w:r>
    </w:p>
    <w:p w:rsidR="000E3ED6" w:rsidRPr="00A11140" w:rsidRDefault="000E3ED6" w:rsidP="000E3ED6">
      <w:pPr>
        <w:pStyle w:val="ConsPlusTitle"/>
        <w:widowControl/>
        <w:suppressAutoHyphens/>
        <w:spacing w:line="288" w:lineRule="auto"/>
        <w:ind w:firstLine="709"/>
        <w:jc w:val="both"/>
        <w:rPr>
          <w:rFonts w:ascii="Times New Roman" w:hAnsi="Times New Roman" w:cs="Times New Roman"/>
          <w:b w:val="0"/>
          <w:bCs w:val="0"/>
          <w:sz w:val="28"/>
          <w:szCs w:val="28"/>
        </w:rPr>
      </w:pPr>
      <w:r w:rsidRPr="00A11140">
        <w:rPr>
          <w:rFonts w:ascii="Times New Roman" w:hAnsi="Times New Roman" w:cs="Times New Roman"/>
          <w:b w:val="0"/>
          <w:bCs w:val="0"/>
          <w:sz w:val="28"/>
          <w:szCs w:val="28"/>
        </w:rPr>
        <w:t xml:space="preserve">Согласно п. 15 Федерального стандарта оценки </w:t>
      </w:r>
      <w:r>
        <w:rPr>
          <w:rFonts w:ascii="Times New Roman" w:hAnsi="Times New Roman" w:cs="Times New Roman"/>
          <w:b w:val="0"/>
          <w:bCs w:val="0"/>
          <w:sz w:val="28"/>
          <w:szCs w:val="28"/>
        </w:rPr>
        <w:t>"Общие понятия оценки,</w:t>
      </w:r>
      <w:r w:rsidRPr="00A11140">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подходы и требования к проведению оценки" (ФСО № 1), у</w:t>
      </w:r>
      <w:r w:rsidRPr="00A11140">
        <w:rPr>
          <w:rFonts w:ascii="Times New Roman" w:hAnsi="Times New Roman" w:cs="Times New Roman"/>
          <w:b w:val="0"/>
          <w:bCs w:val="0"/>
          <w:sz w:val="28"/>
          <w:szCs w:val="28"/>
        </w:rPr>
        <w:t>твержденного Приказом Минэкономразвития России от 20</w:t>
      </w:r>
      <w:r>
        <w:rPr>
          <w:rFonts w:ascii="Times New Roman" w:hAnsi="Times New Roman" w:cs="Times New Roman"/>
          <w:b w:val="0"/>
          <w:bCs w:val="0"/>
          <w:sz w:val="28"/>
          <w:szCs w:val="28"/>
        </w:rPr>
        <w:t>.07.</w:t>
      </w:r>
      <w:r w:rsidRPr="00A11140">
        <w:rPr>
          <w:rFonts w:ascii="Times New Roman" w:hAnsi="Times New Roman" w:cs="Times New Roman"/>
          <w:b w:val="0"/>
          <w:bCs w:val="0"/>
          <w:sz w:val="28"/>
          <w:szCs w:val="28"/>
        </w:rPr>
        <w:t xml:space="preserve">2007 г. </w:t>
      </w:r>
      <w:r>
        <w:rPr>
          <w:rFonts w:ascii="Times New Roman" w:hAnsi="Times New Roman" w:cs="Times New Roman"/>
          <w:b w:val="0"/>
          <w:bCs w:val="0"/>
          <w:sz w:val="28"/>
          <w:szCs w:val="28"/>
        </w:rPr>
        <w:t>№</w:t>
      </w:r>
      <w:r w:rsidRPr="00A11140">
        <w:rPr>
          <w:rFonts w:ascii="Times New Roman" w:hAnsi="Times New Roman" w:cs="Times New Roman"/>
          <w:b w:val="0"/>
          <w:bCs w:val="0"/>
          <w:sz w:val="28"/>
          <w:szCs w:val="28"/>
        </w:rPr>
        <w:t xml:space="preserve"> 256</w:t>
      </w:r>
      <w:r>
        <w:rPr>
          <w:rFonts w:ascii="Times New Roman" w:hAnsi="Times New Roman" w:cs="Times New Roman"/>
          <w:b w:val="0"/>
          <w:bCs w:val="0"/>
          <w:sz w:val="28"/>
          <w:szCs w:val="28"/>
        </w:rPr>
        <w:t>.</w:t>
      </w:r>
    </w:p>
    <w:p w:rsidR="000E3ED6" w:rsidRPr="00A11140" w:rsidRDefault="000E3ED6" w:rsidP="000E3ED6">
      <w:pPr>
        <w:pStyle w:val="ConsPlusNormal"/>
        <w:widowControl/>
        <w:suppressAutoHyphens/>
        <w:spacing w:line="288" w:lineRule="auto"/>
        <w:ind w:firstLine="709"/>
        <w:jc w:val="both"/>
        <w:rPr>
          <w:rFonts w:ascii="Times New Roman" w:hAnsi="Times New Roman" w:cs="Times New Roman"/>
          <w:i/>
          <w:sz w:val="28"/>
          <w:szCs w:val="28"/>
        </w:rPr>
      </w:pPr>
      <w:r w:rsidRPr="00A11140">
        <w:rPr>
          <w:rFonts w:ascii="Times New Roman" w:hAnsi="Times New Roman" w:cs="Times New Roman"/>
          <w:i/>
          <w:sz w:val="28"/>
          <w:szCs w:val="28"/>
        </w:rPr>
        <w:t xml:space="preserve">"15. 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A11140">
        <w:rPr>
          <w:rFonts w:ascii="Times New Roman" w:hAnsi="Times New Roman" w:cs="Times New Roman"/>
          <w:i/>
          <w:sz w:val="28"/>
          <w:szCs w:val="28"/>
        </w:rPr>
        <w:t>устареваний</w:t>
      </w:r>
      <w:proofErr w:type="spellEnd"/>
      <w:r w:rsidRPr="00A11140">
        <w:rPr>
          <w:rFonts w:ascii="Times New Roman" w:hAnsi="Times New Roman" w:cs="Times New Roman"/>
          <w:i/>
          <w:sz w:val="28"/>
          <w:szCs w:val="28"/>
        </w:rPr>
        <w:t>.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r>
        <w:rPr>
          <w:rFonts w:ascii="Times New Roman" w:hAnsi="Times New Roman" w:cs="Times New Roman"/>
          <w:i/>
          <w:sz w:val="28"/>
          <w:szCs w:val="28"/>
        </w:rPr>
        <w:t>.</w:t>
      </w:r>
    </w:p>
    <w:p w:rsidR="000E3ED6" w:rsidRDefault="000E3ED6" w:rsidP="000E3ED6">
      <w:pPr>
        <w:pStyle w:val="120"/>
        <w:suppressAutoHyphens/>
        <w:rPr>
          <w:szCs w:val="28"/>
        </w:rPr>
      </w:pPr>
      <w:r w:rsidRPr="00543F88">
        <w:rPr>
          <w:szCs w:val="28"/>
        </w:rPr>
        <w:t xml:space="preserve">При расчете рыночной стоимости </w:t>
      </w:r>
      <w:r>
        <w:rPr>
          <w:szCs w:val="28"/>
        </w:rPr>
        <w:t>в рамках</w:t>
      </w:r>
      <w:r w:rsidRPr="00D20390">
        <w:rPr>
          <w:szCs w:val="28"/>
        </w:rPr>
        <w:t xml:space="preserve"> затратного подхо</w:t>
      </w:r>
      <w:r>
        <w:rPr>
          <w:szCs w:val="28"/>
        </w:rPr>
        <w:t xml:space="preserve">да </w:t>
      </w:r>
      <w:r w:rsidRPr="00543F88">
        <w:rPr>
          <w:szCs w:val="28"/>
        </w:rPr>
        <w:t xml:space="preserve">в следующей последовательности определяется: </w:t>
      </w:r>
    </w:p>
    <w:p w:rsidR="000E3ED6" w:rsidRDefault="000E3ED6" w:rsidP="000E3ED6">
      <w:pPr>
        <w:pStyle w:val="120"/>
        <w:numPr>
          <w:ilvl w:val="0"/>
          <w:numId w:val="11"/>
        </w:numPr>
        <w:suppressAutoHyphens/>
        <w:rPr>
          <w:szCs w:val="28"/>
        </w:rPr>
      </w:pPr>
      <w:r w:rsidRPr="00543F88">
        <w:rPr>
          <w:szCs w:val="28"/>
        </w:rPr>
        <w:t>рыночная стоимость земельного участка;</w:t>
      </w:r>
    </w:p>
    <w:p w:rsidR="000E3ED6" w:rsidRPr="003F670C" w:rsidRDefault="000E3ED6" w:rsidP="000E3ED6">
      <w:pPr>
        <w:pStyle w:val="120"/>
        <w:numPr>
          <w:ilvl w:val="0"/>
          <w:numId w:val="11"/>
        </w:numPr>
        <w:suppressAutoHyphens/>
        <w:rPr>
          <w:szCs w:val="28"/>
        </w:rPr>
      </w:pPr>
      <w:r w:rsidRPr="003F670C">
        <w:rPr>
          <w:szCs w:val="28"/>
        </w:rPr>
        <w:t>затраты на воспроизводство или на замещение улучшений;</w:t>
      </w:r>
    </w:p>
    <w:p w:rsidR="000E3ED6" w:rsidRPr="00543F88" w:rsidRDefault="000E3ED6" w:rsidP="000E3ED6">
      <w:pPr>
        <w:pStyle w:val="120"/>
        <w:numPr>
          <w:ilvl w:val="0"/>
          <w:numId w:val="11"/>
        </w:numPr>
        <w:suppressAutoHyphens/>
        <w:rPr>
          <w:szCs w:val="28"/>
        </w:rPr>
      </w:pPr>
      <w:r w:rsidRPr="00543F88">
        <w:rPr>
          <w:szCs w:val="28"/>
        </w:rPr>
        <w:t>прибыль предпринимателя;</w:t>
      </w:r>
    </w:p>
    <w:p w:rsidR="000E3ED6" w:rsidRPr="00543F88" w:rsidRDefault="000E3ED6" w:rsidP="000E3ED6">
      <w:pPr>
        <w:pStyle w:val="120"/>
        <w:numPr>
          <w:ilvl w:val="0"/>
          <w:numId w:val="11"/>
        </w:numPr>
        <w:suppressAutoHyphens/>
        <w:rPr>
          <w:szCs w:val="28"/>
        </w:rPr>
      </w:pPr>
      <w:r w:rsidRPr="00543F88">
        <w:rPr>
          <w:szCs w:val="28"/>
        </w:rPr>
        <w:t>износ и устаревания;</w:t>
      </w:r>
    </w:p>
    <w:p w:rsidR="000E3ED6" w:rsidRPr="00543F88" w:rsidRDefault="000E3ED6" w:rsidP="000E3ED6">
      <w:pPr>
        <w:pStyle w:val="120"/>
        <w:numPr>
          <w:ilvl w:val="0"/>
          <w:numId w:val="11"/>
        </w:numPr>
        <w:suppressAutoHyphens/>
        <w:rPr>
          <w:szCs w:val="28"/>
        </w:rPr>
      </w:pPr>
      <w:r w:rsidRPr="00543F88">
        <w:rPr>
          <w:szCs w:val="28"/>
        </w:rPr>
        <w:t>стоимость улучшений как суммы затрат на воспроизводство или на замещение улучшений и прибыли предпринимателя, уменьшенной н</w:t>
      </w:r>
      <w:r>
        <w:rPr>
          <w:szCs w:val="28"/>
        </w:rPr>
        <w:t xml:space="preserve">а величину износа и </w:t>
      </w:r>
      <w:proofErr w:type="spellStart"/>
      <w:r>
        <w:rPr>
          <w:szCs w:val="28"/>
        </w:rPr>
        <w:t>устареваний</w:t>
      </w:r>
      <w:proofErr w:type="spellEnd"/>
      <w:r>
        <w:rPr>
          <w:szCs w:val="28"/>
        </w:rPr>
        <w:t>;</w:t>
      </w:r>
    </w:p>
    <w:p w:rsidR="000E3ED6" w:rsidRDefault="000E3ED6" w:rsidP="000E3ED6">
      <w:pPr>
        <w:pStyle w:val="14"/>
        <w:numPr>
          <w:ilvl w:val="0"/>
          <w:numId w:val="11"/>
        </w:numPr>
        <w:suppressAutoHyphens/>
      </w:pPr>
      <w:r w:rsidRPr="00543F88">
        <w:t>рыночная стоимость объекта как сумма стоимости земельного уча</w:t>
      </w:r>
      <w:r>
        <w:t>стка и стоимости улучшений</w:t>
      </w:r>
      <w:r w:rsidRPr="00D20390">
        <w:t>.</w:t>
      </w:r>
    </w:p>
    <w:p w:rsidR="000E3ED6" w:rsidRDefault="000E3ED6" w:rsidP="000E3ED6">
      <w:pPr>
        <w:suppressAutoHyphens/>
        <w:autoSpaceDE w:val="0"/>
        <w:autoSpaceDN w:val="0"/>
        <w:adjustRightInd w:val="0"/>
        <w:spacing w:line="288" w:lineRule="auto"/>
        <w:ind w:firstLine="709"/>
        <w:jc w:val="both"/>
        <w:rPr>
          <w:sz w:val="28"/>
          <w:szCs w:val="28"/>
        </w:rPr>
      </w:pPr>
      <w:r>
        <w:rPr>
          <w:sz w:val="28"/>
          <w:szCs w:val="28"/>
        </w:rPr>
        <w:lastRenderedPageBreak/>
        <w:t>Подлежащие оценке помещение расположено в жилом здании и занимает незначительную долю от общих площадей здания.</w:t>
      </w:r>
    </w:p>
    <w:p w:rsidR="000E3ED6" w:rsidRDefault="000E3ED6" w:rsidP="000E3ED6">
      <w:pPr>
        <w:suppressAutoHyphens/>
        <w:autoSpaceDE w:val="0"/>
        <w:autoSpaceDN w:val="0"/>
        <w:adjustRightInd w:val="0"/>
        <w:spacing w:line="288" w:lineRule="auto"/>
        <w:ind w:firstLine="709"/>
        <w:jc w:val="both"/>
        <w:rPr>
          <w:sz w:val="28"/>
          <w:szCs w:val="28"/>
        </w:rPr>
      </w:pPr>
      <w:r>
        <w:rPr>
          <w:sz w:val="28"/>
          <w:szCs w:val="28"/>
        </w:rPr>
        <w:t xml:space="preserve">Цены на недвижимость в рассматриваемом сегменте рынка в меньшей степени зависят от величины затрат на замещение (создание аналогичных строительных конструкций), так как эти затраты не являются определяющим элементом коммерческой привлекательности недвижимости данного типа в отличие от особенностей локально местоположения, окружения, возможности приспособления под различные виды функционального использования.  </w:t>
      </w:r>
    </w:p>
    <w:p w:rsidR="000E3ED6" w:rsidRPr="007C33DE" w:rsidRDefault="000E3ED6" w:rsidP="000E3ED6">
      <w:pPr>
        <w:rPr>
          <w:sz w:val="28"/>
          <w:szCs w:val="28"/>
        </w:rPr>
      </w:pPr>
      <w:r w:rsidRPr="007C33DE">
        <w:rPr>
          <w:sz w:val="28"/>
          <w:szCs w:val="28"/>
        </w:rPr>
        <w:t>Согласно п. 24 ФСО № 7:</w:t>
      </w:r>
    </w:p>
    <w:p w:rsidR="000E3ED6" w:rsidRPr="007C33DE" w:rsidRDefault="000E3ED6" w:rsidP="000E3ED6">
      <w:pPr>
        <w:pStyle w:val="affffffc"/>
        <w:numPr>
          <w:ilvl w:val="0"/>
          <w:numId w:val="27"/>
        </w:numPr>
        <w:spacing w:line="288" w:lineRule="auto"/>
        <w:ind w:left="0" w:firstLine="709"/>
        <w:jc w:val="both"/>
        <w:rPr>
          <w:sz w:val="28"/>
          <w:szCs w:val="28"/>
        </w:rPr>
      </w:pPr>
      <w:r w:rsidRPr="007C33DE">
        <w:rPr>
          <w:sz w:val="28"/>
          <w:szCs w:val="28"/>
        </w:rPr>
        <w:t>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0E3ED6" w:rsidRPr="007C33DE" w:rsidRDefault="000E3ED6" w:rsidP="000E3ED6">
      <w:pPr>
        <w:pStyle w:val="affffffc"/>
        <w:numPr>
          <w:ilvl w:val="0"/>
          <w:numId w:val="27"/>
        </w:numPr>
        <w:spacing w:line="288" w:lineRule="auto"/>
        <w:ind w:left="0" w:firstLine="709"/>
        <w:jc w:val="both"/>
        <w:rPr>
          <w:sz w:val="28"/>
          <w:szCs w:val="28"/>
        </w:rPr>
      </w:pPr>
      <w:proofErr w:type="gramStart"/>
      <w:r w:rsidRPr="007C33DE">
        <w:rPr>
          <w:sz w:val="28"/>
          <w:szCs w:val="28"/>
        </w:rPr>
        <w:t>затратный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w:t>
      </w:r>
      <w:proofErr w:type="gramEnd"/>
    </w:p>
    <w:p w:rsidR="000E3ED6" w:rsidRDefault="000E3ED6" w:rsidP="000E3ED6">
      <w:pPr>
        <w:suppressAutoHyphens/>
        <w:autoSpaceDE w:val="0"/>
        <w:autoSpaceDN w:val="0"/>
        <w:adjustRightInd w:val="0"/>
        <w:spacing w:line="288" w:lineRule="auto"/>
        <w:ind w:firstLine="709"/>
        <w:jc w:val="both"/>
        <w:rPr>
          <w:sz w:val="28"/>
          <w:szCs w:val="28"/>
        </w:rPr>
      </w:pPr>
      <w:r>
        <w:rPr>
          <w:sz w:val="28"/>
          <w:szCs w:val="28"/>
        </w:rPr>
        <w:t>Таким образом, в рамках настоящей оценки, Оценщик вынужден отказаться от применения затратного подхода.</w:t>
      </w:r>
    </w:p>
    <w:p w:rsidR="000E3ED6" w:rsidRDefault="000E3ED6" w:rsidP="000E3ED6">
      <w:pPr>
        <w:suppressAutoHyphens/>
        <w:spacing w:line="288" w:lineRule="auto"/>
        <w:ind w:firstLine="709"/>
        <w:jc w:val="both"/>
      </w:pPr>
    </w:p>
    <w:p w:rsidR="000E3ED6" w:rsidRDefault="000E3ED6" w:rsidP="000E3ED6">
      <w:pPr>
        <w:pStyle w:val="2"/>
      </w:pPr>
      <w:bookmarkStart w:id="78" w:name="_Toc413055847"/>
      <w:r>
        <w:t>11.2. Определение рыночной стоимости объекта оценки сравнительным подходом</w:t>
      </w:r>
      <w:bookmarkEnd w:id="78"/>
    </w:p>
    <w:p w:rsidR="000E3ED6" w:rsidRPr="0063190E" w:rsidRDefault="000E3ED6" w:rsidP="000E3ED6">
      <w:pPr>
        <w:pStyle w:val="141"/>
        <w:suppressAutoHyphens/>
      </w:pPr>
    </w:p>
    <w:p w:rsidR="000E3ED6" w:rsidRDefault="000E3ED6" w:rsidP="000E3ED6">
      <w:pPr>
        <w:spacing w:line="288" w:lineRule="auto"/>
        <w:ind w:firstLine="709"/>
        <w:jc w:val="both"/>
        <w:rPr>
          <w:sz w:val="28"/>
          <w:szCs w:val="28"/>
        </w:rPr>
      </w:pPr>
      <w:r>
        <w:rPr>
          <w:sz w:val="28"/>
          <w:szCs w:val="28"/>
        </w:rPr>
        <w:t xml:space="preserve">Согласно п.22 Федерального стандарта оценки "Оценка недвижимости (ФСО № 7)", сравнительный подход применяется для оценки недвижимости в случаях, когда можно подобрать достаточное для оценки количество объектов-аналогов с известными ценами сделок и (или) предложений. </w:t>
      </w:r>
    </w:p>
    <w:p w:rsidR="000E3ED6" w:rsidRDefault="000E3ED6" w:rsidP="000E3ED6">
      <w:pPr>
        <w:spacing w:line="288" w:lineRule="auto"/>
        <w:ind w:firstLine="709"/>
        <w:jc w:val="both"/>
        <w:rPr>
          <w:sz w:val="28"/>
          <w:szCs w:val="28"/>
        </w:rPr>
      </w:pPr>
      <w:r>
        <w:rPr>
          <w:sz w:val="28"/>
          <w:szCs w:val="28"/>
        </w:rPr>
        <w:t xml:space="preserve">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rPr>
          <w:sz w:val="28"/>
          <w:szCs w:val="28"/>
        </w:rPr>
        <w:t>ценообразующим</w:t>
      </w:r>
      <w:proofErr w:type="spellEnd"/>
      <w:r>
        <w:rPr>
          <w:sz w:val="28"/>
          <w:szCs w:val="28"/>
        </w:rPr>
        <w:t xml:space="preserve"> факторам. При этом для всех объектов недвижимости, включая </w:t>
      </w:r>
      <w:proofErr w:type="gramStart"/>
      <w:r>
        <w:rPr>
          <w:sz w:val="28"/>
          <w:szCs w:val="28"/>
        </w:rPr>
        <w:t>оцениваемый</w:t>
      </w:r>
      <w:proofErr w:type="gramEnd"/>
      <w:r>
        <w:rPr>
          <w:sz w:val="28"/>
          <w:szCs w:val="28"/>
        </w:rPr>
        <w:t>, ценообразование по каждому из указанных факторов должно быть единообразным.</w:t>
      </w:r>
    </w:p>
    <w:p w:rsidR="000E3ED6" w:rsidRDefault="000E3ED6" w:rsidP="000E3ED6">
      <w:pPr>
        <w:spacing w:line="288" w:lineRule="auto"/>
        <w:ind w:firstLine="709"/>
        <w:jc w:val="both"/>
        <w:rPr>
          <w:sz w:val="28"/>
          <w:szCs w:val="28"/>
        </w:rPr>
      </w:pPr>
      <w:r>
        <w:rPr>
          <w:sz w:val="28"/>
          <w:szCs w:val="28"/>
        </w:rPr>
        <w:t xml:space="preserve">Как правило, для выполнения расчетов используются типичные для аналогичного объекта сложившиеся на рынке оцениваемого объекта удельные показатели стоимости (единицы сравнения), в частности цена или арендная </w:t>
      </w:r>
      <w:r>
        <w:rPr>
          <w:sz w:val="28"/>
          <w:szCs w:val="28"/>
        </w:rPr>
        <w:lastRenderedPageBreak/>
        <w:t>плата за единицу площади или единицу объема. В данном случае расчет осуществлялся из расчета цены за единицу площади (</w:t>
      </w:r>
      <w:proofErr w:type="spellStart"/>
      <w:r>
        <w:rPr>
          <w:sz w:val="28"/>
          <w:szCs w:val="28"/>
        </w:rPr>
        <w:t>кв.м</w:t>
      </w:r>
      <w:proofErr w:type="spellEnd"/>
      <w:r>
        <w:rPr>
          <w:sz w:val="28"/>
          <w:szCs w:val="28"/>
        </w:rPr>
        <w:t>).</w:t>
      </w:r>
    </w:p>
    <w:p w:rsidR="000E3ED6" w:rsidRDefault="000E3ED6" w:rsidP="000E3ED6">
      <w:pPr>
        <w:autoSpaceDE w:val="0"/>
        <w:autoSpaceDN w:val="0"/>
        <w:spacing w:line="288" w:lineRule="auto"/>
        <w:ind w:firstLine="709"/>
        <w:jc w:val="both"/>
        <w:rPr>
          <w:sz w:val="28"/>
          <w:szCs w:val="28"/>
        </w:rPr>
      </w:pPr>
      <w:proofErr w:type="gramStart"/>
      <w:r>
        <w:rPr>
          <w:sz w:val="28"/>
          <w:szCs w:val="28"/>
        </w:rPr>
        <w:t xml:space="preserve">Исходя из имеющейся на рынке исходной информации, в процессе оценки был применен метод количественных корректировок, при применении которого каждый объект-аналог сравнивается с объектом оценки по </w:t>
      </w:r>
      <w:proofErr w:type="spellStart"/>
      <w:r>
        <w:rPr>
          <w:sz w:val="28"/>
          <w:szCs w:val="28"/>
        </w:rPr>
        <w:t>ценообразующим</w:t>
      </w:r>
      <w:proofErr w:type="spellEnd"/>
      <w:r>
        <w:rPr>
          <w:sz w:val="28"/>
          <w:szCs w:val="28"/>
        </w:rPr>
        <w:t xml:space="preserve"> факторам (элементам сравнения), выявляются различия объектов по этим факторам и цена объекта-аналога или ее удельный показатель корректируется по выявленным различиям с целью дальнейшего определения стоимости объекта оценки.</w:t>
      </w:r>
      <w:proofErr w:type="gramEnd"/>
      <w:r>
        <w:rPr>
          <w:sz w:val="28"/>
          <w:szCs w:val="28"/>
        </w:rPr>
        <w:t xml:space="preserve"> При этом корректировка по каждому элементу сравнения основывается на принципе вклада этого элемента в стоимость объекта.</w:t>
      </w:r>
    </w:p>
    <w:p w:rsidR="000E3ED6" w:rsidRDefault="000E3ED6" w:rsidP="000E3ED6">
      <w:pPr>
        <w:autoSpaceDE w:val="0"/>
        <w:autoSpaceDN w:val="0"/>
        <w:spacing w:line="288" w:lineRule="auto"/>
        <w:ind w:firstLine="709"/>
        <w:jc w:val="both"/>
        <w:rPr>
          <w:sz w:val="28"/>
          <w:szCs w:val="28"/>
        </w:rPr>
      </w:pPr>
      <w:r>
        <w:rPr>
          <w:sz w:val="28"/>
          <w:szCs w:val="28"/>
        </w:rPr>
        <w:t>Для сравнения объекта оценки с другими объектами недвижимости, с которыми были совершены сделки или которые представлены на рынке для их совершения, могут использоваться следующие элементы сравнения:</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передаваемые имущественные права, ограничения (обременения) этих прав;</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условия финансирования состоявшейся или предполагаемой сделки (вид оплаты, условия кредитования, иные условия);</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условия продажи (нетипичные для рынка условия, сделка между аффилированными лицами, иные условия);</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условия рынка (изменения цен за период между датами сделки и оценки, скидки к ценам предложений, иные условия);</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вид использования и (или) зонирование;</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местоположение объекта;</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экономические характеристики (уровень операционных расходов, условия аренды, состав арендаторов, иные характеристики);</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наличие движимого имущества, не связанного с недвижимостью;</w:t>
      </w:r>
    </w:p>
    <w:p w:rsidR="000E3ED6" w:rsidRDefault="000E3ED6" w:rsidP="000E3ED6">
      <w:pPr>
        <w:numPr>
          <w:ilvl w:val="0"/>
          <w:numId w:val="28"/>
        </w:numPr>
        <w:autoSpaceDE w:val="0"/>
        <w:autoSpaceDN w:val="0"/>
        <w:spacing w:line="288" w:lineRule="auto"/>
        <w:ind w:left="1701" w:hanging="283"/>
        <w:jc w:val="both"/>
        <w:rPr>
          <w:sz w:val="28"/>
          <w:szCs w:val="28"/>
        </w:rPr>
      </w:pPr>
      <w:r>
        <w:rPr>
          <w:sz w:val="28"/>
          <w:szCs w:val="28"/>
        </w:rPr>
        <w:t>другие характеристики (элементы), влияющие на стоимость;</w:t>
      </w:r>
    </w:p>
    <w:p w:rsidR="000E3ED6" w:rsidRDefault="000E3ED6" w:rsidP="000E3ED6">
      <w:pPr>
        <w:spacing w:line="288" w:lineRule="auto"/>
        <w:ind w:firstLine="708"/>
        <w:jc w:val="both"/>
        <w:rPr>
          <w:sz w:val="28"/>
          <w:szCs w:val="28"/>
        </w:rPr>
      </w:pPr>
      <w:r>
        <w:rPr>
          <w:sz w:val="28"/>
          <w:szCs w:val="28"/>
        </w:rPr>
        <w:t>Отбор объектов-аналогов для проведения расчетов осуществлялся исходя из приоритета следующих характеристик: соответствие наиболее эффективному варианту использования, расположения в сопоставимом удалении от центра. Источник информации об аналогах – публикации предложений объектов недвижимости на продажу, копии публикаций представлены в Приложении.</w:t>
      </w:r>
    </w:p>
    <w:p w:rsidR="000E3ED6" w:rsidRPr="00EF4D09" w:rsidRDefault="000E3ED6" w:rsidP="000E3ED6">
      <w:pPr>
        <w:spacing w:line="288" w:lineRule="auto"/>
        <w:ind w:firstLine="708"/>
        <w:jc w:val="both"/>
        <w:rPr>
          <w:sz w:val="28"/>
          <w:szCs w:val="28"/>
        </w:rPr>
      </w:pPr>
      <w:r>
        <w:rPr>
          <w:sz w:val="28"/>
          <w:szCs w:val="28"/>
        </w:rPr>
        <w:t>Объем доступных оценщику рыночных данных об объектах-аналогах приведен в таблице описания характеристик объектов-аналогов.</w:t>
      </w:r>
    </w:p>
    <w:p w:rsidR="000E3ED6" w:rsidRDefault="000E3ED6" w:rsidP="000E3ED6">
      <w:pPr>
        <w:suppressAutoHyphens/>
        <w:spacing w:line="288" w:lineRule="auto"/>
        <w:ind w:firstLine="709"/>
        <w:jc w:val="both"/>
        <w:rPr>
          <w:sz w:val="28"/>
        </w:rPr>
        <w:sectPr w:rsidR="000E3ED6" w:rsidSect="00396F59">
          <w:type w:val="continuous"/>
          <w:pgSz w:w="11907" w:h="16840" w:code="9"/>
          <w:pgMar w:top="709" w:right="747" w:bottom="851" w:left="1418" w:header="0" w:footer="113" w:gutter="0"/>
          <w:cols w:space="708"/>
          <w:docGrid w:linePitch="360"/>
        </w:sectPr>
      </w:pPr>
    </w:p>
    <w:p w:rsidR="000E3ED6" w:rsidRPr="00163031" w:rsidRDefault="000E3ED6" w:rsidP="000E3ED6">
      <w:pPr>
        <w:suppressAutoHyphens/>
        <w:jc w:val="right"/>
        <w:rPr>
          <w:b/>
          <w:sz w:val="20"/>
          <w:szCs w:val="20"/>
        </w:rPr>
      </w:pPr>
      <w:r w:rsidRPr="00163031">
        <w:rPr>
          <w:b/>
          <w:sz w:val="20"/>
          <w:szCs w:val="20"/>
        </w:rPr>
        <w:lastRenderedPageBreak/>
        <w:t xml:space="preserve">Таблица </w:t>
      </w:r>
      <w:r w:rsidRPr="00163031">
        <w:rPr>
          <w:b/>
          <w:sz w:val="20"/>
          <w:szCs w:val="20"/>
        </w:rPr>
        <w:fldChar w:fldCharType="begin"/>
      </w:r>
      <w:r w:rsidRPr="00163031">
        <w:rPr>
          <w:b/>
          <w:sz w:val="20"/>
          <w:szCs w:val="20"/>
        </w:rPr>
        <w:instrText xml:space="preserve"> SEQ Таблица \* ARABIC </w:instrText>
      </w:r>
      <w:r w:rsidRPr="00163031">
        <w:rPr>
          <w:b/>
          <w:sz w:val="20"/>
          <w:szCs w:val="20"/>
        </w:rPr>
        <w:fldChar w:fldCharType="separate"/>
      </w:r>
      <w:r>
        <w:rPr>
          <w:b/>
          <w:noProof/>
          <w:sz w:val="20"/>
          <w:szCs w:val="20"/>
        </w:rPr>
        <w:t>10</w:t>
      </w:r>
      <w:r w:rsidRPr="00163031">
        <w:rPr>
          <w:b/>
          <w:sz w:val="20"/>
          <w:szCs w:val="20"/>
        </w:rPr>
        <w:fldChar w:fldCharType="end"/>
      </w:r>
    </w:p>
    <w:p w:rsidR="000E3ED6" w:rsidRPr="00163031" w:rsidRDefault="000E3ED6" w:rsidP="000E3ED6">
      <w:pPr>
        <w:suppressAutoHyphens/>
        <w:jc w:val="right"/>
        <w:rPr>
          <w:b/>
          <w:sz w:val="20"/>
          <w:szCs w:val="20"/>
        </w:rPr>
      </w:pPr>
      <w:r w:rsidRPr="00163031">
        <w:rPr>
          <w:b/>
          <w:sz w:val="20"/>
          <w:szCs w:val="20"/>
        </w:rPr>
        <w:t>Сравнительная характеристика объектов-аналогов и объекта оценки</w:t>
      </w:r>
    </w:p>
    <w:tbl>
      <w:tblPr>
        <w:tblW w:w="5000" w:type="pct"/>
        <w:tblLayout w:type="fixed"/>
        <w:tblLook w:val="04A0" w:firstRow="1" w:lastRow="0" w:firstColumn="1" w:lastColumn="0" w:noHBand="0" w:noVBand="1"/>
      </w:tblPr>
      <w:tblGrid>
        <w:gridCol w:w="1527"/>
        <w:gridCol w:w="1842"/>
        <w:gridCol w:w="1418"/>
        <w:gridCol w:w="1418"/>
        <w:gridCol w:w="1275"/>
        <w:gridCol w:w="1277"/>
        <w:gridCol w:w="1201"/>
      </w:tblGrid>
      <w:tr w:rsidR="000E3ED6" w:rsidRPr="00E33658" w:rsidTr="00F47268">
        <w:trPr>
          <w:trHeight w:val="20"/>
        </w:trPr>
        <w:tc>
          <w:tcPr>
            <w:tcW w:w="766" w:type="pct"/>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Оцениваемый объект</w:t>
            </w:r>
          </w:p>
        </w:tc>
        <w:tc>
          <w:tcPr>
            <w:tcW w:w="925" w:type="pct"/>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Элементы расчета</w:t>
            </w:r>
          </w:p>
        </w:tc>
        <w:tc>
          <w:tcPr>
            <w:tcW w:w="3308" w:type="pct"/>
            <w:gridSpan w:val="5"/>
            <w:tcBorders>
              <w:top w:val="single" w:sz="4" w:space="0" w:color="auto"/>
              <w:left w:val="nil"/>
              <w:bottom w:val="single" w:sz="4" w:space="0" w:color="auto"/>
              <w:right w:val="single" w:sz="4" w:space="0" w:color="auto"/>
            </w:tcBorders>
            <w:shd w:val="clear" w:color="000000" w:fill="A5A5A5"/>
            <w:noWrap/>
            <w:vAlign w:val="center"/>
            <w:hideMark/>
          </w:tcPr>
          <w:p w:rsidR="000E3ED6" w:rsidRPr="005242A2" w:rsidRDefault="000E3ED6" w:rsidP="00F47268">
            <w:pPr>
              <w:jc w:val="center"/>
              <w:rPr>
                <w:b/>
                <w:bCs/>
                <w:color w:val="000000"/>
                <w:sz w:val="18"/>
                <w:szCs w:val="18"/>
              </w:rPr>
            </w:pPr>
            <w:r w:rsidRPr="005242A2">
              <w:rPr>
                <w:b/>
                <w:bCs/>
                <w:color w:val="000000"/>
                <w:sz w:val="18"/>
                <w:szCs w:val="18"/>
              </w:rPr>
              <w:t>Объекты сравнения</w:t>
            </w:r>
          </w:p>
        </w:tc>
      </w:tr>
      <w:tr w:rsidR="000E3ED6" w:rsidRPr="00E33658" w:rsidTr="00F47268">
        <w:trPr>
          <w:trHeight w:val="20"/>
        </w:trPr>
        <w:tc>
          <w:tcPr>
            <w:tcW w:w="766" w:type="pct"/>
            <w:vMerge/>
            <w:tcBorders>
              <w:top w:val="single" w:sz="4" w:space="0" w:color="auto"/>
              <w:left w:val="single" w:sz="4" w:space="0" w:color="auto"/>
              <w:bottom w:val="single" w:sz="4" w:space="0" w:color="auto"/>
              <w:right w:val="single" w:sz="4" w:space="0" w:color="auto"/>
            </w:tcBorders>
            <w:vAlign w:val="center"/>
            <w:hideMark/>
          </w:tcPr>
          <w:p w:rsidR="000E3ED6" w:rsidRPr="005242A2" w:rsidRDefault="000E3ED6" w:rsidP="00F47268">
            <w:pPr>
              <w:rPr>
                <w:b/>
                <w:bCs/>
                <w:color w:val="000000"/>
                <w:sz w:val="18"/>
                <w:szCs w:val="18"/>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0E3ED6" w:rsidRPr="005242A2" w:rsidRDefault="000E3ED6" w:rsidP="00F47268">
            <w:pPr>
              <w:rPr>
                <w:b/>
                <w:bCs/>
                <w:color w:val="000000"/>
                <w:sz w:val="18"/>
                <w:szCs w:val="18"/>
              </w:rPr>
            </w:pPr>
          </w:p>
        </w:tc>
        <w:tc>
          <w:tcPr>
            <w:tcW w:w="712"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№1</w:t>
            </w:r>
          </w:p>
        </w:tc>
        <w:tc>
          <w:tcPr>
            <w:tcW w:w="712"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№2</w:t>
            </w:r>
          </w:p>
        </w:tc>
        <w:tc>
          <w:tcPr>
            <w:tcW w:w="640"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№3</w:t>
            </w:r>
          </w:p>
        </w:tc>
        <w:tc>
          <w:tcPr>
            <w:tcW w:w="641"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№4</w:t>
            </w:r>
          </w:p>
        </w:tc>
        <w:tc>
          <w:tcPr>
            <w:tcW w:w="603"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№5</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23.01.2015</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Дата предложения</w:t>
            </w:r>
          </w:p>
        </w:tc>
        <w:tc>
          <w:tcPr>
            <w:tcW w:w="712"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21.01.2015</w:t>
            </w:r>
          </w:p>
        </w:tc>
        <w:tc>
          <w:tcPr>
            <w:tcW w:w="712"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24.12.2014</w:t>
            </w:r>
          </w:p>
        </w:tc>
        <w:tc>
          <w:tcPr>
            <w:tcW w:w="640"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16.12.2014</w:t>
            </w:r>
          </w:p>
        </w:tc>
        <w:tc>
          <w:tcPr>
            <w:tcW w:w="641"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13.01.2015</w:t>
            </w:r>
          </w:p>
        </w:tc>
        <w:tc>
          <w:tcPr>
            <w:tcW w:w="603"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19.11.2014</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Тип сделки</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Продажа</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Кузьминки</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Метро</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Люблино</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Борисово</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Проспект Вернадского</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proofErr w:type="spellStart"/>
            <w:r w:rsidRPr="005242A2">
              <w:rPr>
                <w:color w:val="000000"/>
                <w:sz w:val="18"/>
                <w:szCs w:val="18"/>
              </w:rPr>
              <w:t>Войковская</w:t>
            </w:r>
            <w:proofErr w:type="spellEnd"/>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Академическая</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Москва, ул. Окская, д.3, корп.1</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Адрес</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 xml:space="preserve">г. Москва, </w:t>
            </w:r>
            <w:r w:rsidRPr="005242A2">
              <w:rPr>
                <w:sz w:val="18"/>
                <w:szCs w:val="18"/>
              </w:rPr>
              <w:t>Судакова, д. 15</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pStyle w:val="1"/>
              <w:jc w:val="center"/>
              <w:rPr>
                <w:sz w:val="18"/>
                <w:szCs w:val="18"/>
              </w:rPr>
            </w:pPr>
            <w:bookmarkStart w:id="79" w:name="_Toc410658612"/>
            <w:bookmarkStart w:id="80" w:name="_Toc413055848"/>
            <w:r w:rsidRPr="005242A2">
              <w:rPr>
                <w:b w:val="0"/>
                <w:color w:val="000000"/>
                <w:sz w:val="18"/>
                <w:szCs w:val="18"/>
              </w:rPr>
              <w:t>г. Москва,</w:t>
            </w:r>
            <w:r w:rsidRPr="005242A2">
              <w:rPr>
                <w:color w:val="000000"/>
                <w:sz w:val="18"/>
                <w:szCs w:val="18"/>
              </w:rPr>
              <w:t xml:space="preserve"> </w:t>
            </w:r>
            <w:proofErr w:type="spellStart"/>
            <w:r w:rsidRPr="005242A2">
              <w:rPr>
                <w:b w:val="0"/>
                <w:sz w:val="18"/>
                <w:szCs w:val="18"/>
              </w:rPr>
              <w:t>Борисовские</w:t>
            </w:r>
            <w:proofErr w:type="spellEnd"/>
            <w:r w:rsidRPr="005242A2">
              <w:rPr>
                <w:b w:val="0"/>
                <w:sz w:val="18"/>
                <w:szCs w:val="18"/>
              </w:rPr>
              <w:t xml:space="preserve"> Пруды ул., 18</w:t>
            </w:r>
            <w:bookmarkEnd w:id="79"/>
            <w:bookmarkEnd w:id="80"/>
          </w:p>
          <w:p w:rsidR="000E3ED6" w:rsidRPr="005242A2" w:rsidRDefault="000E3ED6" w:rsidP="00F47268">
            <w:pPr>
              <w:jc w:val="center"/>
              <w:rPr>
                <w:color w:val="000000"/>
                <w:sz w:val="18"/>
                <w:szCs w:val="18"/>
              </w:rPr>
            </w:pP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pStyle w:val="1"/>
              <w:jc w:val="center"/>
              <w:rPr>
                <w:b w:val="0"/>
                <w:sz w:val="18"/>
                <w:szCs w:val="18"/>
              </w:rPr>
            </w:pPr>
            <w:bookmarkStart w:id="81" w:name="_Toc410658613"/>
            <w:bookmarkStart w:id="82" w:name="_Toc413055849"/>
            <w:r w:rsidRPr="005242A2">
              <w:rPr>
                <w:b w:val="0"/>
                <w:color w:val="000000"/>
                <w:sz w:val="18"/>
                <w:szCs w:val="18"/>
              </w:rPr>
              <w:t xml:space="preserve">г. Москва, </w:t>
            </w:r>
            <w:proofErr w:type="gramStart"/>
            <w:r w:rsidRPr="005242A2">
              <w:rPr>
                <w:b w:val="0"/>
                <w:sz w:val="18"/>
                <w:szCs w:val="18"/>
              </w:rPr>
              <w:t>Ленинский</w:t>
            </w:r>
            <w:proofErr w:type="gramEnd"/>
            <w:r w:rsidRPr="005242A2">
              <w:rPr>
                <w:b w:val="0"/>
                <w:sz w:val="18"/>
                <w:szCs w:val="18"/>
              </w:rPr>
              <w:t xml:space="preserve"> просп., 116</w:t>
            </w:r>
            <w:bookmarkEnd w:id="81"/>
            <w:bookmarkEnd w:id="82"/>
          </w:p>
          <w:p w:rsidR="000E3ED6" w:rsidRPr="005242A2" w:rsidRDefault="000E3ED6" w:rsidP="00F47268">
            <w:pPr>
              <w:jc w:val="center"/>
              <w:rPr>
                <w:color w:val="000000"/>
                <w:sz w:val="18"/>
                <w:szCs w:val="18"/>
              </w:rPr>
            </w:pP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pStyle w:val="1"/>
              <w:jc w:val="center"/>
              <w:rPr>
                <w:sz w:val="18"/>
                <w:szCs w:val="18"/>
              </w:rPr>
            </w:pPr>
            <w:bookmarkStart w:id="83" w:name="_Toc410658614"/>
            <w:bookmarkStart w:id="84" w:name="_Toc413055850"/>
            <w:r w:rsidRPr="005242A2">
              <w:rPr>
                <w:b w:val="0"/>
                <w:color w:val="000000"/>
                <w:sz w:val="18"/>
                <w:szCs w:val="18"/>
              </w:rPr>
              <w:t xml:space="preserve">г. Москва, </w:t>
            </w:r>
            <w:proofErr w:type="spellStart"/>
            <w:r w:rsidRPr="005242A2">
              <w:rPr>
                <w:b w:val="0"/>
                <w:sz w:val="18"/>
                <w:szCs w:val="18"/>
              </w:rPr>
              <w:t>Новопетровская</w:t>
            </w:r>
            <w:proofErr w:type="spellEnd"/>
            <w:r w:rsidRPr="005242A2">
              <w:rPr>
                <w:b w:val="0"/>
                <w:sz w:val="18"/>
                <w:szCs w:val="18"/>
              </w:rPr>
              <w:t xml:space="preserve"> ул., 14</w:t>
            </w:r>
            <w:bookmarkEnd w:id="83"/>
            <w:bookmarkEnd w:id="84"/>
          </w:p>
          <w:p w:rsidR="000E3ED6" w:rsidRPr="005242A2" w:rsidRDefault="000E3ED6" w:rsidP="00F47268">
            <w:pPr>
              <w:jc w:val="center"/>
              <w:rPr>
                <w:color w:val="000000"/>
                <w:sz w:val="18"/>
                <w:szCs w:val="18"/>
              </w:rPr>
            </w:pP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pStyle w:val="1"/>
              <w:jc w:val="center"/>
              <w:rPr>
                <w:sz w:val="18"/>
                <w:szCs w:val="18"/>
              </w:rPr>
            </w:pPr>
            <w:bookmarkStart w:id="85" w:name="_Toc410658615"/>
            <w:bookmarkStart w:id="86" w:name="_Toc413055851"/>
            <w:r w:rsidRPr="005242A2">
              <w:rPr>
                <w:b w:val="0"/>
                <w:color w:val="000000"/>
                <w:sz w:val="18"/>
                <w:szCs w:val="18"/>
              </w:rPr>
              <w:t xml:space="preserve">г. Москва, </w:t>
            </w:r>
            <w:proofErr w:type="spellStart"/>
            <w:r w:rsidRPr="005242A2">
              <w:rPr>
                <w:b w:val="0"/>
                <w:sz w:val="18"/>
                <w:szCs w:val="18"/>
              </w:rPr>
              <w:t>Винокурова</w:t>
            </w:r>
            <w:proofErr w:type="spellEnd"/>
            <w:r w:rsidRPr="005242A2">
              <w:rPr>
                <w:b w:val="0"/>
                <w:sz w:val="18"/>
                <w:szCs w:val="18"/>
              </w:rPr>
              <w:t xml:space="preserve"> ул., 2</w:t>
            </w:r>
            <w:bookmarkEnd w:id="85"/>
            <w:bookmarkEnd w:id="86"/>
          </w:p>
          <w:p w:rsidR="000E3ED6" w:rsidRPr="005242A2" w:rsidRDefault="000E3ED6" w:rsidP="00F47268">
            <w:pPr>
              <w:jc w:val="center"/>
              <w:rPr>
                <w:color w:val="000000"/>
                <w:sz w:val="18"/>
                <w:szCs w:val="18"/>
              </w:rPr>
            </w:pP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Расположение</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ТТК-МКАД</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Влияние транспортного потока крупной магистрали</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Влияние пешеходных потоков от метро</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Тип здания</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жилое</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Вид объекта</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нежилые помещения</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Функциональное назначение</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ПСН</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Этаж расположения</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Отдельный вход</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да</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Прочие конструктивные особенности</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нет</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Состояние</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хорошее</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Наличие и тип парковки</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есть, стихийная</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103,5</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Площадь, кв. м</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124,0</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118,0</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225,0</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260,0</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119,0</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 xml:space="preserve"> -</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Цена предложения, руб.</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29 433 880</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rStyle w:val="tag"/>
              </w:rPr>
              <w:t>23 540 000</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46 000 000</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rStyle w:val="tag"/>
              </w:rPr>
              <w:t>52 492 680</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rStyle w:val="tag"/>
              </w:rPr>
              <w:t>30 250 000</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 xml:space="preserve"> -</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Цена предложения, руб./кв.</w:t>
            </w:r>
            <w:r>
              <w:rPr>
                <w:b/>
                <w:bCs/>
                <w:color w:val="000000"/>
                <w:sz w:val="18"/>
                <w:szCs w:val="18"/>
              </w:rPr>
              <w:t xml:space="preserve"> </w:t>
            </w:r>
            <w:r w:rsidRPr="005242A2">
              <w:rPr>
                <w:b/>
                <w:bCs/>
                <w:color w:val="000000"/>
                <w:sz w:val="18"/>
                <w:szCs w:val="18"/>
              </w:rPr>
              <w:t>м</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rStyle w:val="tag"/>
              </w:rPr>
              <w:t>237 370</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199 492</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204 444</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201 895</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00"/>
                <w:sz w:val="18"/>
                <w:szCs w:val="18"/>
              </w:rPr>
            </w:pPr>
            <w:r w:rsidRPr="005242A2">
              <w:rPr>
                <w:color w:val="000000"/>
                <w:sz w:val="18"/>
                <w:szCs w:val="18"/>
              </w:rPr>
              <w:t>254 202</w:t>
            </w:r>
          </w:p>
        </w:tc>
      </w:tr>
      <w:tr w:rsidR="000E3ED6" w:rsidRPr="00E33658" w:rsidTr="00F47268">
        <w:trPr>
          <w:trHeight w:val="20"/>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FF"/>
                <w:sz w:val="18"/>
                <w:szCs w:val="18"/>
              </w:rPr>
            </w:pPr>
            <w:r w:rsidRPr="005242A2">
              <w:rPr>
                <w:color w:val="0000FF"/>
                <w:sz w:val="18"/>
                <w:szCs w:val="18"/>
              </w:rPr>
              <w:t xml:space="preserve"> -</w:t>
            </w:r>
          </w:p>
        </w:tc>
        <w:tc>
          <w:tcPr>
            <w:tcW w:w="925" w:type="pct"/>
            <w:tcBorders>
              <w:top w:val="nil"/>
              <w:left w:val="nil"/>
              <w:bottom w:val="single" w:sz="4" w:space="0" w:color="auto"/>
              <w:right w:val="single" w:sz="4" w:space="0" w:color="auto"/>
            </w:tcBorders>
            <w:shd w:val="clear" w:color="000000" w:fill="A5A5A5"/>
            <w:vAlign w:val="center"/>
            <w:hideMark/>
          </w:tcPr>
          <w:p w:rsidR="000E3ED6" w:rsidRPr="005242A2" w:rsidRDefault="000E3ED6" w:rsidP="00F47268">
            <w:pPr>
              <w:jc w:val="center"/>
              <w:rPr>
                <w:b/>
                <w:bCs/>
                <w:color w:val="000000"/>
                <w:sz w:val="18"/>
                <w:szCs w:val="18"/>
              </w:rPr>
            </w:pPr>
            <w:r w:rsidRPr="005242A2">
              <w:rPr>
                <w:b/>
                <w:bCs/>
                <w:color w:val="000000"/>
                <w:sz w:val="18"/>
                <w:szCs w:val="18"/>
              </w:rPr>
              <w:t>Источник информации</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FF"/>
                <w:sz w:val="18"/>
                <w:szCs w:val="18"/>
                <w:u w:val="single"/>
              </w:rPr>
            </w:pPr>
            <w:r w:rsidRPr="005242A2">
              <w:rPr>
                <w:color w:val="0000FF"/>
                <w:sz w:val="18"/>
                <w:szCs w:val="18"/>
                <w:u w:val="single"/>
              </w:rPr>
              <w:t>http://realty.dmir.ru/sale/ofis-moskva-sudakova-ulica-26092261/</w:t>
            </w:r>
          </w:p>
        </w:tc>
        <w:tc>
          <w:tcPr>
            <w:tcW w:w="712"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FF"/>
                <w:sz w:val="18"/>
                <w:szCs w:val="18"/>
                <w:highlight w:val="yellow"/>
                <w:u w:val="single"/>
              </w:rPr>
            </w:pPr>
            <w:r w:rsidRPr="005242A2">
              <w:rPr>
                <w:color w:val="0000FF"/>
                <w:sz w:val="18"/>
                <w:szCs w:val="18"/>
                <w:u w:val="single"/>
              </w:rPr>
              <w:t>http://realty.dmir.ru/sale/ofis-moskva-borisovskie-prudy-ulica-76000399/</w:t>
            </w:r>
          </w:p>
        </w:tc>
        <w:tc>
          <w:tcPr>
            <w:tcW w:w="640"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rPr>
                <w:color w:val="0000FF"/>
                <w:sz w:val="18"/>
                <w:szCs w:val="18"/>
                <w:u w:val="single"/>
              </w:rPr>
            </w:pPr>
            <w:r w:rsidRPr="005242A2">
              <w:rPr>
                <w:color w:val="0000FF"/>
                <w:sz w:val="18"/>
                <w:szCs w:val="18"/>
                <w:u w:val="single"/>
              </w:rPr>
              <w:t>http://realty.dmir.ru/sale/ofis-moskva-leninskiy-prospekt-26031422/</w:t>
            </w:r>
          </w:p>
        </w:tc>
        <w:tc>
          <w:tcPr>
            <w:tcW w:w="641"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jc w:val="center"/>
              <w:rPr>
                <w:color w:val="0000FF"/>
                <w:sz w:val="18"/>
                <w:szCs w:val="18"/>
                <w:highlight w:val="yellow"/>
                <w:u w:val="single"/>
              </w:rPr>
            </w:pPr>
            <w:r w:rsidRPr="005242A2">
              <w:rPr>
                <w:color w:val="0000FF"/>
                <w:sz w:val="18"/>
                <w:szCs w:val="18"/>
                <w:u w:val="single"/>
              </w:rPr>
              <w:t>http://realty.dmir.ru/sale/ofis-moskva-novopetrovskaya-ulica-48497050/</w:t>
            </w:r>
          </w:p>
        </w:tc>
        <w:tc>
          <w:tcPr>
            <w:tcW w:w="603" w:type="pct"/>
            <w:tcBorders>
              <w:top w:val="nil"/>
              <w:left w:val="nil"/>
              <w:bottom w:val="single" w:sz="4" w:space="0" w:color="auto"/>
              <w:right w:val="single" w:sz="4" w:space="0" w:color="auto"/>
            </w:tcBorders>
            <w:shd w:val="clear" w:color="auto" w:fill="auto"/>
            <w:vAlign w:val="center"/>
            <w:hideMark/>
          </w:tcPr>
          <w:p w:rsidR="000E3ED6" w:rsidRPr="005242A2" w:rsidRDefault="000E3ED6" w:rsidP="00F47268">
            <w:pPr>
              <w:rPr>
                <w:color w:val="0000FF"/>
                <w:sz w:val="18"/>
                <w:szCs w:val="18"/>
                <w:u w:val="single"/>
              </w:rPr>
            </w:pPr>
            <w:r w:rsidRPr="005242A2">
              <w:rPr>
                <w:color w:val="0000FF"/>
                <w:sz w:val="18"/>
                <w:szCs w:val="18"/>
                <w:u w:val="single"/>
              </w:rPr>
              <w:t>http://realty.dmir.ru/sale/ofis-moskva-vinokurova-ulica-68311678/</w:t>
            </w:r>
          </w:p>
        </w:tc>
      </w:tr>
    </w:tbl>
    <w:p w:rsidR="000E3ED6" w:rsidRPr="00163031" w:rsidRDefault="000E3ED6" w:rsidP="000E3ED6">
      <w:pPr>
        <w:suppressAutoHyphens/>
        <w:jc w:val="right"/>
        <w:rPr>
          <w:b/>
          <w:sz w:val="20"/>
          <w:szCs w:val="20"/>
        </w:rPr>
      </w:pPr>
      <w:r w:rsidRPr="00163031">
        <w:rPr>
          <w:b/>
          <w:sz w:val="20"/>
          <w:szCs w:val="20"/>
        </w:rPr>
        <w:t xml:space="preserve"> </w:t>
      </w:r>
    </w:p>
    <w:p w:rsidR="000E3ED6" w:rsidRPr="00163031" w:rsidRDefault="000E3ED6" w:rsidP="000E3ED6">
      <w:pPr>
        <w:suppressAutoHyphens/>
        <w:spacing w:line="288" w:lineRule="auto"/>
        <w:ind w:firstLine="709"/>
        <w:jc w:val="both"/>
        <w:rPr>
          <w:sz w:val="28"/>
          <w:szCs w:val="28"/>
        </w:rPr>
        <w:sectPr w:rsidR="000E3ED6" w:rsidRPr="00163031" w:rsidSect="009E1B40">
          <w:pgSz w:w="11907" w:h="16840" w:code="9"/>
          <w:pgMar w:top="709" w:right="747" w:bottom="851" w:left="1418" w:header="0" w:footer="113" w:gutter="0"/>
          <w:cols w:space="708"/>
          <w:docGrid w:linePitch="360"/>
        </w:sectPr>
      </w:pPr>
    </w:p>
    <w:p w:rsidR="000E3ED6" w:rsidRDefault="000E3ED6" w:rsidP="000E3ED6">
      <w:pPr>
        <w:suppressAutoHyphens/>
        <w:spacing w:line="288" w:lineRule="auto"/>
        <w:ind w:firstLine="720"/>
        <w:jc w:val="both"/>
        <w:rPr>
          <w:sz w:val="28"/>
        </w:rPr>
      </w:pPr>
    </w:p>
    <w:p w:rsidR="000E3ED6" w:rsidRPr="00EE76C2" w:rsidRDefault="000E3ED6" w:rsidP="000E3ED6">
      <w:pPr>
        <w:suppressAutoHyphens/>
        <w:spacing w:line="288" w:lineRule="auto"/>
        <w:ind w:firstLine="720"/>
        <w:jc w:val="both"/>
        <w:rPr>
          <w:sz w:val="28"/>
        </w:rPr>
      </w:pPr>
      <w:r w:rsidRPr="00EE76C2">
        <w:rPr>
          <w:sz w:val="28"/>
        </w:rPr>
        <w:t xml:space="preserve">Расчет рыночной стоимости </w:t>
      </w:r>
      <w:r>
        <w:rPr>
          <w:sz w:val="28"/>
        </w:rPr>
        <w:t>объекта оценки приведен в следующей таблице.</w:t>
      </w:r>
    </w:p>
    <w:p w:rsidR="000E3ED6" w:rsidRPr="00ED77CA" w:rsidRDefault="000E3ED6" w:rsidP="000E3ED6">
      <w:pPr>
        <w:pStyle w:val="ac"/>
        <w:suppressAutoHyphens/>
        <w:spacing w:line="240" w:lineRule="auto"/>
        <w:ind w:firstLine="0"/>
        <w:jc w:val="right"/>
        <w:rPr>
          <w:sz w:val="20"/>
        </w:rPr>
      </w:pPr>
      <w:r w:rsidRPr="00ED77CA">
        <w:rPr>
          <w:sz w:val="20"/>
        </w:rPr>
        <w:t xml:space="preserve">Таблица </w:t>
      </w:r>
      <w:r w:rsidRPr="00ED77CA">
        <w:rPr>
          <w:sz w:val="20"/>
        </w:rPr>
        <w:fldChar w:fldCharType="begin"/>
      </w:r>
      <w:r w:rsidRPr="00ED77CA">
        <w:rPr>
          <w:sz w:val="20"/>
        </w:rPr>
        <w:instrText xml:space="preserve"> SEQ Таблица \* ARABIC </w:instrText>
      </w:r>
      <w:r w:rsidRPr="00ED77CA">
        <w:rPr>
          <w:sz w:val="20"/>
        </w:rPr>
        <w:fldChar w:fldCharType="separate"/>
      </w:r>
      <w:r>
        <w:rPr>
          <w:noProof/>
          <w:sz w:val="20"/>
        </w:rPr>
        <w:t>11</w:t>
      </w:r>
      <w:r w:rsidRPr="00ED77CA">
        <w:rPr>
          <w:sz w:val="20"/>
        </w:rPr>
        <w:fldChar w:fldCharType="end"/>
      </w:r>
    </w:p>
    <w:p w:rsidR="000E3ED6" w:rsidRPr="00ED77CA" w:rsidRDefault="000E3ED6" w:rsidP="000E3ED6">
      <w:pPr>
        <w:jc w:val="right"/>
        <w:rPr>
          <w:b/>
          <w:sz w:val="20"/>
          <w:szCs w:val="20"/>
        </w:rPr>
      </w:pPr>
      <w:r w:rsidRPr="00ED77CA">
        <w:rPr>
          <w:b/>
          <w:sz w:val="20"/>
          <w:szCs w:val="20"/>
        </w:rPr>
        <w:t>Расчет рыночной стоимости объекта оценки</w:t>
      </w:r>
    </w:p>
    <w:tbl>
      <w:tblPr>
        <w:tblW w:w="0" w:type="auto"/>
        <w:tblInd w:w="94" w:type="dxa"/>
        <w:tblLook w:val="04A0" w:firstRow="1" w:lastRow="0" w:firstColumn="1" w:lastColumn="0" w:noHBand="0" w:noVBand="1"/>
      </w:tblPr>
      <w:tblGrid>
        <w:gridCol w:w="3568"/>
        <w:gridCol w:w="1841"/>
        <w:gridCol w:w="891"/>
        <w:gridCol w:w="891"/>
        <w:gridCol w:w="891"/>
        <w:gridCol w:w="891"/>
        <w:gridCol w:w="891"/>
      </w:tblGrid>
      <w:tr w:rsidR="000E3ED6" w:rsidRPr="00880310" w:rsidTr="00F4726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A5A5A5"/>
            <w:noWrap/>
            <w:vAlign w:val="center"/>
            <w:hideMark/>
          </w:tcPr>
          <w:p w:rsidR="000E3ED6" w:rsidRPr="00012438" w:rsidRDefault="000E3ED6" w:rsidP="00F47268">
            <w:pPr>
              <w:jc w:val="center"/>
              <w:rPr>
                <w:b/>
                <w:bCs/>
                <w:color w:val="000000"/>
                <w:sz w:val="18"/>
                <w:szCs w:val="18"/>
              </w:rPr>
            </w:pPr>
            <w:r w:rsidRPr="00012438">
              <w:rPr>
                <w:b/>
                <w:bCs/>
                <w:color w:val="000000"/>
                <w:sz w:val="18"/>
                <w:szCs w:val="18"/>
              </w:rPr>
              <w:t>Элементы расчета</w:t>
            </w:r>
          </w:p>
        </w:tc>
        <w:tc>
          <w:tcPr>
            <w:tcW w:w="0" w:type="auto"/>
            <w:vMerge w:val="restart"/>
            <w:tcBorders>
              <w:top w:val="single" w:sz="4" w:space="0" w:color="auto"/>
              <w:left w:val="single" w:sz="4" w:space="0" w:color="auto"/>
              <w:bottom w:val="single" w:sz="4" w:space="0" w:color="000000"/>
              <w:right w:val="nil"/>
            </w:tcBorders>
            <w:shd w:val="clear" w:color="000000" w:fill="A5A5A5"/>
            <w:noWrap/>
            <w:vAlign w:val="center"/>
            <w:hideMark/>
          </w:tcPr>
          <w:p w:rsidR="000E3ED6" w:rsidRPr="00012438" w:rsidRDefault="000E3ED6" w:rsidP="00F47268">
            <w:pPr>
              <w:jc w:val="center"/>
              <w:rPr>
                <w:b/>
                <w:bCs/>
                <w:color w:val="000000"/>
                <w:sz w:val="18"/>
                <w:szCs w:val="18"/>
              </w:rPr>
            </w:pPr>
            <w:r w:rsidRPr="00012438">
              <w:rPr>
                <w:b/>
                <w:bCs/>
                <w:color w:val="000000"/>
                <w:sz w:val="18"/>
                <w:szCs w:val="18"/>
              </w:rPr>
              <w:t>Единица измерения</w:t>
            </w:r>
          </w:p>
        </w:tc>
        <w:tc>
          <w:tcPr>
            <w:tcW w:w="0" w:type="auto"/>
            <w:gridSpan w:val="5"/>
            <w:tcBorders>
              <w:top w:val="single" w:sz="4" w:space="0" w:color="auto"/>
              <w:left w:val="single" w:sz="4" w:space="0" w:color="auto"/>
              <w:bottom w:val="single" w:sz="4" w:space="0" w:color="auto"/>
              <w:right w:val="single" w:sz="4" w:space="0" w:color="000000"/>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Объекты сравнения</w:t>
            </w:r>
          </w:p>
        </w:tc>
      </w:tr>
      <w:tr w:rsidR="000E3ED6" w:rsidRPr="00880310" w:rsidTr="00F47268">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E3ED6" w:rsidRPr="00012438" w:rsidRDefault="000E3ED6" w:rsidP="00F47268">
            <w:pPr>
              <w:rPr>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hideMark/>
          </w:tcPr>
          <w:p w:rsidR="000E3ED6" w:rsidRPr="00012438" w:rsidRDefault="000E3ED6" w:rsidP="00F47268">
            <w:pPr>
              <w:rPr>
                <w:b/>
                <w:bCs/>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№1</w:t>
            </w:r>
          </w:p>
        </w:tc>
        <w:tc>
          <w:tcPr>
            <w:tcW w:w="0" w:type="auto"/>
            <w:tcBorders>
              <w:top w:val="nil"/>
              <w:left w:val="nil"/>
              <w:bottom w:val="single" w:sz="4" w:space="0" w:color="auto"/>
              <w:right w:val="single" w:sz="4" w:space="0" w:color="auto"/>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№2</w:t>
            </w:r>
          </w:p>
        </w:tc>
        <w:tc>
          <w:tcPr>
            <w:tcW w:w="0" w:type="auto"/>
            <w:tcBorders>
              <w:top w:val="nil"/>
              <w:left w:val="nil"/>
              <w:bottom w:val="single" w:sz="4" w:space="0" w:color="auto"/>
              <w:right w:val="single" w:sz="4" w:space="0" w:color="auto"/>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№3</w:t>
            </w:r>
          </w:p>
        </w:tc>
        <w:tc>
          <w:tcPr>
            <w:tcW w:w="0" w:type="auto"/>
            <w:tcBorders>
              <w:top w:val="nil"/>
              <w:left w:val="nil"/>
              <w:bottom w:val="single" w:sz="4" w:space="0" w:color="auto"/>
              <w:right w:val="single" w:sz="4" w:space="0" w:color="auto"/>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№4</w:t>
            </w:r>
          </w:p>
        </w:tc>
        <w:tc>
          <w:tcPr>
            <w:tcW w:w="0" w:type="auto"/>
            <w:tcBorders>
              <w:top w:val="nil"/>
              <w:left w:val="nil"/>
              <w:bottom w:val="single" w:sz="4" w:space="0" w:color="auto"/>
              <w:right w:val="single" w:sz="4" w:space="0" w:color="auto"/>
            </w:tcBorders>
            <w:shd w:val="clear" w:color="000000" w:fill="A5A5A5"/>
            <w:vAlign w:val="bottom"/>
            <w:hideMark/>
          </w:tcPr>
          <w:p w:rsidR="000E3ED6" w:rsidRPr="00012438" w:rsidRDefault="000E3ED6" w:rsidP="00F47268">
            <w:pPr>
              <w:jc w:val="center"/>
              <w:rPr>
                <w:b/>
                <w:bCs/>
                <w:color w:val="000000"/>
                <w:sz w:val="18"/>
                <w:szCs w:val="18"/>
              </w:rPr>
            </w:pPr>
            <w:r w:rsidRPr="00012438">
              <w:rPr>
                <w:b/>
                <w:bCs/>
                <w:color w:val="000000"/>
                <w:sz w:val="18"/>
                <w:szCs w:val="18"/>
              </w:rPr>
              <w:t>№5</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Цена предложения</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w:t>
            </w:r>
            <w:proofErr w:type="gramStart"/>
            <w:r w:rsidRPr="00012438">
              <w:rPr>
                <w:color w:val="000000"/>
                <w:sz w:val="18"/>
                <w:szCs w:val="18"/>
              </w:rPr>
              <w:t>.м</w:t>
            </w:r>
            <w:proofErr w:type="spellEnd"/>
            <w:proofErr w:type="gramEnd"/>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237 370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199 492</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204 444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201 895</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254 202</w:t>
            </w:r>
          </w:p>
        </w:tc>
      </w:tr>
      <w:tr w:rsidR="000E3ED6" w:rsidRPr="00880310" w:rsidTr="00F4726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012438" w:rsidRDefault="000E3ED6" w:rsidP="00F47268">
            <w:pPr>
              <w:jc w:val="center"/>
              <w:rPr>
                <w:b/>
                <w:bCs/>
                <w:color w:val="000000"/>
                <w:sz w:val="18"/>
                <w:szCs w:val="18"/>
              </w:rPr>
            </w:pPr>
            <w:r w:rsidRPr="00012438">
              <w:rPr>
                <w:b/>
                <w:bCs/>
                <w:color w:val="000000"/>
                <w:sz w:val="18"/>
                <w:szCs w:val="18"/>
              </w:rPr>
              <w:t>Корректирующие поправки</w:t>
            </w:r>
          </w:p>
        </w:tc>
      </w:tr>
      <w:tr w:rsidR="000E3ED6" w:rsidRPr="00880310" w:rsidTr="00F4726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b/>
                <w:bCs/>
                <w:color w:val="000000"/>
                <w:sz w:val="18"/>
                <w:szCs w:val="18"/>
              </w:rPr>
            </w:pPr>
            <w:r w:rsidRPr="00012438">
              <w:rPr>
                <w:b/>
                <w:bCs/>
                <w:color w:val="000000"/>
                <w:sz w:val="18"/>
                <w:szCs w:val="18"/>
              </w:rPr>
              <w:t>Поправка на цену предложения</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w:t>
            </w:r>
          </w:p>
        </w:tc>
      </w:tr>
      <w:tr w:rsidR="000E3ED6" w:rsidRPr="00880310" w:rsidTr="00F47268">
        <w:trPr>
          <w:trHeight w:val="20"/>
        </w:trPr>
        <w:tc>
          <w:tcPr>
            <w:tcW w:w="0" w:type="auto"/>
            <w:vMerge/>
            <w:tcBorders>
              <w:top w:val="nil"/>
              <w:left w:val="single" w:sz="4" w:space="0" w:color="auto"/>
              <w:bottom w:val="single" w:sz="4" w:space="0" w:color="auto"/>
              <w:right w:val="single" w:sz="4" w:space="0" w:color="auto"/>
            </w:tcBorders>
            <w:vAlign w:val="center"/>
            <w:hideMark/>
          </w:tcPr>
          <w:p w:rsidR="000E3ED6" w:rsidRPr="00012438" w:rsidRDefault="000E3ED6" w:rsidP="00F47268">
            <w:pPr>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-30 858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-25 934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-26 578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-26 246</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-33 046</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Скорректированная цена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кв.м</w:t>
            </w:r>
            <w:proofErr w:type="spellEnd"/>
            <w:r w:rsidRPr="00012438">
              <w:rPr>
                <w:color w:val="000000"/>
                <w:sz w:val="18"/>
                <w:szCs w:val="18"/>
              </w:rPr>
              <w:t>./год</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206 512</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173 558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177 866</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175 649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221 155</w:t>
            </w:r>
          </w:p>
        </w:tc>
      </w:tr>
      <w:tr w:rsidR="000E3ED6" w:rsidRPr="00880310" w:rsidTr="00F4726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b/>
                <w:bCs/>
                <w:color w:val="000000"/>
                <w:sz w:val="18"/>
                <w:szCs w:val="18"/>
              </w:rPr>
            </w:pPr>
            <w:r w:rsidRPr="00012438">
              <w:rPr>
                <w:b/>
                <w:bCs/>
                <w:color w:val="000000"/>
                <w:sz w:val="18"/>
                <w:szCs w:val="18"/>
              </w:rPr>
              <w:t>Поправка на месторасположение</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6,7</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7,9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-30,1</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-10,8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-25,7</w:t>
            </w:r>
          </w:p>
        </w:tc>
      </w:tr>
      <w:tr w:rsidR="000E3ED6" w:rsidRPr="00880310" w:rsidTr="00F47268">
        <w:trPr>
          <w:trHeight w:val="20"/>
        </w:trPr>
        <w:tc>
          <w:tcPr>
            <w:tcW w:w="0" w:type="auto"/>
            <w:vMerge/>
            <w:tcBorders>
              <w:top w:val="nil"/>
              <w:left w:val="single" w:sz="4" w:space="0" w:color="auto"/>
              <w:bottom w:val="single" w:sz="4" w:space="0" w:color="auto"/>
              <w:right w:val="single" w:sz="4" w:space="0" w:color="auto"/>
            </w:tcBorders>
            <w:vAlign w:val="center"/>
            <w:hideMark/>
          </w:tcPr>
          <w:p w:rsidR="000E3ED6" w:rsidRPr="00012438" w:rsidRDefault="000E3ED6" w:rsidP="00F47268">
            <w:pPr>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13 839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13 723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-53 473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-19 019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-56 865</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Скорректированная цена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кв.м</w:t>
            </w:r>
            <w:proofErr w:type="spellEnd"/>
            <w:r w:rsidRPr="00012438">
              <w:rPr>
                <w:color w:val="000000"/>
                <w:sz w:val="18"/>
                <w:szCs w:val="18"/>
              </w:rPr>
              <w:t>./год</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220 351</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187 280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124 394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156 630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164 290</w:t>
            </w:r>
          </w:p>
        </w:tc>
      </w:tr>
      <w:tr w:rsidR="000E3ED6" w:rsidRPr="00880310" w:rsidTr="00F4726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b/>
                <w:bCs/>
                <w:color w:val="000000"/>
                <w:sz w:val="18"/>
                <w:szCs w:val="18"/>
              </w:rPr>
            </w:pPr>
            <w:r w:rsidRPr="00012438">
              <w:rPr>
                <w:b/>
                <w:bCs/>
                <w:color w:val="000000"/>
                <w:sz w:val="18"/>
                <w:szCs w:val="18"/>
              </w:rPr>
              <w:t>Поправка на конструктивные особенности</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r>
      <w:tr w:rsidR="000E3ED6" w:rsidRPr="00880310" w:rsidTr="00F47268">
        <w:trPr>
          <w:trHeight w:val="20"/>
        </w:trPr>
        <w:tc>
          <w:tcPr>
            <w:tcW w:w="0" w:type="auto"/>
            <w:vMerge/>
            <w:tcBorders>
              <w:top w:val="nil"/>
              <w:left w:val="single" w:sz="4" w:space="0" w:color="auto"/>
              <w:bottom w:val="single" w:sz="4" w:space="0" w:color="auto"/>
              <w:right w:val="single" w:sz="4" w:space="0" w:color="auto"/>
            </w:tcBorders>
            <w:vAlign w:val="center"/>
            <w:hideMark/>
          </w:tcPr>
          <w:p w:rsidR="000E3ED6" w:rsidRPr="00012438" w:rsidRDefault="000E3ED6" w:rsidP="00F47268">
            <w:pPr>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Скорректированная цена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кв.м</w:t>
            </w:r>
            <w:proofErr w:type="spellEnd"/>
            <w:r w:rsidRPr="00012438">
              <w:rPr>
                <w:color w:val="000000"/>
                <w:sz w:val="18"/>
                <w:szCs w:val="18"/>
              </w:rPr>
              <w:t>./год</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220 351</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187 280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124 394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156 630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164 290</w:t>
            </w:r>
          </w:p>
        </w:tc>
      </w:tr>
      <w:tr w:rsidR="000E3ED6" w:rsidRPr="00880310" w:rsidTr="00F4726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b/>
                <w:bCs/>
                <w:color w:val="000000"/>
                <w:sz w:val="18"/>
                <w:szCs w:val="18"/>
              </w:rPr>
            </w:pPr>
            <w:r w:rsidRPr="00012438">
              <w:rPr>
                <w:b/>
                <w:bCs/>
                <w:color w:val="000000"/>
                <w:sz w:val="18"/>
                <w:szCs w:val="18"/>
              </w:rPr>
              <w:t>Поправка на площадь</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4,3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19,6</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23,7</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3,3</w:t>
            </w:r>
          </w:p>
        </w:tc>
      </w:tr>
      <w:tr w:rsidR="000E3ED6" w:rsidRPr="00880310" w:rsidTr="00F47268">
        <w:trPr>
          <w:trHeight w:val="20"/>
        </w:trPr>
        <w:tc>
          <w:tcPr>
            <w:tcW w:w="0" w:type="auto"/>
            <w:vMerge/>
            <w:tcBorders>
              <w:top w:val="nil"/>
              <w:left w:val="single" w:sz="4" w:space="0" w:color="auto"/>
              <w:bottom w:val="single" w:sz="4" w:space="0" w:color="auto"/>
              <w:right w:val="single" w:sz="4" w:space="0" w:color="auto"/>
            </w:tcBorders>
            <w:vAlign w:val="center"/>
            <w:hideMark/>
          </w:tcPr>
          <w:p w:rsidR="000E3ED6" w:rsidRPr="00012438" w:rsidRDefault="000E3ED6" w:rsidP="00F47268">
            <w:pPr>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9 393</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5 759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24 440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37 138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5 382</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Скорректированная цена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кв.м</w:t>
            </w:r>
            <w:proofErr w:type="spellEnd"/>
            <w:r w:rsidRPr="00012438">
              <w:rPr>
                <w:color w:val="000000"/>
                <w:sz w:val="18"/>
                <w:szCs w:val="18"/>
              </w:rPr>
              <w:t>./год</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229 744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193 039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148 834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193 768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169 673</w:t>
            </w:r>
          </w:p>
        </w:tc>
      </w:tr>
      <w:tr w:rsidR="000E3ED6" w:rsidRPr="00880310" w:rsidTr="00F4726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b/>
                <w:bCs/>
                <w:color w:val="000000"/>
                <w:sz w:val="18"/>
                <w:szCs w:val="18"/>
              </w:rPr>
            </w:pPr>
            <w:r w:rsidRPr="00012438">
              <w:rPr>
                <w:b/>
                <w:bCs/>
                <w:color w:val="000000"/>
                <w:sz w:val="18"/>
                <w:szCs w:val="18"/>
              </w:rPr>
              <w:t>Поправка на состояние</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Pr>
                <w:color w:val="000000"/>
                <w:sz w:val="18"/>
                <w:szCs w:val="18"/>
              </w:rPr>
              <w:t>0</w:t>
            </w:r>
          </w:p>
        </w:tc>
      </w:tr>
      <w:tr w:rsidR="000E3ED6" w:rsidRPr="00880310" w:rsidTr="00F47268">
        <w:trPr>
          <w:trHeight w:val="20"/>
        </w:trPr>
        <w:tc>
          <w:tcPr>
            <w:tcW w:w="0" w:type="auto"/>
            <w:vMerge/>
            <w:tcBorders>
              <w:top w:val="nil"/>
              <w:left w:val="single" w:sz="4" w:space="0" w:color="auto"/>
              <w:bottom w:val="single" w:sz="4" w:space="0" w:color="auto"/>
              <w:right w:val="single" w:sz="4" w:space="0" w:color="auto"/>
            </w:tcBorders>
            <w:vAlign w:val="center"/>
            <w:hideMark/>
          </w:tcPr>
          <w:p w:rsidR="000E3ED6" w:rsidRPr="00012438" w:rsidRDefault="000E3ED6" w:rsidP="00F47268">
            <w:pPr>
              <w:rPr>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Скорректированная цена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кв.м</w:t>
            </w:r>
            <w:proofErr w:type="spellEnd"/>
            <w:r w:rsidRPr="00012438">
              <w:rPr>
                <w:color w:val="000000"/>
                <w:sz w:val="18"/>
                <w:szCs w:val="18"/>
              </w:rPr>
              <w:t>./год</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229 744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193 039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148 834</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193 768</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169 673</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Суммарная корректировка</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62,7%</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47,5%</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42,0%</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1/k</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0,0417</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0,0417</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0,0159</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0,0210</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0,0238</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Веса аналогов</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 </w:t>
            </w:r>
          </w:p>
        </w:tc>
        <w:tc>
          <w:tcPr>
            <w:tcW w:w="0" w:type="auto"/>
            <w:tcBorders>
              <w:top w:val="nil"/>
              <w:left w:val="nil"/>
              <w:bottom w:val="nil"/>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0,289332</w:t>
            </w:r>
          </w:p>
        </w:tc>
        <w:tc>
          <w:tcPr>
            <w:tcW w:w="0" w:type="auto"/>
            <w:tcBorders>
              <w:top w:val="nil"/>
              <w:left w:val="nil"/>
              <w:bottom w:val="nil"/>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0,289121</w:t>
            </w:r>
          </w:p>
        </w:tc>
        <w:tc>
          <w:tcPr>
            <w:tcW w:w="0" w:type="auto"/>
            <w:tcBorders>
              <w:top w:val="nil"/>
              <w:left w:val="nil"/>
              <w:bottom w:val="nil"/>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0,110565</w:t>
            </w:r>
          </w:p>
        </w:tc>
        <w:tc>
          <w:tcPr>
            <w:tcW w:w="0" w:type="auto"/>
            <w:tcBorders>
              <w:top w:val="nil"/>
              <w:left w:val="nil"/>
              <w:bottom w:val="nil"/>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0,145853</w:t>
            </w:r>
          </w:p>
        </w:tc>
        <w:tc>
          <w:tcPr>
            <w:tcW w:w="0" w:type="auto"/>
            <w:tcBorders>
              <w:top w:val="nil"/>
              <w:left w:val="nil"/>
              <w:bottom w:val="nil"/>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0,165129</w:t>
            </w:r>
          </w:p>
        </w:tc>
      </w:tr>
      <w:tr w:rsidR="000E3ED6" w:rsidRPr="00880310" w:rsidTr="00F472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Средневзвешенная цена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руб./</w:t>
            </w:r>
            <w:proofErr w:type="spellStart"/>
            <w:r w:rsidRPr="00012438">
              <w:rPr>
                <w:color w:val="000000"/>
                <w:sz w:val="18"/>
                <w:szCs w:val="18"/>
              </w:rPr>
              <w:t>кв</w:t>
            </w:r>
            <w:proofErr w:type="gramStart"/>
            <w:r w:rsidRPr="00012438">
              <w:rPr>
                <w:color w:val="000000"/>
                <w:sz w:val="18"/>
                <w:szCs w:val="18"/>
              </w:rPr>
              <w:t>.м</w:t>
            </w:r>
            <w:proofErr w:type="spellEnd"/>
            <w:proofErr w:type="gramEnd"/>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195 020</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sz w:val="18"/>
                <w:szCs w:val="18"/>
              </w:rPr>
            </w:pPr>
            <w:r w:rsidRPr="00012438">
              <w:rPr>
                <w:sz w:val="18"/>
                <w:szCs w:val="18"/>
              </w:rPr>
              <w:t>Расчетная площадь объекта оценки</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 </w:t>
            </w:r>
            <w:proofErr w:type="spellStart"/>
            <w:r w:rsidRPr="00012438">
              <w:rPr>
                <w:color w:val="000000"/>
                <w:sz w:val="18"/>
                <w:szCs w:val="18"/>
              </w:rPr>
              <w:t>кв</w:t>
            </w:r>
            <w:proofErr w:type="gramStart"/>
            <w:r w:rsidRPr="00012438">
              <w:rPr>
                <w:color w:val="000000"/>
                <w:sz w:val="18"/>
                <w:szCs w:val="18"/>
              </w:rPr>
              <w:t>.м</w:t>
            </w:r>
            <w:proofErr w:type="spellEnd"/>
            <w:proofErr w:type="gramEnd"/>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103,5</w:t>
            </w:r>
          </w:p>
        </w:tc>
      </w:tr>
      <w:tr w:rsidR="000E3ED6" w:rsidRPr="00880310" w:rsidTr="00F4726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3ED6" w:rsidRPr="00012438" w:rsidRDefault="000E3ED6" w:rsidP="00F47268">
            <w:pPr>
              <w:rPr>
                <w:color w:val="000000"/>
                <w:sz w:val="18"/>
                <w:szCs w:val="18"/>
              </w:rPr>
            </w:pPr>
            <w:r w:rsidRPr="00012438">
              <w:rPr>
                <w:color w:val="000000"/>
                <w:sz w:val="18"/>
                <w:szCs w:val="18"/>
              </w:rPr>
              <w:t>Рыночная стоимость объекта оценки (округлено)</w:t>
            </w:r>
          </w:p>
        </w:tc>
        <w:tc>
          <w:tcPr>
            <w:tcW w:w="0" w:type="auto"/>
            <w:tcBorders>
              <w:top w:val="nil"/>
              <w:left w:val="nil"/>
              <w:bottom w:val="single" w:sz="4" w:space="0" w:color="auto"/>
              <w:right w:val="single" w:sz="4" w:space="0" w:color="auto"/>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 руб.</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0E3ED6" w:rsidRPr="00012438" w:rsidRDefault="000E3ED6" w:rsidP="00F47268">
            <w:pPr>
              <w:jc w:val="center"/>
              <w:rPr>
                <w:color w:val="000000"/>
                <w:sz w:val="18"/>
                <w:szCs w:val="18"/>
              </w:rPr>
            </w:pPr>
            <w:r w:rsidRPr="00012438">
              <w:rPr>
                <w:color w:val="000000"/>
                <w:sz w:val="18"/>
                <w:szCs w:val="18"/>
              </w:rPr>
              <w:t>20 180 000</w:t>
            </w:r>
          </w:p>
        </w:tc>
      </w:tr>
    </w:tbl>
    <w:p w:rsidR="000E3ED6" w:rsidRDefault="000E3ED6" w:rsidP="000E3ED6">
      <w:pPr>
        <w:pStyle w:val="a5"/>
        <w:tabs>
          <w:tab w:val="left" w:pos="6637"/>
          <w:tab w:val="right" w:pos="9742"/>
        </w:tabs>
        <w:suppressAutoHyphens/>
        <w:ind w:firstLine="0"/>
        <w:jc w:val="right"/>
        <w:rPr>
          <w:b/>
          <w:sz w:val="20"/>
        </w:rPr>
      </w:pPr>
      <w:r>
        <w:rPr>
          <w:b/>
          <w:sz w:val="20"/>
        </w:rPr>
        <w:tab/>
        <w:t>Источник: расчеты Оценщика</w:t>
      </w:r>
    </w:p>
    <w:p w:rsidR="000E3ED6" w:rsidRDefault="000E3ED6" w:rsidP="000E3ED6">
      <w:pPr>
        <w:pStyle w:val="a5"/>
        <w:tabs>
          <w:tab w:val="left" w:pos="6637"/>
          <w:tab w:val="right" w:pos="9742"/>
        </w:tabs>
        <w:suppressAutoHyphens/>
        <w:ind w:firstLine="0"/>
        <w:jc w:val="right"/>
        <w:rPr>
          <w:b/>
          <w:sz w:val="20"/>
        </w:rPr>
      </w:pPr>
    </w:p>
    <w:p w:rsidR="000E3ED6" w:rsidRDefault="000E3ED6" w:rsidP="000E3ED6">
      <w:pPr>
        <w:pStyle w:val="a5"/>
        <w:tabs>
          <w:tab w:val="left" w:pos="6637"/>
          <w:tab w:val="right" w:pos="9742"/>
        </w:tabs>
        <w:suppressAutoHyphens/>
        <w:ind w:firstLine="0"/>
        <w:jc w:val="center"/>
        <w:rPr>
          <w:b/>
          <w:sz w:val="28"/>
        </w:rPr>
      </w:pPr>
      <w:r w:rsidRPr="00ED77CA">
        <w:rPr>
          <w:b/>
          <w:sz w:val="28"/>
        </w:rPr>
        <w:t>Обоснование корректирующих поправок</w:t>
      </w:r>
    </w:p>
    <w:p w:rsidR="000E3ED6" w:rsidRPr="00ED77CA" w:rsidRDefault="000E3ED6" w:rsidP="000E3ED6">
      <w:pPr>
        <w:suppressAutoHyphens/>
        <w:spacing w:line="288" w:lineRule="auto"/>
        <w:jc w:val="center"/>
        <w:rPr>
          <w:b/>
          <w:sz w:val="28"/>
        </w:rPr>
      </w:pPr>
    </w:p>
    <w:p w:rsidR="000E3ED6" w:rsidRDefault="000E3ED6" w:rsidP="000E3ED6">
      <w:pPr>
        <w:tabs>
          <w:tab w:val="num" w:pos="1080"/>
        </w:tabs>
        <w:spacing w:line="288" w:lineRule="auto"/>
        <w:ind w:firstLine="709"/>
        <w:jc w:val="both"/>
        <w:rPr>
          <w:b/>
          <w:sz w:val="28"/>
          <w:szCs w:val="28"/>
        </w:rPr>
      </w:pPr>
      <w:r>
        <w:rPr>
          <w:b/>
          <w:sz w:val="28"/>
          <w:szCs w:val="28"/>
        </w:rPr>
        <w:t xml:space="preserve"> </w:t>
      </w:r>
      <w:r w:rsidRPr="00ED77CA">
        <w:rPr>
          <w:b/>
          <w:sz w:val="28"/>
          <w:szCs w:val="28"/>
        </w:rPr>
        <w:t>Поправка на перевод цены предложения</w:t>
      </w:r>
    </w:p>
    <w:p w:rsidR="000E3ED6" w:rsidRPr="005F4D57" w:rsidRDefault="000E3ED6" w:rsidP="000E3ED6">
      <w:pPr>
        <w:tabs>
          <w:tab w:val="num" w:pos="1080"/>
        </w:tabs>
        <w:spacing w:line="288" w:lineRule="auto"/>
        <w:ind w:firstLine="709"/>
        <w:jc w:val="both"/>
      </w:pPr>
      <w:r w:rsidRPr="00760EFC">
        <w:rPr>
          <w:b/>
          <w:sz w:val="28"/>
          <w:szCs w:val="28"/>
        </w:rPr>
        <w:t xml:space="preserve"> </w:t>
      </w:r>
      <w:r>
        <w:rPr>
          <w:sz w:val="28"/>
          <w:szCs w:val="28"/>
        </w:rPr>
        <w:t>Показатель величины</w:t>
      </w:r>
      <w:r w:rsidRPr="00CC4638">
        <w:rPr>
          <w:sz w:val="28"/>
          <w:szCs w:val="28"/>
        </w:rPr>
        <w:t xml:space="preserve"> </w:t>
      </w:r>
      <w:proofErr w:type="spellStart"/>
      <w:r w:rsidRPr="00CC4638">
        <w:rPr>
          <w:sz w:val="28"/>
          <w:szCs w:val="28"/>
        </w:rPr>
        <w:t>ут</w:t>
      </w:r>
      <w:r>
        <w:rPr>
          <w:sz w:val="28"/>
          <w:szCs w:val="28"/>
        </w:rPr>
        <w:t>орговывания</w:t>
      </w:r>
      <w:proofErr w:type="spellEnd"/>
      <w:r>
        <w:rPr>
          <w:sz w:val="28"/>
          <w:szCs w:val="28"/>
        </w:rPr>
        <w:t xml:space="preserve"> в сделках  с коммерческой недвижимостью был принят на основе приведенной ниже аналитической информации:</w:t>
      </w:r>
      <w:r>
        <w:t xml:space="preserve"> </w:t>
      </w:r>
    </w:p>
    <w:p w:rsidR="000E3ED6" w:rsidRPr="008D19CB" w:rsidRDefault="000E3ED6" w:rsidP="000E3ED6">
      <w:pPr>
        <w:pStyle w:val="ac"/>
        <w:keepNext/>
        <w:jc w:val="right"/>
        <w:rPr>
          <w:sz w:val="20"/>
        </w:rPr>
      </w:pPr>
      <w:r w:rsidRPr="008D19CB">
        <w:rPr>
          <w:sz w:val="20"/>
        </w:rPr>
        <w:t xml:space="preserve">Таблица </w:t>
      </w:r>
      <w:r w:rsidRPr="008D19CB">
        <w:rPr>
          <w:sz w:val="20"/>
        </w:rPr>
        <w:fldChar w:fldCharType="begin"/>
      </w:r>
      <w:r w:rsidRPr="008D19CB">
        <w:rPr>
          <w:sz w:val="20"/>
        </w:rPr>
        <w:instrText xml:space="preserve"> SEQ Таблица \* ARABIC </w:instrText>
      </w:r>
      <w:r w:rsidRPr="008D19CB">
        <w:rPr>
          <w:sz w:val="20"/>
        </w:rPr>
        <w:fldChar w:fldCharType="separate"/>
      </w:r>
      <w:r>
        <w:rPr>
          <w:noProof/>
          <w:sz w:val="20"/>
        </w:rPr>
        <w:t>12</w:t>
      </w:r>
      <w:r w:rsidRPr="008D19CB">
        <w:rPr>
          <w:sz w:val="20"/>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372"/>
        <w:gridCol w:w="2169"/>
        <w:gridCol w:w="2167"/>
      </w:tblGrid>
      <w:tr w:rsidR="000E3ED6" w:rsidRPr="00356C24" w:rsidTr="00F47268">
        <w:trPr>
          <w:trHeight w:val="60"/>
        </w:trPr>
        <w:tc>
          <w:tcPr>
            <w:tcW w:w="1632"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Показатель</w:t>
            </w:r>
          </w:p>
        </w:tc>
        <w:tc>
          <w:tcPr>
            <w:tcW w:w="1191"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Среднее значение, %</w:t>
            </w:r>
          </w:p>
        </w:tc>
        <w:tc>
          <w:tcPr>
            <w:tcW w:w="1089"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Нижняя граница, %</w:t>
            </w:r>
          </w:p>
        </w:tc>
        <w:tc>
          <w:tcPr>
            <w:tcW w:w="1088"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Верхняя граница, %</w:t>
            </w:r>
          </w:p>
        </w:tc>
      </w:tr>
      <w:tr w:rsidR="000E3ED6" w:rsidRPr="00356C24" w:rsidTr="00F47268">
        <w:trPr>
          <w:trHeight w:val="183"/>
        </w:trPr>
        <w:tc>
          <w:tcPr>
            <w:tcW w:w="1632" w:type="pct"/>
            <w:vAlign w:val="center"/>
          </w:tcPr>
          <w:p w:rsidR="000E3ED6" w:rsidRDefault="000E3ED6" w:rsidP="00F47268">
            <w:pPr>
              <w:widowControl w:val="0"/>
              <w:autoSpaceDE w:val="0"/>
              <w:autoSpaceDN w:val="0"/>
              <w:adjustRightInd w:val="0"/>
              <w:spacing w:line="288" w:lineRule="auto"/>
              <w:ind w:right="10"/>
              <w:rPr>
                <w:b/>
                <w:bCs/>
                <w:color w:val="000000"/>
                <w:kern w:val="28"/>
                <w:sz w:val="18"/>
                <w:szCs w:val="18"/>
              </w:rPr>
            </w:pPr>
            <w:r w:rsidRPr="00870CE2">
              <w:rPr>
                <w:bCs/>
                <w:color w:val="000000"/>
                <w:sz w:val="18"/>
                <w:szCs w:val="18"/>
              </w:rPr>
              <w:t xml:space="preserve">Скидки на цены </w:t>
            </w:r>
            <w:proofErr w:type="spellStart"/>
            <w:r>
              <w:rPr>
                <w:bCs/>
                <w:color w:val="000000"/>
                <w:sz w:val="18"/>
                <w:szCs w:val="18"/>
              </w:rPr>
              <w:t>офисно</w:t>
            </w:r>
            <w:proofErr w:type="spellEnd"/>
            <w:r>
              <w:rPr>
                <w:bCs/>
                <w:color w:val="000000"/>
                <w:sz w:val="18"/>
                <w:szCs w:val="18"/>
              </w:rPr>
              <w:t xml:space="preserve">-торговых </w:t>
            </w:r>
            <w:r w:rsidRPr="00870CE2">
              <w:rPr>
                <w:bCs/>
                <w:color w:val="000000"/>
                <w:sz w:val="18"/>
                <w:szCs w:val="18"/>
              </w:rPr>
              <w:t>объектов</w:t>
            </w:r>
          </w:p>
        </w:tc>
        <w:tc>
          <w:tcPr>
            <w:tcW w:w="1191"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Pr>
                <w:bCs/>
                <w:color w:val="000000"/>
                <w:sz w:val="18"/>
                <w:szCs w:val="18"/>
              </w:rPr>
              <w:t>8</w:t>
            </w:r>
          </w:p>
        </w:tc>
        <w:tc>
          <w:tcPr>
            <w:tcW w:w="1089"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Pr>
                <w:bCs/>
                <w:color w:val="000000"/>
                <w:sz w:val="18"/>
                <w:szCs w:val="18"/>
              </w:rPr>
              <w:t>4</w:t>
            </w:r>
          </w:p>
        </w:tc>
        <w:tc>
          <w:tcPr>
            <w:tcW w:w="1088"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sidRPr="00870CE2">
              <w:rPr>
                <w:bCs/>
                <w:color w:val="000000"/>
                <w:sz w:val="18"/>
                <w:szCs w:val="18"/>
              </w:rPr>
              <w:t>1</w:t>
            </w:r>
            <w:r>
              <w:rPr>
                <w:bCs/>
                <w:color w:val="000000"/>
                <w:sz w:val="18"/>
                <w:szCs w:val="18"/>
              </w:rPr>
              <w:t>3</w:t>
            </w:r>
          </w:p>
        </w:tc>
      </w:tr>
    </w:tbl>
    <w:p w:rsidR="000E3ED6" w:rsidRPr="00DE542D" w:rsidRDefault="000E3ED6" w:rsidP="000E3ED6">
      <w:pPr>
        <w:tabs>
          <w:tab w:val="num" w:pos="1080"/>
        </w:tabs>
        <w:spacing w:line="288" w:lineRule="auto"/>
        <w:ind w:firstLine="709"/>
        <w:jc w:val="both"/>
        <w:rPr>
          <w:sz w:val="28"/>
          <w:szCs w:val="28"/>
        </w:rPr>
      </w:pPr>
      <w:r>
        <w:rPr>
          <w:sz w:val="16"/>
          <w:szCs w:val="16"/>
        </w:rPr>
        <w:t xml:space="preserve">Источник: </w:t>
      </w:r>
      <w:proofErr w:type="spellStart"/>
      <w:r>
        <w:rPr>
          <w:sz w:val="16"/>
          <w:szCs w:val="16"/>
        </w:rPr>
        <w:t>Лейфер</w:t>
      </w:r>
      <w:proofErr w:type="spellEnd"/>
      <w:r>
        <w:rPr>
          <w:sz w:val="16"/>
          <w:szCs w:val="16"/>
        </w:rPr>
        <w:t xml:space="preserve"> Л.А</w:t>
      </w:r>
      <w:r w:rsidRPr="00DE542D">
        <w:rPr>
          <w:sz w:val="18"/>
          <w:szCs w:val="18"/>
        </w:rPr>
        <w:t>. «Справочник</w:t>
      </w:r>
      <w:r w:rsidRPr="0024228B">
        <w:rPr>
          <w:sz w:val="16"/>
          <w:szCs w:val="16"/>
        </w:rPr>
        <w:t xml:space="preserve"> оценщика недвижимости. Характеристики рынка. Прогнозы. Поправочные коэффицие</w:t>
      </w:r>
      <w:r>
        <w:rPr>
          <w:sz w:val="16"/>
          <w:szCs w:val="16"/>
        </w:rPr>
        <w:t>н</w:t>
      </w:r>
      <w:r w:rsidRPr="0024228B">
        <w:rPr>
          <w:sz w:val="16"/>
          <w:szCs w:val="16"/>
        </w:rPr>
        <w:t>ты</w:t>
      </w:r>
      <w:r>
        <w:rPr>
          <w:sz w:val="16"/>
          <w:szCs w:val="16"/>
        </w:rPr>
        <w:t xml:space="preserve">» 2014г, </w:t>
      </w:r>
      <w:proofErr w:type="spellStart"/>
      <w:proofErr w:type="gramStart"/>
      <w:r>
        <w:rPr>
          <w:sz w:val="16"/>
          <w:szCs w:val="16"/>
        </w:rPr>
        <w:t>стр</w:t>
      </w:r>
      <w:proofErr w:type="spellEnd"/>
      <w:proofErr w:type="gramEnd"/>
      <w:r>
        <w:rPr>
          <w:sz w:val="16"/>
          <w:szCs w:val="16"/>
        </w:rPr>
        <w:t xml:space="preserve"> 62.</w:t>
      </w:r>
    </w:p>
    <w:p w:rsidR="000E3ED6" w:rsidRDefault="000E3ED6" w:rsidP="000E3ED6">
      <w:pPr>
        <w:tabs>
          <w:tab w:val="num" w:pos="1080"/>
        </w:tabs>
        <w:spacing w:line="288" w:lineRule="auto"/>
        <w:ind w:firstLine="709"/>
        <w:jc w:val="both"/>
        <w:rPr>
          <w:sz w:val="28"/>
          <w:szCs w:val="28"/>
        </w:rPr>
      </w:pPr>
    </w:p>
    <w:p w:rsidR="000E3ED6" w:rsidRDefault="000E3ED6" w:rsidP="000E3ED6">
      <w:pPr>
        <w:tabs>
          <w:tab w:val="num" w:pos="1080"/>
        </w:tabs>
        <w:spacing w:line="288" w:lineRule="auto"/>
        <w:ind w:firstLine="709"/>
        <w:jc w:val="both"/>
        <w:rPr>
          <w:sz w:val="28"/>
          <w:szCs w:val="28"/>
        </w:rPr>
      </w:pPr>
      <w:r w:rsidRPr="00FB29E8">
        <w:rPr>
          <w:sz w:val="28"/>
          <w:szCs w:val="28"/>
        </w:rPr>
        <w:t xml:space="preserve">Таким образом, в рамках </w:t>
      </w:r>
      <w:r>
        <w:rPr>
          <w:sz w:val="28"/>
          <w:szCs w:val="28"/>
        </w:rPr>
        <w:t xml:space="preserve">сравнительного </w:t>
      </w:r>
      <w:r w:rsidRPr="00FB29E8">
        <w:rPr>
          <w:sz w:val="28"/>
          <w:szCs w:val="28"/>
        </w:rPr>
        <w:t>подхода считаем целесообразным принять данную поправку на</w:t>
      </w:r>
      <w:r>
        <w:rPr>
          <w:sz w:val="28"/>
          <w:szCs w:val="28"/>
        </w:rPr>
        <w:t xml:space="preserve"> верхней границе интервала           (-13%), по причине негативного влияния экономического спада на рынке недвижимости.</w:t>
      </w:r>
    </w:p>
    <w:p w:rsidR="000E3ED6" w:rsidRDefault="000E3ED6" w:rsidP="000E3ED6">
      <w:pPr>
        <w:tabs>
          <w:tab w:val="num" w:pos="1080"/>
        </w:tabs>
        <w:spacing w:line="288" w:lineRule="auto"/>
        <w:jc w:val="both"/>
        <w:rPr>
          <w:sz w:val="28"/>
          <w:szCs w:val="28"/>
        </w:rPr>
      </w:pPr>
    </w:p>
    <w:p w:rsidR="000E3ED6" w:rsidRDefault="000E3ED6" w:rsidP="000E3ED6">
      <w:pPr>
        <w:tabs>
          <w:tab w:val="num" w:pos="1080"/>
        </w:tabs>
        <w:spacing w:line="288" w:lineRule="auto"/>
        <w:ind w:firstLine="709"/>
        <w:jc w:val="both"/>
        <w:rPr>
          <w:b/>
          <w:sz w:val="28"/>
          <w:szCs w:val="28"/>
        </w:rPr>
      </w:pPr>
      <w:r w:rsidRPr="00D572A6">
        <w:rPr>
          <w:b/>
          <w:sz w:val="28"/>
          <w:szCs w:val="28"/>
        </w:rPr>
        <w:t xml:space="preserve">Поправка на </w:t>
      </w:r>
      <w:r>
        <w:rPr>
          <w:b/>
          <w:sz w:val="28"/>
          <w:szCs w:val="28"/>
        </w:rPr>
        <w:t>место</w:t>
      </w:r>
      <w:r w:rsidRPr="00D572A6">
        <w:rPr>
          <w:b/>
          <w:sz w:val="28"/>
          <w:szCs w:val="28"/>
        </w:rPr>
        <w:t>расположение</w:t>
      </w:r>
    </w:p>
    <w:p w:rsidR="000E3ED6" w:rsidRDefault="000E3ED6" w:rsidP="000E3ED6">
      <w:pPr>
        <w:spacing w:line="312" w:lineRule="auto"/>
        <w:ind w:firstLine="709"/>
        <w:jc w:val="both"/>
        <w:rPr>
          <w:sz w:val="28"/>
          <w:szCs w:val="28"/>
        </w:rPr>
      </w:pPr>
      <w:proofErr w:type="gramStart"/>
      <w:r>
        <w:rPr>
          <w:sz w:val="28"/>
          <w:szCs w:val="28"/>
        </w:rPr>
        <w:t>Призвана</w:t>
      </w:r>
      <w:proofErr w:type="gramEnd"/>
      <w:r>
        <w:rPr>
          <w:sz w:val="28"/>
          <w:szCs w:val="28"/>
        </w:rPr>
        <w:t xml:space="preserve"> отразить отличие стоимости объекта недвижимости, определяемое его местоположением. </w:t>
      </w:r>
    </w:p>
    <w:p w:rsidR="000E3ED6" w:rsidRPr="009B4212" w:rsidRDefault="000E3ED6" w:rsidP="000E3ED6">
      <w:pPr>
        <w:spacing w:line="312" w:lineRule="auto"/>
        <w:ind w:firstLine="709"/>
        <w:jc w:val="both"/>
        <w:rPr>
          <w:sz w:val="28"/>
          <w:szCs w:val="28"/>
        </w:rPr>
      </w:pPr>
      <w:r>
        <w:rPr>
          <w:sz w:val="28"/>
          <w:szCs w:val="28"/>
        </w:rPr>
        <w:lastRenderedPageBreak/>
        <w:t xml:space="preserve">Величина поправки на местоположение была определена на основе соотношения ценового рейтинга жилья в районах расположения рассматриваемых объектов. Данное допущение, на наш взгляд, в достаточной мере обосновано, так как привлекательность района в значительной степени определяется уровнем транспортной доступности и ограниченностью предложений недвижимости, которые также отражаются в ценах на жилье. Величина поправки рассчитывалась на основе ценового зонирования Москвы, согласно рейтингу портала </w:t>
      </w:r>
      <w:r>
        <w:rPr>
          <w:sz w:val="28"/>
          <w:szCs w:val="28"/>
          <w:lang w:val="en-US"/>
        </w:rPr>
        <w:t>IRN</w:t>
      </w:r>
      <w:r>
        <w:rPr>
          <w:sz w:val="28"/>
          <w:szCs w:val="28"/>
        </w:rPr>
        <w:t>.</w:t>
      </w:r>
      <w:r>
        <w:rPr>
          <w:sz w:val="28"/>
          <w:szCs w:val="28"/>
          <w:lang w:val="en-US"/>
        </w:rPr>
        <w:t>RU</w:t>
      </w:r>
      <w:r>
        <w:rPr>
          <w:sz w:val="28"/>
          <w:szCs w:val="28"/>
        </w:rPr>
        <w:t>.</w:t>
      </w:r>
      <w:r>
        <w:rPr>
          <w:rStyle w:val="aff0"/>
          <w:sz w:val="28"/>
          <w:szCs w:val="28"/>
          <w:lang w:val="en-US"/>
        </w:rPr>
        <w:footnoteReference w:id="8"/>
      </w:r>
    </w:p>
    <w:p w:rsidR="000E3ED6" w:rsidRPr="00636BEB" w:rsidRDefault="000E3ED6" w:rsidP="000E3ED6">
      <w:pPr>
        <w:pStyle w:val="ac"/>
        <w:keepNext/>
        <w:jc w:val="right"/>
        <w:rPr>
          <w:sz w:val="20"/>
        </w:rPr>
      </w:pPr>
      <w:r w:rsidRPr="00636BEB">
        <w:rPr>
          <w:sz w:val="20"/>
        </w:rPr>
        <w:t xml:space="preserve">Таблица </w:t>
      </w:r>
      <w:r w:rsidRPr="00636BEB">
        <w:rPr>
          <w:sz w:val="20"/>
        </w:rPr>
        <w:fldChar w:fldCharType="begin"/>
      </w:r>
      <w:r w:rsidRPr="00636BEB">
        <w:rPr>
          <w:sz w:val="20"/>
        </w:rPr>
        <w:instrText xml:space="preserve"> SEQ Таблица \* ARABIC </w:instrText>
      </w:r>
      <w:r w:rsidRPr="00636BEB">
        <w:rPr>
          <w:sz w:val="20"/>
        </w:rPr>
        <w:fldChar w:fldCharType="separate"/>
      </w:r>
      <w:r>
        <w:rPr>
          <w:noProof/>
          <w:sz w:val="20"/>
        </w:rPr>
        <w:t>13</w:t>
      </w:r>
      <w:r w:rsidRPr="00636BEB">
        <w:rPr>
          <w:sz w:val="20"/>
        </w:rPr>
        <w:fldChar w:fldCharType="end"/>
      </w:r>
    </w:p>
    <w:tbl>
      <w:tblPr>
        <w:tblW w:w="0" w:type="auto"/>
        <w:tblLayout w:type="fixed"/>
        <w:tblLook w:val="04A0" w:firstRow="1" w:lastRow="0" w:firstColumn="1" w:lastColumn="0" w:noHBand="0" w:noVBand="1"/>
      </w:tblPr>
      <w:tblGrid>
        <w:gridCol w:w="1422"/>
        <w:gridCol w:w="1423"/>
        <w:gridCol w:w="1422"/>
        <w:gridCol w:w="1423"/>
        <w:gridCol w:w="1422"/>
        <w:gridCol w:w="1423"/>
        <w:gridCol w:w="1423"/>
      </w:tblGrid>
      <w:tr w:rsidR="000E3ED6" w:rsidRPr="00FD09F7" w:rsidTr="00F47268">
        <w:trPr>
          <w:trHeight w:val="20"/>
        </w:trPr>
        <w:tc>
          <w:tcPr>
            <w:tcW w:w="9958" w:type="dxa"/>
            <w:gridSpan w:val="7"/>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0E3ED6" w:rsidRPr="00FD09F7" w:rsidRDefault="000E3ED6" w:rsidP="00F47268">
            <w:pPr>
              <w:jc w:val="center"/>
              <w:rPr>
                <w:color w:val="000000"/>
                <w:sz w:val="18"/>
                <w:szCs w:val="18"/>
              </w:rPr>
            </w:pPr>
            <w:r w:rsidRPr="00FD09F7">
              <w:rPr>
                <w:color w:val="000000"/>
                <w:sz w:val="18"/>
                <w:szCs w:val="18"/>
              </w:rPr>
              <w:t>Поправка на местоположение</w:t>
            </w:r>
          </w:p>
        </w:tc>
      </w:tr>
      <w:tr w:rsidR="000E3ED6" w:rsidRPr="00FD09F7" w:rsidTr="00F47268">
        <w:trPr>
          <w:trHeight w:val="20"/>
        </w:trPr>
        <w:tc>
          <w:tcPr>
            <w:tcW w:w="1422"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FD09F7" w:rsidRDefault="000E3ED6" w:rsidP="00F47268">
            <w:pPr>
              <w:rPr>
                <w:color w:val="000000"/>
                <w:sz w:val="18"/>
                <w:szCs w:val="18"/>
              </w:rPr>
            </w:pPr>
            <w:r w:rsidRPr="00FD09F7">
              <w:rPr>
                <w:color w:val="000000"/>
                <w:sz w:val="18"/>
                <w:szCs w:val="18"/>
              </w:rPr>
              <w:t> </w:t>
            </w:r>
          </w:p>
        </w:tc>
        <w:tc>
          <w:tcPr>
            <w:tcW w:w="1423"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Объект оценки</w:t>
            </w:r>
          </w:p>
        </w:tc>
        <w:tc>
          <w:tcPr>
            <w:tcW w:w="1422"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№1</w:t>
            </w:r>
          </w:p>
        </w:tc>
        <w:tc>
          <w:tcPr>
            <w:tcW w:w="1423"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№2</w:t>
            </w:r>
          </w:p>
        </w:tc>
        <w:tc>
          <w:tcPr>
            <w:tcW w:w="1422"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№3</w:t>
            </w:r>
          </w:p>
        </w:tc>
        <w:tc>
          <w:tcPr>
            <w:tcW w:w="1423"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№4</w:t>
            </w:r>
          </w:p>
        </w:tc>
        <w:tc>
          <w:tcPr>
            <w:tcW w:w="1423" w:type="dxa"/>
            <w:tcBorders>
              <w:top w:val="nil"/>
              <w:left w:val="nil"/>
              <w:bottom w:val="single" w:sz="4" w:space="0" w:color="auto"/>
              <w:right w:val="single" w:sz="4" w:space="0" w:color="auto"/>
            </w:tcBorders>
            <w:shd w:val="clear" w:color="000000" w:fill="A5A5A5"/>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№5</w:t>
            </w:r>
          </w:p>
        </w:tc>
      </w:tr>
      <w:tr w:rsidR="000E3ED6" w:rsidRPr="00FD09F7" w:rsidTr="00F47268">
        <w:trPr>
          <w:trHeight w:val="20"/>
        </w:trPr>
        <w:tc>
          <w:tcPr>
            <w:tcW w:w="1422"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FD09F7" w:rsidRDefault="000E3ED6" w:rsidP="00F47268">
            <w:pPr>
              <w:rPr>
                <w:b/>
                <w:bCs/>
                <w:color w:val="000000"/>
                <w:sz w:val="18"/>
                <w:szCs w:val="18"/>
              </w:rPr>
            </w:pPr>
            <w:r w:rsidRPr="00FD09F7">
              <w:rPr>
                <w:b/>
                <w:bCs/>
                <w:color w:val="000000"/>
                <w:sz w:val="18"/>
                <w:szCs w:val="18"/>
              </w:rPr>
              <w:t xml:space="preserve">Район </w:t>
            </w:r>
          </w:p>
        </w:tc>
        <w:tc>
          <w:tcPr>
            <w:tcW w:w="1423"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r w:rsidRPr="00FD09F7">
              <w:rPr>
                <w:b/>
                <w:bCs/>
                <w:color w:val="000000"/>
                <w:sz w:val="18"/>
                <w:szCs w:val="18"/>
              </w:rPr>
              <w:t>Кузьминки</w:t>
            </w:r>
          </w:p>
        </w:tc>
        <w:tc>
          <w:tcPr>
            <w:tcW w:w="1422"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r w:rsidRPr="00FD09F7">
              <w:rPr>
                <w:b/>
                <w:bCs/>
                <w:color w:val="000000"/>
                <w:sz w:val="18"/>
                <w:szCs w:val="18"/>
              </w:rPr>
              <w:t xml:space="preserve">Люблино </w:t>
            </w:r>
          </w:p>
        </w:tc>
        <w:tc>
          <w:tcPr>
            <w:tcW w:w="1423"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r w:rsidRPr="00FD09F7">
              <w:rPr>
                <w:b/>
                <w:bCs/>
                <w:color w:val="000000"/>
                <w:sz w:val="18"/>
                <w:szCs w:val="18"/>
              </w:rPr>
              <w:t>Борисово</w:t>
            </w:r>
          </w:p>
        </w:tc>
        <w:tc>
          <w:tcPr>
            <w:tcW w:w="1422"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r w:rsidRPr="00FD09F7">
              <w:rPr>
                <w:b/>
                <w:bCs/>
                <w:color w:val="000000"/>
                <w:sz w:val="18"/>
                <w:szCs w:val="18"/>
              </w:rPr>
              <w:t>Проспект Вернадского</w:t>
            </w:r>
          </w:p>
        </w:tc>
        <w:tc>
          <w:tcPr>
            <w:tcW w:w="1423"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proofErr w:type="spellStart"/>
            <w:r w:rsidRPr="00FD09F7">
              <w:rPr>
                <w:b/>
                <w:bCs/>
                <w:color w:val="000000"/>
                <w:sz w:val="18"/>
                <w:szCs w:val="18"/>
              </w:rPr>
              <w:t>Войковская</w:t>
            </w:r>
            <w:proofErr w:type="spellEnd"/>
          </w:p>
        </w:tc>
        <w:tc>
          <w:tcPr>
            <w:tcW w:w="1423" w:type="dxa"/>
            <w:tcBorders>
              <w:top w:val="nil"/>
              <w:left w:val="nil"/>
              <w:bottom w:val="single" w:sz="4" w:space="0" w:color="auto"/>
              <w:right w:val="single" w:sz="4" w:space="0" w:color="auto"/>
            </w:tcBorders>
            <w:shd w:val="clear" w:color="000000" w:fill="A5A5A5"/>
            <w:vAlign w:val="center"/>
            <w:hideMark/>
          </w:tcPr>
          <w:p w:rsidR="000E3ED6" w:rsidRPr="00FD09F7" w:rsidRDefault="000E3ED6" w:rsidP="00F47268">
            <w:pPr>
              <w:jc w:val="center"/>
              <w:rPr>
                <w:b/>
                <w:bCs/>
                <w:color w:val="000000"/>
                <w:sz w:val="18"/>
                <w:szCs w:val="18"/>
              </w:rPr>
            </w:pPr>
            <w:r w:rsidRPr="00FD09F7">
              <w:rPr>
                <w:b/>
                <w:bCs/>
                <w:color w:val="000000"/>
                <w:sz w:val="18"/>
                <w:szCs w:val="18"/>
              </w:rPr>
              <w:t>Академическая</w:t>
            </w:r>
          </w:p>
        </w:tc>
      </w:tr>
      <w:tr w:rsidR="000E3ED6" w:rsidRPr="00FD09F7" w:rsidTr="00F47268">
        <w:trPr>
          <w:trHeight w:val="20"/>
        </w:trPr>
        <w:tc>
          <w:tcPr>
            <w:tcW w:w="1422"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FD09F7" w:rsidRDefault="000E3ED6" w:rsidP="00F47268">
            <w:pPr>
              <w:rPr>
                <w:b/>
                <w:bCs/>
                <w:color w:val="000000"/>
                <w:sz w:val="18"/>
                <w:szCs w:val="18"/>
              </w:rPr>
            </w:pPr>
            <w:r w:rsidRPr="00FD09F7">
              <w:rPr>
                <w:b/>
                <w:bCs/>
                <w:color w:val="000000"/>
                <w:sz w:val="18"/>
                <w:szCs w:val="18"/>
              </w:rPr>
              <w:t>Средневес</w:t>
            </w:r>
            <w:proofErr w:type="gramStart"/>
            <w:r w:rsidRPr="00FD09F7">
              <w:rPr>
                <w:b/>
                <w:bCs/>
                <w:color w:val="000000"/>
                <w:sz w:val="18"/>
                <w:szCs w:val="18"/>
              </w:rPr>
              <w:t>.</w:t>
            </w:r>
            <w:proofErr w:type="gramEnd"/>
            <w:r w:rsidRPr="00FD09F7">
              <w:rPr>
                <w:b/>
                <w:bCs/>
                <w:color w:val="000000"/>
                <w:sz w:val="18"/>
                <w:szCs w:val="18"/>
              </w:rPr>
              <w:t xml:space="preserve"> </w:t>
            </w:r>
            <w:proofErr w:type="gramStart"/>
            <w:r w:rsidRPr="00FD09F7">
              <w:rPr>
                <w:b/>
                <w:bCs/>
                <w:color w:val="000000"/>
                <w:sz w:val="18"/>
                <w:szCs w:val="18"/>
              </w:rPr>
              <w:t>ц</w:t>
            </w:r>
            <w:proofErr w:type="gramEnd"/>
            <w:r w:rsidRPr="00FD09F7">
              <w:rPr>
                <w:b/>
                <w:bCs/>
                <w:color w:val="000000"/>
                <w:sz w:val="18"/>
                <w:szCs w:val="18"/>
              </w:rPr>
              <w:t>ены</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2 866</w:t>
            </w:r>
          </w:p>
        </w:tc>
        <w:tc>
          <w:tcPr>
            <w:tcW w:w="1422"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2 686</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2 656</w:t>
            </w:r>
          </w:p>
        </w:tc>
        <w:tc>
          <w:tcPr>
            <w:tcW w:w="1422"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4 098</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3 214</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sz w:val="18"/>
                <w:szCs w:val="18"/>
              </w:rPr>
            </w:pPr>
            <w:r w:rsidRPr="00FD09F7">
              <w:rPr>
                <w:sz w:val="18"/>
                <w:szCs w:val="18"/>
              </w:rPr>
              <w:t>3 858</w:t>
            </w:r>
          </w:p>
        </w:tc>
      </w:tr>
      <w:tr w:rsidR="000E3ED6" w:rsidRPr="00FD09F7" w:rsidTr="00F47268">
        <w:trPr>
          <w:trHeight w:val="20"/>
        </w:trPr>
        <w:tc>
          <w:tcPr>
            <w:tcW w:w="1422"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FD09F7" w:rsidRDefault="000E3ED6" w:rsidP="00F47268">
            <w:pPr>
              <w:rPr>
                <w:b/>
                <w:bCs/>
                <w:color w:val="000000"/>
                <w:sz w:val="18"/>
                <w:szCs w:val="18"/>
              </w:rPr>
            </w:pPr>
            <w:r w:rsidRPr="00FD09F7">
              <w:rPr>
                <w:b/>
                <w:bCs/>
                <w:color w:val="000000"/>
                <w:sz w:val="18"/>
                <w:szCs w:val="18"/>
              </w:rPr>
              <w:t>Соотношение с ОО</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 </w:t>
            </w:r>
          </w:p>
        </w:tc>
        <w:tc>
          <w:tcPr>
            <w:tcW w:w="1422"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6,7%</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7,9%</w:t>
            </w:r>
          </w:p>
        </w:tc>
        <w:tc>
          <w:tcPr>
            <w:tcW w:w="1422"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-30,1%</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-10,8%</w:t>
            </w:r>
          </w:p>
        </w:tc>
        <w:tc>
          <w:tcPr>
            <w:tcW w:w="1423" w:type="dxa"/>
            <w:tcBorders>
              <w:top w:val="nil"/>
              <w:left w:val="nil"/>
              <w:bottom w:val="single" w:sz="4" w:space="0" w:color="auto"/>
              <w:right w:val="single" w:sz="4" w:space="0" w:color="auto"/>
            </w:tcBorders>
            <w:shd w:val="clear" w:color="auto" w:fill="auto"/>
            <w:noWrap/>
            <w:vAlign w:val="center"/>
            <w:hideMark/>
          </w:tcPr>
          <w:p w:rsidR="000E3ED6" w:rsidRPr="00FD09F7" w:rsidRDefault="000E3ED6" w:rsidP="00F47268">
            <w:pPr>
              <w:jc w:val="center"/>
              <w:rPr>
                <w:color w:val="000000"/>
                <w:sz w:val="18"/>
                <w:szCs w:val="18"/>
              </w:rPr>
            </w:pPr>
            <w:r w:rsidRPr="00FD09F7">
              <w:rPr>
                <w:color w:val="000000"/>
                <w:sz w:val="18"/>
                <w:szCs w:val="18"/>
              </w:rPr>
              <w:t>-25,7%</w:t>
            </w:r>
          </w:p>
        </w:tc>
      </w:tr>
    </w:tbl>
    <w:p w:rsidR="000E3ED6" w:rsidRDefault="000E3ED6" w:rsidP="000E3ED6">
      <w:pPr>
        <w:tabs>
          <w:tab w:val="num" w:pos="1080"/>
        </w:tabs>
        <w:spacing w:line="288" w:lineRule="auto"/>
        <w:ind w:firstLine="709"/>
        <w:jc w:val="both"/>
        <w:rPr>
          <w:b/>
          <w:sz w:val="28"/>
          <w:szCs w:val="28"/>
        </w:rPr>
      </w:pPr>
    </w:p>
    <w:p w:rsidR="000E3ED6" w:rsidRDefault="000E3ED6" w:rsidP="000E3ED6">
      <w:pPr>
        <w:tabs>
          <w:tab w:val="num" w:pos="1080"/>
        </w:tabs>
        <w:suppressAutoHyphens/>
        <w:spacing w:line="288" w:lineRule="auto"/>
        <w:ind w:firstLine="709"/>
        <w:jc w:val="both"/>
        <w:rPr>
          <w:b/>
          <w:sz w:val="28"/>
        </w:rPr>
      </w:pPr>
      <w:r>
        <w:rPr>
          <w:b/>
          <w:sz w:val="28"/>
        </w:rPr>
        <w:t>Поправка на конструктивные особенности</w:t>
      </w:r>
    </w:p>
    <w:p w:rsidR="000E3ED6" w:rsidRDefault="000E3ED6" w:rsidP="000E3ED6">
      <w:pPr>
        <w:tabs>
          <w:tab w:val="num" w:pos="1080"/>
        </w:tabs>
        <w:suppressAutoHyphens/>
        <w:spacing w:line="288" w:lineRule="auto"/>
        <w:ind w:firstLine="709"/>
        <w:jc w:val="both"/>
        <w:rPr>
          <w:sz w:val="28"/>
        </w:rPr>
      </w:pPr>
      <w:r>
        <w:rPr>
          <w:sz w:val="28"/>
        </w:rPr>
        <w:t>Данная поправка не вводилась, так как объекты-аналоги имеют сопоставимые конструктивные особенности.</w:t>
      </w:r>
    </w:p>
    <w:p w:rsidR="000E3ED6" w:rsidRDefault="000E3ED6" w:rsidP="000E3ED6">
      <w:pPr>
        <w:tabs>
          <w:tab w:val="num" w:pos="1080"/>
        </w:tabs>
        <w:suppressAutoHyphens/>
        <w:spacing w:line="288" w:lineRule="auto"/>
        <w:ind w:firstLine="709"/>
        <w:jc w:val="both"/>
        <w:rPr>
          <w:b/>
          <w:sz w:val="28"/>
          <w:szCs w:val="28"/>
        </w:rPr>
      </w:pPr>
    </w:p>
    <w:p w:rsidR="000E3ED6" w:rsidRDefault="000E3ED6" w:rsidP="000E3ED6">
      <w:pPr>
        <w:tabs>
          <w:tab w:val="num" w:pos="1080"/>
        </w:tabs>
        <w:suppressAutoHyphens/>
        <w:spacing w:line="312" w:lineRule="auto"/>
        <w:ind w:firstLine="709"/>
        <w:jc w:val="both"/>
        <w:rPr>
          <w:b/>
          <w:sz w:val="28"/>
          <w:szCs w:val="28"/>
        </w:rPr>
      </w:pPr>
      <w:r w:rsidRPr="00D572A6">
        <w:rPr>
          <w:b/>
          <w:sz w:val="28"/>
          <w:szCs w:val="28"/>
        </w:rPr>
        <w:t>Поправка на</w:t>
      </w:r>
      <w:r w:rsidRPr="007F3C0C">
        <w:rPr>
          <w:b/>
          <w:sz w:val="28"/>
          <w:szCs w:val="28"/>
        </w:rPr>
        <w:t xml:space="preserve"> площадь</w:t>
      </w:r>
    </w:p>
    <w:p w:rsidR="000E3ED6" w:rsidRPr="00CC3CA6" w:rsidRDefault="000E3ED6" w:rsidP="000E3ED6">
      <w:pPr>
        <w:tabs>
          <w:tab w:val="num" w:pos="1080"/>
        </w:tabs>
        <w:suppressAutoHyphens/>
        <w:spacing w:line="312" w:lineRule="auto"/>
        <w:ind w:firstLine="709"/>
        <w:jc w:val="both"/>
        <w:rPr>
          <w:b/>
          <w:sz w:val="28"/>
        </w:rPr>
      </w:pPr>
      <w:r w:rsidRPr="00CC3CA6">
        <w:rPr>
          <w:sz w:val="28"/>
        </w:rPr>
        <w:t xml:space="preserve">Обычно, как отмечают аналитики, большие по площади объекты продаются по более низкой цене в пересчете на единицу площади. </w:t>
      </w:r>
      <w:r>
        <w:rPr>
          <w:sz w:val="28"/>
        </w:rPr>
        <w:t>Коммерческую</w:t>
      </w:r>
      <w:r w:rsidRPr="00CC3CA6">
        <w:rPr>
          <w:sz w:val="28"/>
        </w:rPr>
        <w:t xml:space="preserve"> недвижимость</w:t>
      </w:r>
      <w:r>
        <w:rPr>
          <w:sz w:val="28"/>
        </w:rPr>
        <w:t xml:space="preserve"> свободного назначения</w:t>
      </w:r>
      <w:r w:rsidRPr="00CC3CA6">
        <w:rPr>
          <w:sz w:val="28"/>
        </w:rPr>
        <w:t xml:space="preserve"> аналитики в зависимости от площади разделяют на следующие группы</w:t>
      </w:r>
      <w:r>
        <w:rPr>
          <w:rStyle w:val="aff0"/>
          <w:sz w:val="28"/>
        </w:rPr>
        <w:footnoteReference w:id="9"/>
      </w:r>
      <w:r w:rsidRPr="00CC3CA6">
        <w:rPr>
          <w:sz w:val="28"/>
        </w:rPr>
        <w:t>:</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до 200 кв. м;</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200-500 кв. м;</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 xml:space="preserve">500-1000 </w:t>
      </w:r>
      <w:proofErr w:type="spellStart"/>
      <w:r w:rsidRPr="00CC3CA6">
        <w:rPr>
          <w:sz w:val="28"/>
          <w:szCs w:val="28"/>
        </w:rPr>
        <w:t>кв</w:t>
      </w:r>
      <w:proofErr w:type="gramStart"/>
      <w:r w:rsidRPr="00CC3CA6">
        <w:rPr>
          <w:sz w:val="28"/>
          <w:szCs w:val="28"/>
        </w:rPr>
        <w:t>.м</w:t>
      </w:r>
      <w:proofErr w:type="spellEnd"/>
      <w:proofErr w:type="gramEnd"/>
      <w:r w:rsidRPr="00CC3CA6">
        <w:rPr>
          <w:sz w:val="28"/>
          <w:szCs w:val="28"/>
        </w:rPr>
        <w:t>;</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 xml:space="preserve">Свыше 1 000 </w:t>
      </w:r>
      <w:proofErr w:type="spellStart"/>
      <w:r w:rsidRPr="00CC3CA6">
        <w:rPr>
          <w:sz w:val="28"/>
          <w:szCs w:val="28"/>
        </w:rPr>
        <w:t>кв.м</w:t>
      </w:r>
      <w:proofErr w:type="spellEnd"/>
      <w:r w:rsidRPr="00CC3CA6">
        <w:rPr>
          <w:sz w:val="28"/>
          <w:szCs w:val="28"/>
        </w:rPr>
        <w:t>.</w:t>
      </w:r>
    </w:p>
    <w:p w:rsidR="000E3ED6" w:rsidRPr="00CC3CA6" w:rsidRDefault="000E3ED6" w:rsidP="000E3ED6">
      <w:pPr>
        <w:pStyle w:val="affffffd"/>
        <w:spacing w:line="312" w:lineRule="auto"/>
        <w:rPr>
          <w:sz w:val="28"/>
          <w:szCs w:val="28"/>
        </w:rPr>
      </w:pPr>
      <w:r>
        <w:rPr>
          <w:sz w:val="28"/>
          <w:szCs w:val="28"/>
        </w:rPr>
        <w:t>П</w:t>
      </w:r>
      <w:r w:rsidRPr="00CC3CA6">
        <w:rPr>
          <w:sz w:val="28"/>
          <w:szCs w:val="28"/>
        </w:rPr>
        <w:t>оправка на площадь</w:t>
      </w:r>
      <w:r>
        <w:rPr>
          <w:sz w:val="28"/>
          <w:szCs w:val="28"/>
        </w:rPr>
        <w:t xml:space="preserve"> </w:t>
      </w:r>
      <w:r w:rsidRPr="00CC3CA6">
        <w:rPr>
          <w:sz w:val="28"/>
          <w:szCs w:val="28"/>
        </w:rPr>
        <w:t xml:space="preserve"> рассчитыва</w:t>
      </w:r>
      <w:r>
        <w:rPr>
          <w:sz w:val="28"/>
          <w:szCs w:val="28"/>
        </w:rPr>
        <w:t>ется</w:t>
      </w:r>
      <w:r w:rsidRPr="00CC3CA6">
        <w:rPr>
          <w:sz w:val="28"/>
          <w:szCs w:val="28"/>
        </w:rPr>
        <w:t xml:space="preserve"> по следующей формуле:</w:t>
      </w:r>
    </w:p>
    <w:p w:rsidR="000E3ED6" w:rsidRPr="00CC3CA6" w:rsidRDefault="000E3ED6" w:rsidP="000E3ED6">
      <w:pPr>
        <w:pStyle w:val="affffffd"/>
        <w:spacing w:line="312" w:lineRule="auto"/>
        <w:jc w:val="center"/>
        <w:rPr>
          <w:sz w:val="28"/>
          <w:szCs w:val="28"/>
        </w:rPr>
      </w:pPr>
      <m:oMath>
        <m:sSub>
          <m:sSubPr>
            <m:ctrlPr>
              <w:rPr>
                <w:rFonts w:ascii="Cambria Math" w:hAnsi="Cambria Math"/>
                <w:i/>
              </w:rPr>
            </m:ctrlPr>
          </m:sSubPr>
          <m:e>
            <m:r>
              <w:rPr>
                <w:rFonts w:ascii="Cambria Math" w:hAnsi="Cambria Math"/>
              </w:rPr>
              <m:t>К</m:t>
            </m:r>
          </m:e>
          <m:sub>
            <m:r>
              <w:rPr>
                <w:rFonts w:ascii="Cambria Math" w:hAnsi="Cambria Math"/>
              </w:rPr>
              <m:t>s</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oo</m:t>
                        </m:r>
                      </m:sub>
                    </m:sSub>
                  </m:num>
                  <m:den>
                    <m:sSub>
                      <m:sSubPr>
                        <m:ctrlPr>
                          <w:rPr>
                            <w:rFonts w:ascii="Cambria Math" w:hAnsi="Cambria Math"/>
                            <w:i/>
                          </w:rPr>
                        </m:ctrlPr>
                      </m:sSubPr>
                      <m:e>
                        <m:r>
                          <w:rPr>
                            <w:rFonts w:ascii="Cambria Math" w:hAnsi="Cambria Math"/>
                          </w:rPr>
                          <m:t>S</m:t>
                        </m:r>
                      </m:e>
                      <m:sub>
                        <m:r>
                          <w:rPr>
                            <w:rFonts w:ascii="Cambria Math" w:hAnsi="Cambria Math"/>
                          </w:rPr>
                          <m:t>aa</m:t>
                        </m:r>
                      </m:sub>
                    </m:sSub>
                  </m:den>
                </m:f>
              </m:e>
            </m:d>
          </m:e>
          <m:sup>
            <m:r>
              <w:rPr>
                <w:rFonts w:ascii="Cambria Math" w:hAnsi="Cambria Math"/>
              </w:rPr>
              <m:t>T</m:t>
            </m:r>
          </m:sup>
        </m:sSup>
        <m:r>
          <w:rPr>
            <w:rFonts w:ascii="Cambria Math" w:hAnsi="Cambria Math"/>
          </w:rPr>
          <m:t>-1</m:t>
        </m:r>
      </m:oMath>
      <w:r w:rsidRPr="00CC3CA6">
        <w:rPr>
          <w:sz w:val="28"/>
          <w:szCs w:val="28"/>
        </w:rPr>
        <w:t>, где:</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К</m:t>
            </m:r>
          </m:e>
          <m:sub>
            <m:r>
              <w:rPr>
                <w:rFonts w:ascii="Cambria Math" w:hAnsi="Cambria Math"/>
              </w:rPr>
              <m:t>s</m:t>
            </m:r>
          </m:sub>
        </m:sSub>
      </m:oMath>
      <w:r w:rsidRPr="00CC3CA6">
        <w:rPr>
          <w:sz w:val="28"/>
          <w:szCs w:val="28"/>
        </w:rPr>
        <w:t>– к</w:t>
      </w:r>
      <w:proofErr w:type="spellStart"/>
      <w:r w:rsidRPr="00CC3CA6">
        <w:rPr>
          <w:sz w:val="28"/>
          <w:szCs w:val="28"/>
        </w:rPr>
        <w:t>орректир</w:t>
      </w:r>
      <w:r>
        <w:rPr>
          <w:sz w:val="28"/>
          <w:szCs w:val="28"/>
        </w:rPr>
        <w:t>овка</w:t>
      </w:r>
      <w:proofErr w:type="spellEnd"/>
      <w:r>
        <w:rPr>
          <w:sz w:val="28"/>
          <w:szCs w:val="28"/>
        </w:rPr>
        <w:t xml:space="preserve"> на площадь объекта, %.</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oo</m:t>
            </m:r>
          </m:sub>
        </m:sSub>
      </m:oMath>
      <w:r w:rsidRPr="00CC3CA6">
        <w:rPr>
          <w:sz w:val="28"/>
          <w:szCs w:val="28"/>
        </w:rPr>
        <w:t>– площадь объекта оценки, кв. м;</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aa</m:t>
            </m:r>
          </m:sub>
        </m:sSub>
      </m:oMath>
      <w:r w:rsidRPr="00CC3CA6">
        <w:rPr>
          <w:sz w:val="28"/>
          <w:szCs w:val="28"/>
        </w:rPr>
        <w:t>– площадь объекта-аналога, кв. м;</w:t>
      </w:r>
    </w:p>
    <w:p w:rsidR="000E3ED6" w:rsidRPr="00CC3CA6" w:rsidRDefault="000E3ED6" w:rsidP="000E3ED6">
      <w:pPr>
        <w:pStyle w:val="affffffd"/>
        <w:spacing w:line="312" w:lineRule="auto"/>
        <w:rPr>
          <w:sz w:val="28"/>
          <w:szCs w:val="28"/>
        </w:rPr>
      </w:pPr>
      <m:oMath>
        <m:r>
          <w:rPr>
            <w:rFonts w:ascii="Cambria Math" w:hAnsi="Cambria Math"/>
          </w:rPr>
          <m:t>T</m:t>
        </m:r>
      </m:oMath>
      <w:r w:rsidRPr="00CC3CA6">
        <w:rPr>
          <w:sz w:val="28"/>
          <w:szCs w:val="28"/>
        </w:rPr>
        <w:t xml:space="preserve"> – коэффициент торможения цены, %.</w:t>
      </w:r>
    </w:p>
    <w:p w:rsidR="000E3ED6" w:rsidRPr="00CC3CA6" w:rsidRDefault="000E3ED6" w:rsidP="000E3ED6">
      <w:pPr>
        <w:pStyle w:val="affffffd"/>
        <w:spacing w:line="312" w:lineRule="auto"/>
        <w:rPr>
          <w:sz w:val="28"/>
          <w:szCs w:val="28"/>
        </w:rPr>
      </w:pPr>
      <w:r w:rsidRPr="00CC3CA6">
        <w:rPr>
          <w:sz w:val="28"/>
          <w:szCs w:val="28"/>
        </w:rPr>
        <w:lastRenderedPageBreak/>
        <w:t xml:space="preserve">Коэффициент торможения цены показывает, на сколько процентов изменится стоимость 1 кв. м при изменении общей площади на 1%. Данный коэффициент рассчитывался на основе техники парных продаж. Согласно методу парных продаж, сравниваются цены по двум объектам. Выбранные объекты не должны иметь существенных отличий по всем элементам сравнения, кроме одного, по которому и производится анализ. В данном случае это общая площадь. </w:t>
      </w:r>
    </w:p>
    <w:p w:rsidR="000E3ED6" w:rsidRPr="00CC3CA6" w:rsidRDefault="000E3ED6" w:rsidP="000E3ED6">
      <w:pPr>
        <w:pStyle w:val="affffffd"/>
        <w:spacing w:line="312" w:lineRule="auto"/>
        <w:rPr>
          <w:sz w:val="28"/>
          <w:szCs w:val="28"/>
        </w:rPr>
      </w:pPr>
      <w:r w:rsidRPr="00CC3CA6">
        <w:rPr>
          <w:sz w:val="28"/>
          <w:szCs w:val="28"/>
        </w:rPr>
        <w:t>Коэффициент торможения рассчитывается по формуле:</w:t>
      </w:r>
    </w:p>
    <w:p w:rsidR="000E3ED6" w:rsidRDefault="000E3ED6" w:rsidP="000E3ED6">
      <w:pPr>
        <w:pStyle w:val="affffffd"/>
        <w:spacing w:line="312" w:lineRule="auto"/>
        <w:jc w:val="center"/>
        <w:rPr>
          <w:sz w:val="28"/>
          <w:szCs w:val="28"/>
        </w:rPr>
      </w:pPr>
      <m:oMath>
        <m:r>
          <w:rPr>
            <w:rFonts w:ascii="Cambria Math" w:hAnsi="Cambria Math"/>
            <w:lang w:val="en-US"/>
          </w:rPr>
          <m:t>T</m:t>
        </m:r>
        <m:r>
          <w:rPr>
            <w:rFonts w:ascii="Cambria Math" w:hAnsi="Cambria Math"/>
          </w:rPr>
          <m:t>=</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Ц</m:t>
                            </m:r>
                          </m:e>
                          <m:sub>
                            <m:r>
                              <w:rPr>
                                <w:rFonts w:ascii="Cambria Math" w:hAnsi="Cambria Math"/>
                              </w:rPr>
                              <m:t>бол.</m:t>
                            </m:r>
                            <m:r>
                              <w:rPr>
                                <w:rFonts w:ascii="Cambria Math" w:hAnsi="Cambria Math"/>
                                <w:lang w:val="en-US"/>
                              </w:rPr>
                              <m:t>s</m:t>
                            </m:r>
                          </m:sub>
                        </m:sSub>
                      </m:num>
                      <m:den>
                        <m:sSub>
                          <m:sSubPr>
                            <m:ctrlPr>
                              <w:rPr>
                                <w:rFonts w:ascii="Cambria Math" w:hAnsi="Cambria Math"/>
                                <w:i/>
                              </w:rPr>
                            </m:ctrlPr>
                          </m:sSubPr>
                          <m:e>
                            <m:r>
                              <w:rPr>
                                <w:rFonts w:ascii="Cambria Math" w:hAnsi="Cambria Math"/>
                              </w:rPr>
                              <m:t>Ц</m:t>
                            </m:r>
                          </m:e>
                          <m:sub>
                            <m:r>
                              <w:rPr>
                                <w:rFonts w:ascii="Cambria Math" w:hAnsi="Cambria Math"/>
                              </w:rPr>
                              <m:t>мен.</m:t>
                            </m:r>
                            <m:r>
                              <w:rPr>
                                <w:rFonts w:ascii="Cambria Math" w:hAnsi="Cambria Math"/>
                                <w:lang w:val="en-US"/>
                              </w:rPr>
                              <m:t>s</m:t>
                            </m:r>
                          </m:sub>
                        </m:sSub>
                      </m:den>
                    </m:f>
                  </m:e>
                </m:d>
              </m:e>
            </m:func>
          </m:num>
          <m:den>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S</m:t>
                            </m:r>
                          </m:e>
                          <m:sub>
                            <m:r>
                              <w:rPr>
                                <w:rFonts w:ascii="Cambria Math" w:hAnsi="Cambria Math"/>
                              </w:rPr>
                              <m:t>бол.</m:t>
                            </m:r>
                            <m:r>
                              <w:rPr>
                                <w:rFonts w:ascii="Cambria Math" w:hAnsi="Cambria Math"/>
                                <w:lang w:val="en-US"/>
                              </w:rPr>
                              <m:t>s</m:t>
                            </m:r>
                          </m:sub>
                        </m:sSub>
                      </m:num>
                      <m:den>
                        <m:sSub>
                          <m:sSubPr>
                            <m:ctrlPr>
                              <w:rPr>
                                <w:rFonts w:ascii="Cambria Math" w:hAnsi="Cambria Math"/>
                                <w:i/>
                              </w:rPr>
                            </m:ctrlPr>
                          </m:sSubPr>
                          <m:e>
                            <m:r>
                              <w:rPr>
                                <w:rFonts w:ascii="Cambria Math" w:hAnsi="Cambria Math"/>
                              </w:rPr>
                              <m:t>S</m:t>
                            </m:r>
                          </m:e>
                          <m:sub>
                            <m:r>
                              <w:rPr>
                                <w:rFonts w:ascii="Cambria Math" w:hAnsi="Cambria Math"/>
                              </w:rPr>
                              <m:t>мен.</m:t>
                            </m:r>
                            <m:r>
                              <w:rPr>
                                <w:rFonts w:ascii="Cambria Math" w:hAnsi="Cambria Math"/>
                                <w:lang w:val="en-US"/>
                              </w:rPr>
                              <m:t>s</m:t>
                            </m:r>
                          </m:sub>
                        </m:sSub>
                      </m:den>
                    </m:f>
                  </m:e>
                </m:d>
              </m:e>
            </m:func>
          </m:den>
        </m:f>
        <m:r>
          <w:rPr>
            <w:rFonts w:ascii="Cambria Math" w:hAnsi="Cambria Math"/>
          </w:rPr>
          <m:t>×100%</m:t>
        </m:r>
      </m:oMath>
      <w:r w:rsidRPr="00CC3CA6">
        <w:rPr>
          <w:sz w:val="28"/>
          <w:szCs w:val="28"/>
        </w:rPr>
        <w:t>, где:</w:t>
      </w:r>
    </w:p>
    <w:p w:rsidR="000E3ED6" w:rsidRPr="00CC3CA6" w:rsidRDefault="000E3ED6" w:rsidP="000E3ED6">
      <w:pPr>
        <w:pStyle w:val="affffffd"/>
        <w:spacing w:line="312" w:lineRule="auto"/>
        <w:rPr>
          <w:sz w:val="28"/>
          <w:szCs w:val="28"/>
        </w:rPr>
      </w:pPr>
      <m:oMath>
        <m:r>
          <w:rPr>
            <w:rFonts w:ascii="Cambria Math" w:hAnsi="Cambria Math"/>
            <w:lang w:val="en-US"/>
          </w:rPr>
          <m:t>T</m:t>
        </m:r>
      </m:oMath>
      <w:r w:rsidRPr="00CC3CA6">
        <w:rPr>
          <w:sz w:val="28"/>
          <w:szCs w:val="28"/>
        </w:rPr>
        <w:t xml:space="preserve"> – коэффициент торможения цены;</w:t>
      </w:r>
    </w:p>
    <w:p w:rsidR="000E3ED6" w:rsidRPr="00CC3CA6" w:rsidRDefault="000E3ED6" w:rsidP="000E3ED6">
      <w:pPr>
        <w:pStyle w:val="affffffd"/>
        <w:spacing w:line="312" w:lineRule="auto"/>
        <w:rPr>
          <w:sz w:val="28"/>
          <w:szCs w:val="28"/>
        </w:rPr>
      </w:pPr>
      <m:oMath>
        <m:sSub>
          <m:sSubPr>
            <m:ctrlPr>
              <w:rPr>
                <w:rFonts w:ascii="Cambria Math" w:hAnsi="Cambria Math"/>
                <w:i/>
                <w:lang w:val="en-US"/>
              </w:rPr>
            </m:ctrlPr>
          </m:sSubPr>
          <m:e>
            <m:r>
              <w:rPr>
                <w:rFonts w:ascii="Cambria Math" w:hAnsi="Cambria Math"/>
              </w:rPr>
              <m:t>Ц</m:t>
            </m:r>
          </m:e>
          <m:sub>
            <m:r>
              <w:rPr>
                <w:rFonts w:ascii="Cambria Math" w:hAnsi="Cambria Math"/>
              </w:rPr>
              <m:t>бол.</m:t>
            </m:r>
            <m:r>
              <w:rPr>
                <w:rFonts w:ascii="Cambria Math" w:hAnsi="Cambria Math"/>
                <w:lang w:val="en-US"/>
              </w:rPr>
              <m:t>s</m:t>
            </m:r>
          </m:sub>
        </m:sSub>
      </m:oMath>
      <w:r w:rsidRPr="00CC3CA6">
        <w:rPr>
          <w:sz w:val="28"/>
          <w:szCs w:val="28"/>
        </w:rPr>
        <w:t>– цена 1 кв. м объекта-аналога с большей площадью, руб.;</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Ц</m:t>
            </m:r>
          </m:e>
          <m:sub>
            <m:r>
              <w:rPr>
                <w:rFonts w:ascii="Cambria Math" w:hAnsi="Cambria Math"/>
              </w:rPr>
              <m:t>мен.</m:t>
            </m:r>
            <m:r>
              <w:rPr>
                <w:rFonts w:ascii="Cambria Math" w:hAnsi="Cambria Math"/>
                <w:lang w:val="en-US"/>
              </w:rPr>
              <m:t>s</m:t>
            </m:r>
          </m:sub>
        </m:sSub>
      </m:oMath>
      <w:r w:rsidRPr="00CC3CA6">
        <w:rPr>
          <w:sz w:val="28"/>
          <w:szCs w:val="28"/>
        </w:rPr>
        <w:t>– цена 1 кв. м объекта-аналога с меньшей площадью, руб.;</w:t>
      </w:r>
    </w:p>
    <w:p w:rsidR="000E3ED6" w:rsidRPr="00CC3CA6" w:rsidRDefault="000E3ED6" w:rsidP="000E3ED6">
      <w:pPr>
        <w:pStyle w:val="affffffd"/>
        <w:spacing w:line="312" w:lineRule="auto"/>
        <w:rPr>
          <w:sz w:val="28"/>
          <w:szCs w:val="28"/>
        </w:rPr>
      </w:pPr>
      <m:oMath>
        <m:sSub>
          <m:sSubPr>
            <m:ctrlPr>
              <w:rPr>
                <w:rFonts w:ascii="Cambria Math" w:hAnsi="Cambria Math"/>
                <w:i/>
                <w:lang w:val="en-US"/>
              </w:rPr>
            </m:ctrlPr>
          </m:sSubPr>
          <m:e>
            <m:r>
              <w:rPr>
                <w:rFonts w:ascii="Cambria Math" w:hAnsi="Cambria Math"/>
              </w:rPr>
              <m:t>S</m:t>
            </m:r>
          </m:e>
          <m:sub>
            <m:r>
              <w:rPr>
                <w:rFonts w:ascii="Cambria Math" w:hAnsi="Cambria Math"/>
              </w:rPr>
              <m:t>бол.</m:t>
            </m:r>
            <m:r>
              <w:rPr>
                <w:rFonts w:ascii="Cambria Math" w:hAnsi="Cambria Math"/>
                <w:lang w:val="en-US"/>
              </w:rPr>
              <m:t>s</m:t>
            </m:r>
          </m:sub>
        </m:sSub>
      </m:oMath>
      <w:r w:rsidRPr="00CC3CA6">
        <w:rPr>
          <w:sz w:val="28"/>
          <w:szCs w:val="28"/>
        </w:rPr>
        <w:t>– площадь объекта-аналога большей площади, кв. м;</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мен.</m:t>
            </m:r>
            <m:r>
              <w:rPr>
                <w:rFonts w:ascii="Cambria Math" w:hAnsi="Cambria Math"/>
                <w:lang w:val="en-US"/>
              </w:rPr>
              <m:t>s</m:t>
            </m:r>
          </m:sub>
        </m:sSub>
      </m:oMath>
      <w:r w:rsidRPr="00CC3CA6">
        <w:rPr>
          <w:sz w:val="28"/>
          <w:szCs w:val="28"/>
        </w:rPr>
        <w:t>– площадь объекта-аналога меньшей площади, кв. м.</w:t>
      </w:r>
    </w:p>
    <w:p w:rsidR="000E3ED6" w:rsidRPr="00CC3CA6" w:rsidRDefault="000E3ED6" w:rsidP="000E3ED6">
      <w:pPr>
        <w:pStyle w:val="affffffd"/>
        <w:spacing w:line="312" w:lineRule="auto"/>
        <w:rPr>
          <w:sz w:val="28"/>
          <w:szCs w:val="28"/>
        </w:rPr>
      </w:pPr>
      <w:r w:rsidRPr="00CC3CA6">
        <w:rPr>
          <w:sz w:val="28"/>
          <w:szCs w:val="28"/>
        </w:rPr>
        <w:t xml:space="preserve">Характеристика объектов-аналогов и расчет коэффициента торможения приведены в таблице ниже. </w:t>
      </w:r>
    </w:p>
    <w:p w:rsidR="000E3ED6" w:rsidRDefault="000E3ED6" w:rsidP="000E3ED6">
      <w:pPr>
        <w:pStyle w:val="ac"/>
        <w:spacing w:line="240" w:lineRule="auto"/>
        <w:jc w:val="right"/>
        <w:rPr>
          <w:sz w:val="20"/>
        </w:rPr>
      </w:pPr>
      <w:r w:rsidRPr="00CC3CA6">
        <w:rPr>
          <w:sz w:val="20"/>
        </w:rPr>
        <w:t xml:space="preserve">Таблица </w:t>
      </w:r>
      <w:r w:rsidRPr="00CC3CA6">
        <w:rPr>
          <w:sz w:val="20"/>
        </w:rPr>
        <w:fldChar w:fldCharType="begin"/>
      </w:r>
      <w:r w:rsidRPr="00CC3CA6">
        <w:rPr>
          <w:sz w:val="20"/>
        </w:rPr>
        <w:instrText xml:space="preserve"> SEQ Таблица \* ARABIC </w:instrText>
      </w:r>
      <w:r w:rsidRPr="00CC3CA6">
        <w:rPr>
          <w:sz w:val="20"/>
        </w:rPr>
        <w:fldChar w:fldCharType="separate"/>
      </w:r>
      <w:r>
        <w:rPr>
          <w:noProof/>
          <w:sz w:val="20"/>
        </w:rPr>
        <w:t>14</w:t>
      </w:r>
      <w:r w:rsidRPr="00CC3CA6">
        <w:rPr>
          <w:noProof/>
          <w:sz w:val="20"/>
        </w:rPr>
        <w:fldChar w:fldCharType="end"/>
      </w:r>
    </w:p>
    <w:p w:rsidR="000E3ED6" w:rsidRPr="00CC3CA6" w:rsidRDefault="000E3ED6" w:rsidP="000E3ED6">
      <w:pPr>
        <w:pStyle w:val="ac"/>
        <w:spacing w:line="240" w:lineRule="auto"/>
        <w:jc w:val="right"/>
        <w:rPr>
          <w:sz w:val="20"/>
        </w:rPr>
      </w:pPr>
      <w:r w:rsidRPr="00CC3CA6">
        <w:rPr>
          <w:sz w:val="20"/>
        </w:rPr>
        <w:t>Расчет коэффициента торможения</w:t>
      </w:r>
    </w:p>
    <w:tbl>
      <w:tblPr>
        <w:tblW w:w="0" w:type="auto"/>
        <w:tblInd w:w="-232" w:type="dxa"/>
        <w:tblLayout w:type="fixed"/>
        <w:tblLook w:val="04A0" w:firstRow="1" w:lastRow="0" w:firstColumn="1" w:lastColumn="0" w:noHBand="0" w:noVBand="1"/>
      </w:tblPr>
      <w:tblGrid>
        <w:gridCol w:w="2608"/>
        <w:gridCol w:w="1843"/>
        <w:gridCol w:w="2126"/>
        <w:gridCol w:w="1843"/>
        <w:gridCol w:w="1770"/>
      </w:tblGrid>
      <w:tr w:rsidR="000E3ED6" w:rsidRPr="00FD09F7" w:rsidTr="00F47268">
        <w:trPr>
          <w:trHeight w:val="242"/>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w:t>
            </w:r>
            <w:proofErr w:type="spellStart"/>
            <w:r w:rsidRPr="00012438">
              <w:rPr>
                <w:b/>
                <w:sz w:val="18"/>
                <w:szCs w:val="18"/>
              </w:rPr>
              <w:t>п</w:t>
            </w:r>
            <w:proofErr w:type="gramStart"/>
            <w:r w:rsidRPr="00012438">
              <w:rPr>
                <w:b/>
                <w:sz w:val="18"/>
                <w:szCs w:val="18"/>
              </w:rPr>
              <w:t>.п</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3ED6" w:rsidRPr="00012438" w:rsidRDefault="000E3ED6" w:rsidP="00F47268">
            <w:pPr>
              <w:jc w:val="center"/>
              <w:rPr>
                <w:b/>
                <w:sz w:val="18"/>
                <w:szCs w:val="18"/>
              </w:rPr>
            </w:pPr>
            <w:r w:rsidRPr="00012438">
              <w:rPr>
                <w:b/>
                <w:sz w:val="18"/>
                <w:szCs w:val="18"/>
              </w:rPr>
              <w:t>1</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012438" w:rsidRDefault="000E3ED6" w:rsidP="00F47268">
            <w:pPr>
              <w:jc w:val="center"/>
              <w:rPr>
                <w:b/>
                <w:sz w:val="18"/>
                <w:szCs w:val="18"/>
              </w:rPr>
            </w:pPr>
            <w:r w:rsidRPr="00012438">
              <w:rPr>
                <w:b/>
                <w:sz w:val="18"/>
                <w:szCs w:val="18"/>
              </w:rPr>
              <w:t>2</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012438" w:rsidRDefault="000E3ED6" w:rsidP="00F47268">
            <w:pPr>
              <w:jc w:val="center"/>
              <w:rPr>
                <w:b/>
                <w:sz w:val="18"/>
                <w:szCs w:val="18"/>
              </w:rPr>
            </w:pPr>
            <w:r w:rsidRPr="00012438">
              <w:rPr>
                <w:b/>
                <w:sz w:val="18"/>
                <w:szCs w:val="18"/>
              </w:rPr>
              <w:t>1</w:t>
            </w:r>
          </w:p>
        </w:tc>
        <w:tc>
          <w:tcPr>
            <w:tcW w:w="17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012438" w:rsidRDefault="000E3ED6" w:rsidP="00F47268">
            <w:pPr>
              <w:jc w:val="center"/>
              <w:rPr>
                <w:b/>
                <w:sz w:val="18"/>
                <w:szCs w:val="18"/>
              </w:rPr>
            </w:pPr>
            <w:r w:rsidRPr="00012438">
              <w:rPr>
                <w:b/>
                <w:sz w:val="18"/>
                <w:szCs w:val="18"/>
              </w:rPr>
              <w:t>2</w:t>
            </w:r>
          </w:p>
        </w:tc>
      </w:tr>
      <w:tr w:rsidR="000E3ED6" w:rsidRPr="00FD09F7" w:rsidTr="00F47268">
        <w:trPr>
          <w:trHeight w:val="118"/>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Наименование</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офис</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офис</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офис</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офис</w:t>
            </w:r>
          </w:p>
        </w:tc>
      </w:tr>
      <w:tr w:rsidR="000E3ED6" w:rsidRPr="00FD09F7" w:rsidTr="00F47268">
        <w:trPr>
          <w:trHeight w:val="191"/>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Метро</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proofErr w:type="spellStart"/>
            <w:r w:rsidRPr="00FD09F7">
              <w:rPr>
                <w:sz w:val="18"/>
                <w:szCs w:val="18"/>
              </w:rPr>
              <w:t>Фрунзенская</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proofErr w:type="spellStart"/>
            <w:r w:rsidRPr="00FD09F7">
              <w:rPr>
                <w:sz w:val="18"/>
                <w:szCs w:val="18"/>
              </w:rPr>
              <w:t>Фрунзенская</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Маяковская</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Маяковская</w:t>
            </w:r>
          </w:p>
        </w:tc>
      </w:tr>
      <w:tr w:rsidR="000E3ED6" w:rsidRPr="00FD09F7" w:rsidTr="00F47268">
        <w:trPr>
          <w:trHeight w:val="109"/>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color w:val="000000"/>
                <w:sz w:val="18"/>
                <w:szCs w:val="18"/>
              </w:rPr>
            </w:pPr>
            <w:r w:rsidRPr="00012438">
              <w:rPr>
                <w:b/>
                <w:color w:val="000000"/>
                <w:sz w:val="18"/>
                <w:szCs w:val="18"/>
              </w:rPr>
              <w:t>Адрес</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E3ED6" w:rsidRPr="00FD09F7" w:rsidRDefault="000E3ED6" w:rsidP="00F47268">
            <w:pPr>
              <w:jc w:val="center"/>
              <w:rPr>
                <w:color w:val="000000"/>
                <w:sz w:val="18"/>
                <w:szCs w:val="18"/>
              </w:rPr>
            </w:pPr>
            <w:r w:rsidRPr="00FD09F7">
              <w:rPr>
                <w:color w:val="000000"/>
                <w:sz w:val="18"/>
                <w:szCs w:val="18"/>
              </w:rPr>
              <w:t>Погодинская ул., вл</w:t>
            </w:r>
            <w:proofErr w:type="gramStart"/>
            <w:r w:rsidRPr="00FD09F7">
              <w:rPr>
                <w:color w:val="000000"/>
                <w:sz w:val="18"/>
                <w:szCs w:val="18"/>
              </w:rPr>
              <w:t>4</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Погодинская ул., вл</w:t>
            </w:r>
            <w:proofErr w:type="gramStart"/>
            <w:r w:rsidRPr="00FD09F7">
              <w:rPr>
                <w:sz w:val="18"/>
                <w:szCs w:val="18"/>
              </w:rPr>
              <w:t>4</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rsidR="000E3ED6" w:rsidRPr="00FD09F7" w:rsidRDefault="000E3ED6" w:rsidP="00F47268">
            <w:pPr>
              <w:jc w:val="center"/>
              <w:rPr>
                <w:color w:val="000000"/>
                <w:sz w:val="18"/>
                <w:szCs w:val="18"/>
              </w:rPr>
            </w:pPr>
            <w:r w:rsidRPr="00FD09F7">
              <w:rPr>
                <w:color w:val="000000"/>
                <w:sz w:val="18"/>
                <w:szCs w:val="18"/>
              </w:rPr>
              <w:t>Красина пер., 15</w:t>
            </w:r>
          </w:p>
        </w:tc>
        <w:tc>
          <w:tcPr>
            <w:tcW w:w="1770" w:type="dxa"/>
            <w:tcBorders>
              <w:top w:val="nil"/>
              <w:left w:val="nil"/>
              <w:bottom w:val="single" w:sz="4" w:space="0" w:color="auto"/>
              <w:right w:val="single" w:sz="4" w:space="0" w:color="auto"/>
            </w:tcBorders>
            <w:shd w:val="clear" w:color="auto" w:fill="auto"/>
            <w:noWrap/>
            <w:vAlign w:val="bottom"/>
            <w:hideMark/>
          </w:tcPr>
          <w:p w:rsidR="000E3ED6" w:rsidRPr="00FD09F7" w:rsidRDefault="000E3ED6" w:rsidP="00F47268">
            <w:pPr>
              <w:jc w:val="center"/>
              <w:rPr>
                <w:color w:val="000000"/>
                <w:sz w:val="18"/>
                <w:szCs w:val="18"/>
              </w:rPr>
            </w:pPr>
            <w:r w:rsidRPr="00FD09F7">
              <w:rPr>
                <w:color w:val="000000"/>
                <w:sz w:val="18"/>
                <w:szCs w:val="18"/>
              </w:rPr>
              <w:t>Фадеева ул., 4а</w:t>
            </w:r>
          </w:p>
        </w:tc>
      </w:tr>
      <w:tr w:rsidR="000E3ED6" w:rsidRPr="00FD09F7" w:rsidTr="00F47268">
        <w:trPr>
          <w:trHeight w:val="184"/>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Достижимость метро</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10-15 мин. Пешком</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10-15 мин. Пешком</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10-15 мин. Пешком</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10-15 мин. Пешком</w:t>
            </w:r>
          </w:p>
        </w:tc>
      </w:tr>
      <w:tr w:rsidR="000E3ED6" w:rsidRPr="00FD09F7" w:rsidTr="00F47268">
        <w:trPr>
          <w:trHeight w:val="115"/>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Тип дома</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жилой</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жилой</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жилой</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жилой</w:t>
            </w:r>
          </w:p>
        </w:tc>
      </w:tr>
      <w:tr w:rsidR="000E3ED6" w:rsidRPr="00FD09F7" w:rsidTr="00F47268">
        <w:trPr>
          <w:trHeight w:val="134"/>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Этаж расположения</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w:t>
            </w:r>
          </w:p>
        </w:tc>
      </w:tr>
      <w:tr w:rsidR="000E3ED6" w:rsidRPr="00FD09F7" w:rsidTr="00F47268">
        <w:trPr>
          <w:trHeight w:val="108"/>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Отдельный вход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да</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да</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да</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да</w:t>
            </w:r>
          </w:p>
        </w:tc>
      </w:tr>
      <w:tr w:rsidR="000E3ED6" w:rsidRPr="00FD09F7" w:rsidTr="00F47268">
        <w:trPr>
          <w:trHeight w:val="181"/>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 xml:space="preserve">Площадь помещения, </w:t>
            </w:r>
            <w:proofErr w:type="spellStart"/>
            <w:r w:rsidRPr="00012438">
              <w:rPr>
                <w:b/>
                <w:sz w:val="18"/>
                <w:szCs w:val="18"/>
              </w:rPr>
              <w:t>кв</w:t>
            </w:r>
            <w:proofErr w:type="gramStart"/>
            <w:r w:rsidRPr="00012438">
              <w:rPr>
                <w:b/>
                <w:sz w:val="18"/>
                <w:szCs w:val="18"/>
              </w:rPr>
              <w:t>.м</w:t>
            </w:r>
            <w:proofErr w:type="spellEnd"/>
            <w:proofErr w:type="gramEnd"/>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85,0</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166,0</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167,7</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219,0</w:t>
            </w:r>
          </w:p>
        </w:tc>
      </w:tr>
      <w:tr w:rsidR="000E3ED6" w:rsidRPr="00FD09F7" w:rsidTr="00F47268">
        <w:trPr>
          <w:trHeight w:val="242"/>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Цена предложения, руб.</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44 702 350</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73 314 564</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50 674 748</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62 741 700</w:t>
            </w:r>
          </w:p>
        </w:tc>
      </w:tr>
      <w:tr w:rsidR="000E3ED6" w:rsidRPr="00FD09F7" w:rsidTr="00F47268">
        <w:trPr>
          <w:trHeight w:val="259"/>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Цена предложения руб./</w:t>
            </w:r>
            <w:proofErr w:type="spellStart"/>
            <w:r w:rsidRPr="00012438">
              <w:rPr>
                <w:b/>
                <w:sz w:val="18"/>
                <w:szCs w:val="18"/>
              </w:rPr>
              <w:t>кв</w:t>
            </w:r>
            <w:proofErr w:type="gramStart"/>
            <w:r w:rsidRPr="00012438">
              <w:rPr>
                <w:b/>
                <w:sz w:val="18"/>
                <w:szCs w:val="18"/>
              </w:rPr>
              <w:t>.м</w:t>
            </w:r>
            <w:proofErr w:type="spellEnd"/>
            <w:proofErr w:type="gramEnd"/>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525 910</w:t>
            </w:r>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441 654</w:t>
            </w:r>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302 175</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sz w:val="18"/>
                <w:szCs w:val="18"/>
              </w:rPr>
            </w:pPr>
            <w:r w:rsidRPr="00FD09F7">
              <w:rPr>
                <w:sz w:val="18"/>
                <w:szCs w:val="18"/>
              </w:rPr>
              <w:t>286 492</w:t>
            </w:r>
          </w:p>
        </w:tc>
      </w:tr>
      <w:tr w:rsidR="000E3ED6" w:rsidRPr="00FD09F7" w:rsidTr="00F47268">
        <w:trPr>
          <w:trHeight w:val="420"/>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sz w:val="18"/>
                <w:szCs w:val="18"/>
              </w:rPr>
            </w:pPr>
            <w:r w:rsidRPr="00012438">
              <w:rPr>
                <w:b/>
                <w:sz w:val="18"/>
                <w:szCs w:val="18"/>
              </w:rPr>
              <w:t>Источник информации</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FD09F7" w:rsidRDefault="000E3ED6" w:rsidP="00F47268">
            <w:pPr>
              <w:jc w:val="center"/>
              <w:rPr>
                <w:color w:val="0000FF"/>
                <w:sz w:val="18"/>
                <w:szCs w:val="18"/>
                <w:u w:val="single"/>
              </w:rPr>
            </w:pPr>
            <w:hyperlink r:id="rId17" w:history="1">
              <w:r w:rsidRPr="00FD09F7">
                <w:rPr>
                  <w:color w:val="0000FF"/>
                  <w:sz w:val="18"/>
                  <w:szCs w:val="18"/>
                  <w:u w:val="single"/>
                </w:rPr>
                <w:t>http://realty.dmir.ru/sale/ofis-moskva-pogodinskaya-ulica-64902724/</w:t>
              </w:r>
            </w:hyperlink>
          </w:p>
        </w:tc>
        <w:tc>
          <w:tcPr>
            <w:tcW w:w="2126"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color w:val="0000FF"/>
                <w:sz w:val="18"/>
                <w:szCs w:val="18"/>
                <w:u w:val="single"/>
              </w:rPr>
            </w:pPr>
            <w:hyperlink r:id="rId18" w:history="1">
              <w:r w:rsidRPr="00FD09F7">
                <w:rPr>
                  <w:color w:val="0000FF"/>
                  <w:sz w:val="18"/>
                  <w:szCs w:val="18"/>
                  <w:u w:val="single"/>
                </w:rPr>
                <w:t>http://realty.dmir.ru/sale/ofis-moskva-pogodinskaya-ulica-64902715/</w:t>
              </w:r>
            </w:hyperlink>
          </w:p>
        </w:tc>
        <w:tc>
          <w:tcPr>
            <w:tcW w:w="1843"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color w:val="0000FF"/>
                <w:sz w:val="18"/>
                <w:szCs w:val="18"/>
                <w:u w:val="single"/>
              </w:rPr>
            </w:pPr>
            <w:r w:rsidRPr="00FD09F7">
              <w:rPr>
                <w:color w:val="0000FF"/>
                <w:sz w:val="18"/>
                <w:szCs w:val="18"/>
                <w:u w:val="single"/>
              </w:rPr>
              <w:t>http://realty.dmir.ru/sale/ofis-moskva-krasina-pereulok-15953679/</w:t>
            </w:r>
          </w:p>
        </w:tc>
        <w:tc>
          <w:tcPr>
            <w:tcW w:w="1770" w:type="dxa"/>
            <w:tcBorders>
              <w:top w:val="nil"/>
              <w:left w:val="nil"/>
              <w:bottom w:val="single" w:sz="4" w:space="0" w:color="auto"/>
              <w:right w:val="single" w:sz="4" w:space="0" w:color="auto"/>
            </w:tcBorders>
            <w:shd w:val="clear" w:color="auto" w:fill="auto"/>
            <w:vAlign w:val="center"/>
            <w:hideMark/>
          </w:tcPr>
          <w:p w:rsidR="000E3ED6" w:rsidRPr="00FD09F7" w:rsidRDefault="000E3ED6" w:rsidP="00F47268">
            <w:pPr>
              <w:jc w:val="center"/>
              <w:rPr>
                <w:color w:val="0000FF"/>
                <w:sz w:val="18"/>
                <w:szCs w:val="18"/>
                <w:u w:val="single"/>
              </w:rPr>
            </w:pPr>
            <w:r w:rsidRPr="00FD09F7">
              <w:rPr>
                <w:color w:val="0000FF"/>
                <w:sz w:val="18"/>
                <w:szCs w:val="18"/>
                <w:u w:val="single"/>
              </w:rPr>
              <w:t>http://realty.dmir.ru/sale/ofis-moskva-fadeeva-ulica-85880440/</w:t>
            </w:r>
          </w:p>
        </w:tc>
      </w:tr>
      <w:tr w:rsidR="000E3ED6" w:rsidRPr="00FD09F7" w:rsidTr="00F47268">
        <w:trPr>
          <w:trHeight w:val="133"/>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color w:val="000000"/>
                <w:sz w:val="18"/>
                <w:szCs w:val="18"/>
              </w:rPr>
            </w:pPr>
            <w:r w:rsidRPr="00012438">
              <w:rPr>
                <w:b/>
                <w:color w:val="000000"/>
                <w:sz w:val="18"/>
                <w:szCs w:val="18"/>
              </w:rPr>
              <w:t>Коэффициент торможения, %</w:t>
            </w:r>
          </w:p>
        </w:tc>
        <w:tc>
          <w:tcPr>
            <w:tcW w:w="396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3ED6" w:rsidRPr="00FD09F7" w:rsidRDefault="000E3ED6" w:rsidP="00F47268">
            <w:pPr>
              <w:jc w:val="center"/>
              <w:rPr>
                <w:color w:val="000000"/>
                <w:sz w:val="18"/>
                <w:szCs w:val="18"/>
              </w:rPr>
            </w:pPr>
            <w:r w:rsidRPr="00FD09F7">
              <w:rPr>
                <w:color w:val="000000"/>
                <w:sz w:val="18"/>
                <w:szCs w:val="18"/>
              </w:rPr>
              <w:t>-26,1%</w:t>
            </w:r>
          </w:p>
        </w:tc>
        <w:tc>
          <w:tcPr>
            <w:tcW w:w="36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E3ED6" w:rsidRPr="00FD09F7" w:rsidRDefault="000E3ED6" w:rsidP="00F47268">
            <w:pPr>
              <w:jc w:val="center"/>
              <w:rPr>
                <w:color w:val="000000"/>
                <w:sz w:val="18"/>
                <w:szCs w:val="18"/>
              </w:rPr>
            </w:pPr>
            <w:r w:rsidRPr="00FD09F7">
              <w:rPr>
                <w:color w:val="000000"/>
                <w:sz w:val="18"/>
                <w:szCs w:val="18"/>
              </w:rPr>
              <w:t>-20,0%</w:t>
            </w:r>
          </w:p>
        </w:tc>
      </w:tr>
      <w:tr w:rsidR="000E3ED6" w:rsidRPr="00FD09F7" w:rsidTr="00F47268">
        <w:trPr>
          <w:trHeight w:val="124"/>
        </w:trPr>
        <w:tc>
          <w:tcPr>
            <w:tcW w:w="2608" w:type="dxa"/>
            <w:tcBorders>
              <w:top w:val="single" w:sz="4" w:space="0" w:color="auto"/>
              <w:left w:val="single" w:sz="4" w:space="0" w:color="auto"/>
              <w:bottom w:val="single" w:sz="4" w:space="0" w:color="auto"/>
            </w:tcBorders>
            <w:shd w:val="clear" w:color="auto" w:fill="A6A6A6" w:themeFill="background1" w:themeFillShade="A6"/>
          </w:tcPr>
          <w:p w:rsidR="000E3ED6" w:rsidRPr="00012438" w:rsidRDefault="000E3ED6" w:rsidP="00F47268">
            <w:pPr>
              <w:rPr>
                <w:b/>
                <w:bCs/>
                <w:color w:val="000000"/>
                <w:sz w:val="18"/>
                <w:szCs w:val="18"/>
              </w:rPr>
            </w:pPr>
            <w:r w:rsidRPr="00012438">
              <w:rPr>
                <w:b/>
                <w:bCs/>
                <w:color w:val="000000"/>
                <w:sz w:val="18"/>
                <w:szCs w:val="18"/>
              </w:rPr>
              <w:t>Среднее значение, %</w:t>
            </w:r>
          </w:p>
        </w:tc>
        <w:tc>
          <w:tcPr>
            <w:tcW w:w="75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3ED6" w:rsidRPr="00FD09F7" w:rsidRDefault="000E3ED6" w:rsidP="00F47268">
            <w:pPr>
              <w:jc w:val="center"/>
              <w:rPr>
                <w:b/>
                <w:bCs/>
                <w:color w:val="000000"/>
                <w:sz w:val="18"/>
                <w:szCs w:val="18"/>
              </w:rPr>
            </w:pPr>
            <w:r w:rsidRPr="00FD09F7">
              <w:rPr>
                <w:b/>
                <w:bCs/>
                <w:color w:val="000000"/>
                <w:sz w:val="18"/>
                <w:szCs w:val="18"/>
              </w:rPr>
              <w:t>-23,10%</w:t>
            </w:r>
          </w:p>
        </w:tc>
      </w:tr>
    </w:tbl>
    <w:p w:rsidR="000E3ED6" w:rsidRPr="009915F3" w:rsidRDefault="000E3ED6" w:rsidP="000E3ED6">
      <w:pPr>
        <w:suppressAutoHyphens/>
        <w:jc w:val="right"/>
        <w:rPr>
          <w:b/>
          <w:sz w:val="20"/>
          <w:szCs w:val="20"/>
        </w:rPr>
      </w:pPr>
      <w:r w:rsidRPr="000E7F0D">
        <w:rPr>
          <w:b/>
          <w:sz w:val="20"/>
          <w:szCs w:val="20"/>
        </w:rPr>
        <w:t>Источник: данные баз</w:t>
      </w:r>
      <w:r>
        <w:rPr>
          <w:b/>
          <w:sz w:val="20"/>
          <w:szCs w:val="20"/>
        </w:rPr>
        <w:t>ы</w:t>
      </w:r>
      <w:r w:rsidRPr="000E7F0D">
        <w:rPr>
          <w:b/>
          <w:sz w:val="20"/>
          <w:szCs w:val="20"/>
        </w:rPr>
        <w:t xml:space="preserve"> недвижимости и расчеты Оценщика</w:t>
      </w:r>
    </w:p>
    <w:p w:rsidR="000E3ED6" w:rsidRDefault="000E3ED6" w:rsidP="000E3ED6">
      <w:pPr>
        <w:tabs>
          <w:tab w:val="num" w:pos="1080"/>
        </w:tabs>
        <w:suppressAutoHyphens/>
        <w:spacing w:before="120" w:line="288" w:lineRule="auto"/>
        <w:ind w:firstLine="709"/>
        <w:jc w:val="both"/>
        <w:rPr>
          <w:sz w:val="28"/>
          <w:szCs w:val="28"/>
        </w:rPr>
      </w:pPr>
      <w:r w:rsidRPr="00CC3CA6">
        <w:rPr>
          <w:sz w:val="28"/>
          <w:szCs w:val="28"/>
        </w:rPr>
        <w:t xml:space="preserve">Расчет корректировки на </w:t>
      </w:r>
      <w:r>
        <w:rPr>
          <w:sz w:val="28"/>
          <w:szCs w:val="28"/>
        </w:rPr>
        <w:t>площадь</w:t>
      </w:r>
      <w:r w:rsidRPr="00CC3CA6">
        <w:rPr>
          <w:sz w:val="28"/>
          <w:szCs w:val="28"/>
        </w:rPr>
        <w:t xml:space="preserve"> производился по описанной выше формуле. Значени</w:t>
      </w:r>
      <w:r>
        <w:rPr>
          <w:sz w:val="28"/>
          <w:szCs w:val="28"/>
        </w:rPr>
        <w:t>я</w:t>
      </w:r>
      <w:r w:rsidRPr="00CC3CA6">
        <w:rPr>
          <w:sz w:val="28"/>
          <w:szCs w:val="28"/>
        </w:rPr>
        <w:t xml:space="preserve"> корректиров</w:t>
      </w:r>
      <w:r>
        <w:rPr>
          <w:sz w:val="28"/>
          <w:szCs w:val="28"/>
        </w:rPr>
        <w:t>ки</w:t>
      </w:r>
      <w:r w:rsidRPr="00CC3CA6">
        <w:rPr>
          <w:sz w:val="28"/>
          <w:szCs w:val="28"/>
        </w:rPr>
        <w:t xml:space="preserve"> приведен</w:t>
      </w:r>
      <w:r>
        <w:rPr>
          <w:sz w:val="28"/>
          <w:szCs w:val="28"/>
        </w:rPr>
        <w:t>о</w:t>
      </w:r>
      <w:r w:rsidRPr="00CC3CA6">
        <w:rPr>
          <w:sz w:val="28"/>
          <w:szCs w:val="28"/>
        </w:rPr>
        <w:t xml:space="preserve"> в таблице ниже.</w:t>
      </w:r>
    </w:p>
    <w:p w:rsidR="000E3ED6" w:rsidRDefault="000E3ED6" w:rsidP="000E3ED6">
      <w:pPr>
        <w:pStyle w:val="22"/>
        <w:suppressAutoHyphens/>
        <w:spacing w:before="0" w:line="240" w:lineRule="auto"/>
        <w:ind w:firstLine="0"/>
        <w:jc w:val="right"/>
        <w:rPr>
          <w:sz w:val="20"/>
        </w:rPr>
      </w:pPr>
      <w:r w:rsidRPr="001752A1">
        <w:rPr>
          <w:sz w:val="20"/>
        </w:rPr>
        <w:t xml:space="preserve">Таблица </w:t>
      </w:r>
      <w:r w:rsidRPr="001752A1">
        <w:rPr>
          <w:sz w:val="20"/>
        </w:rPr>
        <w:fldChar w:fldCharType="begin"/>
      </w:r>
      <w:r w:rsidRPr="001752A1">
        <w:rPr>
          <w:sz w:val="20"/>
        </w:rPr>
        <w:instrText xml:space="preserve"> SEQ Таблица \* ARABIC </w:instrText>
      </w:r>
      <w:r w:rsidRPr="001752A1">
        <w:rPr>
          <w:sz w:val="20"/>
        </w:rPr>
        <w:fldChar w:fldCharType="separate"/>
      </w:r>
      <w:r>
        <w:rPr>
          <w:noProof/>
          <w:sz w:val="20"/>
        </w:rPr>
        <w:t>15</w:t>
      </w:r>
      <w:r w:rsidRPr="001752A1">
        <w:rPr>
          <w:sz w:val="20"/>
        </w:rPr>
        <w:fldChar w:fldCharType="end"/>
      </w:r>
    </w:p>
    <w:p w:rsidR="000E3ED6" w:rsidRPr="005D1C53" w:rsidRDefault="000E3ED6" w:rsidP="000E3ED6">
      <w:pPr>
        <w:pStyle w:val="22"/>
        <w:suppressAutoHyphens/>
        <w:spacing w:before="0" w:line="240" w:lineRule="auto"/>
        <w:ind w:firstLine="0"/>
        <w:jc w:val="right"/>
        <w:rPr>
          <w:sz w:val="20"/>
        </w:rPr>
      </w:pPr>
      <w:r>
        <w:rPr>
          <w:sz w:val="20"/>
        </w:rPr>
        <w:t>Расчет п</w:t>
      </w:r>
      <w:r w:rsidRPr="005D1C53">
        <w:rPr>
          <w:sz w:val="20"/>
        </w:rPr>
        <w:t>оправк</w:t>
      </w:r>
      <w:r>
        <w:rPr>
          <w:sz w:val="20"/>
        </w:rPr>
        <w:t>и</w:t>
      </w:r>
      <w:r w:rsidRPr="005D1C53">
        <w:rPr>
          <w:sz w:val="20"/>
        </w:rPr>
        <w:t xml:space="preserve"> на площадь</w:t>
      </w:r>
      <w:r>
        <w:rPr>
          <w:sz w:val="20"/>
        </w:rPr>
        <w:t>.</w:t>
      </w:r>
    </w:p>
    <w:tbl>
      <w:tblPr>
        <w:tblW w:w="9938" w:type="dxa"/>
        <w:tblInd w:w="93" w:type="dxa"/>
        <w:tblLook w:val="04A0" w:firstRow="1" w:lastRow="0" w:firstColumn="1" w:lastColumn="0" w:noHBand="0" w:noVBand="1"/>
      </w:tblPr>
      <w:tblGrid>
        <w:gridCol w:w="1858"/>
        <w:gridCol w:w="1856"/>
        <w:gridCol w:w="1263"/>
        <w:gridCol w:w="1275"/>
        <w:gridCol w:w="1134"/>
        <w:gridCol w:w="1134"/>
        <w:gridCol w:w="1418"/>
      </w:tblGrid>
      <w:tr w:rsidR="000E3ED6" w:rsidRPr="00BD5C91" w:rsidTr="00F47268">
        <w:trPr>
          <w:trHeight w:val="191"/>
        </w:trPr>
        <w:tc>
          <w:tcPr>
            <w:tcW w:w="9938" w:type="dxa"/>
            <w:gridSpan w:val="7"/>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0E3ED6" w:rsidRPr="00BD5C91" w:rsidRDefault="000E3ED6" w:rsidP="00F47268">
            <w:pPr>
              <w:jc w:val="center"/>
              <w:rPr>
                <w:color w:val="000000"/>
                <w:sz w:val="18"/>
                <w:szCs w:val="18"/>
              </w:rPr>
            </w:pPr>
            <w:r w:rsidRPr="00BD5C91">
              <w:rPr>
                <w:color w:val="000000"/>
                <w:sz w:val="18"/>
                <w:szCs w:val="18"/>
              </w:rPr>
              <w:t>Поправка на площадь</w:t>
            </w:r>
          </w:p>
        </w:tc>
      </w:tr>
      <w:tr w:rsidR="000E3ED6" w:rsidRPr="00BD5C91" w:rsidTr="00F47268">
        <w:trPr>
          <w:trHeight w:val="256"/>
        </w:trPr>
        <w:tc>
          <w:tcPr>
            <w:tcW w:w="1858"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BD5C91" w:rsidRDefault="000E3ED6" w:rsidP="00F47268">
            <w:pPr>
              <w:jc w:val="center"/>
              <w:rPr>
                <w:b/>
                <w:bCs/>
                <w:color w:val="000000"/>
                <w:sz w:val="18"/>
                <w:szCs w:val="18"/>
              </w:rPr>
            </w:pPr>
            <w:r w:rsidRPr="00BD5C91">
              <w:rPr>
                <w:b/>
                <w:bCs/>
                <w:color w:val="000000"/>
                <w:sz w:val="18"/>
                <w:szCs w:val="18"/>
              </w:rPr>
              <w:t>Показатель</w:t>
            </w:r>
          </w:p>
        </w:tc>
        <w:tc>
          <w:tcPr>
            <w:tcW w:w="1856"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Объект оценки</w:t>
            </w:r>
          </w:p>
        </w:tc>
        <w:tc>
          <w:tcPr>
            <w:tcW w:w="1263"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Аналог 1</w:t>
            </w:r>
          </w:p>
        </w:tc>
        <w:tc>
          <w:tcPr>
            <w:tcW w:w="1275"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Аналог 2</w:t>
            </w:r>
          </w:p>
        </w:tc>
        <w:tc>
          <w:tcPr>
            <w:tcW w:w="1134"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Аналог 3</w:t>
            </w:r>
          </w:p>
        </w:tc>
        <w:tc>
          <w:tcPr>
            <w:tcW w:w="1134"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Аналог 4</w:t>
            </w:r>
          </w:p>
        </w:tc>
        <w:tc>
          <w:tcPr>
            <w:tcW w:w="1418" w:type="dxa"/>
            <w:tcBorders>
              <w:top w:val="nil"/>
              <w:left w:val="nil"/>
              <w:bottom w:val="single" w:sz="4" w:space="0" w:color="auto"/>
              <w:right w:val="single" w:sz="4" w:space="0" w:color="auto"/>
            </w:tcBorders>
            <w:shd w:val="clear" w:color="000000" w:fill="A5A5A5"/>
            <w:noWrap/>
            <w:vAlign w:val="center"/>
            <w:hideMark/>
          </w:tcPr>
          <w:p w:rsidR="000E3ED6" w:rsidRPr="00BD5C91" w:rsidRDefault="000E3ED6" w:rsidP="00F47268">
            <w:pPr>
              <w:jc w:val="center"/>
              <w:rPr>
                <w:b/>
                <w:bCs/>
                <w:color w:val="000000"/>
                <w:sz w:val="18"/>
                <w:szCs w:val="18"/>
              </w:rPr>
            </w:pPr>
            <w:r w:rsidRPr="00BD5C91">
              <w:rPr>
                <w:b/>
                <w:bCs/>
                <w:color w:val="000000"/>
                <w:sz w:val="18"/>
                <w:szCs w:val="18"/>
              </w:rPr>
              <w:t>Аналог 5</w:t>
            </w:r>
          </w:p>
        </w:tc>
      </w:tr>
      <w:tr w:rsidR="000E3ED6" w:rsidRPr="00BD5C91" w:rsidTr="00F47268">
        <w:trPr>
          <w:trHeight w:val="41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E3ED6" w:rsidRPr="00BD5C91" w:rsidRDefault="000E3ED6" w:rsidP="00F47268">
            <w:pPr>
              <w:jc w:val="both"/>
              <w:rPr>
                <w:color w:val="000000"/>
                <w:sz w:val="18"/>
                <w:szCs w:val="18"/>
              </w:rPr>
            </w:pPr>
            <w:r w:rsidRPr="00BD5C91">
              <w:rPr>
                <w:color w:val="000000"/>
                <w:sz w:val="18"/>
                <w:szCs w:val="18"/>
              </w:rPr>
              <w:t>Общая площадь, кв. м</w:t>
            </w:r>
          </w:p>
        </w:tc>
        <w:tc>
          <w:tcPr>
            <w:tcW w:w="1856"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103,5</w:t>
            </w:r>
          </w:p>
        </w:tc>
        <w:tc>
          <w:tcPr>
            <w:tcW w:w="1263"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124,0</w:t>
            </w:r>
          </w:p>
        </w:tc>
        <w:tc>
          <w:tcPr>
            <w:tcW w:w="1275"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118,0</w:t>
            </w:r>
          </w:p>
        </w:tc>
        <w:tc>
          <w:tcPr>
            <w:tcW w:w="1134"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225,0</w:t>
            </w:r>
          </w:p>
        </w:tc>
        <w:tc>
          <w:tcPr>
            <w:tcW w:w="1134"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260,0</w:t>
            </w:r>
          </w:p>
        </w:tc>
        <w:tc>
          <w:tcPr>
            <w:tcW w:w="1418"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119,0</w:t>
            </w:r>
          </w:p>
        </w:tc>
      </w:tr>
      <w:tr w:rsidR="000E3ED6" w:rsidRPr="00BD5C91" w:rsidTr="00F47268">
        <w:trPr>
          <w:trHeight w:val="124"/>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E3ED6" w:rsidRPr="00BD5C91" w:rsidRDefault="000E3ED6" w:rsidP="00F47268">
            <w:pPr>
              <w:jc w:val="both"/>
              <w:rPr>
                <w:color w:val="000000"/>
                <w:sz w:val="18"/>
                <w:szCs w:val="18"/>
              </w:rPr>
            </w:pPr>
            <w:r w:rsidRPr="00BD5C91">
              <w:rPr>
                <w:color w:val="000000"/>
                <w:sz w:val="18"/>
                <w:szCs w:val="18"/>
              </w:rPr>
              <w:t>Корректировка</w:t>
            </w:r>
          </w:p>
        </w:tc>
        <w:tc>
          <w:tcPr>
            <w:tcW w:w="1856"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 </w:t>
            </w:r>
            <w:r>
              <w:rPr>
                <w:color w:val="000000"/>
                <w:sz w:val="18"/>
                <w:szCs w:val="18"/>
              </w:rPr>
              <w:t>-</w:t>
            </w:r>
          </w:p>
        </w:tc>
        <w:tc>
          <w:tcPr>
            <w:tcW w:w="1263"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0,043</w:t>
            </w:r>
            <w:r>
              <w:rPr>
                <w:color w:val="000000"/>
                <w:sz w:val="18"/>
                <w:szCs w:val="18"/>
              </w:rPr>
              <w:t>%</w:t>
            </w:r>
          </w:p>
        </w:tc>
        <w:tc>
          <w:tcPr>
            <w:tcW w:w="1275"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0,031</w:t>
            </w:r>
            <w:r>
              <w:rPr>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0,196</w:t>
            </w:r>
            <w:r>
              <w:rPr>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0,237</w:t>
            </w: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center"/>
            <w:hideMark/>
          </w:tcPr>
          <w:p w:rsidR="000E3ED6" w:rsidRPr="00BD5C91" w:rsidRDefault="000E3ED6" w:rsidP="00F47268">
            <w:pPr>
              <w:jc w:val="center"/>
              <w:rPr>
                <w:color w:val="000000"/>
                <w:sz w:val="18"/>
                <w:szCs w:val="18"/>
              </w:rPr>
            </w:pPr>
            <w:r w:rsidRPr="00BD5C91">
              <w:rPr>
                <w:color w:val="000000"/>
                <w:sz w:val="18"/>
                <w:szCs w:val="18"/>
              </w:rPr>
              <w:t>0,033</w:t>
            </w:r>
            <w:r>
              <w:rPr>
                <w:color w:val="000000"/>
                <w:sz w:val="18"/>
                <w:szCs w:val="18"/>
              </w:rPr>
              <w:t>%</w:t>
            </w:r>
          </w:p>
        </w:tc>
      </w:tr>
    </w:tbl>
    <w:p w:rsidR="000E3ED6" w:rsidRDefault="000E3ED6" w:rsidP="000E3ED6">
      <w:pPr>
        <w:tabs>
          <w:tab w:val="left" w:pos="8189"/>
        </w:tabs>
        <w:spacing w:line="288" w:lineRule="auto"/>
        <w:jc w:val="right"/>
        <w:rPr>
          <w:b/>
          <w:sz w:val="20"/>
        </w:rPr>
      </w:pPr>
    </w:p>
    <w:p w:rsidR="000E3ED6" w:rsidRPr="009915F3" w:rsidRDefault="000E3ED6" w:rsidP="000E3ED6">
      <w:pPr>
        <w:tabs>
          <w:tab w:val="left" w:pos="8189"/>
        </w:tabs>
        <w:spacing w:line="288" w:lineRule="auto"/>
        <w:jc w:val="right"/>
        <w:rPr>
          <w:sz w:val="28"/>
          <w:szCs w:val="28"/>
        </w:rPr>
      </w:pPr>
      <w:r>
        <w:rPr>
          <w:b/>
          <w:sz w:val="20"/>
        </w:rPr>
        <w:t>Источник: расчеты Оценщика</w:t>
      </w:r>
    </w:p>
    <w:p w:rsidR="000E3ED6" w:rsidRDefault="000E3ED6" w:rsidP="000E3ED6">
      <w:pPr>
        <w:tabs>
          <w:tab w:val="num" w:pos="1080"/>
        </w:tabs>
        <w:suppressAutoHyphens/>
        <w:spacing w:line="288" w:lineRule="auto"/>
        <w:ind w:firstLine="709"/>
        <w:jc w:val="both"/>
        <w:rPr>
          <w:b/>
          <w:sz w:val="28"/>
          <w:szCs w:val="28"/>
        </w:rPr>
      </w:pPr>
    </w:p>
    <w:p w:rsidR="000E3ED6" w:rsidRDefault="000E3ED6" w:rsidP="000E3ED6">
      <w:pPr>
        <w:tabs>
          <w:tab w:val="num" w:pos="1080"/>
        </w:tabs>
        <w:suppressAutoHyphens/>
        <w:spacing w:line="288" w:lineRule="auto"/>
        <w:ind w:firstLine="709"/>
        <w:jc w:val="both"/>
        <w:rPr>
          <w:b/>
          <w:sz w:val="28"/>
          <w:szCs w:val="28"/>
        </w:rPr>
      </w:pPr>
      <w:r w:rsidRPr="00396DD8">
        <w:rPr>
          <w:b/>
          <w:sz w:val="28"/>
          <w:szCs w:val="28"/>
        </w:rPr>
        <w:lastRenderedPageBreak/>
        <w:t>Поправка на состояние</w:t>
      </w:r>
      <w:r>
        <w:rPr>
          <w:b/>
          <w:sz w:val="28"/>
          <w:szCs w:val="28"/>
        </w:rPr>
        <w:t xml:space="preserve"> </w:t>
      </w:r>
    </w:p>
    <w:p w:rsidR="000E3ED6" w:rsidRDefault="000E3ED6" w:rsidP="000E3ED6">
      <w:pPr>
        <w:spacing w:line="288" w:lineRule="auto"/>
        <w:ind w:firstLine="708"/>
        <w:jc w:val="both"/>
        <w:rPr>
          <w:sz w:val="28"/>
        </w:rPr>
      </w:pPr>
      <w:r w:rsidRPr="001A1536">
        <w:rPr>
          <w:sz w:val="28"/>
        </w:rPr>
        <w:t>Данная поправка не вводилась, так как объекты-аналоги сопоставимы с объектом оценки.</w:t>
      </w:r>
    </w:p>
    <w:p w:rsidR="000E3ED6" w:rsidRPr="00BB3F45" w:rsidRDefault="000E3ED6" w:rsidP="000E3ED6">
      <w:pPr>
        <w:spacing w:line="288" w:lineRule="auto"/>
        <w:ind w:firstLine="708"/>
        <w:jc w:val="both"/>
        <w:rPr>
          <w:sz w:val="28"/>
          <w:szCs w:val="28"/>
        </w:rPr>
      </w:pPr>
      <w:r w:rsidRPr="00BB3F45">
        <w:rPr>
          <w:sz w:val="28"/>
          <w:szCs w:val="28"/>
        </w:rPr>
        <w:t>Далее каждой скорректированной цене продажи присваиваются веса, соответствующие количеству корректировок. Весовое значение каждого аналога определяется по формуле:</w:t>
      </w:r>
    </w:p>
    <w:p w:rsidR="000E3ED6" w:rsidRDefault="000E3ED6" w:rsidP="000E3ED6">
      <w:pPr>
        <w:spacing w:line="288" w:lineRule="auto"/>
        <w:ind w:firstLine="708"/>
        <w:jc w:val="center"/>
        <w:rPr>
          <w:noProof/>
          <w:sz w:val="28"/>
          <w:szCs w:val="28"/>
        </w:rPr>
      </w:pPr>
      <w:r>
        <w:rPr>
          <w:noProof/>
          <w:sz w:val="28"/>
          <w:szCs w:val="28"/>
        </w:rPr>
        <w:drawing>
          <wp:inline distT="0" distB="0" distL="0" distR="0" wp14:anchorId="12880C1B" wp14:editId="0845234E">
            <wp:extent cx="979390" cy="6440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981843" cy="645669"/>
                    </a:xfrm>
                    <a:prstGeom prst="rect">
                      <a:avLst/>
                    </a:prstGeom>
                    <a:noFill/>
                    <a:ln w="9525">
                      <a:noFill/>
                      <a:miter lim="800000"/>
                      <a:headEnd/>
                      <a:tailEnd/>
                    </a:ln>
                  </pic:spPr>
                </pic:pic>
              </a:graphicData>
            </a:graphic>
          </wp:inline>
        </w:drawing>
      </w:r>
      <w:r>
        <w:rPr>
          <w:noProof/>
          <w:sz w:val="28"/>
          <w:szCs w:val="28"/>
        </w:rPr>
        <w:t xml:space="preserve">  </w:t>
      </w:r>
    </w:p>
    <w:p w:rsidR="000E3ED6" w:rsidRPr="00BB3F45" w:rsidRDefault="000E3ED6" w:rsidP="000E3ED6">
      <w:pPr>
        <w:spacing w:line="288" w:lineRule="auto"/>
        <w:ind w:firstLine="708"/>
        <w:jc w:val="center"/>
        <w:rPr>
          <w:noProof/>
          <w:sz w:val="28"/>
          <w:szCs w:val="28"/>
        </w:rPr>
      </w:pPr>
    </w:p>
    <w:p w:rsidR="000E3ED6" w:rsidRPr="00BB3F45" w:rsidRDefault="000E3ED6" w:rsidP="000E3ED6">
      <w:pPr>
        <w:spacing w:line="288" w:lineRule="auto"/>
        <w:ind w:firstLine="708"/>
        <w:jc w:val="both"/>
        <w:rPr>
          <w:sz w:val="28"/>
          <w:szCs w:val="28"/>
        </w:rPr>
      </w:pPr>
      <w:r w:rsidRPr="00BB3F45">
        <w:rPr>
          <w:sz w:val="28"/>
          <w:szCs w:val="28"/>
        </w:rPr>
        <w:t>где:</w:t>
      </w:r>
    </w:p>
    <w:p w:rsidR="000E3ED6" w:rsidRPr="00BB3F45" w:rsidRDefault="000E3ED6" w:rsidP="000E3ED6">
      <w:pPr>
        <w:spacing w:line="288" w:lineRule="auto"/>
        <w:ind w:firstLine="708"/>
        <w:jc w:val="both"/>
        <w:rPr>
          <w:sz w:val="28"/>
          <w:szCs w:val="28"/>
        </w:rPr>
      </w:pPr>
      <w:proofErr w:type="spellStart"/>
      <w:r w:rsidRPr="00BB3F45">
        <w:rPr>
          <w:sz w:val="28"/>
          <w:szCs w:val="28"/>
        </w:rPr>
        <w:t>Vi</w:t>
      </w:r>
      <w:proofErr w:type="spellEnd"/>
      <w:r w:rsidRPr="00BB3F45">
        <w:rPr>
          <w:sz w:val="28"/>
          <w:szCs w:val="28"/>
        </w:rPr>
        <w:t xml:space="preserve"> – значение весового коэффициента для данной скорректированной цены продажи;</w:t>
      </w:r>
    </w:p>
    <w:p w:rsidR="000E3ED6" w:rsidRPr="00AB3BD4" w:rsidRDefault="000E3ED6" w:rsidP="000E3ED6">
      <w:pPr>
        <w:spacing w:after="240" w:line="288" w:lineRule="auto"/>
        <w:ind w:firstLine="708"/>
        <w:jc w:val="both"/>
        <w:rPr>
          <w:sz w:val="28"/>
          <w:szCs w:val="28"/>
        </w:rPr>
      </w:pPr>
      <w:proofErr w:type="spellStart"/>
      <w:r w:rsidRPr="00BB3F45">
        <w:rPr>
          <w:sz w:val="28"/>
          <w:szCs w:val="28"/>
        </w:rPr>
        <w:t>Х</w:t>
      </w:r>
      <w:proofErr w:type="gramStart"/>
      <w:r w:rsidRPr="00BB3F45">
        <w:rPr>
          <w:sz w:val="28"/>
          <w:szCs w:val="28"/>
        </w:rPr>
        <w:t>i</w:t>
      </w:r>
      <w:proofErr w:type="spellEnd"/>
      <w:proofErr w:type="gramEnd"/>
      <w:r w:rsidRPr="00BB3F45">
        <w:rPr>
          <w:sz w:val="28"/>
          <w:szCs w:val="28"/>
        </w:rPr>
        <w:t xml:space="preserve"> – сумма модулей поправок.</w:t>
      </w:r>
    </w:p>
    <w:p w:rsidR="000E3ED6" w:rsidRPr="008A6CAE" w:rsidRDefault="000E3ED6" w:rsidP="000E3ED6">
      <w:pPr>
        <w:suppressAutoHyphens/>
        <w:spacing w:line="288" w:lineRule="auto"/>
        <w:ind w:firstLine="709"/>
        <w:jc w:val="both"/>
        <w:rPr>
          <w:b/>
          <w:sz w:val="20"/>
          <w:szCs w:val="20"/>
        </w:rPr>
      </w:pPr>
      <w:r>
        <w:rPr>
          <w:b/>
          <w:i/>
          <w:sz w:val="28"/>
          <w:szCs w:val="28"/>
        </w:rPr>
        <w:t xml:space="preserve">Таким образом, рыночная стоимость объекта оценки, определенная в рамках  сравнительного подхода, составляет 20 180 000 рублей. </w:t>
      </w:r>
    </w:p>
    <w:p w:rsidR="000E3ED6" w:rsidRDefault="000E3ED6" w:rsidP="000E3ED6">
      <w:pPr>
        <w:suppressAutoHyphens/>
        <w:spacing w:line="288" w:lineRule="auto"/>
        <w:ind w:firstLine="540"/>
        <w:jc w:val="both"/>
        <w:rPr>
          <w:b/>
          <w:i/>
          <w:sz w:val="28"/>
          <w:szCs w:val="28"/>
        </w:rPr>
      </w:pPr>
    </w:p>
    <w:p w:rsidR="000E3ED6" w:rsidRDefault="000E3ED6" w:rsidP="000E3ED6">
      <w:pPr>
        <w:pStyle w:val="2"/>
      </w:pPr>
      <w:bookmarkStart w:id="87" w:name="_Toc410658616"/>
      <w:bookmarkStart w:id="88" w:name="_Toc413055852"/>
      <w:r>
        <w:t>11</w:t>
      </w:r>
      <w:r w:rsidRPr="00B91591">
        <w:t>.3</w:t>
      </w:r>
      <w:r w:rsidRPr="002F021E">
        <w:t xml:space="preserve">. Определение рыночной стоимости </w:t>
      </w:r>
      <w:r>
        <w:t>объекта оценки</w:t>
      </w:r>
      <w:r w:rsidRPr="002F021E">
        <w:t xml:space="preserve"> доходным подходом</w:t>
      </w:r>
      <w:bookmarkEnd w:id="87"/>
      <w:bookmarkEnd w:id="88"/>
    </w:p>
    <w:p w:rsidR="000E3ED6" w:rsidRPr="002E52AB" w:rsidRDefault="000E3ED6" w:rsidP="000E3ED6"/>
    <w:p w:rsidR="000E3ED6" w:rsidRPr="00583E6A" w:rsidRDefault="000E3ED6" w:rsidP="000E3ED6">
      <w:pPr>
        <w:pStyle w:val="14"/>
        <w:suppressAutoHyphens/>
        <w:ind w:firstLine="709"/>
      </w:pPr>
      <w:r w:rsidRPr="00583E6A">
        <w:t xml:space="preserve">Доходный подход основывается на принципе ожидания, который гласит, что все текущие стоимости являются отражением будущих преимуществ. В данном подходе исследуется и оценивается потенциальная возможность недвижимости генерировать доход. Доход может быть получен как в процессе эксплуатации объекта недвижимости, так и при последующей его продаже (реверсии). </w:t>
      </w:r>
    </w:p>
    <w:p w:rsidR="000E3ED6" w:rsidRPr="00877552" w:rsidRDefault="000E3ED6" w:rsidP="000E3ED6">
      <w:pPr>
        <w:pStyle w:val="22"/>
        <w:suppressAutoHyphens/>
        <w:spacing w:before="0" w:line="288" w:lineRule="auto"/>
        <w:rPr>
          <w:b w:val="0"/>
          <w:sz w:val="28"/>
          <w:szCs w:val="28"/>
        </w:rPr>
      </w:pPr>
      <w:r w:rsidRPr="00877552">
        <w:rPr>
          <w:b w:val="0"/>
          <w:sz w:val="28"/>
          <w:szCs w:val="28"/>
        </w:rPr>
        <w:t xml:space="preserve">Для оценки стоимости доходной недвижимости традиционно применяют </w:t>
      </w:r>
      <w:r>
        <w:rPr>
          <w:b w:val="0"/>
          <w:sz w:val="28"/>
          <w:szCs w:val="28"/>
        </w:rPr>
        <w:t>какой-либо из следующих методов</w:t>
      </w:r>
      <w:r w:rsidRPr="00877552">
        <w:rPr>
          <w:b w:val="0"/>
          <w:sz w:val="28"/>
          <w:szCs w:val="28"/>
        </w:rPr>
        <w:t xml:space="preserve">: метод </w:t>
      </w:r>
      <w:r>
        <w:rPr>
          <w:b w:val="0"/>
          <w:sz w:val="28"/>
          <w:szCs w:val="28"/>
        </w:rPr>
        <w:t xml:space="preserve">прямой </w:t>
      </w:r>
      <w:r w:rsidRPr="00877552">
        <w:rPr>
          <w:b w:val="0"/>
          <w:sz w:val="28"/>
          <w:szCs w:val="28"/>
        </w:rPr>
        <w:t xml:space="preserve">капитализации и </w:t>
      </w:r>
      <w:r>
        <w:rPr>
          <w:b w:val="0"/>
          <w:sz w:val="28"/>
          <w:szCs w:val="28"/>
        </w:rPr>
        <w:t>м</w:t>
      </w:r>
      <w:r w:rsidRPr="00DE0BCB">
        <w:rPr>
          <w:b w:val="0"/>
          <w:sz w:val="28"/>
          <w:szCs w:val="28"/>
        </w:rPr>
        <w:t>етод капитализации по ставке отдачи (методом дисконтирования денежных потоков; методами, использующими другие формализованные модели)</w:t>
      </w:r>
      <w:r w:rsidRPr="00877552">
        <w:rPr>
          <w:b w:val="0"/>
          <w:sz w:val="28"/>
          <w:szCs w:val="28"/>
        </w:rPr>
        <w:t>.</w:t>
      </w:r>
    </w:p>
    <w:p w:rsidR="000E3ED6" w:rsidRDefault="000E3ED6" w:rsidP="000E3ED6">
      <w:pPr>
        <w:pStyle w:val="22"/>
        <w:suppressAutoHyphens/>
        <w:spacing w:before="0" w:line="288" w:lineRule="auto"/>
        <w:rPr>
          <w:b w:val="0"/>
          <w:sz w:val="28"/>
          <w:szCs w:val="28"/>
        </w:rPr>
      </w:pPr>
      <w:r w:rsidRPr="004B2106">
        <w:rPr>
          <w:b w:val="0"/>
          <w:i/>
          <w:iCs/>
          <w:sz w:val="28"/>
          <w:szCs w:val="28"/>
        </w:rPr>
        <w:t xml:space="preserve">Метод </w:t>
      </w:r>
      <w:r>
        <w:rPr>
          <w:b w:val="0"/>
          <w:i/>
          <w:iCs/>
          <w:sz w:val="28"/>
          <w:szCs w:val="28"/>
        </w:rPr>
        <w:t xml:space="preserve">прямой </w:t>
      </w:r>
      <w:r w:rsidRPr="004B2106">
        <w:rPr>
          <w:b w:val="0"/>
          <w:i/>
          <w:iCs/>
          <w:sz w:val="28"/>
          <w:szCs w:val="28"/>
        </w:rPr>
        <w:t>капитализации</w:t>
      </w:r>
      <w:r w:rsidRPr="004B2106">
        <w:rPr>
          <w:b w:val="0"/>
          <w:sz w:val="28"/>
          <w:szCs w:val="28"/>
        </w:rPr>
        <w:t xml:space="preserve"> </w:t>
      </w:r>
      <w:r w:rsidRPr="004B2106">
        <w:rPr>
          <w:b w:val="0"/>
          <w:i/>
          <w:sz w:val="28"/>
          <w:szCs w:val="28"/>
        </w:rPr>
        <w:t>доходов</w:t>
      </w:r>
      <w:r w:rsidRPr="004B2106">
        <w:rPr>
          <w:b w:val="0"/>
          <w:sz w:val="28"/>
          <w:szCs w:val="28"/>
        </w:rPr>
        <w:t xml:space="preserve"> </w:t>
      </w:r>
      <w:r w:rsidRPr="00DE0BCB">
        <w:rPr>
          <w:b w:val="0"/>
          <w:sz w:val="28"/>
          <w:szCs w:val="28"/>
        </w:rPr>
        <w:t>предназначен для оценки действующих объектов, текущее использование которых соответствует их наиболее эффективному использованию. Оценка стоимости недвижимого имущества с использованием данного метода выполняется путем деления типичного годового дохода на ставку капитализации</w:t>
      </w:r>
      <w:r w:rsidRPr="004B2106">
        <w:rPr>
          <w:b w:val="0"/>
          <w:sz w:val="28"/>
          <w:szCs w:val="28"/>
        </w:rPr>
        <w:t>.</w:t>
      </w:r>
    </w:p>
    <w:p w:rsidR="000E3ED6" w:rsidRDefault="000E3ED6" w:rsidP="000E3ED6">
      <w:pPr>
        <w:pStyle w:val="22"/>
        <w:suppressAutoHyphens/>
        <w:spacing w:before="0" w:line="288" w:lineRule="auto"/>
        <w:rPr>
          <w:b w:val="0"/>
          <w:sz w:val="28"/>
          <w:szCs w:val="28"/>
        </w:rPr>
      </w:pPr>
      <w:r w:rsidRPr="00586AE9">
        <w:rPr>
          <w:b w:val="0"/>
          <w:sz w:val="28"/>
          <w:szCs w:val="28"/>
        </w:rPr>
        <w:t xml:space="preserve">При применении метода прямой капитализации ставка капитализации </w:t>
      </w:r>
      <w:r>
        <w:rPr>
          <w:b w:val="0"/>
          <w:sz w:val="28"/>
          <w:szCs w:val="28"/>
        </w:rPr>
        <w:t xml:space="preserve">может </w:t>
      </w:r>
      <w:r w:rsidRPr="00586AE9">
        <w:rPr>
          <w:b w:val="0"/>
          <w:sz w:val="28"/>
          <w:szCs w:val="28"/>
        </w:rPr>
        <w:t>определят</w:t>
      </w:r>
      <w:r>
        <w:rPr>
          <w:b w:val="0"/>
          <w:sz w:val="28"/>
          <w:szCs w:val="28"/>
        </w:rPr>
        <w:t>ь</w:t>
      </w:r>
      <w:r w:rsidRPr="00586AE9">
        <w:rPr>
          <w:b w:val="0"/>
          <w:sz w:val="28"/>
          <w:szCs w:val="28"/>
        </w:rPr>
        <w:t>ся методом сравнительного анализа продаж объектов недвижимости, сопоставимых с объектом оценки, по которым есть информа</w:t>
      </w:r>
      <w:r>
        <w:rPr>
          <w:b w:val="0"/>
          <w:sz w:val="28"/>
          <w:szCs w:val="28"/>
        </w:rPr>
        <w:t xml:space="preserve">ция об уровне их доходов, </w:t>
      </w:r>
      <w:r w:rsidRPr="00586AE9">
        <w:rPr>
          <w:b w:val="0"/>
          <w:sz w:val="28"/>
          <w:szCs w:val="28"/>
        </w:rPr>
        <w:t>метод</w:t>
      </w:r>
      <w:r>
        <w:rPr>
          <w:b w:val="0"/>
          <w:sz w:val="28"/>
          <w:szCs w:val="28"/>
        </w:rPr>
        <w:t xml:space="preserve">ом </w:t>
      </w:r>
      <w:r w:rsidRPr="00586AE9">
        <w:rPr>
          <w:b w:val="0"/>
          <w:sz w:val="28"/>
          <w:szCs w:val="28"/>
        </w:rPr>
        <w:t>анализ</w:t>
      </w:r>
      <w:r>
        <w:rPr>
          <w:b w:val="0"/>
          <w:sz w:val="28"/>
          <w:szCs w:val="28"/>
        </w:rPr>
        <w:t>а</w:t>
      </w:r>
      <w:r w:rsidRPr="00586AE9">
        <w:rPr>
          <w:b w:val="0"/>
          <w:sz w:val="28"/>
          <w:szCs w:val="28"/>
        </w:rPr>
        <w:t xml:space="preserve"> коэффициентов расходов и доходов, техник</w:t>
      </w:r>
      <w:r>
        <w:rPr>
          <w:b w:val="0"/>
          <w:sz w:val="28"/>
          <w:szCs w:val="28"/>
        </w:rPr>
        <w:t>ой инвестиционной группы и др.</w:t>
      </w:r>
    </w:p>
    <w:p w:rsidR="000E3ED6" w:rsidRDefault="000E3ED6" w:rsidP="000E3ED6">
      <w:pPr>
        <w:pStyle w:val="22"/>
        <w:suppressAutoHyphens/>
        <w:spacing w:before="0" w:line="288" w:lineRule="auto"/>
        <w:rPr>
          <w:b w:val="0"/>
          <w:sz w:val="28"/>
          <w:szCs w:val="28"/>
        </w:rPr>
      </w:pPr>
      <w:proofErr w:type="gramStart"/>
      <w:r w:rsidRPr="004B2106">
        <w:rPr>
          <w:b w:val="0"/>
          <w:i/>
          <w:iCs/>
          <w:sz w:val="28"/>
          <w:szCs w:val="28"/>
        </w:rPr>
        <w:lastRenderedPageBreak/>
        <w:t>Метод дисконтирования</w:t>
      </w:r>
      <w:r w:rsidRPr="004B2106">
        <w:rPr>
          <w:b w:val="0"/>
          <w:sz w:val="28"/>
          <w:szCs w:val="28"/>
        </w:rPr>
        <w:t xml:space="preserve"> </w:t>
      </w:r>
      <w:r w:rsidRPr="004B2106">
        <w:rPr>
          <w:b w:val="0"/>
          <w:i/>
          <w:sz w:val="28"/>
          <w:szCs w:val="28"/>
        </w:rPr>
        <w:t>денежных потоков</w:t>
      </w:r>
      <w:r w:rsidRPr="004B2106">
        <w:rPr>
          <w:b w:val="0"/>
          <w:sz w:val="28"/>
          <w:szCs w:val="28"/>
        </w:rPr>
        <w:t xml:space="preserve"> </w:t>
      </w:r>
      <w:r w:rsidRPr="00DE0BCB">
        <w:rPr>
          <w:b w:val="0"/>
          <w:sz w:val="28"/>
          <w:szCs w:val="28"/>
        </w:rPr>
        <w:t>применяется к потокам с любым законом их изменения во времени и определяет текущую стоимость будущих потоков дохода, каждый из которых дисконтируется по соответствующей ставке дисконтирования или с использованием единой ставки, учитывающей все ожидаемые в будущем периоде экономической жизни объекта выгоды, включая поступления при его продаже в конце периода владения</w:t>
      </w:r>
      <w:r>
        <w:rPr>
          <w:b w:val="0"/>
          <w:sz w:val="28"/>
          <w:szCs w:val="28"/>
        </w:rPr>
        <w:t>.</w:t>
      </w:r>
      <w:proofErr w:type="gramEnd"/>
    </w:p>
    <w:p w:rsidR="000E3ED6" w:rsidRDefault="000E3ED6" w:rsidP="000E3ED6">
      <w:pPr>
        <w:pStyle w:val="22"/>
        <w:suppressAutoHyphens/>
        <w:spacing w:before="0" w:line="288" w:lineRule="auto"/>
        <w:rPr>
          <w:b w:val="0"/>
          <w:sz w:val="28"/>
          <w:szCs w:val="28"/>
        </w:rPr>
      </w:pPr>
      <w:r w:rsidRPr="00C818F4">
        <w:rPr>
          <w:b w:val="0"/>
          <w:i/>
          <w:sz w:val="28"/>
          <w:szCs w:val="28"/>
        </w:rPr>
        <w:t>Методы, использующие другие формализованные модели</w:t>
      </w:r>
      <w:r w:rsidRPr="00C818F4">
        <w:rPr>
          <w:b w:val="0"/>
          <w:sz w:val="28"/>
          <w:szCs w:val="28"/>
        </w:rPr>
        <w:t>, применяются для постоянных или регулярно изменяющихся потоков дохода. Капитализация таких доходов производится по ставке капитализации, конструируемой на основе единой ставки дисконтирования, принимаемой в расчет модели возврата капитала, а также ожидаемых изменений дохода и стоимости недвижимости в будущем.</w:t>
      </w:r>
    </w:p>
    <w:p w:rsidR="000E3ED6" w:rsidRPr="00D57F90" w:rsidRDefault="000E3ED6" w:rsidP="000E3ED6">
      <w:pPr>
        <w:pStyle w:val="22"/>
        <w:suppressAutoHyphens/>
        <w:spacing w:before="0" w:line="288" w:lineRule="auto"/>
        <w:rPr>
          <w:b w:val="0"/>
          <w:sz w:val="28"/>
          <w:szCs w:val="28"/>
        </w:rPr>
      </w:pPr>
      <w:r w:rsidRPr="00D57F90">
        <w:rPr>
          <w:b w:val="0"/>
          <w:sz w:val="28"/>
          <w:szCs w:val="28"/>
        </w:rPr>
        <w:t xml:space="preserve">Рынок </w:t>
      </w:r>
      <w:r>
        <w:rPr>
          <w:b w:val="0"/>
          <w:sz w:val="28"/>
          <w:szCs w:val="28"/>
        </w:rPr>
        <w:t>коммерческой</w:t>
      </w:r>
      <w:r w:rsidRPr="00D57F90">
        <w:rPr>
          <w:b w:val="0"/>
          <w:sz w:val="28"/>
          <w:szCs w:val="28"/>
        </w:rPr>
        <w:t xml:space="preserve"> недвижимости достаточно стабилен, что подтверждается результатами исследований ведущих аналитических и риэлтерских компаний, публикуемыми в средствах массовой информации. Учитывая вышесказанное, оценщик счел возможным провести расчет рыночной стоимости в рамках доходного подхода методом капитализации доходов.</w:t>
      </w:r>
    </w:p>
    <w:p w:rsidR="000E3ED6" w:rsidRDefault="000E3ED6" w:rsidP="000E3ED6">
      <w:pPr>
        <w:pStyle w:val="22"/>
        <w:suppressAutoHyphens/>
        <w:spacing w:before="0" w:line="288" w:lineRule="auto"/>
        <w:rPr>
          <w:b w:val="0"/>
          <w:sz w:val="28"/>
          <w:szCs w:val="28"/>
        </w:rPr>
      </w:pPr>
      <w:r w:rsidRPr="00BA41C7">
        <w:rPr>
          <w:b w:val="0"/>
          <w:sz w:val="28"/>
          <w:szCs w:val="28"/>
        </w:rPr>
        <w:t>Расчет арендной ставки для объекта оценки произведен на основе сравнительного анализа арендных ставок на аналогичные объекты, ставка определена как средневзвешенное значение, так как объекты аналоги обладают в допустимом приближении одинаковой схожестью с объектом с точки зрения характеристик влияющих на ставку арендной платы</w:t>
      </w:r>
      <w:r>
        <w:rPr>
          <w:b w:val="0"/>
          <w:sz w:val="28"/>
          <w:szCs w:val="28"/>
        </w:rPr>
        <w:t>.</w:t>
      </w:r>
    </w:p>
    <w:p w:rsidR="000E3ED6" w:rsidRDefault="000E3ED6" w:rsidP="000E3ED6">
      <w:pPr>
        <w:suppressAutoHyphens/>
        <w:spacing w:line="288" w:lineRule="auto"/>
        <w:ind w:firstLine="709"/>
        <w:jc w:val="both"/>
        <w:rPr>
          <w:sz w:val="28"/>
        </w:rPr>
      </w:pPr>
      <w:r>
        <w:rPr>
          <w:sz w:val="28"/>
        </w:rPr>
        <w:t>В ходе исследования рынка были отобраны о</w:t>
      </w:r>
      <w:r w:rsidRPr="009F042E">
        <w:rPr>
          <w:sz w:val="28"/>
        </w:rPr>
        <w:t>бъект</w:t>
      </w:r>
      <w:r>
        <w:rPr>
          <w:sz w:val="28"/>
        </w:rPr>
        <w:t>ы</w:t>
      </w:r>
      <w:r w:rsidRPr="009F042E">
        <w:rPr>
          <w:sz w:val="28"/>
        </w:rPr>
        <w:t>-аналог</w:t>
      </w:r>
      <w:r>
        <w:rPr>
          <w:sz w:val="28"/>
        </w:rPr>
        <w:t xml:space="preserve">и для оцениваемых помещений. Подбор осуществлялся исходя из ряда факторов: </w:t>
      </w:r>
    </w:p>
    <w:p w:rsidR="000E3ED6" w:rsidRDefault="000E3ED6" w:rsidP="000E3ED6">
      <w:pPr>
        <w:numPr>
          <w:ilvl w:val="0"/>
          <w:numId w:val="5"/>
        </w:numPr>
        <w:suppressAutoHyphens/>
        <w:spacing w:line="288" w:lineRule="auto"/>
        <w:jc w:val="both"/>
        <w:rPr>
          <w:sz w:val="28"/>
        </w:rPr>
      </w:pPr>
      <w:r>
        <w:rPr>
          <w:sz w:val="28"/>
        </w:rPr>
        <w:t>эти объекты являются актуальными на дату оценки;</w:t>
      </w:r>
    </w:p>
    <w:p w:rsidR="000E3ED6" w:rsidRDefault="000E3ED6" w:rsidP="000E3ED6">
      <w:pPr>
        <w:numPr>
          <w:ilvl w:val="0"/>
          <w:numId w:val="5"/>
        </w:numPr>
        <w:suppressAutoHyphens/>
        <w:spacing w:line="288" w:lineRule="auto"/>
        <w:jc w:val="both"/>
        <w:rPr>
          <w:sz w:val="28"/>
        </w:rPr>
      </w:pPr>
      <w:r>
        <w:rPr>
          <w:sz w:val="28"/>
        </w:rPr>
        <w:t xml:space="preserve">соответствие функционального назначения; </w:t>
      </w:r>
    </w:p>
    <w:p w:rsidR="000E3ED6" w:rsidRDefault="000E3ED6" w:rsidP="000E3ED6">
      <w:pPr>
        <w:numPr>
          <w:ilvl w:val="0"/>
          <w:numId w:val="5"/>
        </w:numPr>
        <w:suppressAutoHyphens/>
        <w:spacing w:line="288" w:lineRule="auto"/>
        <w:jc w:val="both"/>
        <w:rPr>
          <w:sz w:val="28"/>
        </w:rPr>
      </w:pPr>
      <w:r>
        <w:rPr>
          <w:sz w:val="28"/>
        </w:rPr>
        <w:t xml:space="preserve">максимальная схожесть прочих </w:t>
      </w:r>
      <w:proofErr w:type="spellStart"/>
      <w:r>
        <w:rPr>
          <w:sz w:val="28"/>
        </w:rPr>
        <w:t>ценообразующих</w:t>
      </w:r>
      <w:proofErr w:type="spellEnd"/>
      <w:r>
        <w:rPr>
          <w:sz w:val="28"/>
        </w:rPr>
        <w:t xml:space="preserve"> характеристик. </w:t>
      </w:r>
    </w:p>
    <w:p w:rsidR="000E3ED6" w:rsidRDefault="000E3ED6" w:rsidP="000E3ED6">
      <w:pPr>
        <w:suppressAutoHyphens/>
        <w:spacing w:line="288" w:lineRule="auto"/>
        <w:ind w:firstLine="709"/>
        <w:jc w:val="both"/>
        <w:rPr>
          <w:sz w:val="28"/>
        </w:rPr>
      </w:pPr>
      <w:r w:rsidRPr="001C6B53">
        <w:rPr>
          <w:sz w:val="28"/>
        </w:rPr>
        <w:t>Описание объектов-аналогов для оцениваемого пом</w:t>
      </w:r>
      <w:r>
        <w:rPr>
          <w:sz w:val="28"/>
        </w:rPr>
        <w:t xml:space="preserve">ещения представлено в следующей </w:t>
      </w:r>
      <w:r w:rsidRPr="001C6B53">
        <w:rPr>
          <w:sz w:val="28"/>
        </w:rPr>
        <w:t xml:space="preserve">таблице. </w:t>
      </w:r>
    </w:p>
    <w:p w:rsidR="000E3ED6" w:rsidRDefault="000E3ED6" w:rsidP="000E3ED6">
      <w:pPr>
        <w:suppressAutoHyphens/>
        <w:spacing w:line="288" w:lineRule="auto"/>
        <w:jc w:val="both"/>
        <w:rPr>
          <w:sz w:val="28"/>
        </w:rPr>
        <w:sectPr w:rsidR="000E3ED6" w:rsidSect="009E2BB8">
          <w:pgSz w:w="11907" w:h="16840" w:code="9"/>
          <w:pgMar w:top="709" w:right="747" w:bottom="851" w:left="1418" w:header="0" w:footer="113" w:gutter="0"/>
          <w:cols w:space="708"/>
          <w:docGrid w:linePitch="360"/>
        </w:sectPr>
      </w:pPr>
    </w:p>
    <w:p w:rsidR="000E3ED6" w:rsidRDefault="000E3ED6" w:rsidP="000E3ED6">
      <w:pPr>
        <w:pStyle w:val="22"/>
        <w:suppressAutoHyphens/>
        <w:spacing w:before="0" w:line="240" w:lineRule="auto"/>
        <w:ind w:firstLine="0"/>
        <w:jc w:val="right"/>
        <w:rPr>
          <w:sz w:val="20"/>
        </w:rPr>
      </w:pPr>
      <w:r w:rsidRPr="00D048F9">
        <w:rPr>
          <w:sz w:val="20"/>
        </w:rPr>
        <w:lastRenderedPageBreak/>
        <w:t xml:space="preserve">Таблица </w:t>
      </w:r>
      <w:r>
        <w:rPr>
          <w:sz w:val="20"/>
        </w:rPr>
        <w:t>14</w:t>
      </w:r>
    </w:p>
    <w:p w:rsidR="000E3ED6" w:rsidRPr="00FD1DE4" w:rsidRDefault="000E3ED6" w:rsidP="000E3ED6">
      <w:pPr>
        <w:pStyle w:val="22"/>
        <w:suppressAutoHyphens/>
        <w:spacing w:before="0" w:line="240" w:lineRule="auto"/>
        <w:ind w:firstLine="0"/>
        <w:jc w:val="right"/>
        <w:rPr>
          <w:sz w:val="20"/>
        </w:rPr>
      </w:pPr>
      <w:r w:rsidRPr="00132744">
        <w:rPr>
          <w:sz w:val="20"/>
        </w:rPr>
        <w:t>Сравнительная характеристика объектов-аналогов и объекта оценки</w:t>
      </w:r>
    </w:p>
    <w:tbl>
      <w:tblPr>
        <w:tblW w:w="5000" w:type="pct"/>
        <w:tblLayout w:type="fixed"/>
        <w:tblLook w:val="04A0" w:firstRow="1" w:lastRow="0" w:firstColumn="1" w:lastColumn="0" w:noHBand="0" w:noVBand="1"/>
      </w:tblPr>
      <w:tblGrid>
        <w:gridCol w:w="1668"/>
        <w:gridCol w:w="2408"/>
        <w:gridCol w:w="2125"/>
        <w:gridCol w:w="1984"/>
        <w:gridCol w:w="1773"/>
      </w:tblGrid>
      <w:tr w:rsidR="000E3ED6" w:rsidRPr="00C0277C" w:rsidTr="00F47268">
        <w:trPr>
          <w:trHeight w:val="20"/>
        </w:trPr>
        <w:tc>
          <w:tcPr>
            <w:tcW w:w="838" w:type="pct"/>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Оцениваемый объект</w:t>
            </w:r>
          </w:p>
        </w:tc>
        <w:tc>
          <w:tcPr>
            <w:tcW w:w="1209" w:type="pct"/>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Элементы расчета</w:t>
            </w:r>
          </w:p>
        </w:tc>
        <w:tc>
          <w:tcPr>
            <w:tcW w:w="2953" w:type="pct"/>
            <w:gridSpan w:val="3"/>
            <w:tcBorders>
              <w:top w:val="single" w:sz="4" w:space="0" w:color="auto"/>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Объекты сравнения</w:t>
            </w:r>
          </w:p>
        </w:tc>
      </w:tr>
      <w:tr w:rsidR="000E3ED6" w:rsidRPr="00C0277C" w:rsidTr="00F47268">
        <w:trPr>
          <w:trHeight w:val="20"/>
        </w:trPr>
        <w:tc>
          <w:tcPr>
            <w:tcW w:w="838" w:type="pct"/>
            <w:vMerge/>
            <w:tcBorders>
              <w:top w:val="single" w:sz="4" w:space="0" w:color="auto"/>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067"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1</w:t>
            </w:r>
          </w:p>
        </w:tc>
        <w:tc>
          <w:tcPr>
            <w:tcW w:w="996"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2</w:t>
            </w:r>
          </w:p>
        </w:tc>
        <w:tc>
          <w:tcPr>
            <w:tcW w:w="890"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3</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23.01.2015</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Дата предложения</w:t>
            </w:r>
          </w:p>
        </w:tc>
        <w:tc>
          <w:tcPr>
            <w:tcW w:w="1067"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2</w:t>
            </w:r>
            <w:r>
              <w:rPr>
                <w:b/>
                <w:bCs/>
                <w:color w:val="000000"/>
                <w:sz w:val="18"/>
                <w:szCs w:val="18"/>
              </w:rPr>
              <w:t>8.01.2015</w:t>
            </w:r>
          </w:p>
        </w:tc>
        <w:tc>
          <w:tcPr>
            <w:tcW w:w="996"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25.09.2014</w:t>
            </w:r>
          </w:p>
        </w:tc>
        <w:tc>
          <w:tcPr>
            <w:tcW w:w="890"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15.01.2015</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Аренда</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Тип сделки</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Аренда</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Аренда</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Аренда</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Кузьминки</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Метро</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Выхино</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Славянский бульвар</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Люблино</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Москва, ул. Окская, д.3, корп.1</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Адрес</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6"/>
                <w:szCs w:val="16"/>
              </w:rPr>
            </w:pPr>
            <w:r>
              <w:rPr>
                <w:color w:val="000000"/>
                <w:sz w:val="16"/>
                <w:szCs w:val="16"/>
              </w:rPr>
              <w:t xml:space="preserve">г. </w:t>
            </w:r>
            <w:r w:rsidRPr="00BC1722">
              <w:rPr>
                <w:color w:val="000000"/>
                <w:sz w:val="18"/>
                <w:szCs w:val="18"/>
              </w:rPr>
              <w:t>Москва, Ферганский проезд, 3К1</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pStyle w:val="1"/>
              <w:jc w:val="center"/>
              <w:rPr>
                <w:b w:val="0"/>
                <w:sz w:val="18"/>
                <w:szCs w:val="18"/>
              </w:rPr>
            </w:pPr>
            <w:bookmarkStart w:id="89" w:name="_Toc410658618"/>
            <w:bookmarkStart w:id="90" w:name="_Toc413055853"/>
            <w:r w:rsidRPr="00C0277C">
              <w:rPr>
                <w:b w:val="0"/>
                <w:color w:val="000000"/>
                <w:sz w:val="18"/>
                <w:szCs w:val="18"/>
              </w:rPr>
              <w:t xml:space="preserve">г. Москва, </w:t>
            </w:r>
            <w:proofErr w:type="spellStart"/>
            <w:r w:rsidRPr="00C0277C">
              <w:rPr>
                <w:b w:val="0"/>
                <w:color w:val="000000"/>
                <w:sz w:val="18"/>
                <w:szCs w:val="18"/>
              </w:rPr>
              <w:t>Нежинская</w:t>
            </w:r>
            <w:proofErr w:type="spellEnd"/>
            <w:r w:rsidRPr="00C0277C">
              <w:rPr>
                <w:b w:val="0"/>
                <w:color w:val="000000"/>
                <w:sz w:val="18"/>
                <w:szCs w:val="18"/>
              </w:rPr>
              <w:t xml:space="preserve"> ул.</w:t>
            </w:r>
            <w:bookmarkEnd w:id="89"/>
            <w:bookmarkEnd w:id="90"/>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pStyle w:val="1"/>
              <w:jc w:val="center"/>
              <w:rPr>
                <w:b w:val="0"/>
                <w:sz w:val="18"/>
                <w:szCs w:val="18"/>
              </w:rPr>
            </w:pPr>
            <w:bookmarkStart w:id="91" w:name="_Toc410658619"/>
            <w:bookmarkStart w:id="92" w:name="_Toc413055854"/>
            <w:r w:rsidRPr="00C0277C">
              <w:rPr>
                <w:b w:val="0"/>
                <w:color w:val="000000"/>
                <w:sz w:val="18"/>
                <w:szCs w:val="18"/>
              </w:rPr>
              <w:t>г. Москва,</w:t>
            </w:r>
            <w:r>
              <w:rPr>
                <w:color w:val="000000"/>
                <w:sz w:val="18"/>
                <w:szCs w:val="18"/>
              </w:rPr>
              <w:t xml:space="preserve"> </w:t>
            </w:r>
            <w:proofErr w:type="spellStart"/>
            <w:r w:rsidRPr="00C0277C">
              <w:rPr>
                <w:b w:val="0"/>
                <w:sz w:val="18"/>
                <w:szCs w:val="18"/>
              </w:rPr>
              <w:t>Люблинская</w:t>
            </w:r>
            <w:proofErr w:type="spellEnd"/>
            <w:r w:rsidRPr="00C0277C">
              <w:rPr>
                <w:b w:val="0"/>
                <w:sz w:val="18"/>
                <w:szCs w:val="18"/>
              </w:rPr>
              <w:t xml:space="preserve"> ул., 54</w:t>
            </w:r>
            <w:bookmarkEnd w:id="91"/>
            <w:bookmarkEnd w:id="92"/>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ТТК-МКАД</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Расположение</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ТТК-МКАД</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ТТК-МКАД</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ТТК-МКАД</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Влияние транспортного потока крупной магистрали</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нет</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Влияние пешеходных потоков от метро</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нет</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жилое</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Тип здания</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жилое</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жилое</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жилое</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нежилые помещения</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Вид объекта</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нежилые помещения</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нежилые помещения</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нежилые помещения</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ПСН</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Функциональное назначение</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ПСН</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ПСН</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ПСН</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1</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Этаж расположения</w:t>
            </w:r>
          </w:p>
        </w:tc>
        <w:tc>
          <w:tcPr>
            <w:tcW w:w="1067"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color w:val="000000"/>
                <w:sz w:val="18"/>
                <w:szCs w:val="18"/>
              </w:rPr>
            </w:pPr>
            <w:r>
              <w:rPr>
                <w:color w:val="000000"/>
                <w:sz w:val="18"/>
                <w:szCs w:val="18"/>
              </w:rPr>
              <w:t>1</w:t>
            </w:r>
          </w:p>
        </w:tc>
        <w:tc>
          <w:tcPr>
            <w:tcW w:w="996"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1</w:t>
            </w:r>
          </w:p>
        </w:tc>
        <w:tc>
          <w:tcPr>
            <w:tcW w:w="890" w:type="pct"/>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1</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да</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Отдельный вход</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да</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да</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да</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нет</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Прочие конструктивные особенности</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нет</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нет</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нет</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хорошее</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Состояние</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хорошее</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хорошее</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хорошее</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есть, стихийная</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Наличие и тип парковки</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есть, стихийная</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есть, стихийная</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есть, стихийная</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103,5</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Площадь, кв. м</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110</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248</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83</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 xml:space="preserve"> -</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xml:space="preserve">Ставка аренды </w:t>
            </w:r>
            <w:proofErr w:type="spellStart"/>
            <w:r w:rsidRPr="00C0277C">
              <w:rPr>
                <w:b/>
                <w:bCs/>
                <w:color w:val="000000"/>
                <w:sz w:val="18"/>
                <w:szCs w:val="18"/>
              </w:rPr>
              <w:t>скорр</w:t>
            </w:r>
            <w:proofErr w:type="spellEnd"/>
            <w:r w:rsidRPr="00C0277C">
              <w:rPr>
                <w:b/>
                <w:bCs/>
                <w:color w:val="000000"/>
                <w:sz w:val="18"/>
                <w:szCs w:val="18"/>
              </w:rPr>
              <w:t>., руб./</w:t>
            </w:r>
            <w:proofErr w:type="spellStart"/>
            <w:r w:rsidRPr="00C0277C">
              <w:rPr>
                <w:b/>
                <w:bCs/>
                <w:color w:val="000000"/>
                <w:sz w:val="18"/>
                <w:szCs w:val="18"/>
              </w:rPr>
              <w:t>кв</w:t>
            </w:r>
            <w:proofErr w:type="gramStart"/>
            <w:r w:rsidRPr="00C0277C">
              <w:rPr>
                <w:b/>
                <w:bCs/>
                <w:color w:val="000000"/>
                <w:sz w:val="18"/>
                <w:szCs w:val="18"/>
              </w:rPr>
              <w:t>.м</w:t>
            </w:r>
            <w:proofErr w:type="spellEnd"/>
            <w:proofErr w:type="gramEnd"/>
            <w:r w:rsidRPr="00C0277C">
              <w:rPr>
                <w:b/>
                <w:bCs/>
                <w:color w:val="000000"/>
                <w:sz w:val="18"/>
                <w:szCs w:val="18"/>
              </w:rPr>
              <w:t>/год</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31 636</w:t>
            </w:r>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29 177</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28 916</w:t>
            </w:r>
          </w:p>
        </w:tc>
      </w:tr>
      <w:tr w:rsidR="000E3ED6" w:rsidRPr="00C0277C" w:rsidTr="00F47268">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FF"/>
                <w:sz w:val="18"/>
                <w:szCs w:val="18"/>
              </w:rPr>
            </w:pPr>
            <w:r w:rsidRPr="00C0277C">
              <w:rPr>
                <w:color w:val="0000FF"/>
                <w:sz w:val="18"/>
                <w:szCs w:val="18"/>
              </w:rPr>
              <w:t xml:space="preserve"> -</w:t>
            </w:r>
          </w:p>
        </w:tc>
        <w:tc>
          <w:tcPr>
            <w:tcW w:w="1209" w:type="pct"/>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Источник информации</w:t>
            </w:r>
          </w:p>
        </w:tc>
        <w:tc>
          <w:tcPr>
            <w:tcW w:w="1067"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FF"/>
                <w:sz w:val="18"/>
                <w:szCs w:val="18"/>
                <w:u w:val="single"/>
              </w:rPr>
            </w:pPr>
            <w:hyperlink r:id="rId20" w:history="1">
              <w:r w:rsidRPr="00BC1722">
                <w:rPr>
                  <w:rStyle w:val="af0"/>
                  <w:sz w:val="18"/>
                  <w:szCs w:val="18"/>
                </w:rPr>
                <w:t>http://realty.dmir.ru/rent/torgovoe-pomeshcenie-moskva-ferganskiy-proezd-92226570/</w:t>
              </w:r>
            </w:hyperlink>
          </w:p>
        </w:tc>
        <w:tc>
          <w:tcPr>
            <w:tcW w:w="996"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FF"/>
                <w:sz w:val="18"/>
                <w:szCs w:val="18"/>
                <w:u w:val="single"/>
              </w:rPr>
            </w:pPr>
            <w:r w:rsidRPr="00BC1722">
              <w:rPr>
                <w:color w:val="0000FF"/>
                <w:sz w:val="18"/>
                <w:szCs w:val="18"/>
                <w:u w:val="single"/>
              </w:rPr>
              <w:t>http://realty.dmir.ru/rent/torgovoe-pomeshcenie-moskva-nezhinskaya-ulica-63641158/</w:t>
            </w:r>
          </w:p>
        </w:tc>
        <w:tc>
          <w:tcPr>
            <w:tcW w:w="890" w:type="pct"/>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sz w:val="18"/>
                <w:szCs w:val="18"/>
              </w:rPr>
            </w:pPr>
            <w:hyperlink r:id="rId21" w:history="1">
              <w:r w:rsidRPr="00BC1722">
                <w:rPr>
                  <w:rStyle w:val="af0"/>
                  <w:sz w:val="18"/>
                  <w:szCs w:val="18"/>
                </w:rPr>
                <w:t>http://realty.dmir.ru/rent/torgovoe-pomeshcenie-moskva-lyublinskaya-ulica-63136298/</w:t>
              </w:r>
            </w:hyperlink>
          </w:p>
        </w:tc>
      </w:tr>
    </w:tbl>
    <w:p w:rsidR="000E3ED6" w:rsidRDefault="000E3ED6" w:rsidP="000E3ED6">
      <w:pPr>
        <w:pStyle w:val="22"/>
        <w:suppressAutoHyphens/>
        <w:spacing w:before="0" w:line="288" w:lineRule="auto"/>
        <w:rPr>
          <w:b w:val="0"/>
          <w:sz w:val="28"/>
        </w:rPr>
      </w:pPr>
    </w:p>
    <w:p w:rsidR="000E3ED6" w:rsidRDefault="000E3ED6" w:rsidP="000E3ED6">
      <w:pPr>
        <w:pStyle w:val="22"/>
        <w:suppressAutoHyphens/>
        <w:spacing w:before="0" w:line="288" w:lineRule="auto"/>
        <w:ind w:firstLine="0"/>
        <w:rPr>
          <w:b w:val="0"/>
          <w:sz w:val="28"/>
        </w:rPr>
      </w:pPr>
    </w:p>
    <w:p w:rsidR="000E3ED6" w:rsidRPr="005F70CB" w:rsidRDefault="000E3ED6" w:rsidP="000E3ED6">
      <w:pPr>
        <w:pStyle w:val="22"/>
        <w:suppressAutoHyphens/>
        <w:spacing w:before="0" w:line="288" w:lineRule="auto"/>
        <w:rPr>
          <w:b w:val="0"/>
          <w:sz w:val="28"/>
          <w:szCs w:val="28"/>
        </w:rPr>
      </w:pPr>
      <w:r w:rsidRPr="005F70CB">
        <w:rPr>
          <w:b w:val="0"/>
          <w:sz w:val="28"/>
        </w:rPr>
        <w:t xml:space="preserve">Расчет </w:t>
      </w:r>
      <w:r>
        <w:rPr>
          <w:b w:val="0"/>
          <w:sz w:val="28"/>
        </w:rPr>
        <w:t>ставки аренды</w:t>
      </w:r>
      <w:r w:rsidRPr="005F70CB">
        <w:rPr>
          <w:b w:val="0"/>
          <w:sz w:val="28"/>
        </w:rPr>
        <w:t xml:space="preserve"> </w:t>
      </w:r>
      <w:r>
        <w:rPr>
          <w:b w:val="0"/>
          <w:sz w:val="28"/>
        </w:rPr>
        <w:t>для оцениваемого помещения</w:t>
      </w:r>
      <w:r w:rsidRPr="005F70CB">
        <w:rPr>
          <w:b w:val="0"/>
          <w:sz w:val="28"/>
        </w:rPr>
        <w:t xml:space="preserve"> приведен в следующ</w:t>
      </w:r>
      <w:r>
        <w:rPr>
          <w:b w:val="0"/>
          <w:sz w:val="28"/>
        </w:rPr>
        <w:t>ей</w:t>
      </w:r>
      <w:r w:rsidRPr="005F70CB">
        <w:rPr>
          <w:b w:val="0"/>
          <w:sz w:val="28"/>
        </w:rPr>
        <w:t xml:space="preserve"> таблиц</w:t>
      </w:r>
      <w:r>
        <w:rPr>
          <w:b w:val="0"/>
          <w:sz w:val="28"/>
        </w:rPr>
        <w:t>е</w:t>
      </w:r>
      <w:r w:rsidRPr="005F70CB">
        <w:rPr>
          <w:b w:val="0"/>
          <w:sz w:val="28"/>
        </w:rPr>
        <w:t>.</w:t>
      </w:r>
      <w:r w:rsidRPr="005F70CB">
        <w:rPr>
          <w:b w:val="0"/>
          <w:sz w:val="28"/>
          <w:szCs w:val="28"/>
        </w:rPr>
        <w:t xml:space="preserve"> </w:t>
      </w:r>
    </w:p>
    <w:p w:rsidR="000E3ED6" w:rsidRPr="00D048F9" w:rsidRDefault="000E3ED6" w:rsidP="000E3ED6">
      <w:pPr>
        <w:pStyle w:val="22"/>
        <w:suppressAutoHyphens/>
        <w:spacing w:before="0" w:line="240" w:lineRule="auto"/>
        <w:ind w:firstLine="0"/>
        <w:jc w:val="right"/>
        <w:rPr>
          <w:b w:val="0"/>
          <w:i/>
          <w:sz w:val="20"/>
          <w:u w:val="single"/>
        </w:rPr>
      </w:pPr>
      <w:bookmarkStart w:id="93" w:name="_Ref216585390"/>
      <w:r w:rsidRPr="00D048F9">
        <w:rPr>
          <w:sz w:val="20"/>
        </w:rPr>
        <w:t xml:space="preserve">Таблица </w:t>
      </w:r>
      <w:bookmarkEnd w:id="93"/>
      <w:r>
        <w:rPr>
          <w:sz w:val="20"/>
        </w:rPr>
        <w:t>15</w:t>
      </w:r>
    </w:p>
    <w:p w:rsidR="000E3ED6" w:rsidRDefault="000E3ED6" w:rsidP="000E3ED6">
      <w:pPr>
        <w:pStyle w:val="a5"/>
        <w:suppressAutoHyphens/>
        <w:ind w:firstLine="0"/>
        <w:jc w:val="right"/>
        <w:rPr>
          <w:b/>
          <w:sz w:val="20"/>
        </w:rPr>
      </w:pPr>
      <w:r w:rsidRPr="00473514">
        <w:rPr>
          <w:b/>
          <w:sz w:val="20"/>
        </w:rPr>
        <w:t xml:space="preserve">Расчет </w:t>
      </w:r>
      <w:r>
        <w:rPr>
          <w:b/>
          <w:sz w:val="20"/>
        </w:rPr>
        <w:t>ставки аренды</w:t>
      </w:r>
      <w:r w:rsidRPr="00473514">
        <w:rPr>
          <w:b/>
          <w:sz w:val="20"/>
        </w:rPr>
        <w:t xml:space="preserve"> оцениваем</w:t>
      </w:r>
      <w:r>
        <w:rPr>
          <w:b/>
          <w:sz w:val="20"/>
        </w:rPr>
        <w:t>ого</w:t>
      </w:r>
      <w:r w:rsidRPr="00473514">
        <w:rPr>
          <w:b/>
          <w:sz w:val="20"/>
        </w:rPr>
        <w:t xml:space="preserve"> помещени</w:t>
      </w:r>
      <w:r>
        <w:rPr>
          <w:b/>
          <w:sz w:val="20"/>
        </w:rPr>
        <w:t>я</w:t>
      </w:r>
      <w:r w:rsidRPr="00473514">
        <w:rPr>
          <w:b/>
          <w:sz w:val="20"/>
        </w:rPr>
        <w:t xml:space="preserve"> </w:t>
      </w:r>
    </w:p>
    <w:tbl>
      <w:tblPr>
        <w:tblW w:w="9795" w:type="dxa"/>
        <w:tblInd w:w="94" w:type="dxa"/>
        <w:tblLayout w:type="fixed"/>
        <w:tblLook w:val="04A0" w:firstRow="1" w:lastRow="0" w:firstColumn="1" w:lastColumn="0" w:noHBand="0" w:noVBand="1"/>
      </w:tblPr>
      <w:tblGrid>
        <w:gridCol w:w="2708"/>
        <w:gridCol w:w="1842"/>
        <w:gridCol w:w="1701"/>
        <w:gridCol w:w="1843"/>
        <w:gridCol w:w="1701"/>
      </w:tblGrid>
      <w:tr w:rsidR="000E3ED6" w:rsidRPr="00BD5C91" w:rsidTr="00F47268">
        <w:trPr>
          <w:trHeight w:val="20"/>
        </w:trPr>
        <w:tc>
          <w:tcPr>
            <w:tcW w:w="270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C0277C" w:rsidRDefault="000E3ED6" w:rsidP="00F47268">
            <w:pPr>
              <w:rPr>
                <w:b/>
                <w:bCs/>
                <w:color w:val="000000"/>
                <w:sz w:val="18"/>
                <w:szCs w:val="18"/>
              </w:rPr>
            </w:pPr>
            <w:r w:rsidRPr="00C0277C">
              <w:rPr>
                <w:b/>
                <w:bCs/>
                <w:color w:val="000000"/>
                <w:sz w:val="18"/>
                <w:szCs w:val="18"/>
              </w:rPr>
              <w:t>Элементы расчета</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Единица измерения</w:t>
            </w:r>
          </w:p>
        </w:tc>
        <w:tc>
          <w:tcPr>
            <w:tcW w:w="5245" w:type="dxa"/>
            <w:gridSpan w:val="3"/>
            <w:tcBorders>
              <w:top w:val="single" w:sz="4" w:space="0" w:color="auto"/>
              <w:left w:val="nil"/>
              <w:bottom w:val="single" w:sz="4" w:space="0" w:color="auto"/>
              <w:right w:val="single" w:sz="4" w:space="0" w:color="000000"/>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Объекты сравнения</w:t>
            </w:r>
          </w:p>
        </w:tc>
      </w:tr>
      <w:tr w:rsidR="000E3ED6" w:rsidRPr="00BD5C91" w:rsidTr="00F47268">
        <w:trPr>
          <w:trHeight w:val="20"/>
        </w:trPr>
        <w:tc>
          <w:tcPr>
            <w:tcW w:w="2708" w:type="dxa"/>
            <w:vMerge/>
            <w:tcBorders>
              <w:top w:val="single" w:sz="4" w:space="0" w:color="auto"/>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701" w:type="dxa"/>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1</w:t>
            </w:r>
          </w:p>
        </w:tc>
        <w:tc>
          <w:tcPr>
            <w:tcW w:w="1843" w:type="dxa"/>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2</w:t>
            </w:r>
          </w:p>
        </w:tc>
        <w:tc>
          <w:tcPr>
            <w:tcW w:w="1701" w:type="dxa"/>
            <w:tcBorders>
              <w:top w:val="nil"/>
              <w:left w:val="nil"/>
              <w:bottom w:val="single" w:sz="4" w:space="0" w:color="auto"/>
              <w:right w:val="single" w:sz="4" w:space="0" w:color="auto"/>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 3</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Цена предложения</w:t>
            </w:r>
          </w:p>
        </w:tc>
        <w:tc>
          <w:tcPr>
            <w:tcW w:w="1842"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руб./</w:t>
            </w:r>
            <w:proofErr w:type="spellStart"/>
            <w:r w:rsidRPr="00C0277C">
              <w:rPr>
                <w:color w:val="000000"/>
                <w:sz w:val="18"/>
                <w:szCs w:val="18"/>
              </w:rPr>
              <w:t>кв</w:t>
            </w:r>
            <w:proofErr w:type="gramStart"/>
            <w:r w:rsidRPr="00C0277C">
              <w:rPr>
                <w:color w:val="000000"/>
                <w:sz w:val="18"/>
                <w:szCs w:val="18"/>
              </w:rPr>
              <w:t>.м</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3</w:t>
            </w:r>
            <w:r>
              <w:rPr>
                <w:color w:val="000000"/>
                <w:sz w:val="18"/>
                <w:szCs w:val="18"/>
              </w:rPr>
              <w:t>1 636</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29 177</w:t>
            </w:r>
          </w:p>
        </w:tc>
        <w:tc>
          <w:tcPr>
            <w:tcW w:w="1701"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00"/>
                <w:sz w:val="18"/>
                <w:szCs w:val="18"/>
              </w:rPr>
            </w:pPr>
            <w:r w:rsidRPr="00C0277C">
              <w:rPr>
                <w:color w:val="000000"/>
                <w:sz w:val="18"/>
                <w:szCs w:val="18"/>
              </w:rPr>
              <w:t>28 916</w:t>
            </w:r>
          </w:p>
        </w:tc>
      </w:tr>
      <w:tr w:rsidR="000E3ED6" w:rsidRPr="00BD5C91" w:rsidTr="00F47268">
        <w:trPr>
          <w:trHeight w:val="20"/>
        </w:trPr>
        <w:tc>
          <w:tcPr>
            <w:tcW w:w="9795" w:type="dxa"/>
            <w:gridSpan w:val="5"/>
            <w:tcBorders>
              <w:top w:val="single" w:sz="4" w:space="0" w:color="auto"/>
              <w:left w:val="single" w:sz="4" w:space="0" w:color="auto"/>
              <w:bottom w:val="single" w:sz="4" w:space="0" w:color="auto"/>
              <w:right w:val="single" w:sz="4" w:space="0" w:color="000000"/>
            </w:tcBorders>
            <w:shd w:val="clear" w:color="000000" w:fill="A5A5A5"/>
            <w:vAlign w:val="center"/>
            <w:hideMark/>
          </w:tcPr>
          <w:p w:rsidR="000E3ED6" w:rsidRPr="00C0277C" w:rsidRDefault="000E3ED6" w:rsidP="00F47268">
            <w:pPr>
              <w:jc w:val="center"/>
              <w:rPr>
                <w:b/>
                <w:bCs/>
                <w:color w:val="000000"/>
                <w:sz w:val="18"/>
                <w:szCs w:val="18"/>
              </w:rPr>
            </w:pPr>
            <w:r w:rsidRPr="00C0277C">
              <w:rPr>
                <w:b/>
                <w:bCs/>
                <w:color w:val="000000"/>
                <w:sz w:val="18"/>
                <w:szCs w:val="18"/>
              </w:rPr>
              <w:t>Корректирующие поправки</w:t>
            </w:r>
          </w:p>
        </w:tc>
      </w:tr>
      <w:tr w:rsidR="000E3ED6" w:rsidRPr="00BD5C91" w:rsidTr="00F47268">
        <w:trPr>
          <w:trHeight w:val="20"/>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Поправка на цену предложения</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-10</w:t>
            </w:r>
          </w:p>
        </w:tc>
      </w:tr>
      <w:tr w:rsidR="000E3ED6" w:rsidRPr="00BD5C91" w:rsidTr="00F47268">
        <w:trPr>
          <w:trHeight w:val="20"/>
        </w:trPr>
        <w:tc>
          <w:tcPr>
            <w:tcW w:w="2708" w:type="dxa"/>
            <w:vMerge/>
            <w:tcBorders>
              <w:top w:val="nil"/>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-3 164</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-2 918</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-2 892</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Скорректированная цена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28 473</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26 260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26 024</w:t>
            </w:r>
          </w:p>
        </w:tc>
      </w:tr>
      <w:tr w:rsidR="000E3ED6" w:rsidRPr="00BD5C91" w:rsidTr="00F47268">
        <w:trPr>
          <w:trHeight w:val="20"/>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Поправка на местоположение</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10,6</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-19,6</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6,7</w:t>
            </w:r>
          </w:p>
        </w:tc>
      </w:tr>
      <w:tr w:rsidR="000E3ED6" w:rsidRPr="00BD5C91" w:rsidTr="00F47268">
        <w:trPr>
          <w:trHeight w:val="20"/>
        </w:trPr>
        <w:tc>
          <w:tcPr>
            <w:tcW w:w="2708" w:type="dxa"/>
            <w:vMerge/>
            <w:tcBorders>
              <w:top w:val="nil"/>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3 022</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-5 155</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1 744</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Скорректированная цена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31 495</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21 105</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27 768</w:t>
            </w:r>
          </w:p>
        </w:tc>
      </w:tr>
      <w:tr w:rsidR="000E3ED6" w:rsidRPr="00BD5C91" w:rsidTr="00F47268">
        <w:trPr>
          <w:trHeight w:val="20"/>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Прочие конструктивные особенности</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r>
      <w:tr w:rsidR="000E3ED6" w:rsidRPr="00BD5C91" w:rsidTr="00F47268">
        <w:trPr>
          <w:trHeight w:val="20"/>
        </w:trPr>
        <w:tc>
          <w:tcPr>
            <w:tcW w:w="2708" w:type="dxa"/>
            <w:vMerge/>
            <w:tcBorders>
              <w:top w:val="nil"/>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Скорректированная цена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31 495</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21 105</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27 768</w:t>
            </w:r>
          </w:p>
        </w:tc>
      </w:tr>
      <w:tr w:rsidR="000E3ED6" w:rsidRPr="00BD5C91" w:rsidTr="00F47268">
        <w:trPr>
          <w:trHeight w:val="20"/>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Поправка на масштаб</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1,4</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22,4</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-5,0</w:t>
            </w:r>
          </w:p>
        </w:tc>
      </w:tr>
      <w:tr w:rsidR="000E3ED6" w:rsidRPr="00BD5C91" w:rsidTr="00F47268">
        <w:trPr>
          <w:trHeight w:val="20"/>
        </w:trPr>
        <w:tc>
          <w:tcPr>
            <w:tcW w:w="2708" w:type="dxa"/>
            <w:vMerge/>
            <w:tcBorders>
              <w:top w:val="nil"/>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441</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4 728</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-1 388</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Скорректированная цена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31 936</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25 832</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26 380</w:t>
            </w:r>
          </w:p>
        </w:tc>
      </w:tr>
      <w:tr w:rsidR="000E3ED6" w:rsidRPr="00BD5C91" w:rsidTr="00F47268">
        <w:trPr>
          <w:trHeight w:val="20"/>
        </w:trPr>
        <w:tc>
          <w:tcPr>
            <w:tcW w:w="2708" w:type="dxa"/>
            <w:vMerge w:val="restart"/>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Поправка на состояние</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r>
      <w:tr w:rsidR="000E3ED6" w:rsidRPr="00BD5C91" w:rsidTr="00F47268">
        <w:trPr>
          <w:trHeight w:val="20"/>
        </w:trPr>
        <w:tc>
          <w:tcPr>
            <w:tcW w:w="2708" w:type="dxa"/>
            <w:vMerge/>
            <w:tcBorders>
              <w:top w:val="nil"/>
              <w:left w:val="single" w:sz="4" w:space="0" w:color="auto"/>
              <w:bottom w:val="single" w:sz="4" w:space="0" w:color="auto"/>
              <w:right w:val="single" w:sz="4" w:space="0" w:color="auto"/>
            </w:tcBorders>
            <w:vAlign w:val="center"/>
            <w:hideMark/>
          </w:tcPr>
          <w:p w:rsidR="000E3ED6" w:rsidRPr="00C0277C" w:rsidRDefault="000E3ED6" w:rsidP="00F47268">
            <w:pPr>
              <w:rPr>
                <w:b/>
                <w:bCs/>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Скорректированная цена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31 936</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25 832</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26 380</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Суммарная корректировка</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22,0%</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52,0%</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21,7%</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1/k</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0,0454</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0,0192</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0,0461</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color w:val="000000"/>
                <w:sz w:val="18"/>
                <w:szCs w:val="18"/>
              </w:rPr>
            </w:pPr>
            <w:r w:rsidRPr="00C0277C">
              <w:rPr>
                <w:color w:val="000000"/>
                <w:sz w:val="18"/>
                <w:szCs w:val="18"/>
              </w:rPr>
              <w:t>Веса аналогов</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0,410259</w:t>
            </w:r>
          </w:p>
        </w:tc>
        <w:tc>
          <w:tcPr>
            <w:tcW w:w="1843"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0,173579</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0,416162</w:t>
            </w:r>
          </w:p>
        </w:tc>
      </w:tr>
      <w:tr w:rsidR="000E3ED6" w:rsidRPr="00BD5C91" w:rsidTr="00F47268">
        <w:trPr>
          <w:trHeight w:val="20"/>
        </w:trPr>
        <w:tc>
          <w:tcPr>
            <w:tcW w:w="2708"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rPr>
                <w:b/>
                <w:bCs/>
                <w:color w:val="000000"/>
                <w:sz w:val="18"/>
                <w:szCs w:val="18"/>
              </w:rPr>
            </w:pPr>
            <w:r w:rsidRPr="00C0277C">
              <w:rPr>
                <w:b/>
                <w:bCs/>
                <w:color w:val="000000"/>
                <w:sz w:val="18"/>
                <w:szCs w:val="18"/>
              </w:rPr>
              <w:t>Средневзвешенная ставка аренды</w:t>
            </w:r>
          </w:p>
        </w:tc>
        <w:tc>
          <w:tcPr>
            <w:tcW w:w="1842"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руб./</w:t>
            </w:r>
            <w:proofErr w:type="spellStart"/>
            <w:r w:rsidRPr="00BC1722">
              <w:rPr>
                <w:color w:val="000000"/>
                <w:sz w:val="18"/>
                <w:szCs w:val="18"/>
              </w:rPr>
              <w:t>кв</w:t>
            </w:r>
            <w:proofErr w:type="gramStart"/>
            <w:r w:rsidRPr="00BC1722">
              <w:rPr>
                <w:color w:val="000000"/>
                <w:sz w:val="18"/>
                <w:szCs w:val="18"/>
              </w:rPr>
              <w:t>.м</w:t>
            </w:r>
            <w:proofErr w:type="spellEnd"/>
            <w:proofErr w:type="gramEnd"/>
            <w:r w:rsidRPr="00BC1722">
              <w:rPr>
                <w:color w:val="000000"/>
                <w:sz w:val="18"/>
                <w:szCs w:val="18"/>
              </w:rPr>
              <w:t>/год</w:t>
            </w:r>
          </w:p>
        </w:tc>
        <w:tc>
          <w:tcPr>
            <w:tcW w:w="1701" w:type="dxa"/>
            <w:tcBorders>
              <w:top w:val="nil"/>
              <w:left w:val="nil"/>
              <w:bottom w:val="single" w:sz="4" w:space="0" w:color="auto"/>
              <w:right w:val="nil"/>
            </w:tcBorders>
            <w:shd w:val="clear" w:color="auto" w:fill="auto"/>
            <w:vAlign w:val="center"/>
            <w:hideMark/>
          </w:tcPr>
          <w:p w:rsidR="000E3ED6" w:rsidRPr="00BC1722" w:rsidRDefault="000E3ED6" w:rsidP="00F47268">
            <w:pPr>
              <w:jc w:val="center"/>
              <w:rPr>
                <w:color w:val="000000"/>
                <w:sz w:val="18"/>
                <w:szCs w:val="18"/>
              </w:rPr>
            </w:pPr>
          </w:p>
        </w:tc>
        <w:tc>
          <w:tcPr>
            <w:tcW w:w="1843" w:type="dxa"/>
            <w:tcBorders>
              <w:top w:val="nil"/>
              <w:left w:val="nil"/>
              <w:bottom w:val="single" w:sz="4" w:space="0" w:color="auto"/>
              <w:right w:val="nil"/>
            </w:tcBorders>
            <w:shd w:val="clear" w:color="auto" w:fill="auto"/>
            <w:vAlign w:val="center"/>
            <w:hideMark/>
          </w:tcPr>
          <w:p w:rsidR="000E3ED6" w:rsidRPr="00BC1722" w:rsidRDefault="000E3ED6" w:rsidP="00F47268">
            <w:pPr>
              <w:jc w:val="center"/>
              <w:rPr>
                <w:color w:val="000000"/>
                <w:sz w:val="18"/>
                <w:szCs w:val="18"/>
              </w:rPr>
            </w:pPr>
            <w:r w:rsidRPr="00BC1722">
              <w:rPr>
                <w:color w:val="000000"/>
                <w:sz w:val="18"/>
                <w:szCs w:val="18"/>
              </w:rPr>
              <w:t>28 564</w:t>
            </w:r>
          </w:p>
        </w:tc>
        <w:tc>
          <w:tcPr>
            <w:tcW w:w="1701" w:type="dxa"/>
            <w:tcBorders>
              <w:top w:val="nil"/>
              <w:left w:val="nil"/>
              <w:bottom w:val="single" w:sz="4" w:space="0" w:color="auto"/>
              <w:right w:val="single" w:sz="4" w:space="0" w:color="auto"/>
            </w:tcBorders>
            <w:shd w:val="clear" w:color="auto" w:fill="auto"/>
            <w:vAlign w:val="center"/>
            <w:hideMark/>
          </w:tcPr>
          <w:p w:rsidR="000E3ED6" w:rsidRPr="00BC1722" w:rsidRDefault="000E3ED6" w:rsidP="00F47268">
            <w:pPr>
              <w:rPr>
                <w:color w:val="000000"/>
                <w:sz w:val="18"/>
                <w:szCs w:val="18"/>
              </w:rPr>
            </w:pPr>
            <w:r w:rsidRPr="00BC1722">
              <w:rPr>
                <w:color w:val="000000"/>
                <w:sz w:val="18"/>
                <w:szCs w:val="18"/>
              </w:rPr>
              <w:t> </w:t>
            </w:r>
          </w:p>
        </w:tc>
      </w:tr>
    </w:tbl>
    <w:p w:rsidR="000E3ED6" w:rsidRPr="00051A79" w:rsidRDefault="000E3ED6" w:rsidP="000E3ED6">
      <w:pPr>
        <w:pStyle w:val="a5"/>
        <w:suppressAutoHyphens/>
        <w:ind w:firstLine="0"/>
        <w:jc w:val="right"/>
        <w:rPr>
          <w:b/>
          <w:sz w:val="20"/>
        </w:rPr>
      </w:pPr>
      <w:r>
        <w:rPr>
          <w:b/>
          <w:sz w:val="20"/>
        </w:rPr>
        <w:t>Источник: расчеты Оценщика</w:t>
      </w:r>
    </w:p>
    <w:p w:rsidR="000E3ED6" w:rsidRDefault="000E3ED6" w:rsidP="000E3ED6">
      <w:pPr>
        <w:suppressAutoHyphens/>
        <w:spacing w:line="288" w:lineRule="auto"/>
        <w:jc w:val="center"/>
        <w:rPr>
          <w:b/>
          <w:sz w:val="28"/>
          <w:szCs w:val="28"/>
        </w:rPr>
      </w:pPr>
      <w:r w:rsidRPr="00132744">
        <w:rPr>
          <w:b/>
          <w:sz w:val="28"/>
          <w:szCs w:val="28"/>
        </w:rPr>
        <w:lastRenderedPageBreak/>
        <w:t>Обоснование корректирующих поправок</w:t>
      </w:r>
    </w:p>
    <w:p w:rsidR="000E3ED6" w:rsidRPr="00132744" w:rsidRDefault="000E3ED6" w:rsidP="000E3ED6">
      <w:pPr>
        <w:suppressAutoHyphens/>
        <w:spacing w:line="288" w:lineRule="auto"/>
        <w:jc w:val="center"/>
        <w:rPr>
          <w:b/>
          <w:sz w:val="28"/>
          <w:szCs w:val="28"/>
        </w:rPr>
      </w:pPr>
    </w:p>
    <w:p w:rsidR="000E3ED6" w:rsidRDefault="000E3ED6" w:rsidP="000E3ED6">
      <w:pPr>
        <w:tabs>
          <w:tab w:val="num" w:pos="1080"/>
        </w:tabs>
        <w:spacing w:line="288" w:lineRule="auto"/>
        <w:ind w:firstLine="709"/>
        <w:jc w:val="both"/>
        <w:rPr>
          <w:b/>
          <w:sz w:val="28"/>
          <w:szCs w:val="28"/>
        </w:rPr>
      </w:pPr>
      <w:r w:rsidRPr="00132744">
        <w:rPr>
          <w:b/>
          <w:sz w:val="28"/>
          <w:szCs w:val="28"/>
        </w:rPr>
        <w:t>Поправка на перевод цены предложения</w:t>
      </w:r>
    </w:p>
    <w:p w:rsidR="000E3ED6" w:rsidRPr="005F4D57" w:rsidRDefault="000E3ED6" w:rsidP="000E3ED6">
      <w:pPr>
        <w:tabs>
          <w:tab w:val="num" w:pos="1080"/>
        </w:tabs>
        <w:spacing w:line="288" w:lineRule="auto"/>
        <w:ind w:firstLine="709"/>
        <w:jc w:val="both"/>
      </w:pPr>
      <w:r>
        <w:rPr>
          <w:sz w:val="28"/>
          <w:szCs w:val="28"/>
        </w:rPr>
        <w:t>Показатель величины</w:t>
      </w:r>
      <w:r w:rsidRPr="00CC4638">
        <w:rPr>
          <w:sz w:val="28"/>
          <w:szCs w:val="28"/>
        </w:rPr>
        <w:t xml:space="preserve"> </w:t>
      </w:r>
      <w:proofErr w:type="spellStart"/>
      <w:r w:rsidRPr="00CC4638">
        <w:rPr>
          <w:sz w:val="28"/>
          <w:szCs w:val="28"/>
        </w:rPr>
        <w:t>ут</w:t>
      </w:r>
      <w:r>
        <w:rPr>
          <w:sz w:val="28"/>
          <w:szCs w:val="28"/>
        </w:rPr>
        <w:t>орговывания</w:t>
      </w:r>
      <w:proofErr w:type="spellEnd"/>
      <w:r>
        <w:rPr>
          <w:sz w:val="28"/>
          <w:szCs w:val="28"/>
        </w:rPr>
        <w:t xml:space="preserve"> в сделках  с коммерческой недвижимостью был принят на основе приведенной ниже аналитической информации:</w:t>
      </w:r>
      <w:r>
        <w:t xml:space="preserve"> </w:t>
      </w:r>
    </w:p>
    <w:p w:rsidR="000E3ED6" w:rsidRPr="008D19CB" w:rsidRDefault="000E3ED6" w:rsidP="000E3ED6">
      <w:pPr>
        <w:pStyle w:val="ac"/>
        <w:keepNext/>
        <w:jc w:val="right"/>
        <w:rPr>
          <w:sz w:val="20"/>
        </w:rPr>
      </w:pPr>
      <w:r w:rsidRPr="008D19CB">
        <w:rPr>
          <w:sz w:val="20"/>
        </w:rPr>
        <w:t xml:space="preserve">Таблица </w:t>
      </w:r>
      <w:r>
        <w:rPr>
          <w:sz w:val="20"/>
        </w:rPr>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85"/>
        <w:gridCol w:w="2203"/>
        <w:gridCol w:w="2201"/>
      </w:tblGrid>
      <w:tr w:rsidR="000E3ED6" w:rsidRPr="00356C24" w:rsidTr="00F47268">
        <w:trPr>
          <w:trHeight w:val="20"/>
        </w:trPr>
        <w:tc>
          <w:tcPr>
            <w:tcW w:w="1692"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Показатель</w:t>
            </w:r>
          </w:p>
        </w:tc>
        <w:tc>
          <w:tcPr>
            <w:tcW w:w="1097"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Среднее значение, %</w:t>
            </w:r>
          </w:p>
        </w:tc>
        <w:tc>
          <w:tcPr>
            <w:tcW w:w="1106"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Нижняя граница, %</w:t>
            </w:r>
          </w:p>
        </w:tc>
        <w:tc>
          <w:tcPr>
            <w:tcW w:w="1105" w:type="pct"/>
            <w:shd w:val="clear" w:color="auto" w:fill="BFBFBF"/>
            <w:vAlign w:val="center"/>
          </w:tcPr>
          <w:p w:rsidR="000E3ED6" w:rsidRPr="00870CE2" w:rsidRDefault="000E3ED6" w:rsidP="00F47268">
            <w:pPr>
              <w:widowControl w:val="0"/>
              <w:autoSpaceDE w:val="0"/>
              <w:autoSpaceDN w:val="0"/>
              <w:adjustRightInd w:val="0"/>
              <w:spacing w:line="288" w:lineRule="auto"/>
              <w:ind w:right="10"/>
              <w:jc w:val="center"/>
              <w:rPr>
                <w:b/>
                <w:bCs/>
                <w:color w:val="000000"/>
                <w:sz w:val="18"/>
                <w:szCs w:val="18"/>
              </w:rPr>
            </w:pPr>
            <w:r w:rsidRPr="00870CE2">
              <w:rPr>
                <w:b/>
                <w:bCs/>
                <w:color w:val="000000"/>
                <w:sz w:val="18"/>
                <w:szCs w:val="18"/>
              </w:rPr>
              <w:t>Верхняя граница, %</w:t>
            </w:r>
          </w:p>
        </w:tc>
      </w:tr>
      <w:tr w:rsidR="000E3ED6" w:rsidRPr="00356C24" w:rsidTr="00F47268">
        <w:trPr>
          <w:trHeight w:val="20"/>
        </w:trPr>
        <w:tc>
          <w:tcPr>
            <w:tcW w:w="1692" w:type="pct"/>
            <w:vAlign w:val="center"/>
          </w:tcPr>
          <w:p w:rsidR="000E3ED6" w:rsidRPr="00870CE2" w:rsidRDefault="000E3ED6" w:rsidP="00F47268">
            <w:pPr>
              <w:widowControl w:val="0"/>
              <w:autoSpaceDE w:val="0"/>
              <w:autoSpaceDN w:val="0"/>
              <w:adjustRightInd w:val="0"/>
              <w:spacing w:line="288" w:lineRule="auto"/>
              <w:ind w:right="10"/>
              <w:rPr>
                <w:bCs/>
                <w:color w:val="000000"/>
                <w:sz w:val="18"/>
                <w:szCs w:val="18"/>
              </w:rPr>
            </w:pPr>
            <w:r w:rsidRPr="00850C47">
              <w:rPr>
                <w:bCs/>
                <w:color w:val="000000"/>
                <w:sz w:val="18"/>
                <w:szCs w:val="18"/>
              </w:rPr>
              <w:t xml:space="preserve">Скидки на арендные ставки </w:t>
            </w:r>
            <w:proofErr w:type="spellStart"/>
            <w:r w:rsidRPr="00850C47">
              <w:rPr>
                <w:bCs/>
                <w:color w:val="000000"/>
                <w:sz w:val="18"/>
                <w:szCs w:val="18"/>
              </w:rPr>
              <w:t>офисно</w:t>
            </w:r>
            <w:proofErr w:type="spellEnd"/>
            <w:r w:rsidRPr="00850C47">
              <w:rPr>
                <w:bCs/>
                <w:color w:val="000000"/>
                <w:sz w:val="18"/>
                <w:szCs w:val="18"/>
              </w:rPr>
              <w:t>-торговых объектов</w:t>
            </w:r>
          </w:p>
        </w:tc>
        <w:tc>
          <w:tcPr>
            <w:tcW w:w="1097"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Pr>
                <w:bCs/>
                <w:color w:val="000000"/>
                <w:sz w:val="18"/>
                <w:szCs w:val="18"/>
              </w:rPr>
              <w:t>7</w:t>
            </w:r>
          </w:p>
        </w:tc>
        <w:tc>
          <w:tcPr>
            <w:tcW w:w="1106"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Pr>
                <w:bCs/>
                <w:color w:val="000000"/>
                <w:sz w:val="18"/>
                <w:szCs w:val="18"/>
              </w:rPr>
              <w:t>3</w:t>
            </w:r>
          </w:p>
        </w:tc>
        <w:tc>
          <w:tcPr>
            <w:tcW w:w="1105" w:type="pct"/>
            <w:vAlign w:val="center"/>
          </w:tcPr>
          <w:p w:rsidR="000E3ED6" w:rsidRPr="00870CE2" w:rsidRDefault="000E3ED6" w:rsidP="00F47268">
            <w:pPr>
              <w:widowControl w:val="0"/>
              <w:autoSpaceDE w:val="0"/>
              <w:autoSpaceDN w:val="0"/>
              <w:adjustRightInd w:val="0"/>
              <w:spacing w:line="288" w:lineRule="auto"/>
              <w:ind w:right="10"/>
              <w:jc w:val="center"/>
              <w:rPr>
                <w:bCs/>
                <w:color w:val="000000"/>
                <w:sz w:val="18"/>
                <w:szCs w:val="18"/>
              </w:rPr>
            </w:pPr>
            <w:r w:rsidRPr="00870CE2">
              <w:rPr>
                <w:bCs/>
                <w:color w:val="000000"/>
                <w:sz w:val="18"/>
                <w:szCs w:val="18"/>
              </w:rPr>
              <w:t>1</w:t>
            </w:r>
            <w:r>
              <w:rPr>
                <w:bCs/>
                <w:color w:val="000000"/>
                <w:sz w:val="18"/>
                <w:szCs w:val="18"/>
              </w:rPr>
              <w:t>0</w:t>
            </w:r>
          </w:p>
        </w:tc>
      </w:tr>
    </w:tbl>
    <w:p w:rsidR="000E3ED6" w:rsidRPr="00DE542D" w:rsidRDefault="000E3ED6" w:rsidP="000E3ED6">
      <w:pPr>
        <w:tabs>
          <w:tab w:val="num" w:pos="1080"/>
        </w:tabs>
        <w:spacing w:line="288" w:lineRule="auto"/>
        <w:ind w:firstLine="709"/>
        <w:jc w:val="both"/>
        <w:rPr>
          <w:sz w:val="28"/>
          <w:szCs w:val="28"/>
        </w:rPr>
      </w:pPr>
      <w:r>
        <w:rPr>
          <w:sz w:val="16"/>
          <w:szCs w:val="16"/>
        </w:rPr>
        <w:t xml:space="preserve">Источник: </w:t>
      </w:r>
      <w:proofErr w:type="spellStart"/>
      <w:r>
        <w:rPr>
          <w:sz w:val="16"/>
          <w:szCs w:val="16"/>
        </w:rPr>
        <w:t>Лейфер</w:t>
      </w:r>
      <w:proofErr w:type="spellEnd"/>
      <w:r>
        <w:rPr>
          <w:sz w:val="16"/>
          <w:szCs w:val="16"/>
        </w:rPr>
        <w:t xml:space="preserve"> Л.А.</w:t>
      </w:r>
      <w:r w:rsidRPr="00DE542D">
        <w:rPr>
          <w:sz w:val="28"/>
          <w:szCs w:val="28"/>
        </w:rPr>
        <w:t xml:space="preserve"> </w:t>
      </w:r>
      <w:r w:rsidRPr="00DE542D">
        <w:rPr>
          <w:sz w:val="18"/>
          <w:szCs w:val="18"/>
        </w:rPr>
        <w:t>«Справочник</w:t>
      </w:r>
      <w:r w:rsidRPr="0024228B">
        <w:rPr>
          <w:sz w:val="16"/>
          <w:szCs w:val="16"/>
        </w:rPr>
        <w:t xml:space="preserve"> оценщика недвижимости. Характеристики рынка. Прогнозы. Поправочные коэффицие</w:t>
      </w:r>
      <w:r>
        <w:rPr>
          <w:sz w:val="16"/>
          <w:szCs w:val="16"/>
        </w:rPr>
        <w:t>н</w:t>
      </w:r>
      <w:r w:rsidRPr="0024228B">
        <w:rPr>
          <w:sz w:val="16"/>
          <w:szCs w:val="16"/>
        </w:rPr>
        <w:t>ты</w:t>
      </w:r>
      <w:r>
        <w:rPr>
          <w:sz w:val="16"/>
          <w:szCs w:val="16"/>
        </w:rPr>
        <w:t>», 2014г</w:t>
      </w:r>
      <w:proofErr w:type="gramStart"/>
      <w:r>
        <w:rPr>
          <w:sz w:val="16"/>
          <w:szCs w:val="16"/>
        </w:rPr>
        <w:t>,с</w:t>
      </w:r>
      <w:proofErr w:type="gramEnd"/>
      <w:r>
        <w:rPr>
          <w:sz w:val="16"/>
          <w:szCs w:val="16"/>
        </w:rPr>
        <w:t>тр 73.</w:t>
      </w:r>
    </w:p>
    <w:p w:rsidR="000E3ED6" w:rsidRDefault="000E3ED6" w:rsidP="000E3ED6">
      <w:pPr>
        <w:tabs>
          <w:tab w:val="num" w:pos="1080"/>
        </w:tabs>
        <w:spacing w:line="288" w:lineRule="auto"/>
        <w:ind w:firstLine="709"/>
        <w:jc w:val="both"/>
        <w:rPr>
          <w:sz w:val="28"/>
          <w:szCs w:val="28"/>
        </w:rPr>
      </w:pPr>
    </w:p>
    <w:p w:rsidR="000E3ED6" w:rsidRDefault="000E3ED6" w:rsidP="000E3ED6">
      <w:pPr>
        <w:tabs>
          <w:tab w:val="num" w:pos="1080"/>
        </w:tabs>
        <w:spacing w:line="288" w:lineRule="auto"/>
        <w:ind w:firstLine="709"/>
        <w:jc w:val="both"/>
        <w:rPr>
          <w:sz w:val="28"/>
          <w:szCs w:val="28"/>
        </w:rPr>
      </w:pPr>
      <w:r w:rsidRPr="00FB29E8">
        <w:rPr>
          <w:sz w:val="28"/>
          <w:szCs w:val="28"/>
        </w:rPr>
        <w:t xml:space="preserve">Таким образом, в рамках </w:t>
      </w:r>
      <w:r>
        <w:rPr>
          <w:sz w:val="28"/>
          <w:szCs w:val="28"/>
        </w:rPr>
        <w:t>доходного</w:t>
      </w:r>
      <w:r w:rsidRPr="00FB29E8">
        <w:rPr>
          <w:sz w:val="28"/>
          <w:szCs w:val="28"/>
        </w:rPr>
        <w:t xml:space="preserve"> подхода считаем целесообразным принять данную поправку на</w:t>
      </w:r>
      <w:r>
        <w:rPr>
          <w:sz w:val="28"/>
          <w:szCs w:val="28"/>
        </w:rPr>
        <w:t xml:space="preserve"> верхней границе интервала</w:t>
      </w:r>
      <w:r w:rsidRPr="00FB29E8">
        <w:rPr>
          <w:sz w:val="28"/>
          <w:szCs w:val="28"/>
        </w:rPr>
        <w:t xml:space="preserve"> </w:t>
      </w:r>
      <w:r>
        <w:rPr>
          <w:sz w:val="28"/>
          <w:szCs w:val="28"/>
        </w:rPr>
        <w:t>-10%, по причине негативного влияния экономического спада на рынок недвижимости.</w:t>
      </w:r>
    </w:p>
    <w:p w:rsidR="000E3ED6" w:rsidRDefault="000E3ED6" w:rsidP="000E3ED6">
      <w:pPr>
        <w:tabs>
          <w:tab w:val="num" w:pos="1080"/>
        </w:tabs>
        <w:spacing w:line="288" w:lineRule="auto"/>
        <w:ind w:firstLine="709"/>
        <w:jc w:val="both"/>
        <w:rPr>
          <w:b/>
          <w:sz w:val="28"/>
          <w:szCs w:val="28"/>
        </w:rPr>
      </w:pPr>
    </w:p>
    <w:p w:rsidR="000E3ED6" w:rsidRDefault="000E3ED6" w:rsidP="000E3ED6">
      <w:pPr>
        <w:tabs>
          <w:tab w:val="num" w:pos="1080"/>
        </w:tabs>
        <w:spacing w:line="288" w:lineRule="auto"/>
        <w:ind w:firstLine="709"/>
        <w:jc w:val="both"/>
        <w:rPr>
          <w:b/>
          <w:sz w:val="28"/>
          <w:szCs w:val="28"/>
        </w:rPr>
      </w:pPr>
      <w:r w:rsidRPr="00D572A6">
        <w:rPr>
          <w:b/>
          <w:sz w:val="28"/>
          <w:szCs w:val="28"/>
        </w:rPr>
        <w:t xml:space="preserve">Поправка на </w:t>
      </w:r>
      <w:r>
        <w:rPr>
          <w:b/>
          <w:sz w:val="28"/>
          <w:szCs w:val="28"/>
        </w:rPr>
        <w:t>место</w:t>
      </w:r>
      <w:r w:rsidRPr="00D572A6">
        <w:rPr>
          <w:b/>
          <w:sz w:val="28"/>
          <w:szCs w:val="28"/>
        </w:rPr>
        <w:t>расположение</w:t>
      </w:r>
    </w:p>
    <w:p w:rsidR="000E3ED6" w:rsidRDefault="000E3ED6" w:rsidP="000E3ED6">
      <w:pPr>
        <w:spacing w:line="312" w:lineRule="auto"/>
        <w:ind w:firstLine="709"/>
        <w:jc w:val="both"/>
        <w:rPr>
          <w:sz w:val="28"/>
          <w:szCs w:val="28"/>
        </w:rPr>
      </w:pPr>
      <w:proofErr w:type="gramStart"/>
      <w:r>
        <w:rPr>
          <w:sz w:val="28"/>
          <w:szCs w:val="28"/>
        </w:rPr>
        <w:t>Призвана</w:t>
      </w:r>
      <w:proofErr w:type="gramEnd"/>
      <w:r>
        <w:rPr>
          <w:sz w:val="28"/>
          <w:szCs w:val="28"/>
        </w:rPr>
        <w:t xml:space="preserve"> отразить отличие стоимости объекта недвижимости, определяемое его местоположением. </w:t>
      </w:r>
    </w:p>
    <w:p w:rsidR="000E3ED6" w:rsidRDefault="000E3ED6" w:rsidP="000E3ED6">
      <w:pPr>
        <w:spacing w:line="312" w:lineRule="auto"/>
        <w:ind w:firstLine="709"/>
        <w:jc w:val="both"/>
        <w:rPr>
          <w:sz w:val="28"/>
          <w:szCs w:val="28"/>
        </w:rPr>
      </w:pPr>
      <w:r>
        <w:rPr>
          <w:sz w:val="28"/>
          <w:szCs w:val="28"/>
        </w:rPr>
        <w:t xml:space="preserve">Величина поправки на местоположение была определена на основе соотношения ценового рейтинга жилья в районах расположения рассматриваемых объектов. Данное допущение, на наш взгляд, в достаточной мере обосновано, так как привлекательность района в значительной степени определяется уровнем транспортной доступности и ограниченностью предложений недвижимости, которые также отражаются в ценах на жилье. Величина поправки рассчитывалась на основе ценового зонирования Москвы, согласно рейтингу портала </w:t>
      </w:r>
      <w:r>
        <w:rPr>
          <w:sz w:val="28"/>
          <w:szCs w:val="28"/>
          <w:lang w:val="en-US"/>
        </w:rPr>
        <w:t>IRN</w:t>
      </w:r>
      <w:r>
        <w:rPr>
          <w:sz w:val="28"/>
          <w:szCs w:val="28"/>
        </w:rPr>
        <w:t>.</w:t>
      </w:r>
      <w:r>
        <w:rPr>
          <w:sz w:val="28"/>
          <w:szCs w:val="28"/>
          <w:lang w:val="en-US"/>
        </w:rPr>
        <w:t>RU</w:t>
      </w:r>
      <w:r>
        <w:rPr>
          <w:sz w:val="28"/>
          <w:szCs w:val="28"/>
        </w:rPr>
        <w:t>.</w:t>
      </w:r>
      <w:r>
        <w:rPr>
          <w:rStyle w:val="aff0"/>
          <w:sz w:val="28"/>
          <w:szCs w:val="28"/>
          <w:lang w:val="en-US"/>
        </w:rPr>
        <w:footnoteReference w:id="10"/>
      </w:r>
    </w:p>
    <w:p w:rsidR="000E3ED6" w:rsidRPr="00C126E4" w:rsidRDefault="000E3ED6" w:rsidP="000E3ED6">
      <w:pPr>
        <w:pStyle w:val="ac"/>
        <w:keepNext/>
        <w:jc w:val="right"/>
        <w:rPr>
          <w:sz w:val="20"/>
        </w:rPr>
      </w:pPr>
      <w:r w:rsidRPr="00C126E4">
        <w:rPr>
          <w:sz w:val="20"/>
        </w:rPr>
        <w:t xml:space="preserve">Таблица </w:t>
      </w:r>
      <w:r>
        <w:rPr>
          <w:sz w:val="20"/>
        </w:rPr>
        <w:t>17</w:t>
      </w:r>
    </w:p>
    <w:tbl>
      <w:tblPr>
        <w:tblW w:w="9795" w:type="dxa"/>
        <w:tblInd w:w="94" w:type="dxa"/>
        <w:tblLook w:val="04A0" w:firstRow="1" w:lastRow="0" w:firstColumn="1" w:lastColumn="0" w:noHBand="0" w:noVBand="1"/>
      </w:tblPr>
      <w:tblGrid>
        <w:gridCol w:w="2180"/>
        <w:gridCol w:w="1733"/>
        <w:gridCol w:w="1913"/>
        <w:gridCol w:w="2126"/>
        <w:gridCol w:w="1843"/>
      </w:tblGrid>
      <w:tr w:rsidR="000E3ED6" w:rsidRPr="003550E7" w:rsidTr="00F47268">
        <w:trPr>
          <w:trHeight w:val="20"/>
        </w:trPr>
        <w:tc>
          <w:tcPr>
            <w:tcW w:w="9795" w:type="dxa"/>
            <w:gridSpan w:val="5"/>
            <w:tcBorders>
              <w:top w:val="single" w:sz="4" w:space="0" w:color="auto"/>
              <w:left w:val="single" w:sz="4" w:space="0" w:color="auto"/>
              <w:bottom w:val="single" w:sz="4" w:space="0" w:color="auto"/>
              <w:right w:val="single" w:sz="4" w:space="0" w:color="000000"/>
            </w:tcBorders>
            <w:shd w:val="clear" w:color="000000" w:fill="A5A5A5"/>
            <w:noWrap/>
            <w:vAlign w:val="center"/>
            <w:hideMark/>
          </w:tcPr>
          <w:p w:rsidR="000E3ED6" w:rsidRPr="003550E7" w:rsidRDefault="000E3ED6" w:rsidP="00F47268">
            <w:pPr>
              <w:jc w:val="center"/>
              <w:rPr>
                <w:b/>
                <w:bCs/>
                <w:color w:val="000000"/>
                <w:sz w:val="18"/>
                <w:szCs w:val="18"/>
              </w:rPr>
            </w:pPr>
            <w:r w:rsidRPr="003550E7">
              <w:rPr>
                <w:b/>
                <w:bCs/>
                <w:color w:val="000000"/>
                <w:sz w:val="18"/>
                <w:szCs w:val="18"/>
              </w:rPr>
              <w:t>Поправка на местоположение</w:t>
            </w:r>
          </w:p>
        </w:tc>
      </w:tr>
      <w:tr w:rsidR="000E3ED6" w:rsidRPr="003550E7" w:rsidTr="00F47268">
        <w:trPr>
          <w:trHeight w:val="20"/>
        </w:trPr>
        <w:tc>
          <w:tcPr>
            <w:tcW w:w="2180"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3550E7" w:rsidRDefault="000E3ED6" w:rsidP="00F47268">
            <w:pPr>
              <w:rPr>
                <w:color w:val="000000"/>
                <w:sz w:val="18"/>
                <w:szCs w:val="18"/>
              </w:rPr>
            </w:pPr>
            <w:r w:rsidRPr="003550E7">
              <w:rPr>
                <w:color w:val="000000"/>
                <w:sz w:val="18"/>
                <w:szCs w:val="18"/>
              </w:rPr>
              <w:t> </w:t>
            </w:r>
          </w:p>
        </w:tc>
        <w:tc>
          <w:tcPr>
            <w:tcW w:w="1733" w:type="dxa"/>
            <w:tcBorders>
              <w:top w:val="nil"/>
              <w:left w:val="nil"/>
              <w:bottom w:val="single" w:sz="4" w:space="0" w:color="auto"/>
              <w:right w:val="single" w:sz="4" w:space="0" w:color="auto"/>
            </w:tcBorders>
            <w:shd w:val="clear" w:color="000000" w:fill="A5A5A5"/>
            <w:noWrap/>
            <w:vAlign w:val="center"/>
            <w:hideMark/>
          </w:tcPr>
          <w:p w:rsidR="000E3ED6" w:rsidRPr="003550E7" w:rsidRDefault="000E3ED6" w:rsidP="00F47268">
            <w:pPr>
              <w:jc w:val="center"/>
              <w:rPr>
                <w:b/>
                <w:bCs/>
                <w:color w:val="000000"/>
                <w:sz w:val="18"/>
                <w:szCs w:val="18"/>
              </w:rPr>
            </w:pPr>
            <w:r w:rsidRPr="003550E7">
              <w:rPr>
                <w:b/>
                <w:bCs/>
                <w:color w:val="000000"/>
                <w:sz w:val="18"/>
                <w:szCs w:val="18"/>
              </w:rPr>
              <w:t>Объект оценки</w:t>
            </w:r>
          </w:p>
        </w:tc>
        <w:tc>
          <w:tcPr>
            <w:tcW w:w="1913" w:type="dxa"/>
            <w:tcBorders>
              <w:top w:val="nil"/>
              <w:left w:val="nil"/>
              <w:bottom w:val="single" w:sz="4" w:space="0" w:color="auto"/>
              <w:right w:val="single" w:sz="4" w:space="0" w:color="auto"/>
            </w:tcBorders>
            <w:shd w:val="clear" w:color="000000" w:fill="A5A5A5"/>
            <w:noWrap/>
            <w:vAlign w:val="center"/>
            <w:hideMark/>
          </w:tcPr>
          <w:p w:rsidR="000E3ED6" w:rsidRPr="003550E7" w:rsidRDefault="000E3ED6" w:rsidP="00F47268">
            <w:pPr>
              <w:jc w:val="center"/>
              <w:rPr>
                <w:b/>
                <w:bCs/>
                <w:color w:val="000000"/>
                <w:sz w:val="18"/>
                <w:szCs w:val="18"/>
              </w:rPr>
            </w:pPr>
            <w:r w:rsidRPr="003550E7">
              <w:rPr>
                <w:b/>
                <w:bCs/>
                <w:color w:val="000000"/>
                <w:sz w:val="18"/>
                <w:szCs w:val="18"/>
              </w:rPr>
              <w:t>№1</w:t>
            </w:r>
          </w:p>
        </w:tc>
        <w:tc>
          <w:tcPr>
            <w:tcW w:w="2126" w:type="dxa"/>
            <w:tcBorders>
              <w:top w:val="nil"/>
              <w:left w:val="nil"/>
              <w:bottom w:val="single" w:sz="4" w:space="0" w:color="auto"/>
              <w:right w:val="single" w:sz="4" w:space="0" w:color="auto"/>
            </w:tcBorders>
            <w:shd w:val="clear" w:color="000000" w:fill="A5A5A5"/>
            <w:noWrap/>
            <w:vAlign w:val="center"/>
            <w:hideMark/>
          </w:tcPr>
          <w:p w:rsidR="000E3ED6" w:rsidRPr="003550E7" w:rsidRDefault="000E3ED6" w:rsidP="00F47268">
            <w:pPr>
              <w:jc w:val="center"/>
              <w:rPr>
                <w:b/>
                <w:bCs/>
                <w:color w:val="000000"/>
                <w:sz w:val="18"/>
                <w:szCs w:val="18"/>
              </w:rPr>
            </w:pPr>
            <w:r w:rsidRPr="003550E7">
              <w:rPr>
                <w:b/>
                <w:bCs/>
                <w:color w:val="000000"/>
                <w:sz w:val="18"/>
                <w:szCs w:val="18"/>
              </w:rPr>
              <w:t>№3</w:t>
            </w:r>
          </w:p>
        </w:tc>
        <w:tc>
          <w:tcPr>
            <w:tcW w:w="1843" w:type="dxa"/>
            <w:tcBorders>
              <w:top w:val="nil"/>
              <w:left w:val="nil"/>
              <w:bottom w:val="single" w:sz="4" w:space="0" w:color="auto"/>
              <w:right w:val="single" w:sz="4" w:space="0" w:color="auto"/>
            </w:tcBorders>
            <w:shd w:val="clear" w:color="000000" w:fill="A5A5A5"/>
            <w:noWrap/>
            <w:vAlign w:val="center"/>
            <w:hideMark/>
          </w:tcPr>
          <w:p w:rsidR="000E3ED6" w:rsidRPr="003550E7" w:rsidRDefault="000E3ED6" w:rsidP="00F47268">
            <w:pPr>
              <w:jc w:val="center"/>
              <w:rPr>
                <w:b/>
                <w:bCs/>
                <w:color w:val="000000"/>
                <w:sz w:val="18"/>
                <w:szCs w:val="18"/>
              </w:rPr>
            </w:pPr>
            <w:r w:rsidRPr="003550E7">
              <w:rPr>
                <w:b/>
                <w:bCs/>
                <w:color w:val="000000"/>
                <w:sz w:val="18"/>
                <w:szCs w:val="18"/>
              </w:rPr>
              <w:t>№4</w:t>
            </w:r>
          </w:p>
        </w:tc>
      </w:tr>
      <w:tr w:rsidR="000E3ED6" w:rsidRPr="003550E7" w:rsidTr="00F47268">
        <w:trPr>
          <w:trHeight w:val="20"/>
        </w:trPr>
        <w:tc>
          <w:tcPr>
            <w:tcW w:w="2180"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3550E7" w:rsidRDefault="000E3ED6" w:rsidP="00F47268">
            <w:pPr>
              <w:rPr>
                <w:b/>
                <w:bCs/>
                <w:color w:val="000000"/>
                <w:sz w:val="18"/>
                <w:szCs w:val="18"/>
              </w:rPr>
            </w:pPr>
            <w:r w:rsidRPr="003550E7">
              <w:rPr>
                <w:b/>
                <w:bCs/>
                <w:color w:val="000000"/>
                <w:sz w:val="18"/>
                <w:szCs w:val="18"/>
              </w:rPr>
              <w:t xml:space="preserve">Район </w:t>
            </w:r>
          </w:p>
        </w:tc>
        <w:tc>
          <w:tcPr>
            <w:tcW w:w="1733" w:type="dxa"/>
            <w:tcBorders>
              <w:top w:val="nil"/>
              <w:left w:val="nil"/>
              <w:bottom w:val="single" w:sz="4" w:space="0" w:color="auto"/>
              <w:right w:val="single" w:sz="4" w:space="0" w:color="auto"/>
            </w:tcBorders>
            <w:shd w:val="clear" w:color="000000" w:fill="A5A5A5"/>
            <w:vAlign w:val="center"/>
            <w:hideMark/>
          </w:tcPr>
          <w:p w:rsidR="000E3ED6" w:rsidRPr="00BC1722" w:rsidRDefault="000E3ED6" w:rsidP="00F47268">
            <w:pPr>
              <w:jc w:val="center"/>
              <w:rPr>
                <w:b/>
                <w:bCs/>
                <w:color w:val="000000"/>
                <w:sz w:val="18"/>
                <w:szCs w:val="18"/>
              </w:rPr>
            </w:pPr>
            <w:r w:rsidRPr="00BC1722">
              <w:rPr>
                <w:b/>
                <w:bCs/>
                <w:color w:val="000000"/>
                <w:sz w:val="18"/>
                <w:szCs w:val="18"/>
              </w:rPr>
              <w:t>Кузьминки</w:t>
            </w:r>
          </w:p>
        </w:tc>
        <w:tc>
          <w:tcPr>
            <w:tcW w:w="1913" w:type="dxa"/>
            <w:tcBorders>
              <w:top w:val="nil"/>
              <w:left w:val="nil"/>
              <w:bottom w:val="single" w:sz="4" w:space="0" w:color="auto"/>
              <w:right w:val="single" w:sz="4" w:space="0" w:color="auto"/>
            </w:tcBorders>
            <w:shd w:val="clear" w:color="000000" w:fill="A5A5A5"/>
            <w:vAlign w:val="center"/>
            <w:hideMark/>
          </w:tcPr>
          <w:p w:rsidR="000E3ED6" w:rsidRPr="00BC1722" w:rsidRDefault="000E3ED6" w:rsidP="00F47268">
            <w:pPr>
              <w:jc w:val="center"/>
              <w:rPr>
                <w:b/>
                <w:bCs/>
                <w:color w:val="000000"/>
                <w:sz w:val="18"/>
                <w:szCs w:val="18"/>
              </w:rPr>
            </w:pPr>
            <w:r w:rsidRPr="00BC1722">
              <w:rPr>
                <w:b/>
                <w:bCs/>
                <w:color w:val="000000"/>
                <w:sz w:val="18"/>
                <w:szCs w:val="18"/>
              </w:rPr>
              <w:t>Выхино</w:t>
            </w:r>
          </w:p>
        </w:tc>
        <w:tc>
          <w:tcPr>
            <w:tcW w:w="2126" w:type="dxa"/>
            <w:tcBorders>
              <w:top w:val="nil"/>
              <w:left w:val="nil"/>
              <w:bottom w:val="single" w:sz="4" w:space="0" w:color="auto"/>
              <w:right w:val="single" w:sz="4" w:space="0" w:color="auto"/>
            </w:tcBorders>
            <w:shd w:val="clear" w:color="000000" w:fill="A5A5A5"/>
            <w:vAlign w:val="center"/>
            <w:hideMark/>
          </w:tcPr>
          <w:p w:rsidR="000E3ED6" w:rsidRPr="00BC1722" w:rsidRDefault="000E3ED6" w:rsidP="00F47268">
            <w:pPr>
              <w:jc w:val="center"/>
              <w:rPr>
                <w:b/>
                <w:bCs/>
                <w:color w:val="000000"/>
                <w:sz w:val="18"/>
                <w:szCs w:val="18"/>
              </w:rPr>
            </w:pPr>
            <w:r w:rsidRPr="00BC1722">
              <w:rPr>
                <w:b/>
                <w:bCs/>
                <w:color w:val="000000"/>
                <w:sz w:val="18"/>
                <w:szCs w:val="18"/>
              </w:rPr>
              <w:t>Славянский бульвар</w:t>
            </w:r>
          </w:p>
        </w:tc>
        <w:tc>
          <w:tcPr>
            <w:tcW w:w="1843" w:type="dxa"/>
            <w:tcBorders>
              <w:top w:val="nil"/>
              <w:left w:val="nil"/>
              <w:bottom w:val="single" w:sz="4" w:space="0" w:color="auto"/>
              <w:right w:val="single" w:sz="4" w:space="0" w:color="auto"/>
            </w:tcBorders>
            <w:shd w:val="clear" w:color="000000" w:fill="A5A5A5"/>
            <w:vAlign w:val="center"/>
            <w:hideMark/>
          </w:tcPr>
          <w:p w:rsidR="000E3ED6" w:rsidRPr="00BC1722" w:rsidRDefault="000E3ED6" w:rsidP="00F47268">
            <w:pPr>
              <w:jc w:val="center"/>
              <w:rPr>
                <w:b/>
                <w:bCs/>
                <w:color w:val="000000"/>
                <w:sz w:val="18"/>
                <w:szCs w:val="18"/>
              </w:rPr>
            </w:pPr>
            <w:r w:rsidRPr="00BC1722">
              <w:rPr>
                <w:b/>
                <w:bCs/>
                <w:color w:val="000000"/>
                <w:sz w:val="18"/>
                <w:szCs w:val="18"/>
              </w:rPr>
              <w:t>Люблино</w:t>
            </w:r>
          </w:p>
        </w:tc>
      </w:tr>
      <w:tr w:rsidR="000E3ED6" w:rsidRPr="003550E7" w:rsidTr="00F47268">
        <w:trPr>
          <w:trHeight w:val="20"/>
        </w:trPr>
        <w:tc>
          <w:tcPr>
            <w:tcW w:w="2180"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3550E7" w:rsidRDefault="000E3ED6" w:rsidP="00F47268">
            <w:pPr>
              <w:rPr>
                <w:b/>
                <w:bCs/>
                <w:color w:val="000000"/>
                <w:sz w:val="18"/>
                <w:szCs w:val="18"/>
              </w:rPr>
            </w:pPr>
            <w:r w:rsidRPr="003550E7">
              <w:rPr>
                <w:b/>
                <w:bCs/>
                <w:color w:val="000000"/>
                <w:sz w:val="18"/>
                <w:szCs w:val="18"/>
              </w:rPr>
              <w:t>Средневес</w:t>
            </w:r>
            <w:proofErr w:type="gramStart"/>
            <w:r w:rsidRPr="003550E7">
              <w:rPr>
                <w:b/>
                <w:bCs/>
                <w:color w:val="000000"/>
                <w:sz w:val="18"/>
                <w:szCs w:val="18"/>
              </w:rPr>
              <w:t>.</w:t>
            </w:r>
            <w:proofErr w:type="gramEnd"/>
            <w:r w:rsidRPr="003550E7">
              <w:rPr>
                <w:b/>
                <w:bCs/>
                <w:color w:val="000000"/>
                <w:sz w:val="18"/>
                <w:szCs w:val="18"/>
              </w:rPr>
              <w:t xml:space="preserve"> </w:t>
            </w:r>
            <w:proofErr w:type="gramStart"/>
            <w:r w:rsidRPr="003550E7">
              <w:rPr>
                <w:b/>
                <w:bCs/>
                <w:color w:val="000000"/>
                <w:sz w:val="18"/>
                <w:szCs w:val="18"/>
              </w:rPr>
              <w:t>ц</w:t>
            </w:r>
            <w:proofErr w:type="gramEnd"/>
            <w:r w:rsidRPr="003550E7">
              <w:rPr>
                <w:b/>
                <w:bCs/>
                <w:color w:val="000000"/>
                <w:sz w:val="18"/>
                <w:szCs w:val="18"/>
              </w:rPr>
              <w:t>ены</w:t>
            </w:r>
          </w:p>
        </w:tc>
        <w:tc>
          <w:tcPr>
            <w:tcW w:w="173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sz w:val="18"/>
                <w:szCs w:val="18"/>
              </w:rPr>
            </w:pPr>
            <w:r w:rsidRPr="00BC1722">
              <w:rPr>
                <w:sz w:val="18"/>
                <w:szCs w:val="18"/>
              </w:rPr>
              <w:t>2 866</w:t>
            </w:r>
          </w:p>
        </w:tc>
        <w:tc>
          <w:tcPr>
            <w:tcW w:w="191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sz w:val="18"/>
                <w:szCs w:val="18"/>
              </w:rPr>
            </w:pPr>
            <w:r w:rsidRPr="00BC1722">
              <w:rPr>
                <w:sz w:val="18"/>
                <w:szCs w:val="18"/>
              </w:rPr>
              <w:t>2 591</w:t>
            </w:r>
          </w:p>
        </w:tc>
        <w:tc>
          <w:tcPr>
            <w:tcW w:w="2126"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sz w:val="18"/>
                <w:szCs w:val="18"/>
              </w:rPr>
            </w:pPr>
            <w:r w:rsidRPr="00BC1722">
              <w:rPr>
                <w:sz w:val="18"/>
                <w:szCs w:val="18"/>
              </w:rPr>
              <w:t>3 566</w:t>
            </w:r>
          </w:p>
        </w:tc>
        <w:tc>
          <w:tcPr>
            <w:tcW w:w="184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sz w:val="18"/>
                <w:szCs w:val="18"/>
              </w:rPr>
            </w:pPr>
            <w:r w:rsidRPr="00BC1722">
              <w:rPr>
                <w:sz w:val="18"/>
                <w:szCs w:val="18"/>
              </w:rPr>
              <w:t>2 686</w:t>
            </w:r>
          </w:p>
        </w:tc>
      </w:tr>
      <w:tr w:rsidR="000E3ED6" w:rsidRPr="003550E7" w:rsidTr="00F47268">
        <w:trPr>
          <w:trHeight w:val="20"/>
        </w:trPr>
        <w:tc>
          <w:tcPr>
            <w:tcW w:w="2180" w:type="dxa"/>
            <w:tcBorders>
              <w:top w:val="nil"/>
              <w:left w:val="single" w:sz="4" w:space="0" w:color="auto"/>
              <w:bottom w:val="single" w:sz="4" w:space="0" w:color="auto"/>
              <w:right w:val="single" w:sz="4" w:space="0" w:color="auto"/>
            </w:tcBorders>
            <w:shd w:val="clear" w:color="000000" w:fill="A5A5A5"/>
            <w:noWrap/>
            <w:vAlign w:val="center"/>
            <w:hideMark/>
          </w:tcPr>
          <w:p w:rsidR="000E3ED6" w:rsidRPr="003550E7" w:rsidRDefault="000E3ED6" w:rsidP="00F47268">
            <w:pPr>
              <w:rPr>
                <w:b/>
                <w:bCs/>
                <w:color w:val="000000"/>
                <w:sz w:val="18"/>
                <w:szCs w:val="18"/>
              </w:rPr>
            </w:pPr>
            <w:r w:rsidRPr="003550E7">
              <w:rPr>
                <w:b/>
                <w:bCs/>
                <w:color w:val="000000"/>
                <w:sz w:val="18"/>
                <w:szCs w:val="18"/>
              </w:rPr>
              <w:t>Соотношение с ОО</w:t>
            </w:r>
          </w:p>
        </w:tc>
        <w:tc>
          <w:tcPr>
            <w:tcW w:w="173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 </w:t>
            </w:r>
          </w:p>
        </w:tc>
        <w:tc>
          <w:tcPr>
            <w:tcW w:w="191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10,6%</w:t>
            </w:r>
          </w:p>
        </w:tc>
        <w:tc>
          <w:tcPr>
            <w:tcW w:w="2126"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-19,6%</w:t>
            </w:r>
          </w:p>
        </w:tc>
        <w:tc>
          <w:tcPr>
            <w:tcW w:w="1843"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6,7%</w:t>
            </w:r>
          </w:p>
        </w:tc>
      </w:tr>
    </w:tbl>
    <w:p w:rsidR="000E3ED6" w:rsidRPr="003550E7" w:rsidRDefault="000E3ED6" w:rsidP="000E3ED6">
      <w:pPr>
        <w:spacing w:line="312" w:lineRule="auto"/>
        <w:ind w:firstLine="709"/>
        <w:jc w:val="both"/>
        <w:rPr>
          <w:sz w:val="18"/>
          <w:szCs w:val="18"/>
        </w:rPr>
      </w:pPr>
    </w:p>
    <w:p w:rsidR="000E3ED6" w:rsidRDefault="000E3ED6" w:rsidP="000E3ED6">
      <w:pPr>
        <w:tabs>
          <w:tab w:val="num" w:pos="1080"/>
        </w:tabs>
        <w:suppressAutoHyphens/>
        <w:spacing w:line="288" w:lineRule="auto"/>
        <w:ind w:firstLine="709"/>
        <w:jc w:val="both"/>
        <w:rPr>
          <w:b/>
          <w:sz w:val="28"/>
        </w:rPr>
      </w:pPr>
      <w:r>
        <w:rPr>
          <w:b/>
          <w:sz w:val="28"/>
        </w:rPr>
        <w:t>Поправка на конструктивные особенности</w:t>
      </w:r>
    </w:p>
    <w:p w:rsidR="000E3ED6" w:rsidRPr="00964DCE" w:rsidRDefault="000E3ED6" w:rsidP="000E3ED6">
      <w:pPr>
        <w:tabs>
          <w:tab w:val="num" w:pos="1080"/>
        </w:tabs>
        <w:suppressAutoHyphens/>
        <w:spacing w:line="288" w:lineRule="auto"/>
        <w:ind w:firstLine="709"/>
        <w:jc w:val="both"/>
        <w:rPr>
          <w:sz w:val="28"/>
        </w:rPr>
      </w:pPr>
      <w:r w:rsidRPr="00964DCE">
        <w:rPr>
          <w:sz w:val="28"/>
        </w:rPr>
        <w:t>Данная поправка не вводилась, так как объекты-аналоги имеют сопоставимые конструктивные особенности</w:t>
      </w:r>
      <w:r>
        <w:rPr>
          <w:sz w:val="28"/>
        </w:rPr>
        <w:t xml:space="preserve"> с оцениваемым объектом.</w:t>
      </w:r>
    </w:p>
    <w:p w:rsidR="000E3ED6" w:rsidRPr="00C126E4" w:rsidRDefault="000E3ED6" w:rsidP="000E3ED6">
      <w:pPr>
        <w:tabs>
          <w:tab w:val="left" w:pos="3093"/>
        </w:tabs>
        <w:spacing w:line="312" w:lineRule="auto"/>
        <w:ind w:firstLine="709"/>
        <w:jc w:val="both"/>
        <w:rPr>
          <w:sz w:val="28"/>
          <w:szCs w:val="28"/>
        </w:rPr>
      </w:pPr>
      <w:r>
        <w:rPr>
          <w:sz w:val="28"/>
          <w:szCs w:val="28"/>
        </w:rPr>
        <w:tab/>
      </w:r>
    </w:p>
    <w:p w:rsidR="000E3ED6" w:rsidRDefault="000E3ED6" w:rsidP="000E3ED6">
      <w:pPr>
        <w:tabs>
          <w:tab w:val="num" w:pos="1080"/>
        </w:tabs>
        <w:suppressAutoHyphens/>
        <w:spacing w:line="312" w:lineRule="auto"/>
        <w:ind w:firstLine="709"/>
        <w:jc w:val="both"/>
        <w:rPr>
          <w:b/>
          <w:sz w:val="28"/>
          <w:szCs w:val="28"/>
        </w:rPr>
      </w:pPr>
    </w:p>
    <w:p w:rsidR="000E3ED6" w:rsidRDefault="000E3ED6" w:rsidP="000E3ED6">
      <w:pPr>
        <w:tabs>
          <w:tab w:val="num" w:pos="1080"/>
        </w:tabs>
        <w:suppressAutoHyphens/>
        <w:spacing w:line="312" w:lineRule="auto"/>
        <w:ind w:firstLine="709"/>
        <w:jc w:val="both"/>
        <w:rPr>
          <w:b/>
          <w:sz w:val="28"/>
          <w:szCs w:val="28"/>
        </w:rPr>
      </w:pPr>
    </w:p>
    <w:p w:rsidR="000E3ED6" w:rsidRDefault="000E3ED6" w:rsidP="000E3ED6">
      <w:pPr>
        <w:tabs>
          <w:tab w:val="num" w:pos="1080"/>
        </w:tabs>
        <w:suppressAutoHyphens/>
        <w:spacing w:line="312" w:lineRule="auto"/>
        <w:ind w:firstLine="709"/>
        <w:jc w:val="both"/>
        <w:rPr>
          <w:b/>
          <w:sz w:val="28"/>
          <w:szCs w:val="28"/>
        </w:rPr>
      </w:pPr>
      <w:r w:rsidRPr="00D572A6">
        <w:rPr>
          <w:b/>
          <w:sz w:val="28"/>
          <w:szCs w:val="28"/>
        </w:rPr>
        <w:lastRenderedPageBreak/>
        <w:t>Поправка на</w:t>
      </w:r>
      <w:r w:rsidRPr="007F3C0C">
        <w:rPr>
          <w:b/>
          <w:sz w:val="28"/>
          <w:szCs w:val="28"/>
        </w:rPr>
        <w:t xml:space="preserve"> площадь</w:t>
      </w:r>
    </w:p>
    <w:p w:rsidR="000E3ED6" w:rsidRPr="00CC3CA6" w:rsidRDefault="000E3ED6" w:rsidP="000E3ED6">
      <w:pPr>
        <w:tabs>
          <w:tab w:val="num" w:pos="1080"/>
        </w:tabs>
        <w:suppressAutoHyphens/>
        <w:spacing w:line="312" w:lineRule="auto"/>
        <w:ind w:firstLine="709"/>
        <w:jc w:val="both"/>
        <w:rPr>
          <w:b/>
          <w:sz w:val="28"/>
        </w:rPr>
      </w:pPr>
      <w:r w:rsidRPr="007F3C0C">
        <w:rPr>
          <w:sz w:val="28"/>
          <w:szCs w:val="28"/>
        </w:rPr>
        <w:t xml:space="preserve"> </w:t>
      </w:r>
      <w:r w:rsidRPr="00CC3CA6">
        <w:rPr>
          <w:sz w:val="28"/>
        </w:rPr>
        <w:t xml:space="preserve">Обычно, как отмечают аналитики, большие по площади объекты продаются по более низкой цене в пересчете на единицу площади. </w:t>
      </w:r>
      <w:r>
        <w:rPr>
          <w:sz w:val="28"/>
        </w:rPr>
        <w:t>Коммерческую</w:t>
      </w:r>
      <w:r w:rsidRPr="00CC3CA6">
        <w:rPr>
          <w:sz w:val="28"/>
        </w:rPr>
        <w:t xml:space="preserve"> недвижимость</w:t>
      </w:r>
      <w:r>
        <w:rPr>
          <w:sz w:val="28"/>
        </w:rPr>
        <w:t xml:space="preserve"> свободного назначения</w:t>
      </w:r>
      <w:r w:rsidRPr="00CC3CA6">
        <w:rPr>
          <w:sz w:val="28"/>
        </w:rPr>
        <w:t xml:space="preserve"> аналитики в зависимости от площади разделяют на следующие группы</w:t>
      </w:r>
      <w:r>
        <w:rPr>
          <w:rStyle w:val="aff0"/>
          <w:sz w:val="28"/>
        </w:rPr>
        <w:footnoteReference w:id="11"/>
      </w:r>
      <w:r w:rsidRPr="00CC3CA6">
        <w:rPr>
          <w:sz w:val="28"/>
        </w:rPr>
        <w:t>:</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до 200 кв. м;</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200-500 кв. м;</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 xml:space="preserve">500-1000 </w:t>
      </w:r>
      <w:proofErr w:type="spellStart"/>
      <w:r w:rsidRPr="00CC3CA6">
        <w:rPr>
          <w:sz w:val="28"/>
          <w:szCs w:val="28"/>
        </w:rPr>
        <w:t>кв</w:t>
      </w:r>
      <w:proofErr w:type="gramStart"/>
      <w:r w:rsidRPr="00CC3CA6">
        <w:rPr>
          <w:sz w:val="28"/>
          <w:szCs w:val="28"/>
        </w:rPr>
        <w:t>.м</w:t>
      </w:r>
      <w:proofErr w:type="spellEnd"/>
      <w:proofErr w:type="gramEnd"/>
      <w:r w:rsidRPr="00CC3CA6">
        <w:rPr>
          <w:sz w:val="28"/>
          <w:szCs w:val="28"/>
        </w:rPr>
        <w:t>;</w:t>
      </w:r>
    </w:p>
    <w:p w:rsidR="000E3ED6" w:rsidRPr="00CC3CA6" w:rsidRDefault="000E3ED6" w:rsidP="000E3ED6">
      <w:pPr>
        <w:pStyle w:val="affffffd"/>
        <w:numPr>
          <w:ilvl w:val="0"/>
          <w:numId w:val="20"/>
        </w:numPr>
        <w:spacing w:line="312" w:lineRule="auto"/>
        <w:ind w:hanging="731"/>
        <w:rPr>
          <w:sz w:val="28"/>
          <w:szCs w:val="28"/>
        </w:rPr>
      </w:pPr>
      <w:r w:rsidRPr="00CC3CA6">
        <w:rPr>
          <w:sz w:val="28"/>
          <w:szCs w:val="28"/>
        </w:rPr>
        <w:t xml:space="preserve">Свыше 1 000 </w:t>
      </w:r>
      <w:proofErr w:type="spellStart"/>
      <w:r w:rsidRPr="00CC3CA6">
        <w:rPr>
          <w:sz w:val="28"/>
          <w:szCs w:val="28"/>
        </w:rPr>
        <w:t>кв.м</w:t>
      </w:r>
      <w:proofErr w:type="spellEnd"/>
      <w:r w:rsidRPr="00CC3CA6">
        <w:rPr>
          <w:sz w:val="28"/>
          <w:szCs w:val="28"/>
        </w:rPr>
        <w:t>.</w:t>
      </w:r>
    </w:p>
    <w:p w:rsidR="000E3ED6" w:rsidRPr="00CC3CA6" w:rsidRDefault="000E3ED6" w:rsidP="000E3ED6">
      <w:pPr>
        <w:pStyle w:val="affffffd"/>
        <w:spacing w:line="312" w:lineRule="auto"/>
        <w:rPr>
          <w:sz w:val="28"/>
          <w:szCs w:val="28"/>
        </w:rPr>
      </w:pPr>
      <w:r>
        <w:rPr>
          <w:sz w:val="28"/>
          <w:szCs w:val="28"/>
        </w:rPr>
        <w:t>П</w:t>
      </w:r>
      <w:r w:rsidRPr="00CC3CA6">
        <w:rPr>
          <w:sz w:val="28"/>
          <w:szCs w:val="28"/>
        </w:rPr>
        <w:t>оправка на площадь, рассчитывалась по следующей формуле:</w:t>
      </w:r>
    </w:p>
    <w:p w:rsidR="000E3ED6" w:rsidRPr="00CC3CA6" w:rsidRDefault="000E3ED6" w:rsidP="000E3ED6">
      <w:pPr>
        <w:pStyle w:val="affffffd"/>
        <w:spacing w:line="312" w:lineRule="auto"/>
        <w:jc w:val="center"/>
        <w:rPr>
          <w:sz w:val="28"/>
          <w:szCs w:val="28"/>
        </w:rPr>
      </w:pPr>
      <m:oMath>
        <m:sSub>
          <m:sSubPr>
            <m:ctrlPr>
              <w:rPr>
                <w:rFonts w:ascii="Cambria Math" w:hAnsi="Cambria Math"/>
                <w:i/>
              </w:rPr>
            </m:ctrlPr>
          </m:sSubPr>
          <m:e>
            <m:r>
              <w:rPr>
                <w:rFonts w:ascii="Cambria Math" w:hAnsi="Cambria Math"/>
              </w:rPr>
              <m:t>К</m:t>
            </m:r>
          </m:e>
          <m:sub>
            <m:r>
              <w:rPr>
                <w:rFonts w:ascii="Cambria Math" w:hAnsi="Cambria Math"/>
              </w:rPr>
              <m:t>s</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oo</m:t>
                        </m:r>
                      </m:sub>
                    </m:sSub>
                  </m:num>
                  <m:den>
                    <m:sSub>
                      <m:sSubPr>
                        <m:ctrlPr>
                          <w:rPr>
                            <w:rFonts w:ascii="Cambria Math" w:hAnsi="Cambria Math"/>
                            <w:i/>
                          </w:rPr>
                        </m:ctrlPr>
                      </m:sSubPr>
                      <m:e>
                        <m:r>
                          <w:rPr>
                            <w:rFonts w:ascii="Cambria Math" w:hAnsi="Cambria Math"/>
                          </w:rPr>
                          <m:t>S</m:t>
                        </m:r>
                      </m:e>
                      <m:sub>
                        <m:r>
                          <w:rPr>
                            <w:rFonts w:ascii="Cambria Math" w:hAnsi="Cambria Math"/>
                          </w:rPr>
                          <m:t>aa</m:t>
                        </m:r>
                      </m:sub>
                    </m:sSub>
                  </m:den>
                </m:f>
              </m:e>
            </m:d>
          </m:e>
          <m:sup>
            <m:r>
              <w:rPr>
                <w:rFonts w:ascii="Cambria Math" w:hAnsi="Cambria Math"/>
              </w:rPr>
              <m:t>T</m:t>
            </m:r>
          </m:sup>
        </m:sSup>
        <m:r>
          <w:rPr>
            <w:rFonts w:ascii="Cambria Math" w:hAnsi="Cambria Math"/>
          </w:rPr>
          <m:t>-1</m:t>
        </m:r>
      </m:oMath>
      <w:r w:rsidRPr="00CC3CA6">
        <w:rPr>
          <w:sz w:val="28"/>
          <w:szCs w:val="28"/>
        </w:rPr>
        <w:t>, где:</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К</m:t>
            </m:r>
          </m:e>
          <m:sub>
            <m:r>
              <w:rPr>
                <w:rFonts w:ascii="Cambria Math" w:hAnsi="Cambria Math"/>
              </w:rPr>
              <m:t>s</m:t>
            </m:r>
          </m:sub>
        </m:sSub>
      </m:oMath>
      <w:r w:rsidRPr="00CC3CA6">
        <w:rPr>
          <w:sz w:val="28"/>
          <w:szCs w:val="28"/>
        </w:rPr>
        <w:t>– корректир</w:t>
      </w:r>
      <w:proofErr w:type="spellStart"/>
      <w:r>
        <w:rPr>
          <w:sz w:val="28"/>
          <w:szCs w:val="28"/>
        </w:rPr>
        <w:t>овка</w:t>
      </w:r>
      <w:proofErr w:type="spellEnd"/>
      <w:r>
        <w:rPr>
          <w:sz w:val="28"/>
          <w:szCs w:val="28"/>
        </w:rPr>
        <w:t xml:space="preserve"> на площадь объекта, %.</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oo</m:t>
            </m:r>
          </m:sub>
        </m:sSub>
      </m:oMath>
      <w:r w:rsidRPr="00CC3CA6">
        <w:rPr>
          <w:sz w:val="28"/>
          <w:szCs w:val="28"/>
        </w:rPr>
        <w:t>– площадь объекта оценки, кв. м;</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aa</m:t>
            </m:r>
          </m:sub>
        </m:sSub>
      </m:oMath>
      <w:r w:rsidRPr="00CC3CA6">
        <w:rPr>
          <w:sz w:val="28"/>
          <w:szCs w:val="28"/>
        </w:rPr>
        <w:t>– площадь объекта-аналога, кв. м;</w:t>
      </w:r>
    </w:p>
    <w:p w:rsidR="000E3ED6" w:rsidRPr="00CC3CA6" w:rsidRDefault="000E3ED6" w:rsidP="000E3ED6">
      <w:pPr>
        <w:pStyle w:val="affffffd"/>
        <w:spacing w:line="312" w:lineRule="auto"/>
        <w:rPr>
          <w:sz w:val="28"/>
          <w:szCs w:val="28"/>
        </w:rPr>
      </w:pPr>
      <m:oMath>
        <m:r>
          <w:rPr>
            <w:rFonts w:ascii="Cambria Math" w:hAnsi="Cambria Math"/>
          </w:rPr>
          <m:t>T</m:t>
        </m:r>
      </m:oMath>
      <w:r w:rsidRPr="00CC3CA6">
        <w:rPr>
          <w:sz w:val="28"/>
          <w:szCs w:val="28"/>
        </w:rPr>
        <w:t xml:space="preserve"> – ко</w:t>
      </w:r>
      <w:proofErr w:type="spellStart"/>
      <w:r w:rsidRPr="00CC3CA6">
        <w:rPr>
          <w:sz w:val="28"/>
          <w:szCs w:val="28"/>
        </w:rPr>
        <w:t>эффициент</w:t>
      </w:r>
      <w:proofErr w:type="spellEnd"/>
      <w:r w:rsidRPr="00CC3CA6">
        <w:rPr>
          <w:sz w:val="28"/>
          <w:szCs w:val="28"/>
        </w:rPr>
        <w:t xml:space="preserve"> торможения цены, %.</w:t>
      </w:r>
    </w:p>
    <w:p w:rsidR="000E3ED6" w:rsidRPr="00CC3CA6" w:rsidRDefault="000E3ED6" w:rsidP="000E3ED6">
      <w:pPr>
        <w:pStyle w:val="affffffd"/>
        <w:spacing w:line="312" w:lineRule="auto"/>
        <w:rPr>
          <w:sz w:val="28"/>
          <w:szCs w:val="28"/>
        </w:rPr>
      </w:pPr>
      <w:r w:rsidRPr="00CC3CA6">
        <w:rPr>
          <w:sz w:val="28"/>
          <w:szCs w:val="28"/>
        </w:rPr>
        <w:t xml:space="preserve">Коэффициент торможения цены показывает, на сколько процентов изменится стоимость 1 кв. м при изменении общей площади на 1%. Данный коэффициент рассчитывался на основе техники парных продаж. Согласно методу парных продаж, сравниваются цены по двум объектам. Выбранные объекты не должны иметь существенных отличий по всем элементам сравнения, кроме одного, по которому и производится анализ. В данном случае это общая площадь. </w:t>
      </w:r>
    </w:p>
    <w:p w:rsidR="000E3ED6" w:rsidRPr="00CC3CA6" w:rsidRDefault="000E3ED6" w:rsidP="000E3ED6">
      <w:pPr>
        <w:pStyle w:val="affffffd"/>
        <w:spacing w:line="312" w:lineRule="auto"/>
        <w:rPr>
          <w:sz w:val="28"/>
          <w:szCs w:val="28"/>
        </w:rPr>
      </w:pPr>
      <w:r w:rsidRPr="00CC3CA6">
        <w:rPr>
          <w:sz w:val="28"/>
          <w:szCs w:val="28"/>
        </w:rPr>
        <w:t>Коэффициент торможения рассчитывается по формуле:</w:t>
      </w:r>
    </w:p>
    <w:p w:rsidR="000E3ED6" w:rsidRDefault="000E3ED6" w:rsidP="000E3ED6">
      <w:pPr>
        <w:pStyle w:val="affffffd"/>
        <w:spacing w:line="312" w:lineRule="auto"/>
        <w:jc w:val="center"/>
        <w:rPr>
          <w:sz w:val="28"/>
          <w:szCs w:val="28"/>
        </w:rPr>
      </w:pPr>
      <m:oMath>
        <m:r>
          <w:rPr>
            <w:rFonts w:ascii="Cambria Math" w:hAnsi="Cambria Math"/>
            <w:lang w:val="en-US"/>
          </w:rPr>
          <m:t>T</m:t>
        </m:r>
        <m:r>
          <w:rPr>
            <w:rFonts w:ascii="Cambria Math" w:hAnsi="Cambria Math"/>
          </w:rPr>
          <m:t>=</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Ц</m:t>
                            </m:r>
                          </m:e>
                          <m:sub>
                            <m:r>
                              <w:rPr>
                                <w:rFonts w:ascii="Cambria Math" w:hAnsi="Cambria Math"/>
                              </w:rPr>
                              <m:t>бол.</m:t>
                            </m:r>
                            <m:r>
                              <w:rPr>
                                <w:rFonts w:ascii="Cambria Math" w:hAnsi="Cambria Math"/>
                                <w:lang w:val="en-US"/>
                              </w:rPr>
                              <m:t>s</m:t>
                            </m:r>
                          </m:sub>
                        </m:sSub>
                      </m:num>
                      <m:den>
                        <m:sSub>
                          <m:sSubPr>
                            <m:ctrlPr>
                              <w:rPr>
                                <w:rFonts w:ascii="Cambria Math" w:hAnsi="Cambria Math"/>
                                <w:i/>
                              </w:rPr>
                            </m:ctrlPr>
                          </m:sSubPr>
                          <m:e>
                            <m:r>
                              <w:rPr>
                                <w:rFonts w:ascii="Cambria Math" w:hAnsi="Cambria Math"/>
                              </w:rPr>
                              <m:t>Ц</m:t>
                            </m:r>
                          </m:e>
                          <m:sub>
                            <m:r>
                              <w:rPr>
                                <w:rFonts w:ascii="Cambria Math" w:hAnsi="Cambria Math"/>
                              </w:rPr>
                              <m:t>мен.</m:t>
                            </m:r>
                            <m:r>
                              <w:rPr>
                                <w:rFonts w:ascii="Cambria Math" w:hAnsi="Cambria Math"/>
                                <w:lang w:val="en-US"/>
                              </w:rPr>
                              <m:t>s</m:t>
                            </m:r>
                          </m:sub>
                        </m:sSub>
                      </m:den>
                    </m:f>
                  </m:e>
                </m:d>
              </m:e>
            </m:func>
          </m:num>
          <m:den>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S</m:t>
                            </m:r>
                          </m:e>
                          <m:sub>
                            <m:r>
                              <w:rPr>
                                <w:rFonts w:ascii="Cambria Math" w:hAnsi="Cambria Math"/>
                              </w:rPr>
                              <m:t>бол.</m:t>
                            </m:r>
                            <m:r>
                              <w:rPr>
                                <w:rFonts w:ascii="Cambria Math" w:hAnsi="Cambria Math"/>
                                <w:lang w:val="en-US"/>
                              </w:rPr>
                              <m:t>s</m:t>
                            </m:r>
                          </m:sub>
                        </m:sSub>
                      </m:num>
                      <m:den>
                        <m:sSub>
                          <m:sSubPr>
                            <m:ctrlPr>
                              <w:rPr>
                                <w:rFonts w:ascii="Cambria Math" w:hAnsi="Cambria Math"/>
                                <w:i/>
                              </w:rPr>
                            </m:ctrlPr>
                          </m:sSubPr>
                          <m:e>
                            <m:r>
                              <w:rPr>
                                <w:rFonts w:ascii="Cambria Math" w:hAnsi="Cambria Math"/>
                              </w:rPr>
                              <m:t>S</m:t>
                            </m:r>
                          </m:e>
                          <m:sub>
                            <m:r>
                              <w:rPr>
                                <w:rFonts w:ascii="Cambria Math" w:hAnsi="Cambria Math"/>
                              </w:rPr>
                              <m:t>мен.</m:t>
                            </m:r>
                            <m:r>
                              <w:rPr>
                                <w:rFonts w:ascii="Cambria Math" w:hAnsi="Cambria Math"/>
                                <w:lang w:val="en-US"/>
                              </w:rPr>
                              <m:t>s</m:t>
                            </m:r>
                          </m:sub>
                        </m:sSub>
                      </m:den>
                    </m:f>
                  </m:e>
                </m:d>
              </m:e>
            </m:func>
          </m:den>
        </m:f>
        <m:r>
          <w:rPr>
            <w:rFonts w:ascii="Cambria Math" w:hAnsi="Cambria Math"/>
          </w:rPr>
          <m:t>×100%</m:t>
        </m:r>
      </m:oMath>
      <w:r w:rsidRPr="00CC3CA6">
        <w:rPr>
          <w:sz w:val="28"/>
          <w:szCs w:val="28"/>
        </w:rPr>
        <w:t>, где:</w:t>
      </w:r>
    </w:p>
    <w:p w:rsidR="000E3ED6" w:rsidRPr="00CC3CA6" w:rsidRDefault="000E3ED6" w:rsidP="000E3ED6">
      <w:pPr>
        <w:pStyle w:val="affffffd"/>
        <w:spacing w:line="312" w:lineRule="auto"/>
        <w:rPr>
          <w:sz w:val="28"/>
          <w:szCs w:val="28"/>
        </w:rPr>
      </w:pPr>
      <m:oMath>
        <m:r>
          <w:rPr>
            <w:rFonts w:ascii="Cambria Math" w:hAnsi="Cambria Math"/>
            <w:lang w:val="en-US"/>
          </w:rPr>
          <m:t>T</m:t>
        </m:r>
      </m:oMath>
      <w:r w:rsidRPr="00CC3CA6">
        <w:rPr>
          <w:sz w:val="28"/>
          <w:szCs w:val="28"/>
        </w:rPr>
        <w:t xml:space="preserve"> – коэффициент торможения цены;</w:t>
      </w:r>
    </w:p>
    <w:p w:rsidR="000E3ED6" w:rsidRPr="00CC3CA6" w:rsidRDefault="000E3ED6" w:rsidP="000E3ED6">
      <w:pPr>
        <w:pStyle w:val="affffffd"/>
        <w:spacing w:line="312" w:lineRule="auto"/>
        <w:rPr>
          <w:sz w:val="28"/>
          <w:szCs w:val="28"/>
        </w:rPr>
      </w:pPr>
      <m:oMath>
        <m:sSub>
          <m:sSubPr>
            <m:ctrlPr>
              <w:rPr>
                <w:rFonts w:ascii="Cambria Math" w:hAnsi="Cambria Math"/>
                <w:i/>
                <w:lang w:val="en-US"/>
              </w:rPr>
            </m:ctrlPr>
          </m:sSubPr>
          <m:e>
            <m:r>
              <w:rPr>
                <w:rFonts w:ascii="Cambria Math" w:hAnsi="Cambria Math"/>
              </w:rPr>
              <m:t>Ц</m:t>
            </m:r>
          </m:e>
          <m:sub>
            <m:r>
              <w:rPr>
                <w:rFonts w:ascii="Cambria Math" w:hAnsi="Cambria Math"/>
              </w:rPr>
              <m:t>бол.</m:t>
            </m:r>
            <m:r>
              <w:rPr>
                <w:rFonts w:ascii="Cambria Math" w:hAnsi="Cambria Math"/>
                <w:lang w:val="en-US"/>
              </w:rPr>
              <m:t>s</m:t>
            </m:r>
          </m:sub>
        </m:sSub>
      </m:oMath>
      <w:r w:rsidRPr="00CC3CA6">
        <w:rPr>
          <w:sz w:val="28"/>
          <w:szCs w:val="28"/>
        </w:rPr>
        <w:t>– цена 1 кв. м объекта-аналога с большей площадью, руб.;</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Ц</m:t>
            </m:r>
          </m:e>
          <m:sub>
            <m:r>
              <w:rPr>
                <w:rFonts w:ascii="Cambria Math" w:hAnsi="Cambria Math"/>
              </w:rPr>
              <m:t>мен.</m:t>
            </m:r>
            <m:r>
              <w:rPr>
                <w:rFonts w:ascii="Cambria Math" w:hAnsi="Cambria Math"/>
                <w:lang w:val="en-US"/>
              </w:rPr>
              <m:t>s</m:t>
            </m:r>
          </m:sub>
        </m:sSub>
      </m:oMath>
      <w:r w:rsidRPr="00CC3CA6">
        <w:rPr>
          <w:sz w:val="28"/>
          <w:szCs w:val="28"/>
        </w:rPr>
        <w:t>– цена 1 кв. м объекта-аналога с меньшей площадью, руб.;</w:t>
      </w:r>
    </w:p>
    <w:p w:rsidR="000E3ED6" w:rsidRPr="00CC3CA6" w:rsidRDefault="000E3ED6" w:rsidP="000E3ED6">
      <w:pPr>
        <w:pStyle w:val="affffffd"/>
        <w:spacing w:line="312" w:lineRule="auto"/>
        <w:rPr>
          <w:sz w:val="28"/>
          <w:szCs w:val="28"/>
        </w:rPr>
      </w:pPr>
      <m:oMath>
        <m:sSub>
          <m:sSubPr>
            <m:ctrlPr>
              <w:rPr>
                <w:rFonts w:ascii="Cambria Math" w:hAnsi="Cambria Math"/>
                <w:i/>
                <w:lang w:val="en-US"/>
              </w:rPr>
            </m:ctrlPr>
          </m:sSubPr>
          <m:e>
            <m:r>
              <w:rPr>
                <w:rFonts w:ascii="Cambria Math" w:hAnsi="Cambria Math"/>
              </w:rPr>
              <m:t>S</m:t>
            </m:r>
          </m:e>
          <m:sub>
            <m:r>
              <w:rPr>
                <w:rFonts w:ascii="Cambria Math" w:hAnsi="Cambria Math"/>
              </w:rPr>
              <m:t>бол.</m:t>
            </m:r>
            <m:r>
              <w:rPr>
                <w:rFonts w:ascii="Cambria Math" w:hAnsi="Cambria Math"/>
                <w:lang w:val="en-US"/>
              </w:rPr>
              <m:t>s</m:t>
            </m:r>
          </m:sub>
        </m:sSub>
      </m:oMath>
      <w:r w:rsidRPr="00CC3CA6">
        <w:rPr>
          <w:sz w:val="28"/>
          <w:szCs w:val="28"/>
        </w:rPr>
        <w:t>– площадь объекта-аналога большей площади, кв. м;</w:t>
      </w:r>
    </w:p>
    <w:p w:rsidR="000E3ED6" w:rsidRPr="00CC3CA6" w:rsidRDefault="000E3ED6" w:rsidP="000E3ED6">
      <w:pPr>
        <w:pStyle w:val="affffffd"/>
        <w:spacing w:line="312" w:lineRule="auto"/>
        <w:rPr>
          <w:sz w:val="28"/>
          <w:szCs w:val="28"/>
        </w:rPr>
      </w:pPr>
      <m:oMath>
        <m:sSub>
          <m:sSubPr>
            <m:ctrlPr>
              <w:rPr>
                <w:rFonts w:ascii="Cambria Math" w:hAnsi="Cambria Math"/>
                <w:i/>
              </w:rPr>
            </m:ctrlPr>
          </m:sSubPr>
          <m:e>
            <m:r>
              <w:rPr>
                <w:rFonts w:ascii="Cambria Math" w:hAnsi="Cambria Math"/>
              </w:rPr>
              <m:t>S</m:t>
            </m:r>
          </m:e>
          <m:sub>
            <m:r>
              <w:rPr>
                <w:rFonts w:ascii="Cambria Math" w:hAnsi="Cambria Math"/>
              </w:rPr>
              <m:t>мен.</m:t>
            </m:r>
            <m:r>
              <w:rPr>
                <w:rFonts w:ascii="Cambria Math" w:hAnsi="Cambria Math"/>
                <w:lang w:val="en-US"/>
              </w:rPr>
              <m:t>s</m:t>
            </m:r>
          </m:sub>
        </m:sSub>
      </m:oMath>
      <w:r w:rsidRPr="00CC3CA6">
        <w:rPr>
          <w:sz w:val="28"/>
          <w:szCs w:val="28"/>
        </w:rPr>
        <w:t>– площадь объекта-аналога меньшей площади, кв. м.</w:t>
      </w:r>
    </w:p>
    <w:p w:rsidR="000E3ED6" w:rsidRDefault="000E3ED6" w:rsidP="000E3ED6">
      <w:pPr>
        <w:pStyle w:val="affffffd"/>
        <w:spacing w:line="312" w:lineRule="auto"/>
        <w:rPr>
          <w:sz w:val="28"/>
          <w:szCs w:val="28"/>
        </w:rPr>
      </w:pPr>
      <w:r w:rsidRPr="00CC3CA6">
        <w:rPr>
          <w:sz w:val="28"/>
          <w:szCs w:val="28"/>
        </w:rPr>
        <w:t>Характеристика объектов-аналогов и расчет коэффициента тормо</w:t>
      </w:r>
      <w:r>
        <w:rPr>
          <w:sz w:val="28"/>
          <w:szCs w:val="28"/>
        </w:rPr>
        <w:t>жения приведены в таблице ниже.</w:t>
      </w:r>
    </w:p>
    <w:p w:rsidR="000E3ED6" w:rsidRDefault="000E3ED6" w:rsidP="000E3ED6">
      <w:pPr>
        <w:pStyle w:val="affffffd"/>
        <w:spacing w:line="312" w:lineRule="auto"/>
        <w:rPr>
          <w:sz w:val="28"/>
          <w:szCs w:val="28"/>
        </w:rPr>
        <w:sectPr w:rsidR="000E3ED6" w:rsidSect="009E2BB8">
          <w:pgSz w:w="11907" w:h="16840" w:code="9"/>
          <w:pgMar w:top="709" w:right="747" w:bottom="851" w:left="1418" w:header="0" w:footer="113" w:gutter="0"/>
          <w:cols w:space="708"/>
          <w:docGrid w:linePitch="360"/>
        </w:sectPr>
      </w:pPr>
    </w:p>
    <w:p w:rsidR="000E3ED6" w:rsidRPr="00CC3CA6" w:rsidRDefault="000E3ED6" w:rsidP="000E3ED6">
      <w:pPr>
        <w:pStyle w:val="affffffd"/>
        <w:spacing w:line="312" w:lineRule="auto"/>
        <w:ind w:firstLine="0"/>
        <w:rPr>
          <w:sz w:val="28"/>
          <w:szCs w:val="28"/>
        </w:rPr>
      </w:pPr>
    </w:p>
    <w:p w:rsidR="000E3ED6" w:rsidRDefault="000E3ED6" w:rsidP="000E3ED6">
      <w:pPr>
        <w:pStyle w:val="ac"/>
        <w:spacing w:line="240" w:lineRule="auto"/>
        <w:jc w:val="right"/>
        <w:rPr>
          <w:sz w:val="20"/>
        </w:rPr>
      </w:pPr>
      <w:r w:rsidRPr="00CC3CA6">
        <w:rPr>
          <w:sz w:val="20"/>
        </w:rPr>
        <w:t xml:space="preserve">Таблица </w:t>
      </w:r>
      <w:r>
        <w:rPr>
          <w:sz w:val="20"/>
        </w:rPr>
        <w:t>18</w:t>
      </w:r>
    </w:p>
    <w:p w:rsidR="000E3ED6" w:rsidRPr="00CC3CA6" w:rsidRDefault="000E3ED6" w:rsidP="000E3ED6">
      <w:pPr>
        <w:pStyle w:val="ac"/>
        <w:spacing w:line="240" w:lineRule="auto"/>
        <w:jc w:val="right"/>
        <w:rPr>
          <w:sz w:val="20"/>
        </w:rPr>
      </w:pPr>
      <w:r w:rsidRPr="00CC3CA6">
        <w:rPr>
          <w:sz w:val="20"/>
        </w:rPr>
        <w:t>Расчет коэффициента торможения</w:t>
      </w:r>
    </w:p>
    <w:tbl>
      <w:tblPr>
        <w:tblW w:w="0" w:type="auto"/>
        <w:tblInd w:w="-232" w:type="dxa"/>
        <w:tblLayout w:type="fixed"/>
        <w:tblLook w:val="04A0" w:firstRow="1" w:lastRow="0" w:firstColumn="1" w:lastColumn="0" w:noHBand="0" w:noVBand="1"/>
      </w:tblPr>
      <w:tblGrid>
        <w:gridCol w:w="2325"/>
        <w:gridCol w:w="1843"/>
        <w:gridCol w:w="2126"/>
        <w:gridCol w:w="1843"/>
        <w:gridCol w:w="2053"/>
      </w:tblGrid>
      <w:tr w:rsidR="000E3ED6" w:rsidRPr="00FD09F7" w:rsidTr="00F47268">
        <w:trPr>
          <w:trHeight w:val="242"/>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w:t>
            </w:r>
            <w:proofErr w:type="spellStart"/>
            <w:r w:rsidRPr="00C0277C">
              <w:rPr>
                <w:b/>
                <w:sz w:val="18"/>
                <w:szCs w:val="18"/>
              </w:rPr>
              <w:t>п</w:t>
            </w:r>
            <w:proofErr w:type="gramStart"/>
            <w:r w:rsidRPr="00C0277C">
              <w:rPr>
                <w:b/>
                <w:sz w:val="18"/>
                <w:szCs w:val="18"/>
              </w:rPr>
              <w:t>.п</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3ED6" w:rsidRPr="00C0277C" w:rsidRDefault="000E3ED6" w:rsidP="00F47268">
            <w:pPr>
              <w:jc w:val="center"/>
              <w:rPr>
                <w:sz w:val="18"/>
                <w:szCs w:val="18"/>
              </w:rPr>
            </w:pPr>
            <w:r w:rsidRPr="00C0277C">
              <w:rPr>
                <w:sz w:val="18"/>
                <w:szCs w:val="18"/>
              </w:rPr>
              <w:t>1</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C0277C" w:rsidRDefault="000E3ED6" w:rsidP="00F47268">
            <w:pPr>
              <w:jc w:val="center"/>
              <w:rPr>
                <w:sz w:val="18"/>
                <w:szCs w:val="18"/>
              </w:rPr>
            </w:pPr>
            <w:r w:rsidRPr="00C0277C">
              <w:rPr>
                <w:sz w:val="18"/>
                <w:szCs w:val="18"/>
              </w:rPr>
              <w:t>2</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C0277C" w:rsidRDefault="000E3ED6" w:rsidP="00F47268">
            <w:pPr>
              <w:jc w:val="center"/>
              <w:rPr>
                <w:sz w:val="18"/>
                <w:szCs w:val="18"/>
              </w:rPr>
            </w:pPr>
            <w:r w:rsidRPr="00C0277C">
              <w:rPr>
                <w:sz w:val="18"/>
                <w:szCs w:val="18"/>
              </w:rPr>
              <w:t>1</w:t>
            </w:r>
          </w:p>
        </w:tc>
        <w:tc>
          <w:tcPr>
            <w:tcW w:w="20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E3ED6" w:rsidRPr="00C0277C" w:rsidRDefault="000E3ED6" w:rsidP="00F47268">
            <w:pPr>
              <w:jc w:val="center"/>
              <w:rPr>
                <w:sz w:val="18"/>
                <w:szCs w:val="18"/>
              </w:rPr>
            </w:pPr>
            <w:r w:rsidRPr="00C0277C">
              <w:rPr>
                <w:sz w:val="18"/>
                <w:szCs w:val="18"/>
              </w:rPr>
              <w:t>2</w:t>
            </w:r>
          </w:p>
        </w:tc>
      </w:tr>
      <w:tr w:rsidR="000E3ED6" w:rsidRPr="00FD09F7" w:rsidTr="00F47268">
        <w:trPr>
          <w:trHeight w:val="118"/>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Наименование</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офис</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офис</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офис</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офис</w:t>
            </w:r>
          </w:p>
        </w:tc>
      </w:tr>
      <w:tr w:rsidR="000E3ED6" w:rsidRPr="00FD09F7" w:rsidTr="00F47268">
        <w:trPr>
          <w:trHeight w:val="191"/>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Метро</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proofErr w:type="spellStart"/>
            <w:r w:rsidRPr="00C0277C">
              <w:rPr>
                <w:sz w:val="18"/>
                <w:szCs w:val="18"/>
              </w:rPr>
              <w:t>Фрунзенская</w:t>
            </w:r>
            <w:proofErr w:type="spellEnd"/>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proofErr w:type="spellStart"/>
            <w:r w:rsidRPr="00C0277C">
              <w:rPr>
                <w:sz w:val="18"/>
                <w:szCs w:val="18"/>
              </w:rPr>
              <w:t>Фрунзенская</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Маяковская</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Маяковская</w:t>
            </w:r>
          </w:p>
        </w:tc>
      </w:tr>
      <w:tr w:rsidR="000E3ED6" w:rsidRPr="00FD09F7" w:rsidTr="00F47268">
        <w:trPr>
          <w:trHeight w:val="109"/>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color w:val="000000"/>
                <w:sz w:val="18"/>
                <w:szCs w:val="18"/>
              </w:rPr>
            </w:pPr>
            <w:r w:rsidRPr="00C0277C">
              <w:rPr>
                <w:b/>
                <w:color w:val="000000"/>
                <w:sz w:val="18"/>
                <w:szCs w:val="18"/>
              </w:rPr>
              <w:t>Адрес</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E3ED6" w:rsidRPr="00C0277C" w:rsidRDefault="000E3ED6" w:rsidP="00F47268">
            <w:pPr>
              <w:jc w:val="center"/>
              <w:rPr>
                <w:color w:val="000000"/>
                <w:sz w:val="18"/>
                <w:szCs w:val="18"/>
              </w:rPr>
            </w:pPr>
            <w:r w:rsidRPr="00C0277C">
              <w:rPr>
                <w:color w:val="000000"/>
                <w:sz w:val="18"/>
                <w:szCs w:val="18"/>
              </w:rPr>
              <w:t>Погодинская ул., вл</w:t>
            </w:r>
            <w:proofErr w:type="gramStart"/>
            <w:r w:rsidRPr="00C0277C">
              <w:rPr>
                <w:color w:val="000000"/>
                <w:sz w:val="18"/>
                <w:szCs w:val="18"/>
              </w:rPr>
              <w:t>4</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Погодинская ул., вл</w:t>
            </w:r>
            <w:proofErr w:type="gramStart"/>
            <w:r w:rsidRPr="00C0277C">
              <w:rPr>
                <w:sz w:val="18"/>
                <w:szCs w:val="18"/>
              </w:rPr>
              <w:t>4</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rsidR="000E3ED6" w:rsidRPr="00C0277C" w:rsidRDefault="000E3ED6" w:rsidP="00F47268">
            <w:pPr>
              <w:jc w:val="center"/>
              <w:rPr>
                <w:color w:val="000000"/>
                <w:sz w:val="18"/>
                <w:szCs w:val="18"/>
              </w:rPr>
            </w:pPr>
            <w:r w:rsidRPr="00C0277C">
              <w:rPr>
                <w:color w:val="000000"/>
                <w:sz w:val="18"/>
                <w:szCs w:val="18"/>
              </w:rPr>
              <w:t>Красина пер., 15</w:t>
            </w:r>
          </w:p>
        </w:tc>
        <w:tc>
          <w:tcPr>
            <w:tcW w:w="2053" w:type="dxa"/>
            <w:tcBorders>
              <w:top w:val="nil"/>
              <w:left w:val="nil"/>
              <w:bottom w:val="single" w:sz="4" w:space="0" w:color="auto"/>
              <w:right w:val="single" w:sz="4" w:space="0" w:color="auto"/>
            </w:tcBorders>
            <w:shd w:val="clear" w:color="auto" w:fill="auto"/>
            <w:noWrap/>
            <w:vAlign w:val="bottom"/>
            <w:hideMark/>
          </w:tcPr>
          <w:p w:rsidR="000E3ED6" w:rsidRPr="00C0277C" w:rsidRDefault="000E3ED6" w:rsidP="00F47268">
            <w:pPr>
              <w:jc w:val="center"/>
              <w:rPr>
                <w:color w:val="000000"/>
                <w:sz w:val="18"/>
                <w:szCs w:val="18"/>
              </w:rPr>
            </w:pPr>
            <w:r w:rsidRPr="00C0277C">
              <w:rPr>
                <w:color w:val="000000"/>
                <w:sz w:val="18"/>
                <w:szCs w:val="18"/>
              </w:rPr>
              <w:t>Фадеева ул., 4а</w:t>
            </w:r>
          </w:p>
        </w:tc>
      </w:tr>
      <w:tr w:rsidR="000E3ED6" w:rsidRPr="00FD09F7" w:rsidTr="00F47268">
        <w:trPr>
          <w:trHeight w:val="184"/>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Достижимость метро</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10-15 мин. Пешком</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10-15 мин. Пешком</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10-15 мин. Пешком</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10-15 мин. Пешком</w:t>
            </w:r>
          </w:p>
        </w:tc>
      </w:tr>
      <w:tr w:rsidR="000E3ED6" w:rsidRPr="00FD09F7" w:rsidTr="00F47268">
        <w:trPr>
          <w:trHeight w:val="115"/>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Тип дома</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жилой</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жилой</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жилой</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жилой</w:t>
            </w:r>
          </w:p>
        </w:tc>
      </w:tr>
      <w:tr w:rsidR="000E3ED6" w:rsidRPr="00FD09F7" w:rsidTr="00F47268">
        <w:trPr>
          <w:trHeight w:val="134"/>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Этаж расположения</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w:t>
            </w:r>
          </w:p>
        </w:tc>
      </w:tr>
      <w:tr w:rsidR="000E3ED6" w:rsidRPr="00FD09F7" w:rsidTr="00F47268">
        <w:trPr>
          <w:trHeight w:val="108"/>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Отдельный вход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да</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да</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да</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да</w:t>
            </w:r>
          </w:p>
        </w:tc>
      </w:tr>
      <w:tr w:rsidR="000E3ED6" w:rsidRPr="00FD09F7" w:rsidTr="00F47268">
        <w:trPr>
          <w:trHeight w:val="181"/>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Площадь помещения, кв.</w:t>
            </w:r>
            <w:r>
              <w:rPr>
                <w:b/>
                <w:sz w:val="18"/>
                <w:szCs w:val="18"/>
              </w:rPr>
              <w:t xml:space="preserve"> </w:t>
            </w:r>
            <w:r w:rsidRPr="00C0277C">
              <w:rPr>
                <w:b/>
                <w:sz w:val="18"/>
                <w:szCs w:val="18"/>
              </w:rPr>
              <w:t>м</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85,0</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166,0</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167,7</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219,0</w:t>
            </w:r>
          </w:p>
        </w:tc>
      </w:tr>
      <w:tr w:rsidR="000E3ED6" w:rsidRPr="00FD09F7" w:rsidTr="00F47268">
        <w:trPr>
          <w:trHeight w:val="242"/>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Цена предложения, руб.</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44 702 350</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73 314 564</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50 674 748</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62 741 700</w:t>
            </w:r>
          </w:p>
        </w:tc>
      </w:tr>
      <w:tr w:rsidR="000E3ED6" w:rsidRPr="00FD09F7" w:rsidTr="00F47268">
        <w:trPr>
          <w:trHeight w:val="259"/>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Цена предложения руб./кв.</w:t>
            </w:r>
            <w:r>
              <w:rPr>
                <w:b/>
                <w:sz w:val="18"/>
                <w:szCs w:val="18"/>
              </w:rPr>
              <w:t xml:space="preserve"> </w:t>
            </w:r>
            <w:r w:rsidRPr="00C0277C">
              <w:rPr>
                <w:b/>
                <w:sz w:val="18"/>
                <w:szCs w:val="18"/>
              </w:rPr>
              <w:t>м</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525 910</w:t>
            </w:r>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441 654</w:t>
            </w:r>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302 175</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sz w:val="18"/>
                <w:szCs w:val="18"/>
              </w:rPr>
            </w:pPr>
            <w:r w:rsidRPr="00C0277C">
              <w:rPr>
                <w:sz w:val="18"/>
                <w:szCs w:val="18"/>
              </w:rPr>
              <w:t>286 492</w:t>
            </w:r>
          </w:p>
        </w:tc>
      </w:tr>
      <w:tr w:rsidR="000E3ED6" w:rsidRPr="00FD09F7" w:rsidTr="00F47268">
        <w:trPr>
          <w:trHeight w:val="420"/>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sz w:val="18"/>
                <w:szCs w:val="18"/>
              </w:rPr>
            </w:pPr>
            <w:r w:rsidRPr="00C0277C">
              <w:rPr>
                <w:b/>
                <w:sz w:val="18"/>
                <w:szCs w:val="18"/>
              </w:rPr>
              <w:t>Источник информации</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FF"/>
                <w:sz w:val="18"/>
                <w:szCs w:val="18"/>
                <w:u w:val="single"/>
              </w:rPr>
            </w:pPr>
            <w:hyperlink r:id="rId22" w:history="1">
              <w:r w:rsidRPr="00C0277C">
                <w:rPr>
                  <w:color w:val="0000FF"/>
                  <w:sz w:val="18"/>
                  <w:szCs w:val="18"/>
                  <w:u w:val="single"/>
                </w:rPr>
                <w:t>http://realty.dmir.ru/sale/ofis-moskva-pogodinskaya-ulica-64902724/</w:t>
              </w:r>
            </w:hyperlink>
          </w:p>
        </w:tc>
        <w:tc>
          <w:tcPr>
            <w:tcW w:w="2126"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FF"/>
                <w:sz w:val="18"/>
                <w:szCs w:val="18"/>
                <w:u w:val="single"/>
              </w:rPr>
            </w:pPr>
            <w:hyperlink r:id="rId23" w:history="1">
              <w:r w:rsidRPr="00C0277C">
                <w:rPr>
                  <w:color w:val="0000FF"/>
                  <w:sz w:val="18"/>
                  <w:szCs w:val="18"/>
                  <w:u w:val="single"/>
                </w:rPr>
                <w:t>http://realty.dmir.ru/sale/ofis-moskva-pogodinskaya-ulica-64902715/</w:t>
              </w:r>
            </w:hyperlink>
          </w:p>
        </w:tc>
        <w:tc>
          <w:tcPr>
            <w:tcW w:w="184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FF"/>
                <w:sz w:val="18"/>
                <w:szCs w:val="18"/>
                <w:u w:val="single"/>
              </w:rPr>
            </w:pPr>
            <w:r w:rsidRPr="00C0277C">
              <w:rPr>
                <w:color w:val="0000FF"/>
                <w:sz w:val="18"/>
                <w:szCs w:val="18"/>
                <w:u w:val="single"/>
              </w:rPr>
              <w:t>http://realty.dmir.ru/sale/ofis-moskva-krasina-pereulok-15953679/</w:t>
            </w:r>
          </w:p>
        </w:tc>
        <w:tc>
          <w:tcPr>
            <w:tcW w:w="2053" w:type="dxa"/>
            <w:tcBorders>
              <w:top w:val="nil"/>
              <w:left w:val="nil"/>
              <w:bottom w:val="single" w:sz="4" w:space="0" w:color="auto"/>
              <w:right w:val="single" w:sz="4" w:space="0" w:color="auto"/>
            </w:tcBorders>
            <w:shd w:val="clear" w:color="auto" w:fill="auto"/>
            <w:vAlign w:val="center"/>
            <w:hideMark/>
          </w:tcPr>
          <w:p w:rsidR="000E3ED6" w:rsidRPr="00C0277C" w:rsidRDefault="000E3ED6" w:rsidP="00F47268">
            <w:pPr>
              <w:jc w:val="center"/>
              <w:rPr>
                <w:color w:val="0000FF"/>
                <w:sz w:val="18"/>
                <w:szCs w:val="18"/>
                <w:u w:val="single"/>
              </w:rPr>
            </w:pPr>
            <w:r w:rsidRPr="00C0277C">
              <w:rPr>
                <w:color w:val="0000FF"/>
                <w:sz w:val="18"/>
                <w:szCs w:val="18"/>
                <w:u w:val="single"/>
              </w:rPr>
              <w:t>http://realty.dmir.ru/sale/ofis-moskva-fadeeva-ulica-85880440/</w:t>
            </w:r>
          </w:p>
        </w:tc>
      </w:tr>
      <w:tr w:rsidR="000E3ED6" w:rsidRPr="00FD09F7" w:rsidTr="00F47268">
        <w:trPr>
          <w:trHeight w:val="133"/>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color w:val="000000"/>
                <w:sz w:val="18"/>
                <w:szCs w:val="18"/>
              </w:rPr>
            </w:pPr>
            <w:r w:rsidRPr="00C0277C">
              <w:rPr>
                <w:b/>
                <w:color w:val="000000"/>
                <w:sz w:val="18"/>
                <w:szCs w:val="18"/>
              </w:rPr>
              <w:t>Коэффициент торможения, %</w:t>
            </w:r>
          </w:p>
        </w:tc>
        <w:tc>
          <w:tcPr>
            <w:tcW w:w="396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3ED6" w:rsidRPr="00C0277C" w:rsidRDefault="000E3ED6" w:rsidP="00F47268">
            <w:pPr>
              <w:jc w:val="center"/>
              <w:rPr>
                <w:color w:val="000000"/>
                <w:sz w:val="18"/>
                <w:szCs w:val="18"/>
              </w:rPr>
            </w:pPr>
            <w:r w:rsidRPr="00C0277C">
              <w:rPr>
                <w:color w:val="000000"/>
                <w:sz w:val="18"/>
                <w:szCs w:val="18"/>
              </w:rPr>
              <w:t>-26,1%</w:t>
            </w:r>
          </w:p>
        </w:tc>
        <w:tc>
          <w:tcPr>
            <w:tcW w:w="38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E3ED6" w:rsidRPr="00C0277C" w:rsidRDefault="000E3ED6" w:rsidP="00F47268">
            <w:pPr>
              <w:jc w:val="center"/>
              <w:rPr>
                <w:color w:val="000000"/>
                <w:sz w:val="18"/>
                <w:szCs w:val="18"/>
              </w:rPr>
            </w:pPr>
            <w:r w:rsidRPr="00C0277C">
              <w:rPr>
                <w:color w:val="000000"/>
                <w:sz w:val="18"/>
                <w:szCs w:val="18"/>
              </w:rPr>
              <w:t>-20,0%</w:t>
            </w:r>
          </w:p>
        </w:tc>
      </w:tr>
      <w:tr w:rsidR="000E3ED6" w:rsidRPr="00FD09F7" w:rsidTr="00F47268">
        <w:trPr>
          <w:trHeight w:val="124"/>
        </w:trPr>
        <w:tc>
          <w:tcPr>
            <w:tcW w:w="2325" w:type="dxa"/>
            <w:tcBorders>
              <w:top w:val="single" w:sz="4" w:space="0" w:color="auto"/>
              <w:left w:val="single" w:sz="4" w:space="0" w:color="auto"/>
              <w:bottom w:val="single" w:sz="4" w:space="0" w:color="auto"/>
            </w:tcBorders>
            <w:shd w:val="clear" w:color="auto" w:fill="A6A6A6" w:themeFill="background1" w:themeFillShade="A6"/>
          </w:tcPr>
          <w:p w:rsidR="000E3ED6" w:rsidRPr="00C0277C" w:rsidRDefault="000E3ED6" w:rsidP="00F47268">
            <w:pPr>
              <w:rPr>
                <w:b/>
                <w:bCs/>
                <w:color w:val="000000"/>
                <w:sz w:val="18"/>
                <w:szCs w:val="18"/>
              </w:rPr>
            </w:pPr>
            <w:r w:rsidRPr="00C0277C">
              <w:rPr>
                <w:b/>
                <w:bCs/>
                <w:color w:val="000000"/>
                <w:sz w:val="18"/>
                <w:szCs w:val="18"/>
              </w:rPr>
              <w:t>Среднее значение, %</w:t>
            </w:r>
          </w:p>
        </w:tc>
        <w:tc>
          <w:tcPr>
            <w:tcW w:w="786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3ED6" w:rsidRPr="00C0277C" w:rsidRDefault="000E3ED6" w:rsidP="00F47268">
            <w:pPr>
              <w:jc w:val="center"/>
              <w:rPr>
                <w:b/>
                <w:bCs/>
                <w:color w:val="000000"/>
                <w:sz w:val="18"/>
                <w:szCs w:val="18"/>
              </w:rPr>
            </w:pPr>
            <w:r w:rsidRPr="00C0277C">
              <w:rPr>
                <w:b/>
                <w:bCs/>
                <w:color w:val="000000"/>
                <w:sz w:val="18"/>
                <w:szCs w:val="18"/>
              </w:rPr>
              <w:t>-23,10%</w:t>
            </w:r>
          </w:p>
        </w:tc>
      </w:tr>
    </w:tbl>
    <w:p w:rsidR="000E3ED6" w:rsidRPr="00096178" w:rsidRDefault="000E3ED6" w:rsidP="000E3ED6">
      <w:pPr>
        <w:suppressAutoHyphens/>
        <w:jc w:val="right"/>
        <w:rPr>
          <w:b/>
          <w:sz w:val="20"/>
          <w:szCs w:val="20"/>
        </w:rPr>
      </w:pPr>
      <w:r w:rsidRPr="000E7F0D">
        <w:rPr>
          <w:b/>
          <w:sz w:val="20"/>
          <w:szCs w:val="20"/>
        </w:rPr>
        <w:t>Источник: данные баз</w:t>
      </w:r>
      <w:r>
        <w:rPr>
          <w:b/>
          <w:sz w:val="20"/>
          <w:szCs w:val="20"/>
        </w:rPr>
        <w:t>ы</w:t>
      </w:r>
      <w:r w:rsidRPr="000E7F0D">
        <w:rPr>
          <w:b/>
          <w:sz w:val="20"/>
          <w:szCs w:val="20"/>
        </w:rPr>
        <w:t xml:space="preserve"> недвижимости и расчеты Оценщика</w:t>
      </w:r>
    </w:p>
    <w:p w:rsidR="000E3ED6" w:rsidRDefault="000E3ED6" w:rsidP="000E3ED6">
      <w:pPr>
        <w:tabs>
          <w:tab w:val="num" w:pos="1080"/>
        </w:tabs>
        <w:suppressAutoHyphens/>
        <w:spacing w:before="120" w:line="288" w:lineRule="auto"/>
        <w:ind w:firstLine="709"/>
        <w:jc w:val="both"/>
        <w:rPr>
          <w:sz w:val="28"/>
          <w:szCs w:val="28"/>
        </w:rPr>
      </w:pPr>
    </w:p>
    <w:p w:rsidR="000E3ED6" w:rsidRDefault="000E3ED6" w:rsidP="000E3ED6">
      <w:pPr>
        <w:tabs>
          <w:tab w:val="num" w:pos="1080"/>
        </w:tabs>
        <w:suppressAutoHyphens/>
        <w:spacing w:before="120" w:line="288" w:lineRule="auto"/>
        <w:ind w:firstLine="709"/>
        <w:jc w:val="both"/>
        <w:rPr>
          <w:sz w:val="28"/>
          <w:szCs w:val="28"/>
        </w:rPr>
      </w:pPr>
      <w:r w:rsidRPr="00CC3CA6">
        <w:rPr>
          <w:sz w:val="28"/>
          <w:szCs w:val="28"/>
        </w:rPr>
        <w:t xml:space="preserve">Расчет корректировки на </w:t>
      </w:r>
      <w:r>
        <w:rPr>
          <w:sz w:val="28"/>
          <w:szCs w:val="28"/>
        </w:rPr>
        <w:t>площадь</w:t>
      </w:r>
      <w:r w:rsidRPr="00CC3CA6">
        <w:rPr>
          <w:sz w:val="28"/>
          <w:szCs w:val="28"/>
        </w:rPr>
        <w:t xml:space="preserve"> производился по описанной выше формуле. Значени</w:t>
      </w:r>
      <w:r>
        <w:rPr>
          <w:sz w:val="28"/>
          <w:szCs w:val="28"/>
        </w:rPr>
        <w:t>я</w:t>
      </w:r>
      <w:r w:rsidRPr="00CC3CA6">
        <w:rPr>
          <w:sz w:val="28"/>
          <w:szCs w:val="28"/>
        </w:rPr>
        <w:t xml:space="preserve"> корректиров</w:t>
      </w:r>
      <w:r>
        <w:rPr>
          <w:sz w:val="28"/>
          <w:szCs w:val="28"/>
        </w:rPr>
        <w:t>ки</w:t>
      </w:r>
      <w:r w:rsidRPr="00CC3CA6">
        <w:rPr>
          <w:sz w:val="28"/>
          <w:szCs w:val="28"/>
        </w:rPr>
        <w:t xml:space="preserve"> приведен</w:t>
      </w:r>
      <w:r>
        <w:rPr>
          <w:sz w:val="28"/>
          <w:szCs w:val="28"/>
        </w:rPr>
        <w:t>ы</w:t>
      </w:r>
      <w:r w:rsidRPr="00CC3CA6">
        <w:rPr>
          <w:sz w:val="28"/>
          <w:szCs w:val="28"/>
        </w:rPr>
        <w:t xml:space="preserve"> в таблице ниже.</w:t>
      </w:r>
    </w:p>
    <w:p w:rsidR="000E3ED6" w:rsidRPr="00CE543B" w:rsidRDefault="000E3ED6" w:rsidP="000E3ED6">
      <w:pPr>
        <w:pStyle w:val="ac"/>
        <w:keepNext/>
        <w:jc w:val="right"/>
        <w:rPr>
          <w:sz w:val="20"/>
        </w:rPr>
      </w:pPr>
      <w:r w:rsidRPr="00CE543B">
        <w:rPr>
          <w:sz w:val="20"/>
        </w:rPr>
        <w:t xml:space="preserve">Таблица </w:t>
      </w:r>
      <w:r>
        <w:rPr>
          <w:sz w:val="20"/>
        </w:rPr>
        <w:t>19</w:t>
      </w:r>
    </w:p>
    <w:tbl>
      <w:tblPr>
        <w:tblW w:w="9795" w:type="dxa"/>
        <w:tblInd w:w="94" w:type="dxa"/>
        <w:tblLook w:val="04A0" w:firstRow="1" w:lastRow="0" w:firstColumn="1" w:lastColumn="0" w:noHBand="0" w:noVBand="1"/>
      </w:tblPr>
      <w:tblGrid>
        <w:gridCol w:w="2200"/>
        <w:gridCol w:w="1642"/>
        <w:gridCol w:w="1842"/>
        <w:gridCol w:w="1996"/>
        <w:gridCol w:w="2115"/>
      </w:tblGrid>
      <w:tr w:rsidR="000E3ED6" w:rsidRPr="003550E7" w:rsidTr="00F47268">
        <w:trPr>
          <w:trHeight w:val="20"/>
        </w:trPr>
        <w:tc>
          <w:tcPr>
            <w:tcW w:w="9795" w:type="dxa"/>
            <w:gridSpan w:val="5"/>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0E3ED6" w:rsidRPr="003550E7" w:rsidRDefault="000E3ED6" w:rsidP="00F47268">
            <w:pPr>
              <w:jc w:val="center"/>
              <w:rPr>
                <w:b/>
                <w:bCs/>
                <w:color w:val="000000"/>
                <w:sz w:val="18"/>
                <w:szCs w:val="18"/>
              </w:rPr>
            </w:pPr>
            <w:r w:rsidRPr="003550E7">
              <w:rPr>
                <w:b/>
                <w:bCs/>
                <w:color w:val="000000"/>
                <w:sz w:val="18"/>
                <w:szCs w:val="18"/>
              </w:rPr>
              <w:t>Поправка на масштаб</w:t>
            </w:r>
          </w:p>
        </w:tc>
      </w:tr>
      <w:tr w:rsidR="000E3ED6" w:rsidRPr="003550E7" w:rsidTr="00F47268">
        <w:trPr>
          <w:trHeight w:val="20"/>
        </w:trPr>
        <w:tc>
          <w:tcPr>
            <w:tcW w:w="2200" w:type="dxa"/>
            <w:tcBorders>
              <w:top w:val="nil"/>
              <w:left w:val="single" w:sz="4" w:space="0" w:color="auto"/>
              <w:bottom w:val="single" w:sz="4" w:space="0" w:color="auto"/>
              <w:right w:val="single" w:sz="4" w:space="0" w:color="auto"/>
            </w:tcBorders>
            <w:shd w:val="clear" w:color="000000" w:fill="A5A5A5"/>
            <w:vAlign w:val="center"/>
            <w:hideMark/>
          </w:tcPr>
          <w:p w:rsidR="000E3ED6" w:rsidRPr="003550E7" w:rsidRDefault="000E3ED6" w:rsidP="00F47268">
            <w:pPr>
              <w:jc w:val="center"/>
              <w:rPr>
                <w:b/>
                <w:bCs/>
                <w:color w:val="000000"/>
                <w:sz w:val="18"/>
                <w:szCs w:val="18"/>
              </w:rPr>
            </w:pPr>
            <w:r w:rsidRPr="003550E7">
              <w:rPr>
                <w:b/>
                <w:bCs/>
                <w:color w:val="000000"/>
                <w:sz w:val="18"/>
                <w:szCs w:val="18"/>
              </w:rPr>
              <w:t>Показатель</w:t>
            </w:r>
          </w:p>
        </w:tc>
        <w:tc>
          <w:tcPr>
            <w:tcW w:w="1642" w:type="dxa"/>
            <w:tcBorders>
              <w:top w:val="nil"/>
              <w:left w:val="nil"/>
              <w:bottom w:val="single" w:sz="4" w:space="0" w:color="auto"/>
              <w:right w:val="single" w:sz="4" w:space="0" w:color="auto"/>
            </w:tcBorders>
            <w:shd w:val="clear" w:color="000000" w:fill="A5A5A5"/>
            <w:vAlign w:val="center"/>
            <w:hideMark/>
          </w:tcPr>
          <w:p w:rsidR="000E3ED6" w:rsidRPr="003550E7" w:rsidRDefault="000E3ED6" w:rsidP="00F47268">
            <w:pPr>
              <w:jc w:val="center"/>
              <w:rPr>
                <w:b/>
                <w:bCs/>
                <w:color w:val="000000"/>
                <w:sz w:val="18"/>
                <w:szCs w:val="18"/>
              </w:rPr>
            </w:pPr>
            <w:r w:rsidRPr="003550E7">
              <w:rPr>
                <w:b/>
                <w:bCs/>
                <w:color w:val="000000"/>
                <w:sz w:val="18"/>
                <w:szCs w:val="18"/>
              </w:rPr>
              <w:t>Объект оценки</w:t>
            </w:r>
          </w:p>
        </w:tc>
        <w:tc>
          <w:tcPr>
            <w:tcW w:w="1842" w:type="dxa"/>
            <w:tcBorders>
              <w:top w:val="nil"/>
              <w:left w:val="nil"/>
              <w:bottom w:val="single" w:sz="4" w:space="0" w:color="auto"/>
              <w:right w:val="single" w:sz="4" w:space="0" w:color="auto"/>
            </w:tcBorders>
            <w:shd w:val="clear" w:color="000000" w:fill="A5A5A5"/>
            <w:vAlign w:val="center"/>
            <w:hideMark/>
          </w:tcPr>
          <w:p w:rsidR="000E3ED6" w:rsidRPr="003550E7" w:rsidRDefault="000E3ED6" w:rsidP="00F47268">
            <w:pPr>
              <w:jc w:val="center"/>
              <w:rPr>
                <w:b/>
                <w:bCs/>
                <w:color w:val="000000"/>
                <w:sz w:val="18"/>
                <w:szCs w:val="18"/>
              </w:rPr>
            </w:pPr>
            <w:r w:rsidRPr="003550E7">
              <w:rPr>
                <w:b/>
                <w:bCs/>
                <w:color w:val="000000"/>
                <w:sz w:val="18"/>
                <w:szCs w:val="18"/>
              </w:rPr>
              <w:t>№ 1</w:t>
            </w:r>
          </w:p>
        </w:tc>
        <w:tc>
          <w:tcPr>
            <w:tcW w:w="1996" w:type="dxa"/>
            <w:tcBorders>
              <w:top w:val="nil"/>
              <w:left w:val="nil"/>
              <w:bottom w:val="single" w:sz="4" w:space="0" w:color="auto"/>
              <w:right w:val="single" w:sz="4" w:space="0" w:color="auto"/>
            </w:tcBorders>
            <w:shd w:val="clear" w:color="000000" w:fill="A5A5A5"/>
            <w:vAlign w:val="center"/>
            <w:hideMark/>
          </w:tcPr>
          <w:p w:rsidR="000E3ED6" w:rsidRPr="003550E7" w:rsidRDefault="000E3ED6" w:rsidP="00F47268">
            <w:pPr>
              <w:jc w:val="center"/>
              <w:rPr>
                <w:b/>
                <w:bCs/>
                <w:color w:val="000000"/>
                <w:sz w:val="18"/>
                <w:szCs w:val="18"/>
              </w:rPr>
            </w:pPr>
            <w:r w:rsidRPr="003550E7">
              <w:rPr>
                <w:b/>
                <w:bCs/>
                <w:color w:val="000000"/>
                <w:sz w:val="18"/>
                <w:szCs w:val="18"/>
              </w:rPr>
              <w:t>№ 2</w:t>
            </w:r>
          </w:p>
        </w:tc>
        <w:tc>
          <w:tcPr>
            <w:tcW w:w="2115" w:type="dxa"/>
            <w:tcBorders>
              <w:top w:val="nil"/>
              <w:left w:val="nil"/>
              <w:bottom w:val="single" w:sz="4" w:space="0" w:color="auto"/>
              <w:right w:val="single" w:sz="4" w:space="0" w:color="auto"/>
            </w:tcBorders>
            <w:shd w:val="clear" w:color="000000" w:fill="A5A5A5"/>
            <w:vAlign w:val="center"/>
            <w:hideMark/>
          </w:tcPr>
          <w:p w:rsidR="000E3ED6" w:rsidRPr="003550E7" w:rsidRDefault="000E3ED6" w:rsidP="00F47268">
            <w:pPr>
              <w:jc w:val="center"/>
              <w:rPr>
                <w:b/>
                <w:bCs/>
                <w:color w:val="000000"/>
                <w:sz w:val="18"/>
                <w:szCs w:val="18"/>
              </w:rPr>
            </w:pPr>
            <w:r w:rsidRPr="003550E7">
              <w:rPr>
                <w:b/>
                <w:bCs/>
                <w:color w:val="000000"/>
                <w:sz w:val="18"/>
                <w:szCs w:val="18"/>
              </w:rPr>
              <w:t>№ 3</w:t>
            </w:r>
          </w:p>
        </w:tc>
      </w:tr>
      <w:tr w:rsidR="000E3ED6" w:rsidRPr="003550E7" w:rsidTr="00F47268">
        <w:trPr>
          <w:trHeight w:val="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E3ED6" w:rsidRPr="003550E7" w:rsidRDefault="000E3ED6" w:rsidP="00F47268">
            <w:pPr>
              <w:rPr>
                <w:color w:val="000000"/>
                <w:sz w:val="18"/>
                <w:szCs w:val="18"/>
              </w:rPr>
            </w:pPr>
            <w:r w:rsidRPr="003550E7">
              <w:rPr>
                <w:color w:val="000000"/>
                <w:sz w:val="18"/>
                <w:szCs w:val="18"/>
              </w:rPr>
              <w:t>Общая площадь, кв. м</w:t>
            </w:r>
          </w:p>
        </w:tc>
        <w:tc>
          <w:tcPr>
            <w:tcW w:w="1642" w:type="dxa"/>
            <w:tcBorders>
              <w:top w:val="nil"/>
              <w:left w:val="nil"/>
              <w:bottom w:val="single" w:sz="4" w:space="0" w:color="auto"/>
              <w:right w:val="single" w:sz="4" w:space="0" w:color="auto"/>
            </w:tcBorders>
            <w:shd w:val="clear" w:color="auto" w:fill="auto"/>
            <w:noWrap/>
            <w:vAlign w:val="center"/>
            <w:hideMark/>
          </w:tcPr>
          <w:p w:rsidR="000E3ED6" w:rsidRPr="003550E7" w:rsidRDefault="000E3ED6" w:rsidP="00F47268">
            <w:pPr>
              <w:jc w:val="center"/>
              <w:rPr>
                <w:color w:val="000000"/>
                <w:sz w:val="18"/>
                <w:szCs w:val="18"/>
              </w:rPr>
            </w:pPr>
            <w:r w:rsidRPr="003550E7">
              <w:rPr>
                <w:color w:val="000000"/>
                <w:sz w:val="18"/>
                <w:szCs w:val="18"/>
              </w:rPr>
              <w:t>103,5</w:t>
            </w:r>
          </w:p>
        </w:tc>
        <w:tc>
          <w:tcPr>
            <w:tcW w:w="1842"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110,0</w:t>
            </w:r>
          </w:p>
        </w:tc>
        <w:tc>
          <w:tcPr>
            <w:tcW w:w="1996"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248,0</w:t>
            </w:r>
          </w:p>
        </w:tc>
        <w:tc>
          <w:tcPr>
            <w:tcW w:w="2115" w:type="dxa"/>
            <w:tcBorders>
              <w:top w:val="nil"/>
              <w:left w:val="nil"/>
              <w:bottom w:val="single" w:sz="4" w:space="0" w:color="auto"/>
              <w:right w:val="single" w:sz="4" w:space="0" w:color="auto"/>
            </w:tcBorders>
            <w:shd w:val="clear" w:color="auto" w:fill="auto"/>
            <w:noWrap/>
            <w:vAlign w:val="center"/>
            <w:hideMark/>
          </w:tcPr>
          <w:p w:rsidR="000E3ED6" w:rsidRPr="00BC1722" w:rsidRDefault="000E3ED6" w:rsidP="00F47268">
            <w:pPr>
              <w:jc w:val="center"/>
              <w:rPr>
                <w:color w:val="000000"/>
                <w:sz w:val="18"/>
                <w:szCs w:val="18"/>
              </w:rPr>
            </w:pPr>
            <w:r w:rsidRPr="00BC1722">
              <w:rPr>
                <w:color w:val="000000"/>
                <w:sz w:val="18"/>
                <w:szCs w:val="18"/>
              </w:rPr>
              <w:t>83,0</w:t>
            </w:r>
          </w:p>
        </w:tc>
      </w:tr>
      <w:tr w:rsidR="000E3ED6" w:rsidRPr="003550E7" w:rsidTr="00F47268">
        <w:trPr>
          <w:trHeight w:val="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E3ED6" w:rsidRPr="003550E7" w:rsidRDefault="000E3ED6" w:rsidP="00F47268">
            <w:pPr>
              <w:rPr>
                <w:color w:val="000000"/>
                <w:sz w:val="18"/>
                <w:szCs w:val="18"/>
              </w:rPr>
            </w:pPr>
            <w:r w:rsidRPr="003550E7">
              <w:rPr>
                <w:color w:val="000000"/>
                <w:sz w:val="18"/>
                <w:szCs w:val="18"/>
              </w:rPr>
              <w:t>Корректировка</w:t>
            </w:r>
          </w:p>
        </w:tc>
        <w:tc>
          <w:tcPr>
            <w:tcW w:w="1642" w:type="dxa"/>
            <w:tcBorders>
              <w:top w:val="nil"/>
              <w:left w:val="nil"/>
              <w:bottom w:val="single" w:sz="4" w:space="0" w:color="auto"/>
              <w:right w:val="single" w:sz="4" w:space="0" w:color="auto"/>
            </w:tcBorders>
            <w:shd w:val="clear" w:color="auto" w:fill="auto"/>
            <w:noWrap/>
            <w:vAlign w:val="center"/>
            <w:hideMark/>
          </w:tcPr>
          <w:p w:rsidR="000E3ED6" w:rsidRPr="003550E7" w:rsidRDefault="000E3ED6" w:rsidP="00F47268">
            <w:pPr>
              <w:jc w:val="center"/>
              <w:rPr>
                <w:color w:val="000000"/>
                <w:sz w:val="18"/>
                <w:szCs w:val="18"/>
              </w:rPr>
            </w:pPr>
            <w:r w:rsidRPr="003550E7">
              <w:rPr>
                <w:color w:val="000000"/>
                <w:sz w:val="18"/>
                <w:szCs w:val="18"/>
              </w:rPr>
              <w:t>-</w:t>
            </w:r>
          </w:p>
        </w:tc>
        <w:tc>
          <w:tcPr>
            <w:tcW w:w="1842" w:type="dxa"/>
            <w:tcBorders>
              <w:top w:val="nil"/>
              <w:left w:val="nil"/>
              <w:bottom w:val="single" w:sz="4" w:space="0" w:color="auto"/>
              <w:right w:val="single" w:sz="4" w:space="0" w:color="auto"/>
            </w:tcBorders>
            <w:shd w:val="clear" w:color="000000" w:fill="FFFFFF"/>
            <w:noWrap/>
            <w:vAlign w:val="center"/>
            <w:hideMark/>
          </w:tcPr>
          <w:p w:rsidR="000E3ED6" w:rsidRPr="00BC1722" w:rsidRDefault="000E3ED6" w:rsidP="00F47268">
            <w:pPr>
              <w:jc w:val="center"/>
              <w:rPr>
                <w:color w:val="000000"/>
                <w:sz w:val="18"/>
                <w:szCs w:val="18"/>
              </w:rPr>
            </w:pPr>
            <w:r w:rsidRPr="00BC1722">
              <w:rPr>
                <w:color w:val="000000"/>
                <w:sz w:val="18"/>
                <w:szCs w:val="18"/>
              </w:rPr>
              <w:t>1,4%</w:t>
            </w:r>
          </w:p>
        </w:tc>
        <w:tc>
          <w:tcPr>
            <w:tcW w:w="1996" w:type="dxa"/>
            <w:tcBorders>
              <w:top w:val="nil"/>
              <w:left w:val="nil"/>
              <w:bottom w:val="single" w:sz="4" w:space="0" w:color="auto"/>
              <w:right w:val="single" w:sz="4" w:space="0" w:color="auto"/>
            </w:tcBorders>
            <w:shd w:val="clear" w:color="000000" w:fill="FFFFFF"/>
            <w:noWrap/>
            <w:vAlign w:val="center"/>
            <w:hideMark/>
          </w:tcPr>
          <w:p w:rsidR="000E3ED6" w:rsidRPr="00BC1722" w:rsidRDefault="000E3ED6" w:rsidP="00F47268">
            <w:pPr>
              <w:jc w:val="center"/>
              <w:rPr>
                <w:color w:val="000000"/>
                <w:sz w:val="18"/>
                <w:szCs w:val="18"/>
              </w:rPr>
            </w:pPr>
            <w:r w:rsidRPr="00BC1722">
              <w:rPr>
                <w:color w:val="000000"/>
                <w:sz w:val="18"/>
                <w:szCs w:val="18"/>
              </w:rPr>
              <w:t>22,4%</w:t>
            </w:r>
          </w:p>
        </w:tc>
        <w:tc>
          <w:tcPr>
            <w:tcW w:w="2115" w:type="dxa"/>
            <w:tcBorders>
              <w:top w:val="nil"/>
              <w:left w:val="nil"/>
              <w:bottom w:val="single" w:sz="4" w:space="0" w:color="auto"/>
              <w:right w:val="single" w:sz="4" w:space="0" w:color="auto"/>
            </w:tcBorders>
            <w:shd w:val="clear" w:color="000000" w:fill="FFFFFF"/>
            <w:noWrap/>
            <w:vAlign w:val="center"/>
            <w:hideMark/>
          </w:tcPr>
          <w:p w:rsidR="000E3ED6" w:rsidRPr="00BC1722" w:rsidRDefault="000E3ED6" w:rsidP="00F47268">
            <w:pPr>
              <w:jc w:val="center"/>
              <w:rPr>
                <w:color w:val="000000"/>
                <w:sz w:val="18"/>
                <w:szCs w:val="18"/>
              </w:rPr>
            </w:pPr>
            <w:r w:rsidRPr="00BC1722">
              <w:rPr>
                <w:color w:val="000000"/>
                <w:sz w:val="18"/>
                <w:szCs w:val="18"/>
              </w:rPr>
              <w:t>-5,0%</w:t>
            </w:r>
          </w:p>
        </w:tc>
      </w:tr>
    </w:tbl>
    <w:p w:rsidR="000E3ED6" w:rsidRDefault="000E3ED6" w:rsidP="000E3ED6">
      <w:pPr>
        <w:tabs>
          <w:tab w:val="num" w:pos="1080"/>
        </w:tabs>
        <w:suppressAutoHyphens/>
        <w:spacing w:line="288" w:lineRule="auto"/>
        <w:jc w:val="both"/>
        <w:rPr>
          <w:b/>
          <w:sz w:val="28"/>
          <w:szCs w:val="28"/>
        </w:rPr>
      </w:pPr>
    </w:p>
    <w:p w:rsidR="000E3ED6" w:rsidRDefault="000E3ED6" w:rsidP="000E3ED6">
      <w:pPr>
        <w:tabs>
          <w:tab w:val="num" w:pos="1080"/>
        </w:tabs>
        <w:suppressAutoHyphens/>
        <w:spacing w:line="288" w:lineRule="auto"/>
        <w:ind w:firstLine="709"/>
        <w:jc w:val="both"/>
        <w:rPr>
          <w:b/>
          <w:sz w:val="28"/>
          <w:szCs w:val="28"/>
        </w:rPr>
      </w:pPr>
      <w:r w:rsidRPr="00396DD8">
        <w:rPr>
          <w:b/>
          <w:sz w:val="28"/>
          <w:szCs w:val="28"/>
        </w:rPr>
        <w:t>Поправка на состояние</w:t>
      </w:r>
      <w:r>
        <w:rPr>
          <w:b/>
          <w:sz w:val="28"/>
          <w:szCs w:val="28"/>
        </w:rPr>
        <w:t xml:space="preserve"> </w:t>
      </w:r>
    </w:p>
    <w:p w:rsidR="000E3ED6" w:rsidRDefault="000E3ED6" w:rsidP="000E3ED6">
      <w:pPr>
        <w:spacing w:line="264" w:lineRule="auto"/>
        <w:ind w:firstLine="709"/>
        <w:jc w:val="both"/>
        <w:rPr>
          <w:sz w:val="28"/>
        </w:rPr>
      </w:pPr>
      <w:r>
        <w:rPr>
          <w:sz w:val="28"/>
        </w:rPr>
        <w:t>Учитывая, что все объекты-аналоги, как и объект оценки, находятся в хорошем состоянии, корректировка на различие в состоянии не выполнялась.</w:t>
      </w:r>
    </w:p>
    <w:p w:rsidR="000E3ED6" w:rsidRPr="00096178" w:rsidRDefault="000E3ED6" w:rsidP="000E3ED6">
      <w:pPr>
        <w:spacing w:line="264" w:lineRule="auto"/>
        <w:ind w:firstLine="709"/>
        <w:jc w:val="both"/>
        <w:rPr>
          <w:sz w:val="28"/>
        </w:rPr>
      </w:pPr>
      <w:r w:rsidRPr="00096178">
        <w:rPr>
          <w:sz w:val="28"/>
        </w:rPr>
        <w:t>Далее каждой скорректированной ставке аренды присваиваются веса, соответствующие количеству корректировок. Весовое значение каждого аналога определяется по формуле:</w:t>
      </w:r>
    </w:p>
    <w:p w:rsidR="000E3ED6" w:rsidRPr="00096178" w:rsidRDefault="000E3ED6" w:rsidP="000E3ED6">
      <w:pPr>
        <w:spacing w:line="264" w:lineRule="auto"/>
        <w:ind w:firstLine="709"/>
        <w:jc w:val="both"/>
        <w:rPr>
          <w:sz w:val="28"/>
        </w:rPr>
      </w:pPr>
      <w:r w:rsidRPr="00096178">
        <w:rPr>
          <w:b/>
          <w:i/>
          <w:sz w:val="28"/>
        </w:rPr>
        <w:object w:dxaOrig="128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43.35pt" o:ole="">
            <v:imagedata r:id="rId24" o:title=""/>
          </v:shape>
          <o:OLEObject Type="Embed" ProgID="Equation.3" ShapeID="_x0000_i1025" DrawAspect="Content" ObjectID="_1487086562" r:id="rId25"/>
        </w:object>
      </w:r>
    </w:p>
    <w:p w:rsidR="000E3ED6" w:rsidRPr="00096178" w:rsidRDefault="000E3ED6" w:rsidP="000E3ED6">
      <w:pPr>
        <w:spacing w:line="264" w:lineRule="auto"/>
        <w:ind w:firstLine="709"/>
        <w:jc w:val="both"/>
        <w:rPr>
          <w:sz w:val="28"/>
        </w:rPr>
      </w:pPr>
      <w:r w:rsidRPr="00096178">
        <w:rPr>
          <w:sz w:val="28"/>
        </w:rPr>
        <w:t>где:</w:t>
      </w:r>
    </w:p>
    <w:p w:rsidR="000E3ED6" w:rsidRPr="00096178" w:rsidRDefault="000E3ED6" w:rsidP="000E3ED6">
      <w:pPr>
        <w:spacing w:line="264" w:lineRule="auto"/>
        <w:ind w:firstLine="709"/>
        <w:jc w:val="both"/>
        <w:rPr>
          <w:sz w:val="28"/>
        </w:rPr>
      </w:pPr>
      <w:proofErr w:type="gramStart"/>
      <w:r w:rsidRPr="00096178">
        <w:rPr>
          <w:sz w:val="28"/>
          <w:lang w:val="en-US"/>
        </w:rPr>
        <w:t>V</w:t>
      </w:r>
      <w:r w:rsidRPr="00096178">
        <w:rPr>
          <w:sz w:val="28"/>
          <w:vertAlign w:val="subscript"/>
          <w:lang w:val="en-US"/>
        </w:rPr>
        <w:t>i</w:t>
      </w:r>
      <w:proofErr w:type="gramEnd"/>
      <w:r w:rsidRPr="00096178">
        <w:rPr>
          <w:sz w:val="28"/>
        </w:rPr>
        <w:t xml:space="preserve"> – значение весового коэффициента для данной скорректированной ставки аренды;</w:t>
      </w:r>
    </w:p>
    <w:p w:rsidR="000E3ED6" w:rsidRPr="00096178" w:rsidRDefault="000E3ED6" w:rsidP="000E3ED6">
      <w:pPr>
        <w:spacing w:line="264" w:lineRule="auto"/>
        <w:ind w:firstLine="709"/>
        <w:jc w:val="both"/>
        <w:rPr>
          <w:sz w:val="28"/>
        </w:rPr>
      </w:pPr>
      <w:r w:rsidRPr="00096178">
        <w:rPr>
          <w:sz w:val="28"/>
        </w:rPr>
        <w:t>Х</w:t>
      </w:r>
      <w:proofErr w:type="spellStart"/>
      <w:proofErr w:type="gramStart"/>
      <w:r w:rsidRPr="00096178">
        <w:rPr>
          <w:sz w:val="28"/>
          <w:vertAlign w:val="subscript"/>
          <w:lang w:val="en-US"/>
        </w:rPr>
        <w:t>i</w:t>
      </w:r>
      <w:proofErr w:type="spellEnd"/>
      <w:proofErr w:type="gramEnd"/>
      <w:r w:rsidRPr="00096178">
        <w:rPr>
          <w:sz w:val="28"/>
        </w:rPr>
        <w:t xml:space="preserve"> – сумма модулей поправок.</w:t>
      </w:r>
    </w:p>
    <w:p w:rsidR="000E3ED6" w:rsidRDefault="000E3ED6" w:rsidP="000E3ED6">
      <w:pPr>
        <w:spacing w:line="264" w:lineRule="auto"/>
        <w:jc w:val="both"/>
        <w:rPr>
          <w:sz w:val="28"/>
        </w:rPr>
      </w:pPr>
    </w:p>
    <w:p w:rsidR="000E3ED6" w:rsidRPr="005A5717" w:rsidRDefault="000E3ED6" w:rsidP="000E3ED6">
      <w:pPr>
        <w:pStyle w:val="ae"/>
        <w:suppressAutoHyphens/>
        <w:rPr>
          <w:b/>
          <w:bCs/>
        </w:rPr>
      </w:pPr>
      <w:r w:rsidRPr="005A5717">
        <w:rPr>
          <w:b/>
          <w:bCs/>
        </w:rPr>
        <w:t>Потери от неполной загрузки арендуемых помещений</w:t>
      </w:r>
    </w:p>
    <w:p w:rsidR="000E3ED6" w:rsidRPr="00175152" w:rsidRDefault="000E3ED6" w:rsidP="000E3ED6">
      <w:pPr>
        <w:suppressAutoHyphens/>
        <w:spacing w:line="288" w:lineRule="auto"/>
        <w:ind w:firstLine="709"/>
        <w:jc w:val="both"/>
        <w:rPr>
          <w:sz w:val="28"/>
        </w:rPr>
      </w:pPr>
      <w:r>
        <w:rPr>
          <w:sz w:val="28"/>
        </w:rPr>
        <w:t>С</w:t>
      </w:r>
      <w:r w:rsidRPr="00175152">
        <w:rPr>
          <w:sz w:val="28"/>
        </w:rPr>
        <w:t xml:space="preserve">редняя доля вакантных площадей </w:t>
      </w:r>
      <w:r>
        <w:rPr>
          <w:sz w:val="28"/>
        </w:rPr>
        <w:t xml:space="preserve">для данного сегмента рынка находится в диапазоне </w:t>
      </w:r>
      <w:r>
        <w:rPr>
          <w:sz w:val="28"/>
          <w:szCs w:val="28"/>
        </w:rPr>
        <w:t>5-6</w:t>
      </w:r>
      <w:r w:rsidRPr="004433D4">
        <w:rPr>
          <w:sz w:val="28"/>
          <w:szCs w:val="28"/>
        </w:rPr>
        <w:t>%</w:t>
      </w:r>
      <w:r w:rsidRPr="004433D4">
        <w:rPr>
          <w:rStyle w:val="aff0"/>
          <w:bCs/>
          <w:sz w:val="28"/>
          <w:szCs w:val="28"/>
        </w:rPr>
        <w:footnoteReference w:id="12"/>
      </w:r>
      <w:r w:rsidRPr="004433D4">
        <w:rPr>
          <w:sz w:val="28"/>
          <w:szCs w:val="28"/>
        </w:rPr>
        <w:t>.</w:t>
      </w:r>
      <w:r>
        <w:rPr>
          <w:sz w:val="28"/>
        </w:rPr>
        <w:t xml:space="preserve"> Оценщик для дальнейших расчетов использует значение </w:t>
      </w:r>
      <w:r>
        <w:rPr>
          <w:sz w:val="28"/>
        </w:rPr>
        <w:lastRenderedPageBreak/>
        <w:t xml:space="preserve">данного показателя в размере 5,5%, соответствующее среднему значению приведенного интервала. </w:t>
      </w:r>
    </w:p>
    <w:p w:rsidR="000E3ED6" w:rsidRPr="00B26A0B" w:rsidRDefault="000E3ED6" w:rsidP="000E3ED6">
      <w:pPr>
        <w:spacing w:line="264" w:lineRule="auto"/>
        <w:jc w:val="both"/>
        <w:rPr>
          <w:sz w:val="28"/>
        </w:rPr>
      </w:pPr>
    </w:p>
    <w:p w:rsidR="000E3ED6" w:rsidRDefault="000E3ED6" w:rsidP="000E3ED6">
      <w:pPr>
        <w:pStyle w:val="ae"/>
        <w:suppressAutoHyphens/>
        <w:ind w:firstLine="709"/>
        <w:rPr>
          <w:b/>
          <w:bCs/>
        </w:rPr>
      </w:pPr>
    </w:p>
    <w:p w:rsidR="000E3ED6" w:rsidRPr="00AA261D" w:rsidRDefault="000E3ED6" w:rsidP="000E3ED6">
      <w:pPr>
        <w:pStyle w:val="ae"/>
        <w:suppressAutoHyphens/>
        <w:ind w:firstLine="709"/>
        <w:rPr>
          <w:b/>
          <w:bCs/>
        </w:rPr>
      </w:pPr>
      <w:r w:rsidRPr="00AA261D">
        <w:rPr>
          <w:b/>
          <w:bCs/>
        </w:rPr>
        <w:t>Операционные расходы</w:t>
      </w:r>
    </w:p>
    <w:p w:rsidR="000E3ED6" w:rsidRDefault="000E3ED6" w:rsidP="000E3ED6">
      <w:pPr>
        <w:suppressAutoHyphens/>
        <w:spacing w:line="288" w:lineRule="auto"/>
        <w:ind w:firstLine="709"/>
        <w:jc w:val="both"/>
        <w:rPr>
          <w:iCs/>
          <w:sz w:val="28"/>
          <w:szCs w:val="28"/>
        </w:rPr>
      </w:pPr>
      <w:r w:rsidRPr="00B9157B">
        <w:rPr>
          <w:bCs/>
          <w:i/>
          <w:iCs/>
          <w:sz w:val="28"/>
          <w:szCs w:val="28"/>
        </w:rPr>
        <w:t xml:space="preserve">Операционные расходы </w:t>
      </w:r>
      <w:r w:rsidRPr="00B9157B">
        <w:rPr>
          <w:iCs/>
          <w:sz w:val="28"/>
          <w:szCs w:val="28"/>
        </w:rPr>
        <w:t>– это совокупность</w:t>
      </w:r>
      <w:r w:rsidRPr="00307D76">
        <w:rPr>
          <w:iCs/>
          <w:sz w:val="28"/>
          <w:szCs w:val="28"/>
        </w:rPr>
        <w:t xml:space="preserve"> затрат на обслуживание объекта. Среди факторов, влияющих на формирование операционных расходов, можно назвать площадь </w:t>
      </w:r>
      <w:r>
        <w:rPr>
          <w:iCs/>
          <w:sz w:val="28"/>
          <w:szCs w:val="28"/>
        </w:rPr>
        <w:t>объ</w:t>
      </w:r>
      <w:r w:rsidRPr="00307D76">
        <w:rPr>
          <w:iCs/>
          <w:sz w:val="28"/>
          <w:szCs w:val="28"/>
        </w:rPr>
        <w:t>екта, его классность, пакет услуг, уровень технической оснащенности и качество обслуживания.</w:t>
      </w:r>
      <w:r>
        <w:rPr>
          <w:iCs/>
          <w:sz w:val="28"/>
          <w:szCs w:val="28"/>
        </w:rPr>
        <w:t xml:space="preserve"> </w:t>
      </w:r>
      <w:r w:rsidRPr="00307D76">
        <w:rPr>
          <w:iCs/>
          <w:sz w:val="28"/>
          <w:szCs w:val="28"/>
        </w:rPr>
        <w:t xml:space="preserve">Операционные расходы </w:t>
      </w:r>
      <w:r>
        <w:rPr>
          <w:iCs/>
          <w:sz w:val="28"/>
          <w:szCs w:val="28"/>
        </w:rPr>
        <w:t>–</w:t>
      </w:r>
      <w:r w:rsidRPr="00307D76">
        <w:rPr>
          <w:sz w:val="28"/>
          <w:szCs w:val="28"/>
        </w:rPr>
        <w:t xml:space="preserve"> </w:t>
      </w:r>
      <w:r w:rsidRPr="00307D76">
        <w:rPr>
          <w:iCs/>
          <w:sz w:val="28"/>
          <w:szCs w:val="28"/>
        </w:rPr>
        <w:t xml:space="preserve">это сумма, покрывающая затраты собственника на обеспечение жизнедеятельности здания. </w:t>
      </w:r>
    </w:p>
    <w:p w:rsidR="000E3ED6" w:rsidRDefault="000E3ED6" w:rsidP="000E3ED6">
      <w:pPr>
        <w:suppressAutoHyphens/>
        <w:spacing w:line="288" w:lineRule="auto"/>
        <w:ind w:firstLine="709"/>
        <w:jc w:val="both"/>
        <w:rPr>
          <w:iCs/>
          <w:sz w:val="28"/>
          <w:szCs w:val="28"/>
        </w:rPr>
      </w:pPr>
      <w:r w:rsidRPr="00307D76">
        <w:rPr>
          <w:iCs/>
          <w:sz w:val="28"/>
          <w:szCs w:val="28"/>
        </w:rPr>
        <w:t xml:space="preserve">Операционные расходы включают в себя эксплуатацию инженерных систем и оборудования, уборку, организацию системы безопасности, вывоз мусора, обслуживание прилегающей территории, </w:t>
      </w:r>
      <w:proofErr w:type="spellStart"/>
      <w:r w:rsidRPr="00307D76">
        <w:rPr>
          <w:iCs/>
          <w:sz w:val="28"/>
          <w:szCs w:val="28"/>
        </w:rPr>
        <w:t>кейтеринг</w:t>
      </w:r>
      <w:proofErr w:type="spellEnd"/>
      <w:r w:rsidRPr="00307D76">
        <w:rPr>
          <w:iCs/>
          <w:sz w:val="28"/>
          <w:szCs w:val="28"/>
        </w:rPr>
        <w:t xml:space="preserve">, услуги </w:t>
      </w:r>
      <w:proofErr w:type="spellStart"/>
      <w:r w:rsidRPr="00307D76">
        <w:rPr>
          <w:iCs/>
          <w:sz w:val="28"/>
          <w:szCs w:val="28"/>
        </w:rPr>
        <w:t>ресепшн</w:t>
      </w:r>
      <w:proofErr w:type="spellEnd"/>
      <w:r w:rsidRPr="00307D76">
        <w:rPr>
          <w:iCs/>
          <w:sz w:val="28"/>
          <w:szCs w:val="28"/>
        </w:rPr>
        <w:t xml:space="preserve"> и т.д.</w:t>
      </w:r>
      <w:r>
        <w:rPr>
          <w:iCs/>
          <w:sz w:val="28"/>
          <w:szCs w:val="28"/>
        </w:rPr>
        <w:t xml:space="preserve"> </w:t>
      </w:r>
      <w:r w:rsidRPr="00307D76">
        <w:rPr>
          <w:iCs/>
          <w:sz w:val="28"/>
          <w:szCs w:val="28"/>
        </w:rPr>
        <w:t>Наиболее востребованными видами работ считаются эксплуатация инженерных систем, охрана и уборка общих зон. Кроме того, если оплата коммунальных услуг не осуществляется по факту, то она может быть включена в общий пакет операционных расходов.</w:t>
      </w:r>
    </w:p>
    <w:p w:rsidR="000E3ED6" w:rsidRPr="00326EAF" w:rsidRDefault="000E3ED6" w:rsidP="000E3ED6">
      <w:pPr>
        <w:suppressAutoHyphens/>
        <w:spacing w:line="288" w:lineRule="auto"/>
        <w:ind w:left="-142" w:firstLine="748"/>
        <w:jc w:val="both"/>
        <w:rPr>
          <w:sz w:val="28"/>
          <w:szCs w:val="28"/>
        </w:rPr>
      </w:pPr>
      <w:r w:rsidRPr="00326EAF">
        <w:rPr>
          <w:sz w:val="28"/>
          <w:szCs w:val="28"/>
        </w:rPr>
        <w:t>Операционные</w:t>
      </w:r>
      <w:r>
        <w:rPr>
          <w:sz w:val="28"/>
          <w:szCs w:val="28"/>
        </w:rPr>
        <w:t xml:space="preserve"> </w:t>
      </w:r>
      <w:r w:rsidRPr="00326EAF">
        <w:rPr>
          <w:sz w:val="28"/>
          <w:szCs w:val="28"/>
        </w:rPr>
        <w:t>расходы</w:t>
      </w:r>
      <w:r>
        <w:rPr>
          <w:sz w:val="28"/>
          <w:szCs w:val="28"/>
        </w:rPr>
        <w:t xml:space="preserve"> </w:t>
      </w:r>
      <w:r w:rsidRPr="00326EAF">
        <w:rPr>
          <w:sz w:val="28"/>
          <w:szCs w:val="28"/>
        </w:rPr>
        <w:t>подразделяются</w:t>
      </w:r>
      <w:r>
        <w:rPr>
          <w:sz w:val="28"/>
          <w:szCs w:val="28"/>
        </w:rPr>
        <w:t xml:space="preserve"> </w:t>
      </w:r>
      <w:r w:rsidRPr="00326EAF">
        <w:rPr>
          <w:sz w:val="28"/>
          <w:szCs w:val="28"/>
        </w:rPr>
        <w:t>на</w:t>
      </w:r>
      <w:r>
        <w:rPr>
          <w:sz w:val="28"/>
          <w:szCs w:val="28"/>
        </w:rPr>
        <w:t xml:space="preserve"> </w:t>
      </w:r>
      <w:r w:rsidRPr="00326EAF">
        <w:rPr>
          <w:sz w:val="28"/>
          <w:szCs w:val="28"/>
        </w:rPr>
        <w:t>постоянные</w:t>
      </w:r>
      <w:r>
        <w:rPr>
          <w:sz w:val="28"/>
          <w:szCs w:val="28"/>
        </w:rPr>
        <w:t xml:space="preserve"> </w:t>
      </w:r>
      <w:r w:rsidRPr="00326EAF">
        <w:rPr>
          <w:sz w:val="28"/>
          <w:szCs w:val="28"/>
        </w:rPr>
        <w:t>и</w:t>
      </w:r>
      <w:r>
        <w:rPr>
          <w:sz w:val="28"/>
          <w:szCs w:val="28"/>
        </w:rPr>
        <w:t xml:space="preserve"> </w:t>
      </w:r>
      <w:r w:rsidRPr="00326EAF">
        <w:rPr>
          <w:sz w:val="28"/>
          <w:szCs w:val="28"/>
        </w:rPr>
        <w:t>переменные:</w:t>
      </w:r>
      <w:r>
        <w:rPr>
          <w:sz w:val="28"/>
          <w:szCs w:val="28"/>
        </w:rPr>
        <w:t xml:space="preserve"> </w:t>
      </w:r>
    </w:p>
    <w:p w:rsidR="000E3ED6" w:rsidRPr="00326EAF" w:rsidRDefault="000E3ED6" w:rsidP="000E3ED6">
      <w:pPr>
        <w:suppressAutoHyphens/>
        <w:spacing w:line="288" w:lineRule="auto"/>
        <w:ind w:left="-142" w:firstLine="748"/>
        <w:jc w:val="both"/>
        <w:rPr>
          <w:sz w:val="28"/>
          <w:szCs w:val="28"/>
          <w:u w:val="single"/>
        </w:rPr>
      </w:pPr>
      <w:r w:rsidRPr="00326EAF">
        <w:rPr>
          <w:sz w:val="28"/>
          <w:szCs w:val="28"/>
          <w:u w:val="single"/>
        </w:rPr>
        <w:t>Переменные</w:t>
      </w:r>
      <w:r>
        <w:rPr>
          <w:sz w:val="28"/>
          <w:szCs w:val="28"/>
          <w:u w:val="single"/>
        </w:rPr>
        <w:t xml:space="preserve"> </w:t>
      </w:r>
      <w:r w:rsidRPr="00326EAF">
        <w:rPr>
          <w:sz w:val="28"/>
          <w:szCs w:val="28"/>
          <w:u w:val="single"/>
        </w:rPr>
        <w:t>расходы</w:t>
      </w:r>
    </w:p>
    <w:p w:rsidR="000E3ED6" w:rsidRPr="00326EAF" w:rsidRDefault="000E3ED6" w:rsidP="000E3ED6">
      <w:pPr>
        <w:tabs>
          <w:tab w:val="left" w:pos="1122"/>
        </w:tabs>
        <w:suppressAutoHyphens/>
        <w:spacing w:line="288" w:lineRule="auto"/>
        <w:ind w:firstLine="748"/>
        <w:jc w:val="both"/>
        <w:rPr>
          <w:sz w:val="28"/>
          <w:szCs w:val="28"/>
        </w:rPr>
      </w:pPr>
      <w:r w:rsidRPr="00326EAF">
        <w:rPr>
          <w:sz w:val="28"/>
          <w:szCs w:val="28"/>
        </w:rPr>
        <w:t>•</w:t>
      </w:r>
      <w:r w:rsidRPr="00326EAF">
        <w:rPr>
          <w:sz w:val="28"/>
          <w:szCs w:val="28"/>
        </w:rPr>
        <w:tab/>
        <w:t>Эксплуатационные</w:t>
      </w:r>
      <w:r>
        <w:rPr>
          <w:sz w:val="28"/>
          <w:szCs w:val="28"/>
        </w:rPr>
        <w:t xml:space="preserve"> </w:t>
      </w:r>
      <w:r w:rsidRPr="00326EAF">
        <w:rPr>
          <w:sz w:val="28"/>
          <w:szCs w:val="28"/>
        </w:rPr>
        <w:t>расходы.</w:t>
      </w:r>
      <w:r>
        <w:rPr>
          <w:sz w:val="28"/>
          <w:szCs w:val="28"/>
        </w:rPr>
        <w:t xml:space="preserve"> </w:t>
      </w:r>
      <w:r w:rsidRPr="00326EAF">
        <w:rPr>
          <w:sz w:val="28"/>
          <w:szCs w:val="28"/>
        </w:rPr>
        <w:t>Переменные</w:t>
      </w:r>
      <w:r>
        <w:rPr>
          <w:sz w:val="28"/>
          <w:szCs w:val="28"/>
        </w:rPr>
        <w:t xml:space="preserve"> </w:t>
      </w:r>
      <w:r w:rsidRPr="00326EAF">
        <w:rPr>
          <w:sz w:val="28"/>
          <w:szCs w:val="28"/>
        </w:rPr>
        <w:t>эксплуатационные</w:t>
      </w:r>
      <w:r>
        <w:rPr>
          <w:sz w:val="28"/>
          <w:szCs w:val="28"/>
        </w:rPr>
        <w:t xml:space="preserve"> </w:t>
      </w:r>
      <w:r w:rsidRPr="00326EAF">
        <w:rPr>
          <w:sz w:val="28"/>
          <w:szCs w:val="28"/>
        </w:rPr>
        <w:t>расходы</w:t>
      </w:r>
      <w:r>
        <w:rPr>
          <w:sz w:val="28"/>
          <w:szCs w:val="28"/>
        </w:rPr>
        <w:t xml:space="preserve"> </w:t>
      </w:r>
      <w:r w:rsidRPr="00326EAF">
        <w:rPr>
          <w:sz w:val="28"/>
          <w:szCs w:val="28"/>
        </w:rPr>
        <w:t>помещений</w:t>
      </w:r>
      <w:r>
        <w:rPr>
          <w:sz w:val="28"/>
          <w:szCs w:val="28"/>
        </w:rPr>
        <w:t xml:space="preserve"> </w:t>
      </w:r>
      <w:r w:rsidRPr="00326EAF">
        <w:rPr>
          <w:sz w:val="28"/>
          <w:szCs w:val="28"/>
        </w:rPr>
        <w:t>стандартно</w:t>
      </w:r>
      <w:r>
        <w:rPr>
          <w:sz w:val="28"/>
          <w:szCs w:val="28"/>
        </w:rPr>
        <w:t xml:space="preserve"> </w:t>
      </w:r>
      <w:r w:rsidRPr="00326EAF">
        <w:rPr>
          <w:sz w:val="28"/>
          <w:szCs w:val="28"/>
        </w:rPr>
        <w:t>включают</w:t>
      </w:r>
      <w:r>
        <w:rPr>
          <w:sz w:val="28"/>
          <w:szCs w:val="28"/>
        </w:rPr>
        <w:t xml:space="preserve"> </w:t>
      </w:r>
      <w:r w:rsidRPr="00326EAF">
        <w:rPr>
          <w:sz w:val="28"/>
          <w:szCs w:val="28"/>
        </w:rPr>
        <w:t>расходы</w:t>
      </w:r>
      <w:r>
        <w:rPr>
          <w:sz w:val="28"/>
          <w:szCs w:val="28"/>
        </w:rPr>
        <w:t xml:space="preserve"> </w:t>
      </w:r>
      <w:r w:rsidRPr="00326EAF">
        <w:rPr>
          <w:sz w:val="28"/>
          <w:szCs w:val="28"/>
        </w:rPr>
        <w:t>на</w:t>
      </w:r>
      <w:r>
        <w:rPr>
          <w:sz w:val="28"/>
          <w:szCs w:val="28"/>
        </w:rPr>
        <w:t xml:space="preserve"> </w:t>
      </w:r>
      <w:r w:rsidRPr="00326EAF">
        <w:rPr>
          <w:sz w:val="28"/>
          <w:szCs w:val="28"/>
        </w:rPr>
        <w:t>управление,</w:t>
      </w:r>
      <w:r>
        <w:rPr>
          <w:sz w:val="28"/>
          <w:szCs w:val="28"/>
        </w:rPr>
        <w:t xml:space="preserve"> </w:t>
      </w:r>
      <w:r w:rsidRPr="00326EAF">
        <w:rPr>
          <w:sz w:val="28"/>
          <w:szCs w:val="28"/>
        </w:rPr>
        <w:t>уборку</w:t>
      </w:r>
      <w:r>
        <w:rPr>
          <w:sz w:val="28"/>
          <w:szCs w:val="28"/>
        </w:rPr>
        <w:t xml:space="preserve"> </w:t>
      </w:r>
      <w:r w:rsidRPr="00326EAF">
        <w:rPr>
          <w:sz w:val="28"/>
          <w:szCs w:val="28"/>
        </w:rPr>
        <w:t>помещений,</w:t>
      </w:r>
      <w:r>
        <w:rPr>
          <w:sz w:val="28"/>
          <w:szCs w:val="28"/>
        </w:rPr>
        <w:t xml:space="preserve"> </w:t>
      </w:r>
      <w:r w:rsidRPr="00326EAF">
        <w:rPr>
          <w:sz w:val="28"/>
          <w:szCs w:val="28"/>
        </w:rPr>
        <w:t>вывоз</w:t>
      </w:r>
      <w:r>
        <w:rPr>
          <w:sz w:val="28"/>
          <w:szCs w:val="28"/>
        </w:rPr>
        <w:t xml:space="preserve"> </w:t>
      </w:r>
      <w:r w:rsidRPr="00326EAF">
        <w:rPr>
          <w:sz w:val="28"/>
          <w:szCs w:val="28"/>
        </w:rPr>
        <w:t>мусора</w:t>
      </w:r>
      <w:r>
        <w:rPr>
          <w:sz w:val="28"/>
          <w:szCs w:val="28"/>
        </w:rPr>
        <w:t xml:space="preserve"> </w:t>
      </w:r>
      <w:r w:rsidRPr="00326EAF">
        <w:rPr>
          <w:sz w:val="28"/>
          <w:szCs w:val="28"/>
        </w:rPr>
        <w:t>и</w:t>
      </w:r>
      <w:r>
        <w:rPr>
          <w:sz w:val="28"/>
          <w:szCs w:val="28"/>
        </w:rPr>
        <w:t xml:space="preserve"> </w:t>
      </w:r>
      <w:r w:rsidRPr="00326EAF">
        <w:rPr>
          <w:sz w:val="28"/>
          <w:szCs w:val="28"/>
        </w:rPr>
        <w:t>снега,</w:t>
      </w:r>
      <w:r>
        <w:rPr>
          <w:sz w:val="28"/>
          <w:szCs w:val="28"/>
        </w:rPr>
        <w:t xml:space="preserve"> </w:t>
      </w:r>
      <w:r w:rsidRPr="00326EAF">
        <w:rPr>
          <w:sz w:val="28"/>
          <w:szCs w:val="28"/>
        </w:rPr>
        <w:t>техническую</w:t>
      </w:r>
      <w:r>
        <w:rPr>
          <w:sz w:val="28"/>
          <w:szCs w:val="28"/>
        </w:rPr>
        <w:t xml:space="preserve"> </w:t>
      </w:r>
      <w:r w:rsidRPr="00326EAF">
        <w:rPr>
          <w:sz w:val="28"/>
          <w:szCs w:val="28"/>
        </w:rPr>
        <w:t>эксплуатацию</w:t>
      </w:r>
      <w:r>
        <w:rPr>
          <w:sz w:val="28"/>
          <w:szCs w:val="28"/>
        </w:rPr>
        <w:t xml:space="preserve"> </w:t>
      </w:r>
      <w:r w:rsidRPr="00326EAF">
        <w:rPr>
          <w:sz w:val="28"/>
          <w:szCs w:val="28"/>
        </w:rPr>
        <w:t>здания,</w:t>
      </w:r>
      <w:r>
        <w:rPr>
          <w:sz w:val="28"/>
          <w:szCs w:val="28"/>
        </w:rPr>
        <w:t xml:space="preserve"> </w:t>
      </w:r>
      <w:r w:rsidRPr="00326EAF">
        <w:rPr>
          <w:sz w:val="28"/>
          <w:szCs w:val="28"/>
        </w:rPr>
        <w:t>охрану,</w:t>
      </w:r>
      <w:r>
        <w:rPr>
          <w:sz w:val="28"/>
          <w:szCs w:val="28"/>
        </w:rPr>
        <w:t xml:space="preserve"> </w:t>
      </w:r>
      <w:r w:rsidRPr="00326EAF">
        <w:rPr>
          <w:sz w:val="28"/>
          <w:szCs w:val="28"/>
        </w:rPr>
        <w:t>благоустройство</w:t>
      </w:r>
      <w:r>
        <w:rPr>
          <w:sz w:val="28"/>
          <w:szCs w:val="28"/>
        </w:rPr>
        <w:t xml:space="preserve"> </w:t>
      </w:r>
      <w:r w:rsidRPr="00326EAF">
        <w:rPr>
          <w:sz w:val="28"/>
          <w:szCs w:val="28"/>
        </w:rPr>
        <w:t>прилегающей</w:t>
      </w:r>
      <w:r>
        <w:rPr>
          <w:sz w:val="28"/>
          <w:szCs w:val="28"/>
        </w:rPr>
        <w:t xml:space="preserve"> </w:t>
      </w:r>
      <w:r w:rsidRPr="00326EAF">
        <w:rPr>
          <w:sz w:val="28"/>
          <w:szCs w:val="28"/>
        </w:rPr>
        <w:t>к</w:t>
      </w:r>
      <w:r>
        <w:rPr>
          <w:sz w:val="28"/>
          <w:szCs w:val="28"/>
        </w:rPr>
        <w:t xml:space="preserve"> </w:t>
      </w:r>
      <w:r w:rsidRPr="00326EAF">
        <w:rPr>
          <w:sz w:val="28"/>
          <w:szCs w:val="28"/>
        </w:rPr>
        <w:t>зданию</w:t>
      </w:r>
      <w:r>
        <w:rPr>
          <w:sz w:val="28"/>
          <w:szCs w:val="28"/>
        </w:rPr>
        <w:t xml:space="preserve"> </w:t>
      </w:r>
      <w:r w:rsidRPr="00326EAF">
        <w:rPr>
          <w:sz w:val="28"/>
          <w:szCs w:val="28"/>
        </w:rPr>
        <w:t>территории,</w:t>
      </w:r>
      <w:r>
        <w:rPr>
          <w:sz w:val="28"/>
          <w:szCs w:val="28"/>
        </w:rPr>
        <w:t xml:space="preserve"> </w:t>
      </w:r>
      <w:r w:rsidRPr="00326EAF">
        <w:rPr>
          <w:sz w:val="28"/>
          <w:szCs w:val="28"/>
        </w:rPr>
        <w:t>коммунальные</w:t>
      </w:r>
      <w:r>
        <w:rPr>
          <w:sz w:val="28"/>
          <w:szCs w:val="28"/>
        </w:rPr>
        <w:t xml:space="preserve"> </w:t>
      </w:r>
      <w:r w:rsidRPr="00326EAF">
        <w:rPr>
          <w:sz w:val="28"/>
          <w:szCs w:val="28"/>
        </w:rPr>
        <w:t>платежи.</w:t>
      </w:r>
    </w:p>
    <w:p w:rsidR="000E3ED6" w:rsidRPr="00326EAF" w:rsidRDefault="000E3ED6" w:rsidP="000E3ED6">
      <w:pPr>
        <w:tabs>
          <w:tab w:val="left" w:pos="1122"/>
        </w:tabs>
        <w:suppressAutoHyphens/>
        <w:spacing w:line="288" w:lineRule="auto"/>
        <w:ind w:firstLine="748"/>
        <w:jc w:val="both"/>
        <w:rPr>
          <w:sz w:val="28"/>
          <w:szCs w:val="28"/>
          <w:u w:val="single"/>
        </w:rPr>
      </w:pPr>
      <w:r w:rsidRPr="00326EAF">
        <w:rPr>
          <w:sz w:val="28"/>
          <w:szCs w:val="28"/>
          <w:u w:val="single"/>
        </w:rPr>
        <w:t>Постоянные</w:t>
      </w:r>
      <w:r>
        <w:rPr>
          <w:sz w:val="28"/>
          <w:szCs w:val="28"/>
          <w:u w:val="single"/>
        </w:rPr>
        <w:t xml:space="preserve"> </w:t>
      </w:r>
      <w:r w:rsidRPr="00326EAF">
        <w:rPr>
          <w:sz w:val="28"/>
          <w:szCs w:val="28"/>
          <w:u w:val="single"/>
        </w:rPr>
        <w:t>расходы</w:t>
      </w:r>
    </w:p>
    <w:p w:rsidR="000E3ED6" w:rsidRPr="00326EAF" w:rsidRDefault="000E3ED6" w:rsidP="000E3ED6">
      <w:pPr>
        <w:tabs>
          <w:tab w:val="left" w:pos="1122"/>
        </w:tabs>
        <w:suppressAutoHyphens/>
        <w:spacing w:line="288" w:lineRule="auto"/>
        <w:ind w:firstLine="748"/>
        <w:jc w:val="both"/>
        <w:rPr>
          <w:sz w:val="28"/>
          <w:szCs w:val="28"/>
        </w:rPr>
      </w:pPr>
      <w:r w:rsidRPr="00326EAF">
        <w:rPr>
          <w:sz w:val="28"/>
          <w:szCs w:val="28"/>
        </w:rPr>
        <w:t>•</w:t>
      </w:r>
      <w:r w:rsidRPr="00326EAF">
        <w:rPr>
          <w:sz w:val="28"/>
          <w:szCs w:val="28"/>
        </w:rPr>
        <w:tab/>
        <w:t>Налог</w:t>
      </w:r>
      <w:r>
        <w:rPr>
          <w:sz w:val="28"/>
          <w:szCs w:val="28"/>
        </w:rPr>
        <w:t xml:space="preserve"> </w:t>
      </w:r>
      <w:r w:rsidRPr="00326EAF">
        <w:rPr>
          <w:sz w:val="28"/>
          <w:szCs w:val="28"/>
        </w:rPr>
        <w:t>на</w:t>
      </w:r>
      <w:r>
        <w:rPr>
          <w:sz w:val="28"/>
          <w:szCs w:val="28"/>
        </w:rPr>
        <w:t xml:space="preserve"> </w:t>
      </w:r>
      <w:r w:rsidRPr="00326EAF">
        <w:rPr>
          <w:sz w:val="28"/>
          <w:szCs w:val="28"/>
        </w:rPr>
        <w:t>имущество,</w:t>
      </w:r>
    </w:p>
    <w:p w:rsidR="000E3ED6" w:rsidRPr="00326EAF" w:rsidRDefault="000E3ED6" w:rsidP="000E3ED6">
      <w:pPr>
        <w:tabs>
          <w:tab w:val="left" w:pos="1122"/>
        </w:tabs>
        <w:suppressAutoHyphens/>
        <w:spacing w:line="288" w:lineRule="auto"/>
        <w:ind w:firstLine="748"/>
        <w:jc w:val="both"/>
        <w:rPr>
          <w:sz w:val="28"/>
          <w:szCs w:val="28"/>
        </w:rPr>
      </w:pPr>
      <w:r w:rsidRPr="00326EAF">
        <w:rPr>
          <w:sz w:val="28"/>
          <w:szCs w:val="28"/>
        </w:rPr>
        <w:t>•</w:t>
      </w:r>
      <w:r w:rsidRPr="00326EAF">
        <w:rPr>
          <w:sz w:val="28"/>
          <w:szCs w:val="28"/>
        </w:rPr>
        <w:tab/>
        <w:t>Арендная</w:t>
      </w:r>
      <w:r>
        <w:rPr>
          <w:sz w:val="28"/>
          <w:szCs w:val="28"/>
        </w:rPr>
        <w:t xml:space="preserve"> </w:t>
      </w:r>
      <w:r w:rsidRPr="00326EAF">
        <w:rPr>
          <w:sz w:val="28"/>
          <w:szCs w:val="28"/>
        </w:rPr>
        <w:t>плата</w:t>
      </w:r>
      <w:r>
        <w:rPr>
          <w:sz w:val="28"/>
          <w:szCs w:val="28"/>
        </w:rPr>
        <w:t xml:space="preserve"> </w:t>
      </w:r>
      <w:r w:rsidRPr="00326EAF">
        <w:rPr>
          <w:sz w:val="28"/>
          <w:szCs w:val="28"/>
        </w:rPr>
        <w:t>за</w:t>
      </w:r>
      <w:r>
        <w:rPr>
          <w:sz w:val="28"/>
          <w:szCs w:val="28"/>
        </w:rPr>
        <w:t xml:space="preserve"> </w:t>
      </w:r>
      <w:r w:rsidRPr="00326EAF">
        <w:rPr>
          <w:sz w:val="28"/>
          <w:szCs w:val="28"/>
        </w:rPr>
        <w:t>землю,</w:t>
      </w:r>
    </w:p>
    <w:p w:rsidR="000E3ED6" w:rsidRPr="00326EAF" w:rsidRDefault="000E3ED6" w:rsidP="000E3ED6">
      <w:pPr>
        <w:tabs>
          <w:tab w:val="left" w:pos="1122"/>
        </w:tabs>
        <w:suppressAutoHyphens/>
        <w:spacing w:line="288" w:lineRule="auto"/>
        <w:ind w:firstLine="748"/>
        <w:jc w:val="both"/>
        <w:rPr>
          <w:sz w:val="28"/>
          <w:szCs w:val="28"/>
        </w:rPr>
      </w:pPr>
      <w:r w:rsidRPr="00326EAF">
        <w:rPr>
          <w:sz w:val="28"/>
          <w:szCs w:val="28"/>
        </w:rPr>
        <w:t>•</w:t>
      </w:r>
      <w:r w:rsidRPr="00326EAF">
        <w:rPr>
          <w:sz w:val="28"/>
          <w:szCs w:val="28"/>
        </w:rPr>
        <w:tab/>
        <w:t>Страхование</w:t>
      </w:r>
      <w:r>
        <w:rPr>
          <w:sz w:val="28"/>
          <w:szCs w:val="28"/>
        </w:rPr>
        <w:t xml:space="preserve"> </w:t>
      </w:r>
      <w:r w:rsidRPr="00326EAF">
        <w:rPr>
          <w:sz w:val="28"/>
          <w:szCs w:val="28"/>
        </w:rPr>
        <w:t>объекта.</w:t>
      </w:r>
      <w:r>
        <w:rPr>
          <w:sz w:val="28"/>
          <w:szCs w:val="28"/>
        </w:rPr>
        <w:t xml:space="preserve"> </w:t>
      </w:r>
    </w:p>
    <w:p w:rsidR="000E3ED6" w:rsidRPr="00326EAF" w:rsidRDefault="000E3ED6" w:rsidP="000E3ED6">
      <w:pPr>
        <w:suppressAutoHyphens/>
        <w:spacing w:line="288" w:lineRule="auto"/>
        <w:ind w:firstLine="748"/>
        <w:jc w:val="both"/>
        <w:rPr>
          <w:sz w:val="28"/>
          <w:szCs w:val="28"/>
          <w:u w:val="single"/>
        </w:rPr>
      </w:pPr>
      <w:r w:rsidRPr="00326EAF">
        <w:rPr>
          <w:sz w:val="28"/>
          <w:szCs w:val="28"/>
          <w:u w:val="single"/>
        </w:rPr>
        <w:t>Резерв</w:t>
      </w:r>
      <w:r>
        <w:rPr>
          <w:sz w:val="28"/>
          <w:szCs w:val="28"/>
          <w:u w:val="single"/>
        </w:rPr>
        <w:t xml:space="preserve"> </w:t>
      </w:r>
      <w:r w:rsidRPr="00326EAF">
        <w:rPr>
          <w:sz w:val="28"/>
          <w:szCs w:val="28"/>
          <w:u w:val="single"/>
        </w:rPr>
        <w:t>на</w:t>
      </w:r>
      <w:r>
        <w:rPr>
          <w:sz w:val="28"/>
          <w:szCs w:val="28"/>
          <w:u w:val="single"/>
        </w:rPr>
        <w:t xml:space="preserve"> </w:t>
      </w:r>
      <w:r w:rsidRPr="00326EAF">
        <w:rPr>
          <w:sz w:val="28"/>
          <w:szCs w:val="28"/>
          <w:u w:val="single"/>
        </w:rPr>
        <w:t>замещение</w:t>
      </w:r>
    </w:p>
    <w:p w:rsidR="000E3ED6" w:rsidRDefault="000E3ED6" w:rsidP="000E3ED6">
      <w:pPr>
        <w:suppressAutoHyphens/>
        <w:spacing w:line="288" w:lineRule="auto"/>
        <w:ind w:firstLine="748"/>
        <w:jc w:val="both"/>
        <w:rPr>
          <w:sz w:val="28"/>
          <w:szCs w:val="28"/>
        </w:rPr>
      </w:pPr>
      <w:r w:rsidRPr="00326EAF">
        <w:rPr>
          <w:sz w:val="28"/>
          <w:szCs w:val="28"/>
        </w:rPr>
        <w:t>Резерв</w:t>
      </w:r>
      <w:r>
        <w:rPr>
          <w:sz w:val="28"/>
          <w:szCs w:val="28"/>
        </w:rPr>
        <w:t xml:space="preserve"> </w:t>
      </w:r>
      <w:r w:rsidRPr="00326EAF">
        <w:rPr>
          <w:sz w:val="28"/>
          <w:szCs w:val="28"/>
        </w:rPr>
        <w:t>на</w:t>
      </w:r>
      <w:r>
        <w:rPr>
          <w:sz w:val="28"/>
          <w:szCs w:val="28"/>
        </w:rPr>
        <w:t xml:space="preserve"> </w:t>
      </w:r>
      <w:r w:rsidRPr="00326EAF">
        <w:rPr>
          <w:sz w:val="28"/>
          <w:szCs w:val="28"/>
        </w:rPr>
        <w:t>замещение</w:t>
      </w:r>
      <w:r>
        <w:rPr>
          <w:sz w:val="28"/>
          <w:szCs w:val="28"/>
        </w:rPr>
        <w:t xml:space="preserve"> </w:t>
      </w:r>
      <w:r w:rsidRPr="00326EAF">
        <w:rPr>
          <w:sz w:val="28"/>
          <w:szCs w:val="28"/>
        </w:rPr>
        <w:t>формируется</w:t>
      </w:r>
      <w:r>
        <w:rPr>
          <w:sz w:val="28"/>
          <w:szCs w:val="28"/>
        </w:rPr>
        <w:t xml:space="preserve"> </w:t>
      </w:r>
      <w:r w:rsidRPr="00326EAF">
        <w:rPr>
          <w:sz w:val="28"/>
          <w:szCs w:val="28"/>
        </w:rPr>
        <w:t>посредством</w:t>
      </w:r>
      <w:r>
        <w:rPr>
          <w:sz w:val="28"/>
          <w:szCs w:val="28"/>
        </w:rPr>
        <w:t xml:space="preserve"> </w:t>
      </w:r>
      <w:r w:rsidRPr="00326EAF">
        <w:rPr>
          <w:sz w:val="28"/>
          <w:szCs w:val="28"/>
        </w:rPr>
        <w:t>ежегодного</w:t>
      </w:r>
      <w:r>
        <w:rPr>
          <w:sz w:val="28"/>
          <w:szCs w:val="28"/>
        </w:rPr>
        <w:t xml:space="preserve"> </w:t>
      </w:r>
      <w:r w:rsidRPr="00326EAF">
        <w:rPr>
          <w:sz w:val="28"/>
          <w:szCs w:val="28"/>
        </w:rPr>
        <w:t>отчисления</w:t>
      </w:r>
      <w:r>
        <w:rPr>
          <w:sz w:val="28"/>
          <w:szCs w:val="28"/>
        </w:rPr>
        <w:t xml:space="preserve"> </w:t>
      </w:r>
      <w:r w:rsidRPr="00326EAF">
        <w:rPr>
          <w:sz w:val="28"/>
          <w:szCs w:val="28"/>
        </w:rPr>
        <w:t>от</w:t>
      </w:r>
      <w:r>
        <w:rPr>
          <w:sz w:val="28"/>
          <w:szCs w:val="28"/>
        </w:rPr>
        <w:t xml:space="preserve"> </w:t>
      </w:r>
      <w:r w:rsidRPr="00326EAF">
        <w:rPr>
          <w:sz w:val="28"/>
          <w:szCs w:val="28"/>
        </w:rPr>
        <w:t>действительного</w:t>
      </w:r>
      <w:r>
        <w:rPr>
          <w:sz w:val="28"/>
          <w:szCs w:val="28"/>
        </w:rPr>
        <w:t xml:space="preserve"> </w:t>
      </w:r>
      <w:r w:rsidRPr="00326EAF">
        <w:rPr>
          <w:sz w:val="28"/>
          <w:szCs w:val="28"/>
        </w:rPr>
        <w:t>валового</w:t>
      </w:r>
      <w:r>
        <w:rPr>
          <w:sz w:val="28"/>
          <w:szCs w:val="28"/>
        </w:rPr>
        <w:t xml:space="preserve"> </w:t>
      </w:r>
      <w:r w:rsidRPr="00326EAF">
        <w:rPr>
          <w:sz w:val="28"/>
          <w:szCs w:val="28"/>
        </w:rPr>
        <w:t>дохода</w:t>
      </w:r>
      <w:r>
        <w:rPr>
          <w:sz w:val="28"/>
          <w:szCs w:val="28"/>
        </w:rPr>
        <w:t xml:space="preserve"> </w:t>
      </w:r>
      <w:r w:rsidRPr="00326EAF">
        <w:rPr>
          <w:sz w:val="28"/>
          <w:szCs w:val="28"/>
        </w:rPr>
        <w:t>и</w:t>
      </w:r>
      <w:r>
        <w:rPr>
          <w:sz w:val="28"/>
          <w:szCs w:val="28"/>
        </w:rPr>
        <w:t xml:space="preserve"> </w:t>
      </w:r>
      <w:r w:rsidRPr="00326EAF">
        <w:rPr>
          <w:sz w:val="28"/>
          <w:szCs w:val="28"/>
        </w:rPr>
        <w:t>используется</w:t>
      </w:r>
      <w:r>
        <w:rPr>
          <w:sz w:val="28"/>
          <w:szCs w:val="28"/>
        </w:rPr>
        <w:t xml:space="preserve"> </w:t>
      </w:r>
      <w:r w:rsidRPr="00326EAF">
        <w:rPr>
          <w:sz w:val="28"/>
          <w:szCs w:val="28"/>
        </w:rPr>
        <w:t>для</w:t>
      </w:r>
      <w:r>
        <w:rPr>
          <w:sz w:val="28"/>
          <w:szCs w:val="28"/>
        </w:rPr>
        <w:t xml:space="preserve"> </w:t>
      </w:r>
      <w:r w:rsidRPr="00326EAF">
        <w:rPr>
          <w:sz w:val="28"/>
          <w:szCs w:val="28"/>
        </w:rPr>
        <w:t>покрытия</w:t>
      </w:r>
      <w:r>
        <w:rPr>
          <w:sz w:val="28"/>
          <w:szCs w:val="28"/>
        </w:rPr>
        <w:t xml:space="preserve"> </w:t>
      </w:r>
      <w:r w:rsidRPr="00326EAF">
        <w:rPr>
          <w:sz w:val="28"/>
          <w:szCs w:val="28"/>
        </w:rPr>
        <w:t>расходов,</w:t>
      </w:r>
      <w:r>
        <w:rPr>
          <w:sz w:val="28"/>
          <w:szCs w:val="28"/>
        </w:rPr>
        <w:t xml:space="preserve"> </w:t>
      </w:r>
      <w:r w:rsidRPr="00326EAF">
        <w:rPr>
          <w:sz w:val="28"/>
          <w:szCs w:val="28"/>
        </w:rPr>
        <w:t>связанных</w:t>
      </w:r>
      <w:r>
        <w:rPr>
          <w:sz w:val="28"/>
          <w:szCs w:val="28"/>
        </w:rPr>
        <w:t xml:space="preserve"> </w:t>
      </w:r>
      <w:r w:rsidRPr="00326EAF">
        <w:rPr>
          <w:sz w:val="28"/>
          <w:szCs w:val="28"/>
        </w:rPr>
        <w:t>с</w:t>
      </w:r>
      <w:r>
        <w:rPr>
          <w:sz w:val="28"/>
          <w:szCs w:val="28"/>
        </w:rPr>
        <w:t xml:space="preserve"> </w:t>
      </w:r>
      <w:r w:rsidRPr="00326EAF">
        <w:rPr>
          <w:sz w:val="28"/>
          <w:szCs w:val="28"/>
        </w:rPr>
        <w:t>необходимостью</w:t>
      </w:r>
      <w:r>
        <w:rPr>
          <w:sz w:val="28"/>
          <w:szCs w:val="28"/>
        </w:rPr>
        <w:t xml:space="preserve"> </w:t>
      </w:r>
      <w:r w:rsidRPr="00326EAF">
        <w:rPr>
          <w:sz w:val="28"/>
          <w:szCs w:val="28"/>
        </w:rPr>
        <w:t>замены</w:t>
      </w:r>
      <w:r>
        <w:rPr>
          <w:sz w:val="28"/>
          <w:szCs w:val="28"/>
        </w:rPr>
        <w:t xml:space="preserve"> </w:t>
      </w:r>
      <w:r w:rsidRPr="00326EAF">
        <w:rPr>
          <w:sz w:val="28"/>
          <w:szCs w:val="28"/>
        </w:rPr>
        <w:t>оборудования</w:t>
      </w:r>
      <w:r>
        <w:rPr>
          <w:sz w:val="28"/>
          <w:szCs w:val="28"/>
        </w:rPr>
        <w:t xml:space="preserve"> </w:t>
      </w:r>
      <w:r w:rsidRPr="00326EAF">
        <w:rPr>
          <w:sz w:val="28"/>
          <w:szCs w:val="28"/>
        </w:rPr>
        <w:t>и</w:t>
      </w:r>
      <w:r>
        <w:rPr>
          <w:sz w:val="28"/>
          <w:szCs w:val="28"/>
        </w:rPr>
        <w:t xml:space="preserve"> </w:t>
      </w:r>
      <w:r w:rsidRPr="00326EAF">
        <w:rPr>
          <w:sz w:val="28"/>
          <w:szCs w:val="28"/>
        </w:rPr>
        <w:t>отдельных</w:t>
      </w:r>
      <w:r>
        <w:rPr>
          <w:sz w:val="28"/>
          <w:szCs w:val="28"/>
        </w:rPr>
        <w:t xml:space="preserve"> </w:t>
      </w:r>
      <w:r w:rsidRPr="00326EAF">
        <w:rPr>
          <w:sz w:val="28"/>
          <w:szCs w:val="28"/>
        </w:rPr>
        <w:t>частей</w:t>
      </w:r>
      <w:r>
        <w:rPr>
          <w:sz w:val="28"/>
          <w:szCs w:val="28"/>
        </w:rPr>
        <w:t xml:space="preserve"> </w:t>
      </w:r>
      <w:r w:rsidRPr="00326EAF">
        <w:rPr>
          <w:sz w:val="28"/>
          <w:szCs w:val="28"/>
        </w:rPr>
        <w:t>объекта</w:t>
      </w:r>
      <w:r>
        <w:rPr>
          <w:sz w:val="28"/>
          <w:szCs w:val="28"/>
        </w:rPr>
        <w:t xml:space="preserve"> </w:t>
      </w:r>
      <w:r w:rsidRPr="00326EAF">
        <w:rPr>
          <w:sz w:val="28"/>
          <w:szCs w:val="28"/>
        </w:rPr>
        <w:t>в</w:t>
      </w:r>
      <w:r>
        <w:rPr>
          <w:sz w:val="28"/>
          <w:szCs w:val="28"/>
        </w:rPr>
        <w:t xml:space="preserve"> </w:t>
      </w:r>
      <w:r w:rsidRPr="00326EAF">
        <w:rPr>
          <w:sz w:val="28"/>
          <w:szCs w:val="28"/>
        </w:rPr>
        <w:t>результате</w:t>
      </w:r>
      <w:r>
        <w:rPr>
          <w:sz w:val="28"/>
          <w:szCs w:val="28"/>
        </w:rPr>
        <w:t xml:space="preserve"> </w:t>
      </w:r>
      <w:r w:rsidRPr="00326EAF">
        <w:rPr>
          <w:sz w:val="28"/>
          <w:szCs w:val="28"/>
        </w:rPr>
        <w:t>их</w:t>
      </w:r>
      <w:r>
        <w:rPr>
          <w:sz w:val="28"/>
          <w:szCs w:val="28"/>
        </w:rPr>
        <w:t xml:space="preserve"> </w:t>
      </w:r>
      <w:r w:rsidRPr="00326EAF">
        <w:rPr>
          <w:sz w:val="28"/>
          <w:szCs w:val="28"/>
        </w:rPr>
        <w:t>изнашивания.</w:t>
      </w:r>
    </w:p>
    <w:p w:rsidR="000E3ED6" w:rsidRPr="00051A79" w:rsidRDefault="000E3ED6" w:rsidP="000E3ED6">
      <w:pPr>
        <w:suppressAutoHyphens/>
        <w:spacing w:line="288" w:lineRule="auto"/>
        <w:ind w:firstLine="748"/>
        <w:jc w:val="both"/>
        <w:rPr>
          <w:sz w:val="28"/>
          <w:szCs w:val="28"/>
        </w:rPr>
      </w:pPr>
      <w:r>
        <w:rPr>
          <w:sz w:val="28"/>
          <w:szCs w:val="28"/>
        </w:rPr>
        <w:t>Величина ОР была принята в размере 134 долл./</w:t>
      </w:r>
      <w:proofErr w:type="spellStart"/>
      <w:r>
        <w:rPr>
          <w:sz w:val="28"/>
          <w:szCs w:val="28"/>
        </w:rPr>
        <w:t>кв</w:t>
      </w:r>
      <w:proofErr w:type="gramStart"/>
      <w:r>
        <w:rPr>
          <w:sz w:val="28"/>
          <w:szCs w:val="28"/>
        </w:rPr>
        <w:t>.м</w:t>
      </w:r>
      <w:proofErr w:type="spellEnd"/>
      <w:proofErr w:type="gramEnd"/>
      <w:r>
        <w:rPr>
          <w:sz w:val="28"/>
          <w:szCs w:val="28"/>
        </w:rPr>
        <w:t>/год. (</w:t>
      </w:r>
      <w:r>
        <w:rPr>
          <w:bCs/>
          <w:sz w:val="28"/>
          <w:szCs w:val="28"/>
        </w:rPr>
        <w:t>согласно данным обзора рынка – раздел 7 отчета</w:t>
      </w:r>
      <w:r>
        <w:rPr>
          <w:sz w:val="28"/>
          <w:szCs w:val="28"/>
        </w:rPr>
        <w:t xml:space="preserve">). </w:t>
      </w:r>
      <w:proofErr w:type="gramStart"/>
      <w:r>
        <w:rPr>
          <w:sz w:val="28"/>
          <w:szCs w:val="28"/>
        </w:rPr>
        <w:t xml:space="preserve">К расчету принят обменный курс доллара США, зафиксированный на 01.12.2014, что соответствует периоду публикации используемых аналитический данных о величине ОР. </w:t>
      </w:r>
      <w:proofErr w:type="gramEnd"/>
    </w:p>
    <w:p w:rsidR="000E3ED6" w:rsidRDefault="000E3ED6" w:rsidP="000E3ED6">
      <w:pPr>
        <w:pStyle w:val="ae"/>
        <w:suppressAutoHyphens/>
        <w:rPr>
          <w:b/>
          <w:bCs/>
        </w:rPr>
      </w:pPr>
    </w:p>
    <w:p w:rsidR="000E3ED6" w:rsidRDefault="000E3ED6" w:rsidP="000E3ED6">
      <w:pPr>
        <w:pStyle w:val="ae"/>
        <w:suppressAutoHyphens/>
        <w:rPr>
          <w:b/>
          <w:bCs/>
        </w:rPr>
      </w:pPr>
    </w:p>
    <w:p w:rsidR="000E3ED6" w:rsidRDefault="000E3ED6" w:rsidP="000E3ED6">
      <w:pPr>
        <w:pStyle w:val="ae"/>
        <w:suppressAutoHyphens/>
        <w:rPr>
          <w:b/>
          <w:bCs/>
        </w:rPr>
      </w:pPr>
      <w:r w:rsidRPr="00410B3E">
        <w:rPr>
          <w:b/>
          <w:bCs/>
        </w:rPr>
        <w:lastRenderedPageBreak/>
        <w:t>Ставка капитализации</w:t>
      </w:r>
    </w:p>
    <w:p w:rsidR="000E3ED6" w:rsidRDefault="000E3ED6" w:rsidP="000E3ED6">
      <w:pPr>
        <w:pStyle w:val="ae"/>
        <w:suppressAutoHyphens/>
        <w:rPr>
          <w:szCs w:val="28"/>
        </w:rPr>
      </w:pPr>
      <w:r>
        <w:rPr>
          <w:bCs/>
        </w:rPr>
        <w:t>С</w:t>
      </w:r>
      <w:r w:rsidRPr="00410B3E">
        <w:rPr>
          <w:bCs/>
        </w:rPr>
        <w:t xml:space="preserve">тавка </w:t>
      </w:r>
      <w:r w:rsidRPr="00410B3E">
        <w:rPr>
          <w:szCs w:val="28"/>
        </w:rPr>
        <w:t>капитализации для оцениваемого объекта была принята в размере</w:t>
      </w:r>
      <w:r>
        <w:rPr>
          <w:szCs w:val="28"/>
        </w:rPr>
        <w:t xml:space="preserve"> 9,25% (</w:t>
      </w:r>
      <w:r>
        <w:rPr>
          <w:bCs/>
          <w:szCs w:val="28"/>
        </w:rPr>
        <w:t>согласно данным обзора рынка – раздел 7 отчета</w:t>
      </w:r>
      <w:r>
        <w:rPr>
          <w:szCs w:val="28"/>
        </w:rPr>
        <w:t>).</w:t>
      </w:r>
    </w:p>
    <w:p w:rsidR="000E3ED6" w:rsidRPr="009E2BB8" w:rsidRDefault="000E3ED6" w:rsidP="000E3ED6">
      <w:pPr>
        <w:keepNext/>
        <w:widowControl w:val="0"/>
        <w:suppressAutoHyphens/>
        <w:spacing w:line="288" w:lineRule="auto"/>
        <w:ind w:firstLine="709"/>
        <w:jc w:val="both"/>
        <w:rPr>
          <w:color w:val="000000"/>
          <w:sz w:val="28"/>
          <w:szCs w:val="28"/>
        </w:rPr>
      </w:pPr>
      <w:r w:rsidRPr="00326EAF">
        <w:rPr>
          <w:color w:val="000000"/>
          <w:sz w:val="28"/>
          <w:szCs w:val="28"/>
        </w:rPr>
        <w:t>Расчет</w:t>
      </w:r>
      <w:r>
        <w:rPr>
          <w:color w:val="000000"/>
          <w:sz w:val="28"/>
          <w:szCs w:val="28"/>
        </w:rPr>
        <w:t xml:space="preserve"> </w:t>
      </w:r>
      <w:r w:rsidRPr="00326EAF">
        <w:rPr>
          <w:color w:val="000000"/>
          <w:sz w:val="28"/>
          <w:szCs w:val="28"/>
        </w:rPr>
        <w:t>рыночной</w:t>
      </w:r>
      <w:r>
        <w:rPr>
          <w:color w:val="000000"/>
          <w:sz w:val="28"/>
          <w:szCs w:val="28"/>
        </w:rPr>
        <w:t xml:space="preserve"> </w:t>
      </w:r>
      <w:r w:rsidRPr="00326EAF">
        <w:rPr>
          <w:color w:val="000000"/>
          <w:sz w:val="28"/>
          <w:szCs w:val="28"/>
        </w:rPr>
        <w:t>стоимости</w:t>
      </w:r>
      <w:r>
        <w:rPr>
          <w:color w:val="000000"/>
          <w:sz w:val="28"/>
          <w:szCs w:val="28"/>
        </w:rPr>
        <w:t xml:space="preserve"> </w:t>
      </w:r>
      <w:r w:rsidRPr="00326EAF">
        <w:rPr>
          <w:color w:val="000000"/>
          <w:sz w:val="28"/>
          <w:szCs w:val="28"/>
        </w:rPr>
        <w:t>объекта</w:t>
      </w:r>
      <w:r>
        <w:rPr>
          <w:color w:val="000000"/>
          <w:sz w:val="28"/>
          <w:szCs w:val="28"/>
        </w:rPr>
        <w:t xml:space="preserve"> </w:t>
      </w:r>
      <w:r w:rsidRPr="00326EAF">
        <w:rPr>
          <w:color w:val="000000"/>
          <w:sz w:val="28"/>
          <w:szCs w:val="28"/>
        </w:rPr>
        <w:t>оценки</w:t>
      </w:r>
      <w:r>
        <w:rPr>
          <w:color w:val="000000"/>
          <w:sz w:val="28"/>
          <w:szCs w:val="28"/>
        </w:rPr>
        <w:t xml:space="preserve"> </w:t>
      </w:r>
      <w:r w:rsidRPr="00326EAF">
        <w:rPr>
          <w:color w:val="000000"/>
          <w:sz w:val="28"/>
          <w:szCs w:val="28"/>
        </w:rPr>
        <w:t>доходным</w:t>
      </w:r>
      <w:r>
        <w:rPr>
          <w:color w:val="000000"/>
          <w:sz w:val="28"/>
          <w:szCs w:val="28"/>
        </w:rPr>
        <w:t xml:space="preserve"> </w:t>
      </w:r>
      <w:r w:rsidRPr="00326EAF">
        <w:rPr>
          <w:color w:val="000000"/>
          <w:sz w:val="28"/>
          <w:szCs w:val="28"/>
        </w:rPr>
        <w:t>подходом,</w:t>
      </w:r>
      <w:r>
        <w:rPr>
          <w:color w:val="000000"/>
          <w:sz w:val="28"/>
          <w:szCs w:val="28"/>
        </w:rPr>
        <w:t xml:space="preserve"> </w:t>
      </w:r>
      <w:r w:rsidRPr="00326EAF">
        <w:rPr>
          <w:color w:val="000000"/>
          <w:sz w:val="28"/>
          <w:szCs w:val="28"/>
        </w:rPr>
        <w:t>согласно</w:t>
      </w:r>
      <w:r>
        <w:rPr>
          <w:color w:val="000000"/>
          <w:sz w:val="28"/>
          <w:szCs w:val="28"/>
        </w:rPr>
        <w:t xml:space="preserve"> </w:t>
      </w:r>
      <w:r w:rsidRPr="00326EAF">
        <w:rPr>
          <w:color w:val="000000"/>
          <w:sz w:val="28"/>
          <w:szCs w:val="28"/>
        </w:rPr>
        <w:t>описанному</w:t>
      </w:r>
      <w:r>
        <w:rPr>
          <w:color w:val="000000"/>
          <w:sz w:val="28"/>
          <w:szCs w:val="28"/>
        </w:rPr>
        <w:t xml:space="preserve"> </w:t>
      </w:r>
      <w:r w:rsidRPr="00326EAF">
        <w:rPr>
          <w:color w:val="000000"/>
          <w:sz w:val="28"/>
          <w:szCs w:val="28"/>
        </w:rPr>
        <w:t>выше</w:t>
      </w:r>
      <w:r>
        <w:rPr>
          <w:color w:val="000000"/>
          <w:sz w:val="28"/>
          <w:szCs w:val="28"/>
        </w:rPr>
        <w:t xml:space="preserve"> </w:t>
      </w:r>
      <w:r w:rsidRPr="00326EAF">
        <w:rPr>
          <w:color w:val="000000"/>
          <w:sz w:val="28"/>
          <w:szCs w:val="28"/>
        </w:rPr>
        <w:t>алгоритму,</w:t>
      </w:r>
      <w:r>
        <w:rPr>
          <w:color w:val="000000"/>
          <w:sz w:val="28"/>
          <w:szCs w:val="28"/>
        </w:rPr>
        <w:t xml:space="preserve"> </w:t>
      </w:r>
      <w:r w:rsidRPr="00326EAF">
        <w:rPr>
          <w:color w:val="000000"/>
          <w:sz w:val="28"/>
          <w:szCs w:val="28"/>
        </w:rPr>
        <w:t>представлен</w:t>
      </w:r>
      <w:r>
        <w:rPr>
          <w:color w:val="000000"/>
          <w:sz w:val="28"/>
          <w:szCs w:val="28"/>
        </w:rPr>
        <w:t xml:space="preserve"> </w:t>
      </w:r>
      <w:r w:rsidRPr="00326EAF">
        <w:rPr>
          <w:color w:val="000000"/>
          <w:sz w:val="28"/>
          <w:szCs w:val="28"/>
        </w:rPr>
        <w:t>в</w:t>
      </w:r>
      <w:r>
        <w:rPr>
          <w:color w:val="000000"/>
          <w:sz w:val="28"/>
          <w:szCs w:val="28"/>
        </w:rPr>
        <w:t xml:space="preserve"> табл.21</w:t>
      </w:r>
      <w:r w:rsidRPr="00326EAF">
        <w:rPr>
          <w:color w:val="000000"/>
          <w:sz w:val="28"/>
          <w:szCs w:val="28"/>
        </w:rPr>
        <w:t>.</w:t>
      </w:r>
    </w:p>
    <w:p w:rsidR="000E3ED6" w:rsidRDefault="000E3ED6" w:rsidP="000E3ED6">
      <w:pPr>
        <w:pStyle w:val="ac"/>
        <w:keepNext/>
        <w:jc w:val="right"/>
        <w:rPr>
          <w:sz w:val="20"/>
        </w:rPr>
      </w:pPr>
      <w:r w:rsidRPr="00C10A88">
        <w:rPr>
          <w:sz w:val="20"/>
        </w:rPr>
        <w:t xml:space="preserve">Таблица </w:t>
      </w:r>
      <w:r>
        <w:rPr>
          <w:sz w:val="20"/>
        </w:rPr>
        <w:t>20</w:t>
      </w:r>
    </w:p>
    <w:tbl>
      <w:tblPr>
        <w:tblW w:w="9653" w:type="dxa"/>
        <w:tblInd w:w="94" w:type="dxa"/>
        <w:tblLook w:val="04A0" w:firstRow="1" w:lastRow="0" w:firstColumn="1" w:lastColumn="0" w:noHBand="0" w:noVBand="1"/>
      </w:tblPr>
      <w:tblGrid>
        <w:gridCol w:w="960"/>
        <w:gridCol w:w="3590"/>
        <w:gridCol w:w="2835"/>
        <w:gridCol w:w="2268"/>
      </w:tblGrid>
      <w:tr w:rsidR="000E3ED6" w:rsidRPr="009E2BB8" w:rsidTr="00F47268">
        <w:trPr>
          <w:trHeight w:val="20"/>
        </w:trPr>
        <w:tc>
          <w:tcPr>
            <w:tcW w:w="96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E3ED6" w:rsidRPr="009E2BB8" w:rsidRDefault="000E3ED6" w:rsidP="00F47268">
            <w:pPr>
              <w:jc w:val="center"/>
              <w:rPr>
                <w:b/>
                <w:bCs/>
                <w:color w:val="000000"/>
                <w:sz w:val="18"/>
                <w:szCs w:val="18"/>
              </w:rPr>
            </w:pPr>
            <w:r w:rsidRPr="009E2BB8">
              <w:rPr>
                <w:b/>
                <w:bCs/>
                <w:color w:val="000000"/>
                <w:sz w:val="18"/>
                <w:szCs w:val="18"/>
              </w:rPr>
              <w:t>№</w:t>
            </w:r>
            <w:proofErr w:type="spellStart"/>
            <w:r w:rsidRPr="009E2BB8">
              <w:rPr>
                <w:b/>
                <w:bCs/>
                <w:color w:val="000000"/>
                <w:sz w:val="18"/>
                <w:szCs w:val="18"/>
              </w:rPr>
              <w:t>пп</w:t>
            </w:r>
            <w:proofErr w:type="spellEnd"/>
          </w:p>
        </w:tc>
        <w:tc>
          <w:tcPr>
            <w:tcW w:w="3590" w:type="dxa"/>
            <w:tcBorders>
              <w:top w:val="single" w:sz="4" w:space="0" w:color="auto"/>
              <w:left w:val="nil"/>
              <w:bottom w:val="single" w:sz="4" w:space="0" w:color="auto"/>
              <w:right w:val="single" w:sz="4" w:space="0" w:color="auto"/>
            </w:tcBorders>
            <w:shd w:val="clear" w:color="000000" w:fill="A5A5A5"/>
            <w:vAlign w:val="center"/>
            <w:hideMark/>
          </w:tcPr>
          <w:p w:rsidR="000E3ED6" w:rsidRPr="009E2BB8" w:rsidRDefault="000E3ED6" w:rsidP="00F47268">
            <w:pPr>
              <w:jc w:val="center"/>
              <w:rPr>
                <w:b/>
                <w:bCs/>
                <w:color w:val="000000"/>
                <w:sz w:val="18"/>
                <w:szCs w:val="18"/>
              </w:rPr>
            </w:pPr>
            <w:r w:rsidRPr="009E2BB8">
              <w:rPr>
                <w:b/>
                <w:bCs/>
                <w:color w:val="000000"/>
                <w:sz w:val="18"/>
                <w:szCs w:val="18"/>
              </w:rPr>
              <w:t>Наименование</w:t>
            </w:r>
          </w:p>
        </w:tc>
        <w:tc>
          <w:tcPr>
            <w:tcW w:w="2835" w:type="dxa"/>
            <w:tcBorders>
              <w:top w:val="single" w:sz="4" w:space="0" w:color="auto"/>
              <w:left w:val="nil"/>
              <w:bottom w:val="single" w:sz="4" w:space="0" w:color="auto"/>
              <w:right w:val="single" w:sz="4" w:space="0" w:color="auto"/>
            </w:tcBorders>
            <w:shd w:val="clear" w:color="000000" w:fill="A5A5A5"/>
            <w:vAlign w:val="center"/>
            <w:hideMark/>
          </w:tcPr>
          <w:p w:rsidR="000E3ED6" w:rsidRPr="009E2BB8" w:rsidRDefault="000E3ED6" w:rsidP="00F47268">
            <w:pPr>
              <w:jc w:val="center"/>
              <w:rPr>
                <w:b/>
                <w:bCs/>
                <w:color w:val="000000"/>
                <w:sz w:val="18"/>
                <w:szCs w:val="18"/>
              </w:rPr>
            </w:pPr>
            <w:r w:rsidRPr="009E2BB8">
              <w:rPr>
                <w:b/>
                <w:bCs/>
                <w:color w:val="000000"/>
                <w:sz w:val="18"/>
                <w:szCs w:val="18"/>
              </w:rPr>
              <w:t>Расчет стоимости</w:t>
            </w:r>
          </w:p>
        </w:tc>
        <w:tc>
          <w:tcPr>
            <w:tcW w:w="2268" w:type="dxa"/>
            <w:tcBorders>
              <w:top w:val="single" w:sz="4" w:space="0" w:color="auto"/>
              <w:left w:val="nil"/>
              <w:bottom w:val="single" w:sz="4" w:space="0" w:color="auto"/>
              <w:right w:val="single" w:sz="4" w:space="0" w:color="auto"/>
            </w:tcBorders>
            <w:shd w:val="clear" w:color="000000" w:fill="A5A5A5"/>
            <w:noWrap/>
            <w:vAlign w:val="center"/>
            <w:hideMark/>
          </w:tcPr>
          <w:p w:rsidR="000E3ED6" w:rsidRPr="009E2BB8" w:rsidRDefault="000E3ED6" w:rsidP="00F47268">
            <w:pPr>
              <w:jc w:val="center"/>
              <w:rPr>
                <w:b/>
                <w:bCs/>
                <w:color w:val="000000"/>
                <w:sz w:val="18"/>
                <w:szCs w:val="18"/>
              </w:rPr>
            </w:pPr>
            <w:r w:rsidRPr="009E2BB8">
              <w:rPr>
                <w:b/>
                <w:bCs/>
                <w:color w:val="000000"/>
                <w:sz w:val="18"/>
                <w:szCs w:val="18"/>
              </w:rPr>
              <w:t>Пояснение</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1</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 xml:space="preserve">Площадь помещения, </w:t>
            </w:r>
            <w:proofErr w:type="spellStart"/>
            <w:r w:rsidRPr="009E2BB8">
              <w:rPr>
                <w:color w:val="000000"/>
                <w:sz w:val="18"/>
                <w:szCs w:val="18"/>
              </w:rPr>
              <w:t>кв</w:t>
            </w:r>
            <w:proofErr w:type="gramStart"/>
            <w:r w:rsidRPr="009E2BB8">
              <w:rPr>
                <w:color w:val="000000"/>
                <w:sz w:val="18"/>
                <w:szCs w:val="18"/>
              </w:rPr>
              <w:t>.м</w:t>
            </w:r>
            <w:proofErr w:type="spellEnd"/>
            <w:proofErr w:type="gramEnd"/>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103,5</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proofErr w:type="spellStart"/>
            <w:r w:rsidRPr="009E2BB8">
              <w:rPr>
                <w:color w:val="000000"/>
                <w:sz w:val="18"/>
                <w:szCs w:val="18"/>
              </w:rPr>
              <w:t>см</w:t>
            </w:r>
            <w:proofErr w:type="gramStart"/>
            <w:r w:rsidRPr="009E2BB8">
              <w:rPr>
                <w:color w:val="000000"/>
                <w:sz w:val="18"/>
                <w:szCs w:val="18"/>
              </w:rPr>
              <w:t>.р</w:t>
            </w:r>
            <w:proofErr w:type="gramEnd"/>
            <w:r w:rsidRPr="009E2BB8">
              <w:rPr>
                <w:color w:val="000000"/>
                <w:sz w:val="18"/>
                <w:szCs w:val="18"/>
              </w:rPr>
              <w:t>асчеты</w:t>
            </w:r>
            <w:proofErr w:type="spellEnd"/>
            <w:r w:rsidRPr="009E2BB8">
              <w:rPr>
                <w:color w:val="000000"/>
                <w:sz w:val="18"/>
                <w:szCs w:val="18"/>
              </w:rPr>
              <w:t xml:space="preserve"> выше</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2</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Ставка аренды для объекта оценки, руб./</w:t>
            </w:r>
            <w:proofErr w:type="spellStart"/>
            <w:r w:rsidRPr="009E2BB8">
              <w:rPr>
                <w:color w:val="000000"/>
                <w:sz w:val="18"/>
                <w:szCs w:val="18"/>
              </w:rPr>
              <w:t>кв</w:t>
            </w:r>
            <w:proofErr w:type="gramStart"/>
            <w:r w:rsidRPr="009E2BB8">
              <w:rPr>
                <w:color w:val="000000"/>
                <w:sz w:val="18"/>
                <w:szCs w:val="18"/>
              </w:rPr>
              <w:t>.м</w:t>
            </w:r>
            <w:proofErr w:type="spellEnd"/>
            <w:proofErr w:type="gramEnd"/>
            <w:r w:rsidRPr="009E2BB8">
              <w:rPr>
                <w:color w:val="000000"/>
                <w:sz w:val="18"/>
                <w:szCs w:val="18"/>
              </w:rPr>
              <w:t>/год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28 564</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см. описание объекта</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3ED6" w:rsidRPr="009E2BB8" w:rsidRDefault="000E3ED6" w:rsidP="00F47268">
            <w:pPr>
              <w:jc w:val="center"/>
              <w:rPr>
                <w:sz w:val="18"/>
                <w:szCs w:val="18"/>
              </w:rPr>
            </w:pPr>
            <w:r w:rsidRPr="009E2BB8">
              <w:rPr>
                <w:sz w:val="18"/>
                <w:szCs w:val="18"/>
              </w:rPr>
              <w:t>3</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Потенциальный валовый доход,  руб./год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2 956 374</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(стр.1)*(стр.2)</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4</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Потери от недозагрузки, %</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5,50%</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proofErr w:type="spellStart"/>
            <w:r w:rsidRPr="009E2BB8">
              <w:rPr>
                <w:color w:val="000000"/>
                <w:sz w:val="18"/>
                <w:szCs w:val="18"/>
              </w:rPr>
              <w:t>см</w:t>
            </w:r>
            <w:proofErr w:type="gramStart"/>
            <w:r w:rsidRPr="009E2BB8">
              <w:rPr>
                <w:color w:val="000000"/>
                <w:sz w:val="18"/>
                <w:szCs w:val="18"/>
              </w:rPr>
              <w:t>.о</w:t>
            </w:r>
            <w:proofErr w:type="gramEnd"/>
            <w:r w:rsidRPr="009E2BB8">
              <w:rPr>
                <w:color w:val="000000"/>
                <w:sz w:val="18"/>
                <w:szCs w:val="18"/>
              </w:rPr>
              <w:t>боснование</w:t>
            </w:r>
            <w:proofErr w:type="spellEnd"/>
            <w:r w:rsidRPr="009E2BB8">
              <w:rPr>
                <w:color w:val="000000"/>
                <w:sz w:val="18"/>
                <w:szCs w:val="18"/>
              </w:rPr>
              <w:t xml:space="preserve"> выше</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Pr>
                <w:color w:val="000000"/>
                <w:sz w:val="18"/>
                <w:szCs w:val="18"/>
              </w:rPr>
              <w:t>5</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Потери от недозагрузки,  руб./год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162 601</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(стр.3)*(стр.4)</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6</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Действительный валовый доход,  руб./год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2 793 773</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(стр.3)-(стр.5)</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7</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sz w:val="18"/>
                <w:szCs w:val="18"/>
              </w:rPr>
            </w:pPr>
            <w:r w:rsidRPr="009E2BB8">
              <w:rPr>
                <w:sz w:val="18"/>
                <w:szCs w:val="18"/>
              </w:rPr>
              <w:t>Операционные расходы, руб./</w:t>
            </w:r>
            <w:proofErr w:type="spellStart"/>
            <w:r w:rsidRPr="009E2BB8">
              <w:rPr>
                <w:sz w:val="18"/>
                <w:szCs w:val="18"/>
              </w:rPr>
              <w:t>кв</w:t>
            </w:r>
            <w:proofErr w:type="gramStart"/>
            <w:r w:rsidRPr="009E2BB8">
              <w:rPr>
                <w:sz w:val="18"/>
                <w:szCs w:val="18"/>
              </w:rPr>
              <w:t>.м</w:t>
            </w:r>
            <w:proofErr w:type="spellEnd"/>
            <w:proofErr w:type="gramEnd"/>
            <w:r w:rsidRPr="009E2BB8">
              <w:rPr>
                <w:sz w:val="18"/>
                <w:szCs w:val="18"/>
              </w:rPr>
              <w:t>/год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sz w:val="18"/>
                <w:szCs w:val="18"/>
              </w:rPr>
            </w:pPr>
            <w:r w:rsidRPr="00996A3E">
              <w:rPr>
                <w:sz w:val="18"/>
                <w:szCs w:val="18"/>
              </w:rPr>
              <w:t>8 261</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ОР*</w:t>
            </w:r>
            <w:r>
              <w:rPr>
                <w:color w:val="000000"/>
                <w:sz w:val="18"/>
                <w:szCs w:val="18"/>
              </w:rPr>
              <w:t>49,322</w:t>
            </w:r>
            <w:r>
              <w:rPr>
                <w:rStyle w:val="aff0"/>
                <w:color w:val="000000"/>
                <w:sz w:val="18"/>
                <w:szCs w:val="18"/>
              </w:rPr>
              <w:footnoteReference w:id="13"/>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8</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sz w:val="18"/>
                <w:szCs w:val="18"/>
              </w:rPr>
            </w:pPr>
            <w:r w:rsidRPr="009E2BB8">
              <w:rPr>
                <w:sz w:val="18"/>
                <w:szCs w:val="18"/>
              </w:rPr>
              <w:t>Операционные расходы, руб./год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sz w:val="18"/>
                <w:szCs w:val="18"/>
              </w:rPr>
            </w:pPr>
            <w:r w:rsidRPr="00996A3E">
              <w:rPr>
                <w:sz w:val="18"/>
                <w:szCs w:val="18"/>
              </w:rPr>
              <w:t>855 059</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Pr>
                <w:color w:val="000000"/>
                <w:sz w:val="18"/>
                <w:szCs w:val="18"/>
              </w:rPr>
              <w:t>(стр.7)*(стр.1</w:t>
            </w:r>
            <w:r w:rsidRPr="009E2BB8">
              <w:rPr>
                <w:color w:val="000000"/>
                <w:sz w:val="18"/>
                <w:szCs w:val="18"/>
              </w:rPr>
              <w:t>)</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9</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Чистый операционный доход,  руб./год</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1 938 715</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(стр.6)-(стр.8)</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10</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color w:val="000000"/>
                <w:sz w:val="18"/>
                <w:szCs w:val="18"/>
              </w:rPr>
            </w:pPr>
            <w:r w:rsidRPr="009E2BB8">
              <w:rPr>
                <w:color w:val="000000"/>
                <w:sz w:val="18"/>
                <w:szCs w:val="18"/>
              </w:rPr>
              <w:t>Ставка капитализации, %</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color w:val="000000"/>
                <w:sz w:val="18"/>
                <w:szCs w:val="18"/>
              </w:rPr>
            </w:pPr>
            <w:r w:rsidRPr="00996A3E">
              <w:rPr>
                <w:color w:val="000000"/>
                <w:sz w:val="18"/>
                <w:szCs w:val="18"/>
              </w:rPr>
              <w:t>9,25%</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proofErr w:type="spellStart"/>
            <w:r w:rsidRPr="009E2BB8">
              <w:rPr>
                <w:color w:val="000000"/>
                <w:sz w:val="18"/>
                <w:szCs w:val="18"/>
              </w:rPr>
              <w:t>см</w:t>
            </w:r>
            <w:proofErr w:type="gramStart"/>
            <w:r w:rsidRPr="009E2BB8">
              <w:rPr>
                <w:color w:val="000000"/>
                <w:sz w:val="18"/>
                <w:szCs w:val="18"/>
              </w:rPr>
              <w:t>.о</w:t>
            </w:r>
            <w:proofErr w:type="gramEnd"/>
            <w:r w:rsidRPr="009E2BB8">
              <w:rPr>
                <w:color w:val="000000"/>
                <w:sz w:val="18"/>
                <w:szCs w:val="18"/>
              </w:rPr>
              <w:t>боснование</w:t>
            </w:r>
            <w:proofErr w:type="spellEnd"/>
            <w:r w:rsidRPr="009E2BB8">
              <w:rPr>
                <w:color w:val="000000"/>
                <w:sz w:val="18"/>
                <w:szCs w:val="18"/>
              </w:rPr>
              <w:t xml:space="preserve"> выше</w:t>
            </w:r>
          </w:p>
        </w:tc>
      </w:tr>
      <w:tr w:rsidR="000E3ED6" w:rsidRPr="009E2BB8" w:rsidTr="00F4726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E3ED6" w:rsidRPr="009E2BB8" w:rsidRDefault="000E3ED6" w:rsidP="00F47268">
            <w:pPr>
              <w:jc w:val="center"/>
              <w:rPr>
                <w:color w:val="000000"/>
                <w:sz w:val="18"/>
                <w:szCs w:val="18"/>
              </w:rPr>
            </w:pPr>
            <w:r w:rsidRPr="009E2BB8">
              <w:rPr>
                <w:color w:val="000000"/>
                <w:sz w:val="18"/>
                <w:szCs w:val="18"/>
              </w:rPr>
              <w:t>11</w:t>
            </w:r>
          </w:p>
        </w:tc>
        <w:tc>
          <w:tcPr>
            <w:tcW w:w="3590" w:type="dxa"/>
            <w:tcBorders>
              <w:top w:val="nil"/>
              <w:left w:val="nil"/>
              <w:bottom w:val="single" w:sz="4" w:space="0" w:color="auto"/>
              <w:right w:val="single" w:sz="4" w:space="0" w:color="auto"/>
            </w:tcBorders>
            <w:shd w:val="clear" w:color="auto" w:fill="auto"/>
            <w:vAlign w:val="center"/>
            <w:hideMark/>
          </w:tcPr>
          <w:p w:rsidR="000E3ED6" w:rsidRPr="009E2BB8" w:rsidRDefault="000E3ED6" w:rsidP="00F47268">
            <w:pPr>
              <w:rPr>
                <w:b/>
                <w:bCs/>
                <w:color w:val="000000"/>
                <w:sz w:val="18"/>
                <w:szCs w:val="18"/>
              </w:rPr>
            </w:pPr>
            <w:r w:rsidRPr="009E2BB8">
              <w:rPr>
                <w:b/>
                <w:bCs/>
                <w:color w:val="000000"/>
                <w:sz w:val="18"/>
                <w:szCs w:val="18"/>
              </w:rPr>
              <w:t>Рыночная стоимость объекта оценки</w:t>
            </w:r>
          </w:p>
        </w:tc>
        <w:tc>
          <w:tcPr>
            <w:tcW w:w="2835" w:type="dxa"/>
            <w:tcBorders>
              <w:top w:val="nil"/>
              <w:left w:val="nil"/>
              <w:bottom w:val="single" w:sz="4" w:space="0" w:color="auto"/>
              <w:right w:val="single" w:sz="4" w:space="0" w:color="auto"/>
            </w:tcBorders>
            <w:shd w:val="clear" w:color="auto" w:fill="auto"/>
            <w:noWrap/>
            <w:vAlign w:val="center"/>
            <w:hideMark/>
          </w:tcPr>
          <w:p w:rsidR="000E3ED6" w:rsidRPr="00996A3E" w:rsidRDefault="000E3ED6" w:rsidP="00F47268">
            <w:pPr>
              <w:jc w:val="center"/>
              <w:rPr>
                <w:b/>
                <w:bCs/>
                <w:color w:val="000000"/>
                <w:sz w:val="18"/>
                <w:szCs w:val="18"/>
              </w:rPr>
            </w:pPr>
            <w:r w:rsidRPr="00996A3E">
              <w:rPr>
                <w:b/>
                <w:bCs/>
                <w:color w:val="000000"/>
                <w:sz w:val="18"/>
                <w:szCs w:val="18"/>
              </w:rPr>
              <w:t>20 960 000</w:t>
            </w:r>
          </w:p>
        </w:tc>
        <w:tc>
          <w:tcPr>
            <w:tcW w:w="2268" w:type="dxa"/>
            <w:tcBorders>
              <w:top w:val="nil"/>
              <w:left w:val="nil"/>
              <w:bottom w:val="single" w:sz="4" w:space="0" w:color="auto"/>
              <w:right w:val="single" w:sz="4" w:space="0" w:color="auto"/>
            </w:tcBorders>
            <w:shd w:val="clear" w:color="auto" w:fill="auto"/>
            <w:noWrap/>
            <w:vAlign w:val="bottom"/>
            <w:hideMark/>
          </w:tcPr>
          <w:p w:rsidR="000E3ED6" w:rsidRPr="009E2BB8" w:rsidRDefault="000E3ED6" w:rsidP="00F47268">
            <w:pPr>
              <w:rPr>
                <w:color w:val="000000"/>
                <w:sz w:val="18"/>
                <w:szCs w:val="18"/>
              </w:rPr>
            </w:pPr>
            <w:r w:rsidRPr="009E2BB8">
              <w:rPr>
                <w:color w:val="000000"/>
                <w:sz w:val="18"/>
                <w:szCs w:val="18"/>
              </w:rPr>
              <w:t>(стр.9)/стр.10)</w:t>
            </w:r>
          </w:p>
        </w:tc>
      </w:tr>
    </w:tbl>
    <w:p w:rsidR="000E3ED6" w:rsidRDefault="000E3ED6" w:rsidP="000E3ED6">
      <w:pPr>
        <w:suppressAutoHyphens/>
        <w:jc w:val="both"/>
        <w:rPr>
          <w:i/>
          <w:sz w:val="20"/>
          <w:szCs w:val="20"/>
        </w:rPr>
      </w:pPr>
      <w:r w:rsidRPr="00096178">
        <w:rPr>
          <w:i/>
          <w:sz w:val="20"/>
          <w:szCs w:val="20"/>
        </w:rPr>
        <w:t>Примечание: в настоящей таблице применены следующие сокращения: УН – уровень недозагрузки; ОР – операционные расходы. Величины данных параметров определены выше для каждого из вида коммерческой недвижимости.</w:t>
      </w:r>
    </w:p>
    <w:p w:rsidR="000E3ED6" w:rsidRDefault="000E3ED6" w:rsidP="000E3ED6">
      <w:pPr>
        <w:spacing w:line="288" w:lineRule="auto"/>
        <w:jc w:val="both"/>
        <w:rPr>
          <w:b/>
          <w:i/>
          <w:sz w:val="28"/>
        </w:rPr>
      </w:pPr>
    </w:p>
    <w:p w:rsidR="000E3ED6" w:rsidRDefault="000E3ED6" w:rsidP="000E3ED6">
      <w:pPr>
        <w:pStyle w:val="114"/>
        <w:spacing w:line="288" w:lineRule="auto"/>
        <w:ind w:firstLine="709"/>
        <w:jc w:val="both"/>
        <w:rPr>
          <w:b/>
          <w:i/>
          <w:sz w:val="28"/>
        </w:rPr>
      </w:pPr>
      <w:r w:rsidRPr="00885CC4">
        <w:rPr>
          <w:b/>
          <w:i/>
          <w:sz w:val="28"/>
        </w:rPr>
        <w:t>На основании проведенного анализа и выполненных расчетов ры</w:t>
      </w:r>
      <w:r>
        <w:rPr>
          <w:b/>
          <w:i/>
          <w:sz w:val="28"/>
        </w:rPr>
        <w:t>ночная стоимость оцениваемого объекта</w:t>
      </w:r>
      <w:r w:rsidRPr="00885CC4">
        <w:rPr>
          <w:b/>
          <w:i/>
          <w:sz w:val="28"/>
        </w:rPr>
        <w:t xml:space="preserve"> недвижимости, определенная </w:t>
      </w:r>
      <w:r>
        <w:rPr>
          <w:b/>
          <w:i/>
          <w:sz w:val="28"/>
        </w:rPr>
        <w:t xml:space="preserve">доходным </w:t>
      </w:r>
      <w:r w:rsidRPr="00885CC4">
        <w:rPr>
          <w:b/>
          <w:i/>
          <w:sz w:val="28"/>
        </w:rPr>
        <w:t>подходом</w:t>
      </w:r>
      <w:r>
        <w:rPr>
          <w:b/>
          <w:i/>
          <w:sz w:val="28"/>
        </w:rPr>
        <w:t>,</w:t>
      </w:r>
      <w:r w:rsidRPr="00885CC4">
        <w:rPr>
          <w:b/>
          <w:i/>
          <w:sz w:val="28"/>
        </w:rPr>
        <w:t xml:space="preserve"> составляет</w:t>
      </w:r>
      <w:r>
        <w:rPr>
          <w:b/>
          <w:i/>
          <w:sz w:val="28"/>
        </w:rPr>
        <w:t xml:space="preserve"> </w:t>
      </w:r>
      <w:r>
        <w:rPr>
          <w:b/>
          <w:bCs/>
          <w:i/>
          <w:color w:val="000000"/>
          <w:sz w:val="28"/>
          <w:szCs w:val="28"/>
        </w:rPr>
        <w:t>20 960 000</w:t>
      </w:r>
      <w:r>
        <w:rPr>
          <w:b/>
          <w:i/>
          <w:sz w:val="28"/>
        </w:rPr>
        <w:t xml:space="preserve"> (Двадцать миллионов девятьсот шестьдесят тысяч) рублей.</w:t>
      </w:r>
    </w:p>
    <w:p w:rsidR="000E3ED6" w:rsidRDefault="000E3ED6" w:rsidP="000E3ED6">
      <w:pPr>
        <w:pStyle w:val="114"/>
        <w:spacing w:line="288" w:lineRule="auto"/>
        <w:ind w:firstLine="709"/>
        <w:jc w:val="both"/>
        <w:rPr>
          <w:b/>
          <w:i/>
          <w:sz w:val="28"/>
        </w:rPr>
      </w:pPr>
    </w:p>
    <w:p w:rsidR="000E3ED6" w:rsidRDefault="000E3ED6" w:rsidP="000E3ED6">
      <w:pPr>
        <w:pStyle w:val="114"/>
        <w:spacing w:line="288" w:lineRule="auto"/>
        <w:ind w:firstLine="709"/>
        <w:jc w:val="both"/>
        <w:rPr>
          <w:b/>
          <w:i/>
          <w:sz w:val="28"/>
        </w:rPr>
      </w:pPr>
    </w:p>
    <w:p w:rsidR="000E3ED6" w:rsidRDefault="000E3ED6" w:rsidP="000E3ED6">
      <w:pPr>
        <w:pStyle w:val="2"/>
      </w:pPr>
      <w:bookmarkStart w:id="94" w:name="_Toc413055855"/>
      <w:r w:rsidRPr="003E355E">
        <w:t>1</w:t>
      </w:r>
      <w:r>
        <w:t>1</w:t>
      </w:r>
      <w:r w:rsidRPr="003E355E">
        <w:t>.</w:t>
      </w:r>
      <w:r>
        <w:t>3</w:t>
      </w:r>
      <w:r w:rsidRPr="003E355E">
        <w:t xml:space="preserve">. Согласование </w:t>
      </w:r>
      <w:proofErr w:type="gramStart"/>
      <w:r w:rsidRPr="003E355E">
        <w:t>результатов определения рыночной стоимости объекта оценки</w:t>
      </w:r>
      <w:bookmarkEnd w:id="94"/>
      <w:proofErr w:type="gramEnd"/>
    </w:p>
    <w:p w:rsidR="000E3ED6" w:rsidRPr="002519FA" w:rsidRDefault="000E3ED6" w:rsidP="000E3ED6">
      <w:pPr>
        <w:pStyle w:val="141"/>
        <w:suppressAutoHyphens/>
        <w:rPr>
          <w:b/>
          <w:i/>
          <w:sz w:val="16"/>
          <w:szCs w:val="16"/>
        </w:rPr>
      </w:pPr>
    </w:p>
    <w:p w:rsidR="000E3ED6" w:rsidRPr="00166B19" w:rsidRDefault="000E3ED6" w:rsidP="000E3ED6">
      <w:pPr>
        <w:pStyle w:val="35"/>
        <w:suppressAutoHyphens/>
      </w:pPr>
      <w:r w:rsidRPr="00166B19">
        <w:t xml:space="preserve">В результате </w:t>
      </w:r>
      <w:r>
        <w:t>применения традиционных</w:t>
      </w:r>
      <w:r w:rsidRPr="00166B19">
        <w:t xml:space="preserve"> подходов</w:t>
      </w:r>
      <w:r>
        <w:t xml:space="preserve"> к оценке</w:t>
      </w:r>
      <w:r w:rsidRPr="00166B19">
        <w:t xml:space="preserve"> были пол</w:t>
      </w:r>
      <w:r>
        <w:t>учены следующие величины рыночной</w:t>
      </w:r>
      <w:r w:rsidRPr="00166B19">
        <w:t xml:space="preserve"> стоимост</w:t>
      </w:r>
      <w:r>
        <w:t>и</w:t>
      </w:r>
      <w:r w:rsidRPr="00166B19">
        <w:t xml:space="preserve"> объекта </w:t>
      </w:r>
      <w:r>
        <w:t>оценки</w:t>
      </w:r>
      <w:r w:rsidRPr="00166B19">
        <w:t xml:space="preserve">: </w:t>
      </w:r>
    </w:p>
    <w:p w:rsidR="000E3ED6" w:rsidRDefault="000E3ED6" w:rsidP="000E3ED6">
      <w:pPr>
        <w:pStyle w:val="ac"/>
        <w:keepNext/>
        <w:suppressAutoHyphens/>
        <w:spacing w:line="240" w:lineRule="auto"/>
        <w:ind w:firstLine="0"/>
        <w:jc w:val="right"/>
        <w:rPr>
          <w:sz w:val="20"/>
        </w:rPr>
      </w:pPr>
      <w:r w:rsidRPr="00F16FA1">
        <w:rPr>
          <w:sz w:val="20"/>
        </w:rPr>
        <w:t xml:space="preserve">Таблица </w:t>
      </w:r>
      <w:r>
        <w:rPr>
          <w:sz w:val="20"/>
        </w:rPr>
        <w:t>21</w:t>
      </w:r>
    </w:p>
    <w:p w:rsidR="000E3ED6" w:rsidRPr="002E22A6" w:rsidRDefault="000E3ED6" w:rsidP="000E3ED6">
      <w:pPr>
        <w:jc w:val="right"/>
      </w:pPr>
      <w:r w:rsidRPr="002E22A6">
        <w:rPr>
          <w:b/>
          <w:sz w:val="20"/>
          <w:szCs w:val="20"/>
        </w:rPr>
        <w:t>Результаты оценки, полученные при применении различных подходов к оценке</w:t>
      </w:r>
    </w:p>
    <w:tbl>
      <w:tblPr>
        <w:tblW w:w="5000" w:type="pct"/>
        <w:tblLook w:val="04A0" w:firstRow="1" w:lastRow="0" w:firstColumn="1" w:lastColumn="0" w:noHBand="0" w:noVBand="1"/>
      </w:tblPr>
      <w:tblGrid>
        <w:gridCol w:w="5800"/>
        <w:gridCol w:w="4158"/>
      </w:tblGrid>
      <w:tr w:rsidR="000E3ED6" w:rsidRPr="00445930" w:rsidTr="00F47268">
        <w:trPr>
          <w:trHeight w:val="20"/>
        </w:trPr>
        <w:tc>
          <w:tcPr>
            <w:tcW w:w="291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0E3ED6" w:rsidRPr="00445930" w:rsidRDefault="000E3ED6" w:rsidP="00F47268">
            <w:pPr>
              <w:jc w:val="center"/>
              <w:rPr>
                <w:b/>
                <w:bCs/>
                <w:color w:val="000000"/>
                <w:sz w:val="18"/>
                <w:szCs w:val="18"/>
              </w:rPr>
            </w:pPr>
            <w:r>
              <w:rPr>
                <w:b/>
                <w:bCs/>
                <w:color w:val="000000"/>
                <w:sz w:val="18"/>
                <w:szCs w:val="18"/>
              </w:rPr>
              <w:t>Наименование подхода к оценке</w:t>
            </w:r>
          </w:p>
        </w:tc>
        <w:tc>
          <w:tcPr>
            <w:tcW w:w="2088" w:type="pct"/>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0E3ED6" w:rsidRPr="00445930" w:rsidRDefault="000E3ED6" w:rsidP="00F47268">
            <w:pPr>
              <w:jc w:val="center"/>
              <w:rPr>
                <w:b/>
                <w:color w:val="000000"/>
                <w:sz w:val="18"/>
                <w:szCs w:val="18"/>
              </w:rPr>
            </w:pPr>
            <w:r w:rsidRPr="00445930">
              <w:rPr>
                <w:b/>
                <w:color w:val="000000"/>
                <w:sz w:val="18"/>
                <w:szCs w:val="18"/>
              </w:rPr>
              <w:t>Результат применения</w:t>
            </w:r>
          </w:p>
        </w:tc>
      </w:tr>
      <w:tr w:rsidR="000E3ED6" w:rsidRPr="00445930" w:rsidTr="00F47268">
        <w:trPr>
          <w:trHeight w:val="20"/>
        </w:trPr>
        <w:tc>
          <w:tcPr>
            <w:tcW w:w="291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0E3ED6" w:rsidRPr="00445930" w:rsidRDefault="000E3ED6" w:rsidP="00F47268">
            <w:pPr>
              <w:rPr>
                <w:b/>
                <w:bCs/>
                <w:color w:val="000000"/>
                <w:sz w:val="18"/>
                <w:szCs w:val="18"/>
              </w:rPr>
            </w:pPr>
            <w:r>
              <w:rPr>
                <w:b/>
                <w:bCs/>
                <w:color w:val="000000"/>
                <w:sz w:val="18"/>
                <w:szCs w:val="18"/>
              </w:rPr>
              <w:t xml:space="preserve">Затратный подход, руб. </w:t>
            </w:r>
          </w:p>
        </w:tc>
        <w:tc>
          <w:tcPr>
            <w:tcW w:w="2088" w:type="pct"/>
            <w:tcBorders>
              <w:top w:val="single" w:sz="4" w:space="0" w:color="auto"/>
              <w:left w:val="nil"/>
              <w:bottom w:val="single" w:sz="4" w:space="0" w:color="auto"/>
              <w:right w:val="single" w:sz="4" w:space="0" w:color="auto"/>
            </w:tcBorders>
            <w:shd w:val="clear" w:color="auto" w:fill="auto"/>
            <w:vAlign w:val="bottom"/>
            <w:hideMark/>
          </w:tcPr>
          <w:p w:rsidR="000E3ED6" w:rsidRPr="00445930" w:rsidRDefault="000E3ED6" w:rsidP="00F47268">
            <w:pPr>
              <w:jc w:val="center"/>
              <w:rPr>
                <w:color w:val="000000"/>
                <w:sz w:val="18"/>
                <w:szCs w:val="18"/>
              </w:rPr>
            </w:pPr>
            <w:r w:rsidRPr="00445930">
              <w:rPr>
                <w:color w:val="000000"/>
                <w:sz w:val="18"/>
                <w:szCs w:val="18"/>
              </w:rPr>
              <w:t>Не применялся</w:t>
            </w:r>
          </w:p>
        </w:tc>
      </w:tr>
      <w:tr w:rsidR="000E3ED6" w:rsidTr="00F47268">
        <w:trPr>
          <w:trHeight w:val="20"/>
        </w:trPr>
        <w:tc>
          <w:tcPr>
            <w:tcW w:w="2912" w:type="pct"/>
            <w:tcBorders>
              <w:top w:val="nil"/>
              <w:left w:val="single" w:sz="4" w:space="0" w:color="auto"/>
              <w:bottom w:val="single" w:sz="4" w:space="0" w:color="auto"/>
              <w:right w:val="single" w:sz="4" w:space="0" w:color="auto"/>
            </w:tcBorders>
            <w:shd w:val="clear" w:color="auto" w:fill="A6A6A6" w:themeFill="background1" w:themeFillShade="A6"/>
            <w:vAlign w:val="bottom"/>
            <w:hideMark/>
          </w:tcPr>
          <w:p w:rsidR="000E3ED6" w:rsidRPr="00445930" w:rsidRDefault="000E3ED6" w:rsidP="00F47268">
            <w:pPr>
              <w:rPr>
                <w:b/>
                <w:bCs/>
                <w:color w:val="000000"/>
                <w:sz w:val="18"/>
                <w:szCs w:val="18"/>
              </w:rPr>
            </w:pPr>
            <w:r>
              <w:rPr>
                <w:b/>
                <w:bCs/>
                <w:color w:val="000000"/>
                <w:sz w:val="18"/>
                <w:szCs w:val="18"/>
              </w:rPr>
              <w:t xml:space="preserve">Сравнительный подход, руб. </w:t>
            </w:r>
          </w:p>
        </w:tc>
        <w:tc>
          <w:tcPr>
            <w:tcW w:w="2088"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sz w:val="18"/>
                <w:szCs w:val="18"/>
              </w:rPr>
            </w:pPr>
            <w:r>
              <w:rPr>
                <w:sz w:val="18"/>
                <w:szCs w:val="18"/>
              </w:rPr>
              <w:t>20 180 000</w:t>
            </w:r>
          </w:p>
        </w:tc>
      </w:tr>
      <w:tr w:rsidR="000E3ED6" w:rsidTr="00F47268">
        <w:trPr>
          <w:trHeight w:val="20"/>
        </w:trPr>
        <w:tc>
          <w:tcPr>
            <w:tcW w:w="2912" w:type="pct"/>
            <w:tcBorders>
              <w:top w:val="nil"/>
              <w:left w:val="single" w:sz="4" w:space="0" w:color="auto"/>
              <w:bottom w:val="single" w:sz="4" w:space="0" w:color="auto"/>
              <w:right w:val="single" w:sz="4" w:space="0" w:color="auto"/>
            </w:tcBorders>
            <w:shd w:val="clear" w:color="auto" w:fill="A6A6A6" w:themeFill="background1" w:themeFillShade="A6"/>
            <w:vAlign w:val="bottom"/>
            <w:hideMark/>
          </w:tcPr>
          <w:p w:rsidR="000E3ED6" w:rsidRPr="00445930" w:rsidRDefault="000E3ED6" w:rsidP="00F47268">
            <w:pPr>
              <w:rPr>
                <w:b/>
                <w:bCs/>
                <w:color w:val="000000"/>
                <w:sz w:val="18"/>
                <w:szCs w:val="18"/>
              </w:rPr>
            </w:pPr>
            <w:r>
              <w:rPr>
                <w:b/>
                <w:bCs/>
                <w:color w:val="000000"/>
                <w:sz w:val="18"/>
                <w:szCs w:val="18"/>
              </w:rPr>
              <w:t xml:space="preserve">Доходный подход, руб. </w:t>
            </w:r>
          </w:p>
        </w:tc>
        <w:tc>
          <w:tcPr>
            <w:tcW w:w="2088" w:type="pct"/>
            <w:tcBorders>
              <w:top w:val="nil"/>
              <w:left w:val="nil"/>
              <w:bottom w:val="single" w:sz="4" w:space="0" w:color="auto"/>
              <w:right w:val="single" w:sz="4" w:space="0" w:color="auto"/>
            </w:tcBorders>
            <w:shd w:val="clear" w:color="auto" w:fill="auto"/>
            <w:vAlign w:val="center"/>
            <w:hideMark/>
          </w:tcPr>
          <w:p w:rsidR="000E3ED6" w:rsidRDefault="000E3ED6" w:rsidP="00F47268">
            <w:pPr>
              <w:jc w:val="center"/>
              <w:rPr>
                <w:sz w:val="18"/>
                <w:szCs w:val="18"/>
              </w:rPr>
            </w:pPr>
            <w:r>
              <w:rPr>
                <w:sz w:val="18"/>
                <w:szCs w:val="18"/>
              </w:rPr>
              <w:t>20 960 000</w:t>
            </w:r>
          </w:p>
        </w:tc>
      </w:tr>
    </w:tbl>
    <w:p w:rsidR="000E3ED6" w:rsidRDefault="000E3ED6" w:rsidP="000E3ED6">
      <w:pPr>
        <w:suppressAutoHyphens/>
        <w:spacing w:line="288" w:lineRule="auto"/>
        <w:ind w:firstLine="709"/>
        <w:jc w:val="right"/>
        <w:rPr>
          <w:sz w:val="28"/>
          <w:szCs w:val="28"/>
        </w:rPr>
      </w:pPr>
      <w:r w:rsidRPr="002E22A6">
        <w:rPr>
          <w:b/>
          <w:sz w:val="20"/>
          <w:szCs w:val="20"/>
        </w:rPr>
        <w:t>Источник: расчеты Оценщика</w:t>
      </w:r>
    </w:p>
    <w:p w:rsidR="000E3ED6" w:rsidRDefault="000E3ED6" w:rsidP="000E3ED6">
      <w:pPr>
        <w:suppressAutoHyphens/>
        <w:spacing w:line="288" w:lineRule="auto"/>
        <w:ind w:firstLine="709"/>
        <w:jc w:val="both"/>
        <w:rPr>
          <w:sz w:val="28"/>
          <w:szCs w:val="28"/>
        </w:rPr>
      </w:pPr>
    </w:p>
    <w:p w:rsidR="000E3ED6" w:rsidRDefault="000E3ED6" w:rsidP="000E3ED6">
      <w:pPr>
        <w:suppressAutoHyphens/>
        <w:spacing w:line="288" w:lineRule="auto"/>
        <w:ind w:firstLine="709"/>
        <w:jc w:val="both"/>
        <w:rPr>
          <w:sz w:val="28"/>
          <w:szCs w:val="28"/>
        </w:rPr>
      </w:pPr>
      <w:r w:rsidRPr="00F13CDD">
        <w:rPr>
          <w:sz w:val="28"/>
          <w:szCs w:val="28"/>
        </w:rPr>
        <w:t xml:space="preserve">Для выведения итоговых величин стоимости </w:t>
      </w:r>
      <w:r>
        <w:rPr>
          <w:sz w:val="28"/>
          <w:szCs w:val="28"/>
        </w:rPr>
        <w:t xml:space="preserve">оцениваемого </w:t>
      </w:r>
      <w:r w:rsidRPr="00F13CDD">
        <w:rPr>
          <w:sz w:val="28"/>
          <w:szCs w:val="28"/>
        </w:rPr>
        <w:t>объекта используется метод средневзвешенной оценки, в соответствии с которым результату каждого из подходов присваивается весовой коэффициент (процедура согласования результатов).</w:t>
      </w:r>
    </w:p>
    <w:p w:rsidR="000E3ED6" w:rsidRDefault="000E3ED6" w:rsidP="000E3ED6">
      <w:pPr>
        <w:suppressAutoHyphens/>
        <w:spacing w:line="288" w:lineRule="auto"/>
        <w:ind w:firstLine="709"/>
        <w:jc w:val="both"/>
        <w:rPr>
          <w:sz w:val="28"/>
          <w:szCs w:val="28"/>
        </w:rPr>
      </w:pPr>
      <w:proofErr w:type="gramStart"/>
      <w:r>
        <w:rPr>
          <w:sz w:val="28"/>
          <w:szCs w:val="28"/>
        </w:rPr>
        <w:t xml:space="preserve">Следует отметить, что разница между результатами, полученными в сравнительном и доходном подходах, находится в пределах 20% и является </w:t>
      </w:r>
      <w:r>
        <w:rPr>
          <w:sz w:val="28"/>
          <w:szCs w:val="28"/>
        </w:rPr>
        <w:lastRenderedPageBreak/>
        <w:t>допустимой для участия полученных результатов обоих подходов в расчете итоговой величины рыночной стоимости оцениваемых помещений.</w:t>
      </w:r>
      <w:proofErr w:type="gramEnd"/>
    </w:p>
    <w:p w:rsidR="000E3ED6" w:rsidRPr="00F13CDD" w:rsidRDefault="000E3ED6" w:rsidP="000E3ED6">
      <w:pPr>
        <w:suppressAutoHyphens/>
        <w:spacing w:line="288" w:lineRule="auto"/>
        <w:ind w:firstLine="709"/>
        <w:rPr>
          <w:sz w:val="28"/>
          <w:szCs w:val="28"/>
        </w:rPr>
      </w:pPr>
      <w:r w:rsidRPr="00F13CDD">
        <w:rPr>
          <w:sz w:val="28"/>
          <w:szCs w:val="28"/>
        </w:rPr>
        <w:t xml:space="preserve">При выборе весовых коэффициентов необходимо рассмотреть результаты в свете следующих критериев. </w:t>
      </w:r>
    </w:p>
    <w:p w:rsidR="000E3ED6" w:rsidRPr="00E257C8" w:rsidRDefault="000E3ED6" w:rsidP="000E3ED6">
      <w:pPr>
        <w:suppressAutoHyphens/>
        <w:spacing w:line="288" w:lineRule="auto"/>
        <w:ind w:firstLine="709"/>
        <w:jc w:val="both"/>
        <w:rPr>
          <w:i/>
          <w:sz w:val="28"/>
          <w:szCs w:val="28"/>
        </w:rPr>
      </w:pPr>
      <w:r w:rsidRPr="00E257C8">
        <w:rPr>
          <w:i/>
          <w:sz w:val="28"/>
          <w:szCs w:val="28"/>
        </w:rPr>
        <w:t xml:space="preserve">1. Адекватность подходов </w:t>
      </w:r>
    </w:p>
    <w:p w:rsidR="000E3ED6" w:rsidRDefault="000E3ED6" w:rsidP="000E3ED6">
      <w:pPr>
        <w:pStyle w:val="22"/>
        <w:suppressAutoHyphens/>
        <w:spacing w:before="0" w:line="288" w:lineRule="auto"/>
        <w:rPr>
          <w:b w:val="0"/>
          <w:sz w:val="28"/>
          <w:szCs w:val="28"/>
        </w:rPr>
      </w:pPr>
      <w:r>
        <w:rPr>
          <w:b w:val="0"/>
          <w:sz w:val="28"/>
          <w:szCs w:val="28"/>
        </w:rPr>
        <w:t xml:space="preserve">Рынок продажи торговой недвижимости </w:t>
      </w:r>
      <w:r w:rsidRPr="00C35178">
        <w:rPr>
          <w:b w:val="0"/>
          <w:sz w:val="28"/>
          <w:szCs w:val="28"/>
        </w:rPr>
        <w:t xml:space="preserve">формата </w:t>
      </w:r>
      <w:proofErr w:type="spellStart"/>
      <w:r w:rsidRPr="00C35178">
        <w:rPr>
          <w:b w:val="0"/>
          <w:sz w:val="28"/>
          <w:szCs w:val="28"/>
        </w:rPr>
        <w:t>street</w:t>
      </w:r>
      <w:proofErr w:type="spellEnd"/>
      <w:r w:rsidRPr="00C35178">
        <w:rPr>
          <w:b w:val="0"/>
          <w:sz w:val="28"/>
          <w:szCs w:val="28"/>
        </w:rPr>
        <w:t xml:space="preserve"> </w:t>
      </w:r>
      <w:proofErr w:type="spellStart"/>
      <w:r w:rsidRPr="00C35178">
        <w:rPr>
          <w:b w:val="0"/>
          <w:sz w:val="28"/>
          <w:szCs w:val="28"/>
        </w:rPr>
        <w:t>retail</w:t>
      </w:r>
      <w:proofErr w:type="spellEnd"/>
      <w:r w:rsidRPr="00C35178">
        <w:rPr>
          <w:b w:val="0"/>
          <w:sz w:val="28"/>
          <w:szCs w:val="28"/>
        </w:rPr>
        <w:t xml:space="preserve"> </w:t>
      </w:r>
      <w:r>
        <w:rPr>
          <w:b w:val="0"/>
          <w:sz w:val="28"/>
          <w:szCs w:val="28"/>
        </w:rPr>
        <w:t xml:space="preserve">развит в </w:t>
      </w:r>
      <w:proofErr w:type="spellStart"/>
      <w:r>
        <w:rPr>
          <w:b w:val="0"/>
          <w:sz w:val="28"/>
          <w:szCs w:val="28"/>
        </w:rPr>
        <w:t>г</w:t>
      </w:r>
      <w:proofErr w:type="gramStart"/>
      <w:r>
        <w:rPr>
          <w:b w:val="0"/>
          <w:sz w:val="28"/>
          <w:szCs w:val="28"/>
        </w:rPr>
        <w:t>.М</w:t>
      </w:r>
      <w:proofErr w:type="gramEnd"/>
      <w:r>
        <w:rPr>
          <w:b w:val="0"/>
          <w:sz w:val="28"/>
          <w:szCs w:val="28"/>
        </w:rPr>
        <w:t>оскве</w:t>
      </w:r>
      <w:proofErr w:type="spellEnd"/>
      <w:r>
        <w:rPr>
          <w:b w:val="0"/>
          <w:sz w:val="28"/>
          <w:szCs w:val="28"/>
        </w:rPr>
        <w:t xml:space="preserve"> на достаточном уровне, что делает возможным нахождения необходимой информации, для выделения аналогичных предложений. Это дает основание считать результаты, полученные в результате расчетов в рамках сравнительного подхода, вполне адекватными.</w:t>
      </w:r>
    </w:p>
    <w:p w:rsidR="000E3ED6" w:rsidRDefault="000E3ED6" w:rsidP="000E3ED6">
      <w:pPr>
        <w:pStyle w:val="22"/>
        <w:suppressAutoHyphens/>
        <w:spacing w:before="0" w:line="288" w:lineRule="auto"/>
        <w:rPr>
          <w:b w:val="0"/>
          <w:sz w:val="28"/>
          <w:szCs w:val="28"/>
        </w:rPr>
      </w:pPr>
      <w:r w:rsidRPr="00EA0E55">
        <w:rPr>
          <w:b w:val="0"/>
          <w:sz w:val="28"/>
          <w:szCs w:val="28"/>
        </w:rPr>
        <w:t xml:space="preserve">Подход с точки зрения доходности отражает ту предельную стоимость, больше которой не будет платить потенциальный инвестор, рассчитывающий на типичное использование объекта и на принятые ставки доходности. </w:t>
      </w:r>
      <w:r>
        <w:rPr>
          <w:b w:val="0"/>
          <w:sz w:val="28"/>
          <w:szCs w:val="28"/>
        </w:rPr>
        <w:t xml:space="preserve">Рынок аренды торговой недвижимости </w:t>
      </w:r>
      <w:r w:rsidRPr="00C35178">
        <w:rPr>
          <w:b w:val="0"/>
          <w:sz w:val="28"/>
          <w:szCs w:val="28"/>
        </w:rPr>
        <w:t xml:space="preserve">формата </w:t>
      </w:r>
      <w:proofErr w:type="spellStart"/>
      <w:r w:rsidRPr="00C35178">
        <w:rPr>
          <w:b w:val="0"/>
          <w:sz w:val="28"/>
          <w:szCs w:val="28"/>
        </w:rPr>
        <w:t>street</w:t>
      </w:r>
      <w:proofErr w:type="spellEnd"/>
      <w:r w:rsidRPr="00C35178">
        <w:rPr>
          <w:b w:val="0"/>
          <w:sz w:val="28"/>
          <w:szCs w:val="28"/>
        </w:rPr>
        <w:t xml:space="preserve"> </w:t>
      </w:r>
      <w:proofErr w:type="spellStart"/>
      <w:r w:rsidRPr="00C35178">
        <w:rPr>
          <w:b w:val="0"/>
          <w:sz w:val="28"/>
          <w:szCs w:val="28"/>
        </w:rPr>
        <w:t>retail</w:t>
      </w:r>
      <w:proofErr w:type="spellEnd"/>
      <w:r>
        <w:rPr>
          <w:b w:val="0"/>
          <w:sz w:val="28"/>
          <w:szCs w:val="28"/>
        </w:rPr>
        <w:t xml:space="preserve"> также развит в  достаточной степени. Это дает основание считать результаты, полученные в результате расчетов в рамках доходного подхода, также адекватными. </w:t>
      </w:r>
    </w:p>
    <w:p w:rsidR="000E3ED6" w:rsidRDefault="000E3ED6" w:rsidP="000E3ED6">
      <w:pPr>
        <w:suppressAutoHyphens/>
        <w:spacing w:line="288" w:lineRule="auto"/>
        <w:ind w:firstLine="709"/>
        <w:jc w:val="both"/>
        <w:rPr>
          <w:sz w:val="28"/>
          <w:szCs w:val="28"/>
        </w:rPr>
      </w:pPr>
      <w:r w:rsidRPr="00F13CDD">
        <w:rPr>
          <w:sz w:val="28"/>
          <w:szCs w:val="28"/>
        </w:rPr>
        <w:t xml:space="preserve">Таким образом, с точки зрения </w:t>
      </w:r>
      <w:r>
        <w:rPr>
          <w:sz w:val="28"/>
          <w:szCs w:val="28"/>
        </w:rPr>
        <w:t xml:space="preserve">адекватности результатов </w:t>
      </w:r>
      <w:r w:rsidRPr="00F13CDD">
        <w:rPr>
          <w:sz w:val="28"/>
          <w:szCs w:val="28"/>
        </w:rPr>
        <w:t xml:space="preserve">у </w:t>
      </w:r>
      <w:r>
        <w:rPr>
          <w:sz w:val="28"/>
          <w:szCs w:val="28"/>
        </w:rPr>
        <w:t>сравнительного</w:t>
      </w:r>
      <w:r w:rsidRPr="00F13CDD">
        <w:rPr>
          <w:sz w:val="28"/>
          <w:szCs w:val="28"/>
        </w:rPr>
        <w:t xml:space="preserve"> и доходного подходов должны быть одинаковые веса.</w:t>
      </w:r>
    </w:p>
    <w:p w:rsidR="000E3ED6" w:rsidRDefault="000E3ED6" w:rsidP="000E3ED6">
      <w:pPr>
        <w:suppressAutoHyphens/>
        <w:spacing w:line="288" w:lineRule="auto"/>
        <w:ind w:firstLine="709"/>
        <w:jc w:val="both"/>
        <w:rPr>
          <w:i/>
          <w:sz w:val="28"/>
          <w:szCs w:val="28"/>
        </w:rPr>
      </w:pPr>
      <w:r w:rsidRPr="00E257C8">
        <w:rPr>
          <w:i/>
          <w:sz w:val="28"/>
          <w:szCs w:val="28"/>
        </w:rPr>
        <w:t xml:space="preserve">2. Достоверность подходов </w:t>
      </w:r>
    </w:p>
    <w:p w:rsidR="000E3ED6" w:rsidRDefault="000E3ED6" w:rsidP="000E3ED6">
      <w:pPr>
        <w:suppressAutoHyphens/>
        <w:spacing w:line="288" w:lineRule="auto"/>
        <w:ind w:firstLine="709"/>
        <w:jc w:val="both"/>
        <w:rPr>
          <w:sz w:val="28"/>
          <w:szCs w:val="28"/>
        </w:rPr>
      </w:pPr>
      <w:r w:rsidRPr="00F13CDD">
        <w:rPr>
          <w:sz w:val="28"/>
          <w:szCs w:val="28"/>
        </w:rPr>
        <w:t>Здесь при расчете</w:t>
      </w:r>
      <w:r>
        <w:rPr>
          <w:sz w:val="28"/>
          <w:szCs w:val="28"/>
        </w:rPr>
        <w:t xml:space="preserve"> рыночной </w:t>
      </w:r>
      <w:r w:rsidRPr="00F13CDD">
        <w:rPr>
          <w:sz w:val="28"/>
          <w:szCs w:val="28"/>
        </w:rPr>
        <w:t xml:space="preserve">стоимости объекта оценки </w:t>
      </w:r>
      <w:r>
        <w:rPr>
          <w:sz w:val="28"/>
          <w:szCs w:val="28"/>
        </w:rPr>
        <w:t xml:space="preserve">сравнительным </w:t>
      </w:r>
      <w:r w:rsidRPr="00F13CDD">
        <w:rPr>
          <w:sz w:val="28"/>
          <w:szCs w:val="28"/>
        </w:rPr>
        <w:t>и доходным подходами используется информация, подтвержденная соответствующими специализированными источниками</w:t>
      </w:r>
      <w:r>
        <w:rPr>
          <w:sz w:val="28"/>
          <w:szCs w:val="28"/>
        </w:rPr>
        <w:t>, ссылки на которые приводятся в данном отчете</w:t>
      </w:r>
      <w:r w:rsidRPr="00F13CDD">
        <w:rPr>
          <w:sz w:val="28"/>
          <w:szCs w:val="28"/>
        </w:rPr>
        <w:t xml:space="preserve">. </w:t>
      </w:r>
    </w:p>
    <w:p w:rsidR="000E3ED6" w:rsidRDefault="000E3ED6" w:rsidP="000E3ED6">
      <w:pPr>
        <w:suppressAutoHyphens/>
        <w:spacing w:line="288" w:lineRule="auto"/>
        <w:ind w:firstLine="709"/>
        <w:jc w:val="both"/>
        <w:rPr>
          <w:sz w:val="28"/>
          <w:szCs w:val="28"/>
        </w:rPr>
      </w:pPr>
      <w:r w:rsidRPr="00F13CDD">
        <w:rPr>
          <w:sz w:val="28"/>
          <w:szCs w:val="28"/>
        </w:rPr>
        <w:t xml:space="preserve">Поэтому по критерию </w:t>
      </w:r>
      <w:r>
        <w:rPr>
          <w:sz w:val="28"/>
          <w:szCs w:val="28"/>
        </w:rPr>
        <w:t>достоверности сравнительному</w:t>
      </w:r>
      <w:r w:rsidRPr="00F13CDD">
        <w:rPr>
          <w:sz w:val="28"/>
          <w:szCs w:val="28"/>
        </w:rPr>
        <w:t xml:space="preserve"> и доходному подходам необходимо также присвоить одинаковые веса.</w:t>
      </w:r>
    </w:p>
    <w:p w:rsidR="000E3ED6" w:rsidRDefault="000E3ED6" w:rsidP="000E3ED6">
      <w:pPr>
        <w:suppressAutoHyphens/>
        <w:spacing w:line="288" w:lineRule="auto"/>
        <w:ind w:firstLine="709"/>
        <w:jc w:val="both"/>
        <w:rPr>
          <w:sz w:val="28"/>
          <w:szCs w:val="28"/>
        </w:rPr>
      </w:pPr>
      <w:r w:rsidRPr="00F13CDD">
        <w:rPr>
          <w:sz w:val="28"/>
          <w:szCs w:val="28"/>
        </w:rPr>
        <w:t>В результате</w:t>
      </w:r>
      <w:r>
        <w:rPr>
          <w:sz w:val="28"/>
          <w:szCs w:val="28"/>
        </w:rPr>
        <w:t>,</w:t>
      </w:r>
      <w:r w:rsidRPr="00F13CDD">
        <w:rPr>
          <w:sz w:val="28"/>
          <w:szCs w:val="28"/>
        </w:rPr>
        <w:t xml:space="preserve"> каждому из </w:t>
      </w:r>
      <w:r>
        <w:rPr>
          <w:sz w:val="28"/>
          <w:szCs w:val="28"/>
        </w:rPr>
        <w:t>примененных</w:t>
      </w:r>
      <w:r w:rsidRPr="00F13CDD">
        <w:rPr>
          <w:sz w:val="28"/>
          <w:szCs w:val="28"/>
        </w:rPr>
        <w:t xml:space="preserve"> подходов, </w:t>
      </w:r>
      <w:r>
        <w:rPr>
          <w:sz w:val="28"/>
          <w:szCs w:val="28"/>
        </w:rPr>
        <w:t>присваиваются равные весовые коэффициенты:</w:t>
      </w:r>
    </w:p>
    <w:p w:rsidR="000E3ED6" w:rsidRDefault="000E3ED6" w:rsidP="000E3ED6">
      <w:pPr>
        <w:suppressAutoHyphens/>
        <w:spacing w:line="288" w:lineRule="auto"/>
        <w:ind w:firstLine="709"/>
        <w:jc w:val="both"/>
        <w:rPr>
          <w:sz w:val="28"/>
          <w:szCs w:val="28"/>
        </w:rPr>
      </w:pPr>
      <w:r>
        <w:rPr>
          <w:sz w:val="28"/>
          <w:szCs w:val="28"/>
        </w:rPr>
        <w:t>- Сравнительный подход – 0,5;</w:t>
      </w:r>
    </w:p>
    <w:p w:rsidR="000E3ED6" w:rsidRDefault="000E3ED6" w:rsidP="000E3ED6">
      <w:pPr>
        <w:suppressAutoHyphens/>
        <w:spacing w:line="288" w:lineRule="auto"/>
        <w:ind w:firstLine="709"/>
        <w:jc w:val="both"/>
        <w:rPr>
          <w:sz w:val="28"/>
          <w:szCs w:val="28"/>
        </w:rPr>
      </w:pPr>
      <w:r>
        <w:rPr>
          <w:sz w:val="28"/>
          <w:szCs w:val="28"/>
        </w:rPr>
        <w:t>- Доходный подход – 0,5.</w:t>
      </w:r>
    </w:p>
    <w:p w:rsidR="000E3ED6" w:rsidRDefault="000E3ED6" w:rsidP="000E3ED6">
      <w:pPr>
        <w:pStyle w:val="141"/>
      </w:pPr>
      <w:r>
        <w:t>Руководствуясь п.30 ФСО № 7, помимо указания в отчете об оценке итогового результата оценки стоимости недвижимости, оценщик приводит свое суждение о возможных границах интервала, в котором, по его мнению, может находиться эта стоимость.</w:t>
      </w:r>
    </w:p>
    <w:p w:rsidR="000E3ED6" w:rsidRDefault="000E3ED6" w:rsidP="000E3ED6">
      <w:pPr>
        <w:pStyle w:val="141"/>
      </w:pPr>
      <w:r>
        <w:t>Так, исходя из значений скорректированных цен объектов аналогов, рассчитанных в разделе 11.2 Отчета, сформировано следующее суждение о возможных границах интервала, в котором может находиться рыночная стоимость объектов недвижимости:</w:t>
      </w:r>
    </w:p>
    <w:p w:rsidR="000E3ED6" w:rsidRDefault="000E3ED6" w:rsidP="000E3ED6">
      <w:pPr>
        <w:pStyle w:val="141"/>
        <w:sectPr w:rsidR="000E3ED6" w:rsidSect="009E2BB8">
          <w:pgSz w:w="11907" w:h="16840" w:code="9"/>
          <w:pgMar w:top="709" w:right="747" w:bottom="851" w:left="1418" w:header="0" w:footer="113" w:gutter="0"/>
          <w:cols w:space="708"/>
          <w:docGrid w:linePitch="360"/>
        </w:sectPr>
      </w:pPr>
    </w:p>
    <w:p w:rsidR="000E3ED6" w:rsidRDefault="000E3ED6" w:rsidP="000E3ED6">
      <w:pPr>
        <w:pStyle w:val="141"/>
        <w:ind w:firstLine="0"/>
      </w:pPr>
    </w:p>
    <w:tbl>
      <w:tblPr>
        <w:tblW w:w="0" w:type="auto"/>
        <w:tblInd w:w="89" w:type="dxa"/>
        <w:tblCellMar>
          <w:left w:w="0" w:type="dxa"/>
          <w:right w:w="0" w:type="dxa"/>
        </w:tblCellMar>
        <w:tblLook w:val="04A0" w:firstRow="1" w:lastRow="0" w:firstColumn="1" w:lastColumn="0" w:noHBand="0" w:noVBand="1"/>
      </w:tblPr>
      <w:tblGrid>
        <w:gridCol w:w="1139"/>
        <w:gridCol w:w="2098"/>
        <w:gridCol w:w="2165"/>
        <w:gridCol w:w="2200"/>
        <w:gridCol w:w="2267"/>
      </w:tblGrid>
      <w:tr w:rsidR="000E3ED6" w:rsidTr="00F47268">
        <w:trPr>
          <w:trHeight w:val="20"/>
        </w:trPr>
        <w:tc>
          <w:tcPr>
            <w:tcW w:w="0" w:type="auto"/>
            <w:tcBorders>
              <w:top w:val="single" w:sz="8" w:space="0" w:color="auto"/>
              <w:left w:val="single" w:sz="4" w:space="0" w:color="auto"/>
              <w:bottom w:val="single" w:sz="8" w:space="0" w:color="auto"/>
              <w:right w:val="single" w:sz="8" w:space="0" w:color="auto"/>
            </w:tcBorders>
            <w:shd w:val="clear" w:color="auto" w:fill="A5A5A5"/>
            <w:tcMar>
              <w:top w:w="0" w:type="dxa"/>
              <w:left w:w="108" w:type="dxa"/>
              <w:bottom w:w="0" w:type="dxa"/>
              <w:right w:w="108" w:type="dxa"/>
            </w:tcMar>
            <w:vAlign w:val="center"/>
            <w:hideMark/>
          </w:tcPr>
          <w:p w:rsidR="000E3ED6" w:rsidRDefault="000E3ED6" w:rsidP="00F47268">
            <w:pPr>
              <w:jc w:val="center"/>
              <w:rPr>
                <w:rFonts w:eastAsiaTheme="minorHAnsi"/>
                <w:b/>
                <w:bCs/>
                <w:color w:val="000000"/>
                <w:sz w:val="18"/>
                <w:szCs w:val="18"/>
              </w:rPr>
            </w:pPr>
            <w:r>
              <w:rPr>
                <w:b/>
                <w:bCs/>
                <w:color w:val="000000"/>
                <w:sz w:val="18"/>
                <w:szCs w:val="18"/>
              </w:rPr>
              <w:t xml:space="preserve">Площадь,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w:t>
            </w:r>
          </w:p>
        </w:tc>
        <w:tc>
          <w:tcPr>
            <w:tcW w:w="0" w:type="auto"/>
            <w:tcBorders>
              <w:top w:val="single" w:sz="8" w:space="0" w:color="auto"/>
              <w:left w:val="nil"/>
              <w:bottom w:val="single" w:sz="8" w:space="0" w:color="auto"/>
              <w:right w:val="single" w:sz="8" w:space="0" w:color="auto"/>
            </w:tcBorders>
            <w:shd w:val="clear" w:color="auto" w:fill="A5A5A5"/>
            <w:tcMar>
              <w:top w:w="0" w:type="dxa"/>
              <w:left w:w="108" w:type="dxa"/>
              <w:bottom w:w="0" w:type="dxa"/>
              <w:right w:w="108" w:type="dxa"/>
            </w:tcMar>
            <w:vAlign w:val="center"/>
            <w:hideMark/>
          </w:tcPr>
          <w:p w:rsidR="000E3ED6" w:rsidRDefault="000E3ED6" w:rsidP="00F47268">
            <w:pPr>
              <w:jc w:val="center"/>
              <w:rPr>
                <w:rFonts w:eastAsiaTheme="minorHAnsi"/>
                <w:b/>
                <w:bCs/>
                <w:color w:val="000000"/>
                <w:sz w:val="18"/>
                <w:szCs w:val="18"/>
              </w:rPr>
            </w:pPr>
            <w:r>
              <w:rPr>
                <w:b/>
                <w:bCs/>
                <w:color w:val="000000"/>
                <w:sz w:val="18"/>
                <w:szCs w:val="18"/>
              </w:rPr>
              <w:t>Минимальная граница интервала, руб./</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w:t>
            </w:r>
          </w:p>
        </w:tc>
        <w:tc>
          <w:tcPr>
            <w:tcW w:w="0" w:type="auto"/>
            <w:tcBorders>
              <w:top w:val="single" w:sz="8" w:space="0" w:color="auto"/>
              <w:left w:val="nil"/>
              <w:bottom w:val="single" w:sz="8" w:space="0" w:color="auto"/>
              <w:right w:val="single" w:sz="8" w:space="0" w:color="auto"/>
            </w:tcBorders>
            <w:shd w:val="clear" w:color="auto" w:fill="A5A5A5"/>
            <w:tcMar>
              <w:top w:w="0" w:type="dxa"/>
              <w:left w:w="108" w:type="dxa"/>
              <w:bottom w:w="0" w:type="dxa"/>
              <w:right w:w="108" w:type="dxa"/>
            </w:tcMar>
            <w:vAlign w:val="center"/>
            <w:hideMark/>
          </w:tcPr>
          <w:p w:rsidR="000E3ED6" w:rsidRDefault="000E3ED6" w:rsidP="00F47268">
            <w:pPr>
              <w:jc w:val="center"/>
              <w:rPr>
                <w:rFonts w:eastAsiaTheme="minorHAnsi"/>
                <w:b/>
                <w:bCs/>
                <w:color w:val="000000"/>
                <w:sz w:val="18"/>
                <w:szCs w:val="18"/>
              </w:rPr>
            </w:pPr>
            <w:r>
              <w:rPr>
                <w:b/>
                <w:bCs/>
                <w:color w:val="000000"/>
                <w:sz w:val="18"/>
                <w:szCs w:val="18"/>
              </w:rPr>
              <w:t>Максимальная граница интервала, руб./</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w:t>
            </w:r>
          </w:p>
        </w:tc>
        <w:tc>
          <w:tcPr>
            <w:tcW w:w="0" w:type="auto"/>
            <w:tcBorders>
              <w:top w:val="single" w:sz="8" w:space="0" w:color="auto"/>
              <w:left w:val="nil"/>
              <w:bottom w:val="single" w:sz="8" w:space="0" w:color="auto"/>
              <w:right w:val="single" w:sz="8" w:space="0" w:color="auto"/>
            </w:tcBorders>
            <w:shd w:val="clear" w:color="auto" w:fill="A5A5A5"/>
            <w:tcMar>
              <w:top w:w="0" w:type="dxa"/>
              <w:left w:w="108" w:type="dxa"/>
              <w:bottom w:w="0" w:type="dxa"/>
              <w:right w:w="108" w:type="dxa"/>
            </w:tcMar>
            <w:vAlign w:val="center"/>
            <w:hideMark/>
          </w:tcPr>
          <w:p w:rsidR="000E3ED6" w:rsidRDefault="000E3ED6" w:rsidP="00F47268">
            <w:pPr>
              <w:jc w:val="center"/>
              <w:rPr>
                <w:rFonts w:eastAsiaTheme="minorHAnsi"/>
                <w:b/>
                <w:bCs/>
                <w:color w:val="000000"/>
                <w:sz w:val="18"/>
                <w:szCs w:val="18"/>
              </w:rPr>
            </w:pPr>
            <w:r>
              <w:rPr>
                <w:b/>
                <w:bCs/>
                <w:color w:val="000000"/>
                <w:sz w:val="18"/>
                <w:szCs w:val="18"/>
              </w:rPr>
              <w:t>Минимальная граница интервала, руб. (</w:t>
            </w:r>
            <w:proofErr w:type="gramStart"/>
            <w:r>
              <w:rPr>
                <w:b/>
                <w:bCs/>
                <w:color w:val="000000"/>
                <w:sz w:val="18"/>
                <w:szCs w:val="18"/>
              </w:rPr>
              <w:t>округл</w:t>
            </w:r>
            <w:proofErr w:type="gramEnd"/>
            <w:r>
              <w:rPr>
                <w:b/>
                <w:bCs/>
                <w:color w:val="000000"/>
                <w:sz w:val="18"/>
                <w:szCs w:val="18"/>
              </w:rPr>
              <w:t>.)</w:t>
            </w:r>
          </w:p>
        </w:tc>
        <w:tc>
          <w:tcPr>
            <w:tcW w:w="0" w:type="auto"/>
            <w:tcBorders>
              <w:top w:val="single" w:sz="8" w:space="0" w:color="auto"/>
              <w:left w:val="nil"/>
              <w:bottom w:val="single" w:sz="8" w:space="0" w:color="auto"/>
              <w:right w:val="single" w:sz="8" w:space="0" w:color="auto"/>
            </w:tcBorders>
            <w:shd w:val="clear" w:color="auto" w:fill="A5A5A5"/>
            <w:tcMar>
              <w:top w:w="0" w:type="dxa"/>
              <w:left w:w="108" w:type="dxa"/>
              <w:bottom w:w="0" w:type="dxa"/>
              <w:right w:w="108" w:type="dxa"/>
            </w:tcMar>
            <w:vAlign w:val="center"/>
            <w:hideMark/>
          </w:tcPr>
          <w:p w:rsidR="000E3ED6" w:rsidRDefault="000E3ED6" w:rsidP="00F47268">
            <w:pPr>
              <w:jc w:val="center"/>
              <w:rPr>
                <w:rFonts w:eastAsiaTheme="minorHAnsi"/>
                <w:b/>
                <w:bCs/>
                <w:color w:val="000000"/>
                <w:sz w:val="18"/>
                <w:szCs w:val="18"/>
              </w:rPr>
            </w:pPr>
            <w:r>
              <w:rPr>
                <w:b/>
                <w:bCs/>
                <w:color w:val="000000"/>
                <w:sz w:val="18"/>
                <w:szCs w:val="18"/>
              </w:rPr>
              <w:t>Максимальная граница интервала, руб. (</w:t>
            </w:r>
            <w:proofErr w:type="gramStart"/>
            <w:r>
              <w:rPr>
                <w:b/>
                <w:bCs/>
                <w:color w:val="000000"/>
                <w:sz w:val="18"/>
                <w:szCs w:val="18"/>
              </w:rPr>
              <w:t>округл</w:t>
            </w:r>
            <w:proofErr w:type="gramEnd"/>
            <w:r>
              <w:rPr>
                <w:b/>
                <w:bCs/>
                <w:color w:val="000000"/>
                <w:sz w:val="18"/>
                <w:szCs w:val="18"/>
              </w:rPr>
              <w:t>.)</w:t>
            </w:r>
          </w:p>
        </w:tc>
      </w:tr>
      <w:tr w:rsidR="000E3ED6" w:rsidTr="00F47268">
        <w:trPr>
          <w:trHeight w:val="20"/>
        </w:trPr>
        <w:tc>
          <w:tcPr>
            <w:tcW w:w="0" w:type="auto"/>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0E3ED6" w:rsidRPr="00DE227F" w:rsidRDefault="000E3ED6" w:rsidP="00F47268">
            <w:pPr>
              <w:jc w:val="center"/>
              <w:rPr>
                <w:rFonts w:eastAsiaTheme="minorHAnsi"/>
                <w:color w:val="000000"/>
                <w:sz w:val="18"/>
                <w:szCs w:val="18"/>
              </w:rPr>
            </w:pPr>
            <w:r w:rsidRPr="00DE227F">
              <w:rPr>
                <w:color w:val="000000"/>
                <w:sz w:val="18"/>
                <w:szCs w:val="18"/>
              </w:rPr>
              <w:t>103,5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E3ED6" w:rsidRPr="00DE227F" w:rsidRDefault="000E3ED6" w:rsidP="00F47268">
            <w:pPr>
              <w:jc w:val="center"/>
              <w:rPr>
                <w:rFonts w:eastAsiaTheme="minorHAnsi"/>
                <w:color w:val="000000"/>
                <w:sz w:val="18"/>
                <w:szCs w:val="18"/>
              </w:rPr>
            </w:pPr>
            <w:r>
              <w:rPr>
                <w:color w:val="000000"/>
                <w:sz w:val="18"/>
                <w:szCs w:val="18"/>
              </w:rPr>
              <w:t>148 834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E3ED6" w:rsidRPr="00DE227F" w:rsidRDefault="000E3ED6" w:rsidP="00F47268">
            <w:pPr>
              <w:jc w:val="center"/>
              <w:rPr>
                <w:rFonts w:eastAsiaTheme="minorHAnsi"/>
                <w:color w:val="000000"/>
                <w:sz w:val="18"/>
                <w:szCs w:val="18"/>
              </w:rPr>
            </w:pPr>
            <w:r>
              <w:rPr>
                <w:color w:val="000000"/>
                <w:sz w:val="18"/>
                <w:szCs w:val="18"/>
              </w:rPr>
              <w:t>229 744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E3ED6" w:rsidRPr="00DE227F" w:rsidRDefault="000E3ED6" w:rsidP="00F47268">
            <w:pPr>
              <w:jc w:val="center"/>
              <w:rPr>
                <w:rFonts w:eastAsiaTheme="minorHAnsi"/>
                <w:color w:val="000000"/>
                <w:sz w:val="18"/>
                <w:szCs w:val="18"/>
              </w:rPr>
            </w:pPr>
            <w:r>
              <w:rPr>
                <w:color w:val="000000"/>
                <w:sz w:val="18"/>
                <w:szCs w:val="18"/>
              </w:rPr>
              <w:t>15 400 000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E3ED6" w:rsidRPr="00DE227F" w:rsidRDefault="000E3ED6" w:rsidP="00F47268">
            <w:pPr>
              <w:jc w:val="center"/>
              <w:rPr>
                <w:rFonts w:eastAsiaTheme="minorHAnsi"/>
                <w:color w:val="000000"/>
                <w:sz w:val="18"/>
                <w:szCs w:val="18"/>
              </w:rPr>
            </w:pPr>
            <w:r>
              <w:rPr>
                <w:color w:val="000000"/>
                <w:sz w:val="18"/>
                <w:szCs w:val="18"/>
              </w:rPr>
              <w:t>23 800 000</w:t>
            </w:r>
          </w:p>
        </w:tc>
      </w:tr>
    </w:tbl>
    <w:p w:rsidR="000E3ED6" w:rsidRPr="00F13CDD" w:rsidRDefault="000E3ED6" w:rsidP="000E3ED6">
      <w:pPr>
        <w:suppressAutoHyphens/>
        <w:spacing w:line="288" w:lineRule="auto"/>
        <w:ind w:firstLine="709"/>
        <w:jc w:val="both"/>
        <w:rPr>
          <w:sz w:val="28"/>
          <w:szCs w:val="28"/>
        </w:rPr>
      </w:pPr>
    </w:p>
    <w:p w:rsidR="000E3ED6" w:rsidRDefault="000E3ED6" w:rsidP="000E3ED6">
      <w:pPr>
        <w:pStyle w:val="14"/>
        <w:suppressAutoHyphens/>
      </w:pPr>
      <w:r w:rsidRPr="00DA6917">
        <w:t>Расчет рыночной стоимости</w:t>
      </w:r>
      <w:r>
        <w:t xml:space="preserve"> объекта оценки </w:t>
      </w:r>
      <w:r w:rsidRPr="00DA6917">
        <w:t>приведен в</w:t>
      </w:r>
      <w:r>
        <w:t xml:space="preserve"> следующей </w:t>
      </w:r>
      <w:r w:rsidRPr="00DA6917">
        <w:t>таблице</w:t>
      </w:r>
      <w:r>
        <w:t>:</w:t>
      </w:r>
    </w:p>
    <w:p w:rsidR="000E3ED6" w:rsidRDefault="000E3ED6" w:rsidP="000E3ED6">
      <w:pPr>
        <w:pStyle w:val="ac"/>
        <w:suppressAutoHyphens/>
        <w:spacing w:line="240" w:lineRule="auto"/>
        <w:jc w:val="right"/>
        <w:rPr>
          <w:sz w:val="20"/>
        </w:rPr>
      </w:pPr>
      <w:r w:rsidRPr="003869A0">
        <w:rPr>
          <w:sz w:val="20"/>
        </w:rPr>
        <w:t xml:space="preserve">Таблица </w:t>
      </w:r>
      <w:r>
        <w:rPr>
          <w:sz w:val="20"/>
        </w:rPr>
        <w:t>22</w:t>
      </w:r>
    </w:p>
    <w:p w:rsidR="000E3ED6" w:rsidRPr="00D95DB4" w:rsidRDefault="000E3ED6" w:rsidP="000E3ED6">
      <w:pPr>
        <w:jc w:val="right"/>
      </w:pPr>
      <w:r>
        <w:rPr>
          <w:b/>
          <w:sz w:val="20"/>
          <w:szCs w:val="20"/>
        </w:rPr>
        <w:t>Расчет р</w:t>
      </w:r>
      <w:r w:rsidRPr="002E22A6">
        <w:rPr>
          <w:b/>
          <w:sz w:val="20"/>
          <w:szCs w:val="20"/>
        </w:rPr>
        <w:t>ыночн</w:t>
      </w:r>
      <w:r>
        <w:rPr>
          <w:b/>
          <w:sz w:val="20"/>
          <w:szCs w:val="20"/>
        </w:rPr>
        <w:t>ой</w:t>
      </w:r>
      <w:r w:rsidRPr="002E22A6">
        <w:rPr>
          <w:b/>
          <w:sz w:val="20"/>
          <w:szCs w:val="20"/>
        </w:rPr>
        <w:t xml:space="preserve"> стоимость объекта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696"/>
        <w:gridCol w:w="3131"/>
      </w:tblGrid>
      <w:tr w:rsidR="000E3ED6" w:rsidRPr="00C21014" w:rsidTr="00F47268">
        <w:trPr>
          <w:trHeight w:val="20"/>
        </w:trPr>
        <w:tc>
          <w:tcPr>
            <w:tcW w:w="1572" w:type="pct"/>
            <w:shd w:val="clear" w:color="auto" w:fill="A6A6A6" w:themeFill="background1" w:themeFillShade="A6"/>
            <w:vAlign w:val="center"/>
            <w:hideMark/>
          </w:tcPr>
          <w:p w:rsidR="000E3ED6" w:rsidRDefault="000E3ED6" w:rsidP="00F47268">
            <w:pPr>
              <w:jc w:val="center"/>
              <w:rPr>
                <w:b/>
                <w:bCs/>
                <w:color w:val="000000"/>
                <w:sz w:val="18"/>
                <w:szCs w:val="18"/>
              </w:rPr>
            </w:pPr>
            <w:r>
              <w:rPr>
                <w:b/>
                <w:bCs/>
                <w:color w:val="000000"/>
                <w:sz w:val="18"/>
                <w:szCs w:val="18"/>
              </w:rPr>
              <w:t>Сравнительный подход, руб.</w:t>
            </w:r>
          </w:p>
        </w:tc>
        <w:tc>
          <w:tcPr>
            <w:tcW w:w="1856" w:type="pct"/>
            <w:shd w:val="clear" w:color="auto" w:fill="A6A6A6" w:themeFill="background1" w:themeFillShade="A6"/>
            <w:vAlign w:val="center"/>
            <w:hideMark/>
          </w:tcPr>
          <w:p w:rsidR="000E3ED6" w:rsidRDefault="000E3ED6" w:rsidP="00F47268">
            <w:pPr>
              <w:jc w:val="center"/>
              <w:rPr>
                <w:b/>
                <w:bCs/>
                <w:color w:val="000000"/>
                <w:sz w:val="18"/>
                <w:szCs w:val="18"/>
              </w:rPr>
            </w:pPr>
            <w:r>
              <w:rPr>
                <w:b/>
                <w:bCs/>
                <w:color w:val="000000"/>
                <w:sz w:val="18"/>
                <w:szCs w:val="18"/>
              </w:rPr>
              <w:t>Доходный подход, руб.</w:t>
            </w:r>
          </w:p>
        </w:tc>
        <w:tc>
          <w:tcPr>
            <w:tcW w:w="1572" w:type="pct"/>
            <w:shd w:val="clear" w:color="auto" w:fill="A6A6A6" w:themeFill="background1" w:themeFillShade="A6"/>
            <w:vAlign w:val="bottom"/>
            <w:hideMark/>
          </w:tcPr>
          <w:p w:rsidR="000E3ED6" w:rsidRDefault="000E3ED6" w:rsidP="00F47268">
            <w:pPr>
              <w:jc w:val="center"/>
              <w:rPr>
                <w:b/>
                <w:bCs/>
                <w:color w:val="000000"/>
                <w:sz w:val="18"/>
                <w:szCs w:val="18"/>
              </w:rPr>
            </w:pPr>
            <w:r>
              <w:rPr>
                <w:b/>
                <w:bCs/>
                <w:color w:val="000000"/>
                <w:sz w:val="18"/>
                <w:szCs w:val="18"/>
              </w:rPr>
              <w:t>Рыночная стоимость, руб. (округленно)</w:t>
            </w:r>
          </w:p>
        </w:tc>
      </w:tr>
      <w:tr w:rsidR="000E3ED6" w:rsidRPr="00C21014" w:rsidTr="00F47268">
        <w:trPr>
          <w:trHeight w:val="20"/>
        </w:trPr>
        <w:tc>
          <w:tcPr>
            <w:tcW w:w="1572" w:type="pct"/>
            <w:shd w:val="clear" w:color="auto" w:fill="auto"/>
            <w:vAlign w:val="bottom"/>
            <w:hideMark/>
          </w:tcPr>
          <w:p w:rsidR="000E3ED6" w:rsidRDefault="000E3ED6" w:rsidP="00F47268">
            <w:pPr>
              <w:jc w:val="center"/>
              <w:rPr>
                <w:color w:val="000000"/>
                <w:sz w:val="18"/>
                <w:szCs w:val="18"/>
              </w:rPr>
            </w:pPr>
            <w:r>
              <w:rPr>
                <w:color w:val="000000"/>
                <w:sz w:val="18"/>
                <w:szCs w:val="18"/>
              </w:rPr>
              <w:t>20 180 000</w:t>
            </w:r>
          </w:p>
        </w:tc>
        <w:tc>
          <w:tcPr>
            <w:tcW w:w="1856" w:type="pct"/>
            <w:shd w:val="clear" w:color="auto" w:fill="auto"/>
            <w:vAlign w:val="bottom"/>
            <w:hideMark/>
          </w:tcPr>
          <w:p w:rsidR="000E3ED6" w:rsidRDefault="000E3ED6" w:rsidP="00F47268">
            <w:pPr>
              <w:jc w:val="center"/>
              <w:rPr>
                <w:color w:val="000000"/>
                <w:sz w:val="18"/>
                <w:szCs w:val="18"/>
              </w:rPr>
            </w:pPr>
            <w:r>
              <w:rPr>
                <w:color w:val="000000"/>
                <w:sz w:val="18"/>
                <w:szCs w:val="18"/>
              </w:rPr>
              <w:t>20 960 000</w:t>
            </w:r>
          </w:p>
        </w:tc>
        <w:tc>
          <w:tcPr>
            <w:tcW w:w="1572" w:type="pct"/>
            <w:shd w:val="clear" w:color="auto" w:fill="auto"/>
            <w:vAlign w:val="bottom"/>
            <w:hideMark/>
          </w:tcPr>
          <w:p w:rsidR="000E3ED6" w:rsidRDefault="000E3ED6" w:rsidP="00F47268">
            <w:pPr>
              <w:jc w:val="center"/>
              <w:rPr>
                <w:b/>
                <w:bCs/>
                <w:color w:val="000000"/>
                <w:sz w:val="18"/>
                <w:szCs w:val="18"/>
              </w:rPr>
            </w:pPr>
            <w:r>
              <w:rPr>
                <w:b/>
                <w:bCs/>
                <w:color w:val="000000"/>
                <w:sz w:val="18"/>
                <w:szCs w:val="18"/>
              </w:rPr>
              <w:t>20 570 000</w:t>
            </w:r>
          </w:p>
        </w:tc>
      </w:tr>
    </w:tbl>
    <w:p w:rsidR="000E3ED6" w:rsidRDefault="000E3ED6" w:rsidP="000E3ED6">
      <w:pPr>
        <w:jc w:val="right"/>
      </w:pPr>
      <w:r w:rsidRPr="002E22A6">
        <w:rPr>
          <w:b/>
          <w:sz w:val="20"/>
          <w:szCs w:val="20"/>
        </w:rPr>
        <w:t>Источник: расчеты Оценщика</w:t>
      </w:r>
    </w:p>
    <w:p w:rsidR="000E3ED6" w:rsidRDefault="000E3ED6" w:rsidP="000E3ED6">
      <w:pPr>
        <w:suppressAutoHyphens/>
      </w:pPr>
      <w:r>
        <w:t xml:space="preserve"> </w:t>
      </w:r>
    </w:p>
    <w:p w:rsidR="000E3ED6" w:rsidRPr="009875D9" w:rsidRDefault="000E3ED6" w:rsidP="000E3ED6">
      <w:pPr>
        <w:pStyle w:val="141"/>
        <w:suppressAutoHyphens/>
        <w:rPr>
          <w:b/>
          <w:i/>
          <w:szCs w:val="28"/>
        </w:rPr>
      </w:pPr>
      <w:r w:rsidRPr="009875D9">
        <w:rPr>
          <w:b/>
          <w:i/>
          <w:szCs w:val="28"/>
        </w:rPr>
        <w:t>Таким</w:t>
      </w:r>
      <w:r>
        <w:rPr>
          <w:b/>
          <w:i/>
          <w:szCs w:val="28"/>
        </w:rPr>
        <w:t xml:space="preserve"> </w:t>
      </w:r>
      <w:r w:rsidRPr="009875D9">
        <w:rPr>
          <w:b/>
          <w:i/>
          <w:szCs w:val="28"/>
        </w:rPr>
        <w:t xml:space="preserve"> образом, </w:t>
      </w:r>
      <w:r>
        <w:rPr>
          <w:b/>
          <w:i/>
          <w:szCs w:val="28"/>
        </w:rPr>
        <w:t xml:space="preserve"> </w:t>
      </w:r>
      <w:r w:rsidRPr="009875D9">
        <w:rPr>
          <w:b/>
          <w:i/>
          <w:szCs w:val="28"/>
        </w:rPr>
        <w:t xml:space="preserve">рыночная </w:t>
      </w:r>
      <w:r>
        <w:rPr>
          <w:b/>
          <w:i/>
          <w:szCs w:val="28"/>
        </w:rPr>
        <w:t xml:space="preserve"> </w:t>
      </w:r>
      <w:r w:rsidRPr="009875D9">
        <w:rPr>
          <w:b/>
          <w:i/>
          <w:szCs w:val="28"/>
        </w:rPr>
        <w:t xml:space="preserve">стоимость объекта </w:t>
      </w:r>
      <w:r>
        <w:rPr>
          <w:b/>
          <w:i/>
          <w:szCs w:val="28"/>
        </w:rPr>
        <w:t xml:space="preserve"> </w:t>
      </w:r>
      <w:r w:rsidRPr="009875D9">
        <w:rPr>
          <w:b/>
          <w:i/>
          <w:szCs w:val="28"/>
        </w:rPr>
        <w:t xml:space="preserve">оценки </w:t>
      </w:r>
      <w:r>
        <w:rPr>
          <w:b/>
          <w:i/>
          <w:szCs w:val="28"/>
        </w:rPr>
        <w:t xml:space="preserve"> </w:t>
      </w:r>
      <w:r w:rsidRPr="009875D9">
        <w:rPr>
          <w:b/>
          <w:i/>
          <w:szCs w:val="28"/>
        </w:rPr>
        <w:t xml:space="preserve">составляет </w:t>
      </w:r>
      <w:r>
        <w:rPr>
          <w:b/>
          <w:bCs/>
          <w:i/>
          <w:color w:val="000000"/>
          <w:szCs w:val="28"/>
        </w:rPr>
        <w:t>20</w:t>
      </w:r>
      <w:r w:rsidRPr="002531E4">
        <w:rPr>
          <w:b/>
          <w:bCs/>
          <w:i/>
          <w:color w:val="000000"/>
          <w:szCs w:val="28"/>
        </w:rPr>
        <w:t xml:space="preserve"> </w:t>
      </w:r>
      <w:r>
        <w:rPr>
          <w:b/>
          <w:bCs/>
          <w:i/>
          <w:color w:val="000000"/>
          <w:szCs w:val="28"/>
        </w:rPr>
        <w:t>57</w:t>
      </w:r>
      <w:r w:rsidRPr="002531E4">
        <w:rPr>
          <w:b/>
          <w:bCs/>
          <w:i/>
          <w:color w:val="000000"/>
          <w:szCs w:val="28"/>
        </w:rPr>
        <w:t>0 000</w:t>
      </w:r>
      <w:r w:rsidRPr="002531E4">
        <w:rPr>
          <w:b/>
          <w:bCs/>
          <w:i/>
          <w:iCs/>
          <w:color w:val="000000"/>
          <w:szCs w:val="28"/>
        </w:rPr>
        <w:t xml:space="preserve"> (</w:t>
      </w:r>
      <w:r>
        <w:rPr>
          <w:b/>
          <w:bCs/>
          <w:i/>
          <w:iCs/>
          <w:color w:val="000000"/>
          <w:szCs w:val="28"/>
        </w:rPr>
        <w:t>Двадцать</w:t>
      </w:r>
      <w:r w:rsidRPr="002531E4">
        <w:rPr>
          <w:b/>
          <w:bCs/>
          <w:i/>
          <w:iCs/>
          <w:color w:val="000000"/>
          <w:szCs w:val="28"/>
        </w:rPr>
        <w:t xml:space="preserve"> миллионов </w:t>
      </w:r>
      <w:r>
        <w:rPr>
          <w:b/>
          <w:bCs/>
          <w:i/>
          <w:iCs/>
          <w:color w:val="000000"/>
          <w:szCs w:val="28"/>
        </w:rPr>
        <w:t xml:space="preserve">пятьсот семьдесят </w:t>
      </w:r>
      <w:r w:rsidRPr="002531E4">
        <w:rPr>
          <w:b/>
          <w:bCs/>
          <w:i/>
          <w:iCs/>
          <w:color w:val="000000"/>
          <w:szCs w:val="28"/>
        </w:rPr>
        <w:t>тысяч)</w:t>
      </w:r>
      <w:r>
        <w:rPr>
          <w:b/>
          <w:bCs/>
          <w:i/>
          <w:iCs/>
        </w:rPr>
        <w:t xml:space="preserve"> </w:t>
      </w:r>
      <w:r w:rsidRPr="00C85BD2">
        <w:rPr>
          <w:b/>
          <w:bCs/>
          <w:i/>
          <w:iCs/>
        </w:rPr>
        <w:t>рублей</w:t>
      </w:r>
      <w:r>
        <w:rPr>
          <w:b/>
          <w:bCs/>
          <w:i/>
          <w:iCs/>
        </w:rPr>
        <w:t>.</w:t>
      </w:r>
    </w:p>
    <w:p w:rsidR="000E3ED6" w:rsidRDefault="000E3ED6" w:rsidP="000E3ED6">
      <w:pPr>
        <w:pStyle w:val="141"/>
        <w:suppressAutoHyphens/>
        <w:rPr>
          <w:b/>
          <w:i/>
        </w:rPr>
        <w:sectPr w:rsidR="000E3ED6" w:rsidSect="009E2BB8">
          <w:pgSz w:w="11907" w:h="16840" w:code="9"/>
          <w:pgMar w:top="709" w:right="747" w:bottom="851" w:left="1418" w:header="0" w:footer="113" w:gutter="0"/>
          <w:cols w:space="708"/>
          <w:docGrid w:linePitch="360"/>
        </w:sectPr>
      </w:pPr>
    </w:p>
    <w:p w:rsidR="000E3ED6" w:rsidRPr="00DD0C5E" w:rsidRDefault="000E3ED6" w:rsidP="000E3ED6">
      <w:pPr>
        <w:pBdr>
          <w:bottom w:val="thinThickMediumGap" w:sz="24" w:space="1" w:color="auto"/>
        </w:pBdr>
        <w:ind w:left="426" w:hanging="426"/>
        <w:jc w:val="center"/>
        <w:rPr>
          <w:rFonts w:ascii="Bookman Old Style" w:hAnsi="Bookman Old Style"/>
          <w:sz w:val="44"/>
          <w:szCs w:val="44"/>
        </w:rPr>
      </w:pPr>
      <w:bookmarkStart w:id="95" w:name="_Toc57627509"/>
      <w:r w:rsidRPr="00DD0C5E">
        <w:rPr>
          <w:rFonts w:ascii="Bookman Old Style" w:hAnsi="Bookman Old Style"/>
          <w:sz w:val="44"/>
          <w:szCs w:val="44"/>
        </w:rPr>
        <w:lastRenderedPageBreak/>
        <w:t xml:space="preserve">ООО </w:t>
      </w:r>
      <w:r>
        <w:rPr>
          <w:rFonts w:ascii="Bookman Old Style" w:hAnsi="Bookman Old Style"/>
          <w:sz w:val="44"/>
          <w:szCs w:val="44"/>
        </w:rPr>
        <w:t>«</w:t>
      </w:r>
      <w:r w:rsidRPr="00DD0C5E">
        <w:rPr>
          <w:rFonts w:ascii="Bookman Old Style" w:hAnsi="Bookman Old Style"/>
          <w:sz w:val="44"/>
          <w:szCs w:val="44"/>
        </w:rPr>
        <w:t>Альянс - Инвест</w:t>
      </w:r>
      <w:r>
        <w:rPr>
          <w:rFonts w:ascii="Bookman Old Style" w:hAnsi="Bookman Old Style"/>
          <w:sz w:val="44"/>
          <w:szCs w:val="44"/>
        </w:rPr>
        <w:t>»</w:t>
      </w:r>
    </w:p>
    <w:p w:rsidR="000E3ED6" w:rsidRPr="00DD0C5E" w:rsidRDefault="000E3ED6" w:rsidP="000E3ED6">
      <w:pPr>
        <w:ind w:left="426" w:hanging="426"/>
        <w:jc w:val="center"/>
        <w:rPr>
          <w:rFonts w:ascii="Bookman Old Style" w:hAnsi="Bookman Old Style"/>
          <w:sz w:val="20"/>
          <w:szCs w:val="20"/>
        </w:rPr>
      </w:pPr>
      <w:smartTag w:uri="urn:schemas-microsoft-com:office:smarttags" w:element="metricconverter">
        <w:smartTagPr>
          <w:attr w:name="ProductID" w:val="115054, г"/>
        </w:smartTagPr>
        <w:r w:rsidRPr="00DD0C5E">
          <w:rPr>
            <w:rFonts w:ascii="Bookman Old Style" w:hAnsi="Bookman Old Style"/>
            <w:sz w:val="20"/>
            <w:szCs w:val="20"/>
          </w:rPr>
          <w:t>115054, г</w:t>
        </w:r>
      </w:smartTag>
      <w:r w:rsidRPr="00DD0C5E">
        <w:rPr>
          <w:rFonts w:ascii="Bookman Old Style" w:hAnsi="Bookman Old Style"/>
          <w:sz w:val="20"/>
          <w:szCs w:val="20"/>
        </w:rPr>
        <w:t xml:space="preserve">. Москва, </w:t>
      </w:r>
      <w:proofErr w:type="spellStart"/>
      <w:r w:rsidRPr="00DD0C5E">
        <w:rPr>
          <w:rFonts w:ascii="Bookman Old Style" w:hAnsi="Bookman Old Style"/>
          <w:sz w:val="20"/>
          <w:szCs w:val="20"/>
        </w:rPr>
        <w:t>Озерковская</w:t>
      </w:r>
      <w:proofErr w:type="spellEnd"/>
      <w:r w:rsidRPr="00DD0C5E">
        <w:rPr>
          <w:rFonts w:ascii="Bookman Old Style" w:hAnsi="Bookman Old Style"/>
          <w:sz w:val="20"/>
          <w:szCs w:val="20"/>
        </w:rPr>
        <w:t xml:space="preserve"> наб., д.48-50, стр. 1, </w:t>
      </w:r>
    </w:p>
    <w:p w:rsidR="000E3ED6" w:rsidRPr="00DD0C5E" w:rsidRDefault="000E3ED6" w:rsidP="000E3ED6">
      <w:pPr>
        <w:ind w:left="426" w:hanging="426"/>
        <w:jc w:val="center"/>
        <w:rPr>
          <w:rFonts w:ascii="Bookman Old Style" w:hAnsi="Bookman Old Style"/>
          <w:sz w:val="28"/>
          <w:szCs w:val="28"/>
        </w:rPr>
      </w:pPr>
      <w:r w:rsidRPr="00DD0C5E">
        <w:rPr>
          <w:rFonts w:ascii="Bookman Old Style" w:hAnsi="Bookman Old Style"/>
          <w:sz w:val="20"/>
          <w:szCs w:val="20"/>
        </w:rPr>
        <w:t>Тел. 8 (499) 746- 9155, 8 (499) 746-9255, 746 -9055, тел./факс 746 -9455</w:t>
      </w:r>
    </w:p>
    <w:p w:rsidR="000E3ED6" w:rsidRDefault="000E3ED6" w:rsidP="000E3ED6">
      <w:pPr>
        <w:pStyle w:val="1"/>
        <w:suppressAutoHyphens/>
        <w:spacing w:before="0" w:line="360" w:lineRule="auto"/>
        <w:jc w:val="center"/>
        <w:rPr>
          <w:szCs w:val="32"/>
        </w:rPr>
      </w:pPr>
    </w:p>
    <w:p w:rsidR="000E3ED6" w:rsidRDefault="000E3ED6" w:rsidP="000E3ED6">
      <w:pPr>
        <w:pStyle w:val="1"/>
        <w:suppressAutoHyphens/>
        <w:spacing w:before="0" w:line="360" w:lineRule="auto"/>
        <w:jc w:val="center"/>
        <w:rPr>
          <w:szCs w:val="32"/>
        </w:rPr>
      </w:pPr>
      <w:bookmarkStart w:id="96" w:name="_Toc413055856"/>
      <w:r w:rsidRPr="002519FA">
        <w:rPr>
          <w:szCs w:val="32"/>
        </w:rPr>
        <w:t>Заключение</w:t>
      </w:r>
      <w:bookmarkEnd w:id="96"/>
    </w:p>
    <w:p w:rsidR="000E3ED6" w:rsidRPr="00F3625D" w:rsidRDefault="000E3ED6" w:rsidP="000E3ED6"/>
    <w:p w:rsidR="000E3ED6" w:rsidRPr="00ED5356" w:rsidRDefault="000E3ED6" w:rsidP="000E3ED6">
      <w:pPr>
        <w:tabs>
          <w:tab w:val="left" w:pos="720"/>
        </w:tabs>
        <w:suppressAutoHyphens/>
        <w:spacing w:line="276" w:lineRule="auto"/>
        <w:ind w:firstLine="709"/>
        <w:jc w:val="both"/>
        <w:rPr>
          <w:sz w:val="28"/>
          <w:szCs w:val="28"/>
        </w:rPr>
      </w:pPr>
      <w:proofErr w:type="gramStart"/>
      <w:r w:rsidRPr="002519FA">
        <w:rPr>
          <w:sz w:val="28"/>
          <w:szCs w:val="28"/>
        </w:rPr>
        <w:t xml:space="preserve">В соответствии с </w:t>
      </w:r>
      <w:r w:rsidRPr="00ED5356">
        <w:rPr>
          <w:sz w:val="28"/>
          <w:szCs w:val="28"/>
        </w:rPr>
        <w:t>Договором  № А-150127/1 от 27.01.2015,</w:t>
      </w:r>
      <w:r>
        <w:rPr>
          <w:sz w:val="28"/>
          <w:szCs w:val="28"/>
        </w:rPr>
        <w:t xml:space="preserve"> оценщик</w:t>
      </w:r>
      <w:r w:rsidRPr="002519FA">
        <w:rPr>
          <w:sz w:val="28"/>
          <w:szCs w:val="28"/>
        </w:rPr>
        <w:t xml:space="preserve"> </w:t>
      </w:r>
      <w:r w:rsidRPr="002519FA">
        <w:rPr>
          <w:sz w:val="28"/>
          <w:szCs w:val="28"/>
        </w:rPr>
        <w:br/>
      </w:r>
      <w:r w:rsidRPr="00973017">
        <w:rPr>
          <w:sz w:val="28"/>
          <w:szCs w:val="28"/>
        </w:rPr>
        <w:t xml:space="preserve">ООО </w:t>
      </w:r>
      <w:r w:rsidRPr="002519FA">
        <w:rPr>
          <w:b/>
          <w:sz w:val="28"/>
          <w:szCs w:val="28"/>
        </w:rPr>
        <w:t>"</w:t>
      </w:r>
      <w:r w:rsidRPr="00973017">
        <w:rPr>
          <w:sz w:val="28"/>
          <w:szCs w:val="28"/>
        </w:rPr>
        <w:t>Альянс-Инвест</w:t>
      </w:r>
      <w:r w:rsidRPr="002519FA">
        <w:rPr>
          <w:b/>
          <w:sz w:val="28"/>
          <w:szCs w:val="28"/>
        </w:rPr>
        <w:t>"</w:t>
      </w:r>
      <w:r>
        <w:rPr>
          <w:sz w:val="28"/>
          <w:szCs w:val="28"/>
        </w:rPr>
        <w:t xml:space="preserve"> </w:t>
      </w:r>
      <w:r w:rsidRPr="002519FA">
        <w:rPr>
          <w:sz w:val="28"/>
          <w:szCs w:val="28"/>
        </w:rPr>
        <w:t>провел работ</w:t>
      </w:r>
      <w:r>
        <w:rPr>
          <w:sz w:val="28"/>
          <w:szCs w:val="28"/>
        </w:rPr>
        <w:t>у</w:t>
      </w:r>
      <w:r w:rsidRPr="002519FA">
        <w:rPr>
          <w:sz w:val="28"/>
          <w:szCs w:val="28"/>
        </w:rPr>
        <w:t xml:space="preserve"> по определению рыночной стоимости объекта оценки, который представляет собой </w:t>
      </w:r>
      <w:r w:rsidRPr="007A7DA9">
        <w:rPr>
          <w:sz w:val="28"/>
          <w:szCs w:val="28"/>
        </w:rPr>
        <w:t>нежилое помещение площадью 103,5 кв.</w:t>
      </w:r>
      <w:r>
        <w:rPr>
          <w:sz w:val="28"/>
          <w:szCs w:val="28"/>
        </w:rPr>
        <w:t xml:space="preserve"> </w:t>
      </w:r>
      <w:r w:rsidRPr="007A7DA9">
        <w:rPr>
          <w:sz w:val="28"/>
          <w:szCs w:val="28"/>
        </w:rPr>
        <w:t>м, расположенное по адресу: г. Москва, ул. Окская, д.3, корп.1</w:t>
      </w:r>
      <w:r>
        <w:rPr>
          <w:sz w:val="28"/>
          <w:szCs w:val="28"/>
        </w:rPr>
        <w:t>,</w:t>
      </w:r>
      <w:r w:rsidRPr="002519FA">
        <w:rPr>
          <w:sz w:val="28"/>
          <w:szCs w:val="28"/>
        </w:rPr>
        <w:t xml:space="preserve"> для </w:t>
      </w:r>
      <w:r w:rsidRPr="00460077">
        <w:rPr>
          <w:sz w:val="28"/>
          <w:szCs w:val="28"/>
        </w:rPr>
        <w:t xml:space="preserve">определения цены сделок с Объектом оценки, разрешения имущественных споров, принятия управленческих </w:t>
      </w:r>
      <w:r w:rsidRPr="00ED5356">
        <w:rPr>
          <w:sz w:val="28"/>
          <w:szCs w:val="28"/>
        </w:rPr>
        <w:t>решений.</w:t>
      </w:r>
      <w:proofErr w:type="gramEnd"/>
    </w:p>
    <w:p w:rsidR="000E3ED6" w:rsidRPr="00ED5356" w:rsidRDefault="000E3ED6" w:rsidP="000E3ED6">
      <w:pPr>
        <w:suppressAutoHyphens/>
        <w:spacing w:line="276" w:lineRule="auto"/>
        <w:ind w:firstLine="709"/>
        <w:jc w:val="both"/>
        <w:rPr>
          <w:sz w:val="28"/>
          <w:szCs w:val="28"/>
        </w:rPr>
      </w:pPr>
      <w:r w:rsidRPr="00ED5356">
        <w:rPr>
          <w:sz w:val="28"/>
          <w:szCs w:val="28"/>
        </w:rPr>
        <w:t>Оценка проведена по состоянию на</w:t>
      </w:r>
      <w:r w:rsidRPr="00ED5356">
        <w:rPr>
          <w:color w:val="000000"/>
          <w:sz w:val="28"/>
          <w:szCs w:val="28"/>
        </w:rPr>
        <w:t xml:space="preserve"> 23.01.2015</w:t>
      </w:r>
      <w:r w:rsidRPr="00ED5356">
        <w:rPr>
          <w:noProof/>
          <w:sz w:val="28"/>
          <w:szCs w:val="28"/>
        </w:rPr>
        <w:t>.</w:t>
      </w:r>
      <w:r w:rsidRPr="00ED5356">
        <w:rPr>
          <w:sz w:val="28"/>
          <w:szCs w:val="28"/>
        </w:rPr>
        <w:t xml:space="preserve"> </w:t>
      </w:r>
    </w:p>
    <w:p w:rsidR="000E3ED6" w:rsidRPr="002519FA" w:rsidRDefault="000E3ED6" w:rsidP="000E3ED6">
      <w:pPr>
        <w:pStyle w:val="22"/>
        <w:suppressAutoHyphens/>
        <w:spacing w:before="0" w:line="276" w:lineRule="auto"/>
        <w:rPr>
          <w:b w:val="0"/>
          <w:sz w:val="28"/>
          <w:szCs w:val="28"/>
        </w:rPr>
      </w:pPr>
      <w:r w:rsidRPr="00ED5356">
        <w:rPr>
          <w:b w:val="0"/>
          <w:sz w:val="28"/>
          <w:szCs w:val="28"/>
        </w:rPr>
        <w:t>Оценка указанного имущества произведена на</w:t>
      </w:r>
      <w:r w:rsidRPr="002519FA">
        <w:rPr>
          <w:b w:val="0"/>
          <w:sz w:val="28"/>
          <w:szCs w:val="28"/>
        </w:rPr>
        <w:t xml:space="preserve"> основании предоставленных сведений об объекте оценк</w:t>
      </w:r>
      <w:r>
        <w:rPr>
          <w:b w:val="0"/>
          <w:sz w:val="28"/>
          <w:szCs w:val="28"/>
        </w:rPr>
        <w:t>и, а также</w:t>
      </w:r>
      <w:r w:rsidRPr="002519FA">
        <w:rPr>
          <w:b w:val="0"/>
          <w:sz w:val="28"/>
          <w:szCs w:val="28"/>
        </w:rPr>
        <w:t xml:space="preserve"> дополнительных исследований и расчетов.</w:t>
      </w:r>
    </w:p>
    <w:p w:rsidR="000E3ED6" w:rsidRPr="002519FA" w:rsidRDefault="000E3ED6" w:rsidP="000E3ED6">
      <w:pPr>
        <w:pStyle w:val="22"/>
        <w:suppressAutoHyphens/>
        <w:spacing w:before="0" w:line="276" w:lineRule="auto"/>
        <w:rPr>
          <w:b w:val="0"/>
          <w:sz w:val="28"/>
          <w:szCs w:val="28"/>
        </w:rPr>
      </w:pPr>
      <w:r w:rsidRPr="002519FA">
        <w:rPr>
          <w:b w:val="0"/>
          <w:sz w:val="28"/>
          <w:szCs w:val="28"/>
        </w:rPr>
        <w:t>Развернутая характеристика данного имущества приведена в Отчете об оценке. Отдельные части настоящей оценки не могут трактоваться самостоятельно, а только в неразрывной связи с полным текстом отчета, принимая во внимание все указанные в нем допущения и ограничения.</w:t>
      </w:r>
    </w:p>
    <w:p w:rsidR="000E3ED6" w:rsidRPr="002519FA" w:rsidRDefault="000E3ED6" w:rsidP="000E3ED6">
      <w:pPr>
        <w:pStyle w:val="22"/>
        <w:suppressAutoHyphens/>
        <w:spacing w:before="0" w:line="276" w:lineRule="auto"/>
        <w:rPr>
          <w:b w:val="0"/>
          <w:sz w:val="28"/>
          <w:szCs w:val="28"/>
        </w:rPr>
      </w:pPr>
      <w:proofErr w:type="gramStart"/>
      <w:r w:rsidRPr="002519FA">
        <w:rPr>
          <w:b w:val="0"/>
          <w:sz w:val="28"/>
          <w:szCs w:val="28"/>
        </w:rPr>
        <w:t>Рыночная стоимость объекта оценки определена в соответствии с Федеральным законом "Об оценочной деятельности в Россий</w:t>
      </w:r>
      <w:r>
        <w:rPr>
          <w:b w:val="0"/>
          <w:sz w:val="28"/>
          <w:szCs w:val="28"/>
        </w:rPr>
        <w:t>ской Федерации" от 29.07.1998</w:t>
      </w:r>
      <w:r w:rsidRPr="002519FA">
        <w:rPr>
          <w:b w:val="0"/>
          <w:sz w:val="28"/>
          <w:szCs w:val="28"/>
        </w:rPr>
        <w:t xml:space="preserve"> № 135-ФЗ и на основании положений Федеральных стандартов оц</w:t>
      </w:r>
      <w:r>
        <w:rPr>
          <w:b w:val="0"/>
          <w:sz w:val="28"/>
          <w:szCs w:val="28"/>
        </w:rPr>
        <w:t xml:space="preserve">енки ФСО № 1, ФСО № 2, ФСО № 3, ФСО № 7, </w:t>
      </w:r>
      <w:r w:rsidRPr="002519FA">
        <w:rPr>
          <w:b w:val="0"/>
          <w:sz w:val="28"/>
          <w:szCs w:val="28"/>
        </w:rPr>
        <w:t>утвержденных приказами Минэкономр</w:t>
      </w:r>
      <w:r>
        <w:rPr>
          <w:b w:val="0"/>
          <w:sz w:val="28"/>
          <w:szCs w:val="28"/>
        </w:rPr>
        <w:t xml:space="preserve">азвития России от 20.07.2007 </w:t>
      </w:r>
      <w:r w:rsidRPr="002519FA">
        <w:rPr>
          <w:b w:val="0"/>
          <w:sz w:val="28"/>
          <w:szCs w:val="28"/>
        </w:rPr>
        <w:t>№ 256, № 255, № 254,</w:t>
      </w:r>
      <w:r>
        <w:rPr>
          <w:b w:val="0"/>
          <w:sz w:val="28"/>
          <w:szCs w:val="28"/>
        </w:rPr>
        <w:t xml:space="preserve"> №611,</w:t>
      </w:r>
      <w:r w:rsidRPr="002519FA">
        <w:rPr>
          <w:b w:val="0"/>
          <w:sz w:val="28"/>
          <w:szCs w:val="28"/>
        </w:rPr>
        <w:t xml:space="preserve"> </w:t>
      </w:r>
      <w:r w:rsidRPr="00C447B2">
        <w:rPr>
          <w:b w:val="0"/>
          <w:sz w:val="28"/>
          <w:szCs w:val="28"/>
        </w:rPr>
        <w:t>а также Стандартов и правил оценочной деятельности Некоммерческого партнерства "Межрегиональный Союз Оценщиков" (НП "МСО"), применяемых в</w:t>
      </w:r>
      <w:proofErr w:type="gramEnd"/>
      <w:r w:rsidRPr="00C447B2">
        <w:rPr>
          <w:b w:val="0"/>
          <w:sz w:val="28"/>
          <w:szCs w:val="28"/>
        </w:rPr>
        <w:t xml:space="preserve"> части, не противоречащей Федеральным стандартам оценки.</w:t>
      </w:r>
    </w:p>
    <w:p w:rsidR="000E3ED6" w:rsidRDefault="000E3ED6" w:rsidP="000E3ED6">
      <w:pPr>
        <w:suppressAutoHyphens/>
        <w:spacing w:line="276" w:lineRule="auto"/>
        <w:ind w:firstLine="709"/>
        <w:jc w:val="both"/>
        <w:rPr>
          <w:sz w:val="28"/>
          <w:szCs w:val="28"/>
        </w:rPr>
      </w:pPr>
      <w:r w:rsidRPr="002519FA">
        <w:rPr>
          <w:sz w:val="28"/>
          <w:szCs w:val="28"/>
        </w:rPr>
        <w:t>Проведенные исследования позволяют сделать следующий вывод:</w:t>
      </w:r>
    </w:p>
    <w:p w:rsidR="000E3ED6" w:rsidRPr="007E4A63" w:rsidRDefault="000E3ED6" w:rsidP="000E3ED6">
      <w:pPr>
        <w:pStyle w:val="141"/>
        <w:suppressAutoHyphens/>
        <w:ind w:firstLine="0"/>
        <w:rPr>
          <w:b/>
          <w:bCs/>
          <w:i/>
          <w:color w:val="000000"/>
          <w:szCs w:val="28"/>
        </w:rPr>
      </w:pPr>
      <w:r w:rsidRPr="009520F4">
        <w:rPr>
          <w:b/>
          <w:bCs/>
          <w:i/>
          <w:iCs/>
        </w:rPr>
        <w:t xml:space="preserve">рыночная стоимость объекта оценки составляет </w:t>
      </w:r>
      <w:r>
        <w:rPr>
          <w:b/>
          <w:bCs/>
          <w:i/>
          <w:color w:val="000000"/>
          <w:szCs w:val="28"/>
        </w:rPr>
        <w:t>20</w:t>
      </w:r>
      <w:r w:rsidRPr="002531E4">
        <w:rPr>
          <w:b/>
          <w:bCs/>
          <w:i/>
          <w:color w:val="000000"/>
          <w:szCs w:val="28"/>
        </w:rPr>
        <w:t xml:space="preserve"> </w:t>
      </w:r>
      <w:r>
        <w:rPr>
          <w:b/>
          <w:bCs/>
          <w:i/>
          <w:color w:val="000000"/>
          <w:szCs w:val="28"/>
        </w:rPr>
        <w:t>57</w:t>
      </w:r>
      <w:r w:rsidRPr="002531E4">
        <w:rPr>
          <w:b/>
          <w:bCs/>
          <w:i/>
          <w:color w:val="000000"/>
          <w:szCs w:val="28"/>
        </w:rPr>
        <w:t>0 000</w:t>
      </w:r>
      <w:r w:rsidRPr="002531E4">
        <w:rPr>
          <w:b/>
          <w:bCs/>
          <w:i/>
          <w:iCs/>
          <w:color w:val="000000"/>
          <w:szCs w:val="28"/>
        </w:rPr>
        <w:t xml:space="preserve"> (</w:t>
      </w:r>
      <w:r>
        <w:rPr>
          <w:b/>
          <w:bCs/>
          <w:i/>
          <w:iCs/>
          <w:color w:val="000000"/>
          <w:szCs w:val="28"/>
        </w:rPr>
        <w:t>Двадцать</w:t>
      </w:r>
      <w:r w:rsidRPr="002531E4">
        <w:rPr>
          <w:b/>
          <w:bCs/>
          <w:i/>
          <w:iCs/>
          <w:color w:val="000000"/>
          <w:szCs w:val="28"/>
        </w:rPr>
        <w:t xml:space="preserve"> миллионов </w:t>
      </w:r>
      <w:r>
        <w:rPr>
          <w:b/>
          <w:bCs/>
          <w:i/>
          <w:iCs/>
          <w:color w:val="000000"/>
          <w:szCs w:val="28"/>
        </w:rPr>
        <w:t xml:space="preserve">пятьсот семьдесят </w:t>
      </w:r>
      <w:r w:rsidRPr="002531E4">
        <w:rPr>
          <w:b/>
          <w:bCs/>
          <w:i/>
          <w:iCs/>
          <w:color w:val="000000"/>
          <w:szCs w:val="28"/>
        </w:rPr>
        <w:t>тысяч)</w:t>
      </w:r>
      <w:r>
        <w:rPr>
          <w:rStyle w:val="aff0"/>
          <w:b/>
          <w:bCs/>
          <w:i/>
          <w:iCs/>
        </w:rPr>
        <w:footnoteReference w:id="14"/>
      </w:r>
      <w:r>
        <w:rPr>
          <w:b/>
          <w:bCs/>
          <w:i/>
          <w:iCs/>
          <w:color w:val="000000"/>
          <w:szCs w:val="28"/>
        </w:rPr>
        <w:t xml:space="preserve"> рублей</w:t>
      </w:r>
      <w:r>
        <w:rPr>
          <w:b/>
          <w:bCs/>
          <w:i/>
          <w:iCs/>
        </w:rPr>
        <w:t>.</w:t>
      </w:r>
    </w:p>
    <w:tbl>
      <w:tblPr>
        <w:tblW w:w="4937" w:type="pct"/>
        <w:tblLook w:val="0000" w:firstRow="0" w:lastRow="0" w:firstColumn="0" w:lastColumn="0" w:noHBand="0" w:noVBand="0"/>
      </w:tblPr>
      <w:tblGrid>
        <w:gridCol w:w="5845"/>
        <w:gridCol w:w="3988"/>
      </w:tblGrid>
      <w:tr w:rsidR="000E3ED6" w:rsidRPr="006044B9" w:rsidTr="00F47268">
        <w:trPr>
          <w:trHeight w:val="716"/>
        </w:trPr>
        <w:tc>
          <w:tcPr>
            <w:tcW w:w="2972" w:type="pct"/>
          </w:tcPr>
          <w:p w:rsidR="000E3ED6" w:rsidRDefault="000E3ED6" w:rsidP="00F47268">
            <w:pPr>
              <w:suppressAutoHyphens/>
              <w:spacing w:line="288" w:lineRule="auto"/>
              <w:rPr>
                <w:sz w:val="28"/>
                <w:szCs w:val="28"/>
              </w:rPr>
            </w:pPr>
          </w:p>
          <w:p w:rsidR="000E3ED6" w:rsidRDefault="000E3ED6" w:rsidP="00F47268">
            <w:pPr>
              <w:suppressAutoHyphens/>
              <w:spacing w:line="288" w:lineRule="auto"/>
              <w:rPr>
                <w:sz w:val="28"/>
                <w:szCs w:val="28"/>
              </w:rPr>
            </w:pPr>
            <w:r w:rsidRPr="00030898">
              <w:rPr>
                <w:sz w:val="28"/>
                <w:szCs w:val="28"/>
              </w:rPr>
              <w:t xml:space="preserve">С </w:t>
            </w:r>
            <w:r w:rsidRPr="00B60860">
              <w:rPr>
                <w:sz w:val="28"/>
                <w:szCs w:val="28"/>
              </w:rPr>
              <w:t xml:space="preserve">уважением, </w:t>
            </w:r>
          </w:p>
          <w:p w:rsidR="000E3ED6" w:rsidRPr="00B60860" w:rsidRDefault="000E3ED6" w:rsidP="00F47268">
            <w:pPr>
              <w:suppressAutoHyphens/>
              <w:spacing w:line="288" w:lineRule="auto"/>
              <w:rPr>
                <w:sz w:val="28"/>
                <w:szCs w:val="28"/>
              </w:rPr>
            </w:pPr>
            <w:r w:rsidRPr="00B60860">
              <w:rPr>
                <w:sz w:val="28"/>
                <w:szCs w:val="28"/>
              </w:rPr>
              <w:t>Генеральный директор</w:t>
            </w:r>
            <w:r>
              <w:rPr>
                <w:sz w:val="28"/>
                <w:szCs w:val="28"/>
              </w:rPr>
              <w:t>,</w:t>
            </w:r>
          </w:p>
          <w:p w:rsidR="000E3ED6" w:rsidRPr="00030898" w:rsidRDefault="000E3ED6" w:rsidP="00F47268">
            <w:pPr>
              <w:suppressAutoHyphens/>
              <w:spacing w:line="288" w:lineRule="auto"/>
              <w:rPr>
                <w:sz w:val="28"/>
                <w:szCs w:val="28"/>
              </w:rPr>
            </w:pPr>
            <w:r w:rsidRPr="00F3792C">
              <w:rPr>
                <w:sz w:val="28"/>
                <w:szCs w:val="28"/>
              </w:rPr>
              <w:t>Оценщик</w:t>
            </w:r>
            <w:r>
              <w:rPr>
                <w:sz w:val="28"/>
                <w:szCs w:val="28"/>
              </w:rPr>
              <w:t xml:space="preserve"> </w:t>
            </w:r>
            <w:r>
              <w:rPr>
                <w:sz w:val="28"/>
                <w:szCs w:val="28"/>
                <w:lang w:val="en-US"/>
              </w:rPr>
              <w:t>I</w:t>
            </w:r>
            <w:r>
              <w:rPr>
                <w:sz w:val="28"/>
                <w:szCs w:val="28"/>
              </w:rPr>
              <w:t xml:space="preserve"> категории</w:t>
            </w:r>
            <w:r w:rsidRPr="00F3792C">
              <w:rPr>
                <w:sz w:val="28"/>
                <w:szCs w:val="28"/>
              </w:rPr>
              <w:tab/>
            </w:r>
          </w:p>
        </w:tc>
        <w:tc>
          <w:tcPr>
            <w:tcW w:w="2028" w:type="pct"/>
          </w:tcPr>
          <w:p w:rsidR="000E3ED6" w:rsidRDefault="000E3ED6" w:rsidP="00F47268">
            <w:pPr>
              <w:suppressAutoHyphens/>
              <w:spacing w:line="288" w:lineRule="auto"/>
              <w:rPr>
                <w:sz w:val="28"/>
                <w:szCs w:val="28"/>
              </w:rPr>
            </w:pPr>
          </w:p>
          <w:p w:rsidR="000E3ED6" w:rsidRDefault="000E3ED6" w:rsidP="00F47268">
            <w:pPr>
              <w:suppressAutoHyphens/>
              <w:spacing w:line="288" w:lineRule="auto"/>
              <w:rPr>
                <w:sz w:val="28"/>
                <w:szCs w:val="28"/>
              </w:rPr>
            </w:pPr>
            <w:r>
              <w:rPr>
                <w:sz w:val="28"/>
                <w:szCs w:val="28"/>
              </w:rPr>
              <w:t xml:space="preserve">    </w:t>
            </w:r>
          </w:p>
          <w:p w:rsidR="000E3ED6" w:rsidRDefault="000E3ED6" w:rsidP="00F47268">
            <w:pPr>
              <w:suppressAutoHyphens/>
              <w:spacing w:line="288" w:lineRule="auto"/>
              <w:rPr>
                <w:sz w:val="28"/>
                <w:szCs w:val="28"/>
              </w:rPr>
            </w:pPr>
          </w:p>
          <w:p w:rsidR="000E3ED6" w:rsidRPr="00030898" w:rsidRDefault="000E3ED6" w:rsidP="00F47268">
            <w:pPr>
              <w:suppressAutoHyphens/>
              <w:spacing w:line="288" w:lineRule="auto"/>
              <w:rPr>
                <w:sz w:val="28"/>
                <w:szCs w:val="28"/>
              </w:rPr>
            </w:pPr>
            <w:r w:rsidRPr="00030898">
              <w:rPr>
                <w:sz w:val="28"/>
                <w:szCs w:val="28"/>
              </w:rPr>
              <w:t>____________</w:t>
            </w:r>
            <w:r>
              <w:rPr>
                <w:sz w:val="28"/>
                <w:szCs w:val="28"/>
              </w:rPr>
              <w:t>И</w:t>
            </w:r>
            <w:r w:rsidRPr="00030898">
              <w:rPr>
                <w:sz w:val="28"/>
                <w:szCs w:val="28"/>
              </w:rPr>
              <w:t>.</w:t>
            </w:r>
            <w:r>
              <w:rPr>
                <w:sz w:val="28"/>
                <w:szCs w:val="28"/>
              </w:rPr>
              <w:t>Л</w:t>
            </w:r>
            <w:r w:rsidRPr="00030898">
              <w:rPr>
                <w:sz w:val="28"/>
                <w:szCs w:val="28"/>
              </w:rPr>
              <w:t xml:space="preserve">. </w:t>
            </w:r>
            <w:r>
              <w:rPr>
                <w:sz w:val="28"/>
                <w:szCs w:val="28"/>
              </w:rPr>
              <w:t>Симонова</w:t>
            </w:r>
            <w:r w:rsidRPr="00030898">
              <w:rPr>
                <w:sz w:val="28"/>
                <w:szCs w:val="28"/>
              </w:rPr>
              <w:t xml:space="preserve"> </w:t>
            </w:r>
          </w:p>
        </w:tc>
      </w:tr>
    </w:tbl>
    <w:p w:rsidR="000E3ED6" w:rsidRDefault="000E3ED6" w:rsidP="000E3ED6">
      <w:pPr>
        <w:pStyle w:val="1"/>
        <w:pageBreakBefore/>
        <w:jc w:val="center"/>
      </w:pPr>
      <w:bookmarkStart w:id="97" w:name="_Toc413055857"/>
      <w:r w:rsidRPr="00A47827">
        <w:lastRenderedPageBreak/>
        <w:t>Перечень использованных при проведении оценки объекта оценки данных</w:t>
      </w:r>
      <w:bookmarkEnd w:id="97"/>
    </w:p>
    <w:p w:rsidR="000E3ED6" w:rsidRDefault="000E3ED6" w:rsidP="000E3ED6">
      <w:pPr>
        <w:suppressAutoHyphens/>
        <w:spacing w:line="288" w:lineRule="auto"/>
        <w:ind w:firstLine="709"/>
        <w:jc w:val="center"/>
        <w:rPr>
          <w:sz w:val="28"/>
        </w:rPr>
      </w:pPr>
    </w:p>
    <w:p w:rsidR="000E3ED6" w:rsidRDefault="000E3ED6" w:rsidP="000E3ED6">
      <w:pPr>
        <w:pStyle w:val="14"/>
        <w:suppressAutoHyphens/>
        <w:rPr>
          <w:color w:val="auto"/>
        </w:rPr>
      </w:pPr>
      <w:r w:rsidRPr="002519FA">
        <w:rPr>
          <w:color w:val="auto"/>
        </w:rPr>
        <w:t>Перечень</w:t>
      </w:r>
      <w:r>
        <w:rPr>
          <w:color w:val="auto"/>
        </w:rPr>
        <w:t xml:space="preserve"> нормативно-правовых актов:</w:t>
      </w:r>
    </w:p>
    <w:p w:rsidR="000E3ED6" w:rsidRDefault="000E3ED6" w:rsidP="000E3ED6">
      <w:pPr>
        <w:pStyle w:val="14"/>
        <w:numPr>
          <w:ilvl w:val="1"/>
          <w:numId w:val="16"/>
        </w:numPr>
        <w:suppressAutoHyphens/>
        <w:rPr>
          <w:color w:val="auto"/>
        </w:rPr>
      </w:pPr>
      <w:r>
        <w:rPr>
          <w:color w:val="auto"/>
        </w:rPr>
        <w:t>Федеральный закон №135-ФЗ от 29.07.1998 "Об оценочной деятельности в Российской Федерации", в редакции, действующей на дату оценки.</w:t>
      </w:r>
    </w:p>
    <w:p w:rsidR="000E3ED6" w:rsidRPr="00520AEC" w:rsidRDefault="000E3ED6" w:rsidP="000E3ED6">
      <w:pPr>
        <w:pStyle w:val="14"/>
        <w:numPr>
          <w:ilvl w:val="1"/>
          <w:numId w:val="16"/>
        </w:numPr>
        <w:suppressAutoHyphens/>
        <w:rPr>
          <w:color w:val="auto"/>
        </w:rPr>
      </w:pPr>
      <w:r w:rsidRPr="00520AEC">
        <w:rPr>
          <w:color w:val="auto"/>
        </w:rPr>
        <w:t>Федеральные стандарты оценки "Общие понятия оценки, подходы и требования к проведению оценки" (ФСО № 1), утвержденного Приказом Минэкономр</w:t>
      </w:r>
      <w:r>
        <w:rPr>
          <w:color w:val="auto"/>
        </w:rPr>
        <w:t xml:space="preserve">азвития России от 20.07.2007 </w:t>
      </w:r>
      <w:r w:rsidRPr="00520AEC">
        <w:rPr>
          <w:color w:val="auto"/>
        </w:rPr>
        <w:t>№ 256.</w:t>
      </w:r>
    </w:p>
    <w:p w:rsidR="000E3ED6" w:rsidRPr="000E548F" w:rsidRDefault="000E3ED6" w:rsidP="000E3ED6">
      <w:pPr>
        <w:pStyle w:val="14"/>
        <w:numPr>
          <w:ilvl w:val="1"/>
          <w:numId w:val="16"/>
        </w:numPr>
        <w:suppressAutoHyphens/>
        <w:rPr>
          <w:color w:val="auto"/>
        </w:rPr>
      </w:pPr>
      <w:r w:rsidRPr="00520AEC">
        <w:rPr>
          <w:color w:val="auto"/>
        </w:rPr>
        <w:t>Федеральные стандарты оценки "Цель оценки и виды стоимости"</w:t>
      </w:r>
      <w:r>
        <w:rPr>
          <w:color w:val="auto"/>
        </w:rPr>
        <w:t xml:space="preserve"> </w:t>
      </w:r>
      <w:r w:rsidRPr="000E548F">
        <w:rPr>
          <w:color w:val="auto"/>
        </w:rPr>
        <w:t>(ФСО № 2), утвержденн</w:t>
      </w:r>
      <w:r>
        <w:rPr>
          <w:color w:val="auto"/>
        </w:rPr>
        <w:t>ые</w:t>
      </w:r>
      <w:r w:rsidRPr="000E548F">
        <w:rPr>
          <w:color w:val="auto"/>
        </w:rPr>
        <w:t xml:space="preserve"> Приказом Минэконом</w:t>
      </w:r>
      <w:r>
        <w:rPr>
          <w:color w:val="auto"/>
        </w:rPr>
        <w:t>развития России от 20.07.2007</w:t>
      </w:r>
      <w:r w:rsidRPr="000E548F">
        <w:rPr>
          <w:color w:val="auto"/>
        </w:rPr>
        <w:t xml:space="preserve"> № 255.</w:t>
      </w:r>
    </w:p>
    <w:p w:rsidR="000E3ED6" w:rsidRDefault="000E3ED6" w:rsidP="000E3ED6">
      <w:pPr>
        <w:pStyle w:val="14"/>
        <w:numPr>
          <w:ilvl w:val="1"/>
          <w:numId w:val="16"/>
        </w:numPr>
        <w:suppressAutoHyphens/>
        <w:rPr>
          <w:color w:val="auto"/>
        </w:rPr>
      </w:pPr>
      <w:r w:rsidRPr="00520AEC">
        <w:rPr>
          <w:color w:val="auto"/>
        </w:rPr>
        <w:t xml:space="preserve">Федеральные стандарты оценки "Требования к отчету об оценке" </w:t>
      </w:r>
      <w:r>
        <w:rPr>
          <w:color w:val="auto"/>
        </w:rPr>
        <w:t>(ФСО № 3), утвержденные</w:t>
      </w:r>
      <w:r w:rsidRPr="000E548F">
        <w:rPr>
          <w:color w:val="auto"/>
        </w:rPr>
        <w:t xml:space="preserve"> Приказом Минэкономразви</w:t>
      </w:r>
      <w:r>
        <w:rPr>
          <w:color w:val="auto"/>
        </w:rPr>
        <w:t xml:space="preserve">тия России от 20.07.2007 </w:t>
      </w:r>
      <w:r w:rsidRPr="000E548F">
        <w:rPr>
          <w:color w:val="auto"/>
        </w:rPr>
        <w:t>№ 254.</w:t>
      </w:r>
    </w:p>
    <w:p w:rsidR="000E3ED6" w:rsidRDefault="000E3ED6" w:rsidP="000E3ED6">
      <w:pPr>
        <w:pStyle w:val="14"/>
        <w:numPr>
          <w:ilvl w:val="1"/>
          <w:numId w:val="16"/>
        </w:numPr>
        <w:suppressAutoHyphens/>
        <w:rPr>
          <w:color w:val="auto"/>
        </w:rPr>
      </w:pPr>
      <w:r w:rsidRPr="00520AEC">
        <w:rPr>
          <w:color w:val="auto"/>
        </w:rPr>
        <w:t xml:space="preserve">Федеральные стандарты оценки "Требования к отчету об оценке" </w:t>
      </w:r>
      <w:r>
        <w:rPr>
          <w:color w:val="auto"/>
        </w:rPr>
        <w:t>(ФСО № 7), утвержденные</w:t>
      </w:r>
      <w:r w:rsidRPr="000E548F">
        <w:rPr>
          <w:color w:val="auto"/>
        </w:rPr>
        <w:t xml:space="preserve"> Приказом Минэко</w:t>
      </w:r>
      <w:r>
        <w:rPr>
          <w:color w:val="auto"/>
        </w:rPr>
        <w:t>номразвития России от 25.09.2014 № 611.</w:t>
      </w:r>
    </w:p>
    <w:p w:rsidR="000E3ED6" w:rsidRDefault="000E3ED6" w:rsidP="000E3ED6">
      <w:pPr>
        <w:pStyle w:val="14"/>
        <w:suppressAutoHyphens/>
        <w:ind w:firstLine="709"/>
        <w:rPr>
          <w:color w:val="auto"/>
        </w:rPr>
      </w:pPr>
      <w:r>
        <w:rPr>
          <w:color w:val="auto"/>
        </w:rPr>
        <w:t>Перечень методической литературы:</w:t>
      </w:r>
    </w:p>
    <w:p w:rsidR="000E3ED6" w:rsidRPr="00951B57" w:rsidRDefault="000E3ED6" w:rsidP="000E3ED6">
      <w:pPr>
        <w:pStyle w:val="14"/>
        <w:numPr>
          <w:ilvl w:val="1"/>
          <w:numId w:val="8"/>
        </w:numPr>
      </w:pPr>
      <w:proofErr w:type="spellStart"/>
      <w:r w:rsidRPr="00951B57">
        <w:t>Грибовский</w:t>
      </w:r>
      <w:proofErr w:type="spellEnd"/>
      <w:r w:rsidRPr="00951B57">
        <w:t xml:space="preserve"> С.В. Оценка доходной недвижимости. – СПб</w:t>
      </w:r>
      <w:proofErr w:type="gramStart"/>
      <w:r w:rsidRPr="00951B57">
        <w:t xml:space="preserve">.: </w:t>
      </w:r>
      <w:proofErr w:type="gramEnd"/>
      <w:r w:rsidRPr="00951B57">
        <w:t>ПИТЕР, 2001. – 336 с.</w:t>
      </w:r>
    </w:p>
    <w:p w:rsidR="000E3ED6" w:rsidRPr="00951B57" w:rsidRDefault="000E3ED6" w:rsidP="000E3ED6">
      <w:pPr>
        <w:pStyle w:val="14"/>
        <w:numPr>
          <w:ilvl w:val="1"/>
          <w:numId w:val="8"/>
        </w:numPr>
      </w:pPr>
      <w:r w:rsidRPr="00951B57">
        <w:t>Оценка недвижимости: Учебник</w:t>
      </w:r>
      <w:proofErr w:type="gramStart"/>
      <w:r w:rsidRPr="00951B57">
        <w:t>/ П</w:t>
      </w:r>
      <w:proofErr w:type="gramEnd"/>
      <w:r w:rsidRPr="00951B57">
        <w:t>од ред. А.Г. Грязновой, М.А. Федотовой – М.: Финансы и статистика, 2002.</w:t>
      </w:r>
    </w:p>
    <w:p w:rsidR="000E3ED6" w:rsidRPr="00BB55C8" w:rsidRDefault="000E3ED6" w:rsidP="000E3ED6">
      <w:pPr>
        <w:pStyle w:val="14"/>
        <w:numPr>
          <w:ilvl w:val="1"/>
          <w:numId w:val="8"/>
        </w:numPr>
        <w:suppressAutoHyphens/>
        <w:rPr>
          <w:sz w:val="32"/>
          <w:szCs w:val="32"/>
        </w:rPr>
      </w:pPr>
      <w:r w:rsidRPr="00951B57">
        <w:rPr>
          <w:color w:val="auto"/>
        </w:rPr>
        <w:t>Тарасевич Е.И. Оценка недвижимости. СПб</w:t>
      </w:r>
      <w:proofErr w:type="gramStart"/>
      <w:r w:rsidRPr="00951B57">
        <w:rPr>
          <w:color w:val="auto"/>
        </w:rPr>
        <w:t xml:space="preserve">.: </w:t>
      </w:r>
      <w:proofErr w:type="spellStart"/>
      <w:proofErr w:type="gramEnd"/>
      <w:r w:rsidRPr="00951B57">
        <w:rPr>
          <w:color w:val="auto"/>
        </w:rPr>
        <w:t>СПбГТУ</w:t>
      </w:r>
      <w:proofErr w:type="spellEnd"/>
      <w:r w:rsidRPr="00951B57">
        <w:rPr>
          <w:color w:val="auto"/>
        </w:rPr>
        <w:t>, 1997. – 442 с</w:t>
      </w:r>
      <w:bookmarkEnd w:id="95"/>
      <w:r>
        <w:rPr>
          <w:color w:val="auto"/>
        </w:rPr>
        <w:t>.</w:t>
      </w:r>
    </w:p>
    <w:p w:rsidR="000E3ED6" w:rsidRDefault="000E3ED6" w:rsidP="000E3ED6">
      <w:pPr>
        <w:spacing w:after="200" w:line="276" w:lineRule="auto"/>
        <w:rPr>
          <w:sz w:val="28"/>
          <w:szCs w:val="28"/>
        </w:rPr>
      </w:pPr>
      <w:r>
        <w:br w:type="page"/>
      </w: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left="1440" w:firstLine="0"/>
        <w:rPr>
          <w:sz w:val="32"/>
          <w:szCs w:val="32"/>
        </w:rPr>
      </w:pPr>
    </w:p>
    <w:p w:rsidR="000E3ED6" w:rsidRDefault="000E3ED6" w:rsidP="000E3ED6">
      <w:pPr>
        <w:pStyle w:val="14"/>
        <w:suppressAutoHyphens/>
        <w:ind w:firstLine="0"/>
        <w:jc w:val="center"/>
        <w:rPr>
          <w:b/>
          <w:sz w:val="32"/>
          <w:szCs w:val="32"/>
        </w:rPr>
      </w:pPr>
      <w:r w:rsidRPr="00BB55C8">
        <w:rPr>
          <w:b/>
          <w:sz w:val="32"/>
          <w:szCs w:val="32"/>
        </w:rPr>
        <w:t>ПРИЛОЖЕНИЕ</w:t>
      </w:r>
    </w:p>
    <w:p w:rsidR="000E3ED6" w:rsidRDefault="000E3ED6" w:rsidP="000E3ED6">
      <w:pPr>
        <w:spacing w:after="200" w:line="276" w:lineRule="auto"/>
        <w:rPr>
          <w:b/>
          <w:color w:val="000000"/>
          <w:sz w:val="32"/>
          <w:szCs w:val="32"/>
        </w:rPr>
      </w:pPr>
      <w:r>
        <w:rPr>
          <w:b/>
          <w:sz w:val="32"/>
          <w:szCs w:val="32"/>
        </w:rPr>
        <w:br w:type="page"/>
      </w:r>
    </w:p>
    <w:p w:rsidR="000E3ED6" w:rsidRDefault="000E3ED6" w:rsidP="000E3ED6">
      <w:pPr>
        <w:tabs>
          <w:tab w:val="left" w:pos="2805"/>
        </w:tabs>
        <w:jc w:val="center"/>
        <w:rPr>
          <w:b/>
          <w:sz w:val="28"/>
          <w:szCs w:val="28"/>
        </w:rPr>
      </w:pPr>
      <w:r w:rsidRPr="00212B4C">
        <w:rPr>
          <w:b/>
          <w:sz w:val="28"/>
          <w:szCs w:val="28"/>
        </w:rPr>
        <w:lastRenderedPageBreak/>
        <w:t>Объект оценки</w:t>
      </w:r>
    </w:p>
    <w:p w:rsidR="000E3ED6" w:rsidRDefault="000E3ED6" w:rsidP="000E3ED6">
      <w:pPr>
        <w:tabs>
          <w:tab w:val="left" w:pos="2805"/>
        </w:tabs>
        <w:jc w:val="center"/>
        <w:rPr>
          <w:b/>
          <w:sz w:val="28"/>
          <w:szCs w:val="28"/>
        </w:rPr>
      </w:pPr>
    </w:p>
    <w:tbl>
      <w:tblPr>
        <w:tblStyle w:val="af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0E3ED6" w:rsidTr="00F47268">
        <w:tc>
          <w:tcPr>
            <w:tcW w:w="9571" w:type="dxa"/>
          </w:tcPr>
          <w:p w:rsidR="000E3ED6" w:rsidRDefault="000E3ED6" w:rsidP="00F47268">
            <w:pPr>
              <w:pStyle w:val="ac"/>
              <w:suppressAutoHyphens/>
              <w:spacing w:line="240" w:lineRule="auto"/>
              <w:ind w:firstLine="0"/>
              <w:jc w:val="center"/>
            </w:pPr>
            <w:r w:rsidRPr="00094999">
              <w:rPr>
                <w:noProof/>
              </w:rPr>
              <w:drawing>
                <wp:inline distT="0" distB="0" distL="0" distR="0" wp14:anchorId="73A2848D" wp14:editId="3CC3FA14">
                  <wp:extent cx="4762500" cy="2686050"/>
                  <wp:effectExtent l="19050" t="0" r="0" b="0"/>
                  <wp:docPr id="30" name="Рисунок 2" descr="Y:\2015\февраль\02,05\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015\февраль\02,05\IMG_2935.JPG"/>
                          <pic:cNvPicPr>
                            <a:picLocks noChangeAspect="1" noChangeArrowheads="1"/>
                          </pic:cNvPicPr>
                        </pic:nvPicPr>
                        <pic:blipFill>
                          <a:blip r:embed="rId26" cstate="print"/>
                          <a:srcRect/>
                          <a:stretch>
                            <a:fillRect/>
                          </a:stretch>
                        </pic:blipFill>
                        <pic:spPr bwMode="auto">
                          <a:xfrm>
                            <a:off x="0" y="0"/>
                            <a:ext cx="4772266" cy="2691558"/>
                          </a:xfrm>
                          <a:prstGeom prst="rect">
                            <a:avLst/>
                          </a:prstGeom>
                          <a:noFill/>
                          <a:ln w="9525">
                            <a:noFill/>
                            <a:miter lim="800000"/>
                            <a:headEnd/>
                            <a:tailEnd/>
                          </a:ln>
                        </pic:spPr>
                      </pic:pic>
                    </a:graphicData>
                  </a:graphic>
                </wp:inline>
              </w:drawing>
            </w:r>
          </w:p>
          <w:p w:rsidR="000E3ED6" w:rsidRPr="00120486" w:rsidRDefault="000E3ED6" w:rsidP="00F47268">
            <w:pPr>
              <w:jc w:val="center"/>
              <w:rPr>
                <w:b/>
                <w:sz w:val="20"/>
              </w:rPr>
            </w:pPr>
            <w:r w:rsidRPr="00120486">
              <w:rPr>
                <w:b/>
                <w:sz w:val="20"/>
              </w:rPr>
              <w:t>Внешний вид здания</w:t>
            </w:r>
          </w:p>
          <w:p w:rsidR="000E3ED6" w:rsidRPr="00094999" w:rsidRDefault="000E3ED6" w:rsidP="00F47268"/>
        </w:tc>
      </w:tr>
      <w:tr w:rsidR="000E3ED6" w:rsidTr="00F47268">
        <w:tc>
          <w:tcPr>
            <w:tcW w:w="9571" w:type="dxa"/>
          </w:tcPr>
          <w:p w:rsidR="000E3ED6" w:rsidRDefault="000E3ED6" w:rsidP="00F47268">
            <w:pPr>
              <w:pStyle w:val="ac"/>
              <w:suppressAutoHyphens/>
              <w:spacing w:line="240" w:lineRule="auto"/>
              <w:ind w:firstLine="0"/>
              <w:jc w:val="center"/>
            </w:pPr>
            <w:r>
              <w:rPr>
                <w:noProof/>
              </w:rPr>
              <w:drawing>
                <wp:inline distT="0" distB="0" distL="0" distR="0" wp14:anchorId="21E87211" wp14:editId="6D6CB783">
                  <wp:extent cx="4762500" cy="2616322"/>
                  <wp:effectExtent l="19050" t="0" r="0" b="0"/>
                  <wp:docPr id="545" name="Рисунок 1" descr="Y:\2015\февраль\02,05\Копия 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15\февраль\02,05\Копия IMG_2941.JPG"/>
                          <pic:cNvPicPr>
                            <a:picLocks noChangeAspect="1" noChangeArrowheads="1"/>
                          </pic:cNvPicPr>
                        </pic:nvPicPr>
                        <pic:blipFill>
                          <a:blip r:embed="rId27" cstate="print"/>
                          <a:srcRect/>
                          <a:stretch>
                            <a:fillRect/>
                          </a:stretch>
                        </pic:blipFill>
                        <pic:spPr bwMode="auto">
                          <a:xfrm>
                            <a:off x="0" y="0"/>
                            <a:ext cx="4775062" cy="2623223"/>
                          </a:xfrm>
                          <a:prstGeom prst="rect">
                            <a:avLst/>
                          </a:prstGeom>
                          <a:noFill/>
                          <a:ln w="9525">
                            <a:noFill/>
                            <a:miter lim="800000"/>
                            <a:headEnd/>
                            <a:tailEnd/>
                          </a:ln>
                        </pic:spPr>
                      </pic:pic>
                    </a:graphicData>
                  </a:graphic>
                </wp:inline>
              </w:drawing>
            </w:r>
          </w:p>
          <w:p w:rsidR="000E3ED6" w:rsidRPr="00120486" w:rsidRDefault="000E3ED6" w:rsidP="00F47268">
            <w:pPr>
              <w:jc w:val="center"/>
              <w:rPr>
                <w:b/>
                <w:sz w:val="20"/>
              </w:rPr>
            </w:pPr>
            <w:r w:rsidRPr="00120486">
              <w:rPr>
                <w:b/>
                <w:sz w:val="20"/>
              </w:rPr>
              <w:t>Часть здания, в которой расположен объект оценки</w:t>
            </w:r>
          </w:p>
          <w:p w:rsidR="000E3ED6" w:rsidRPr="00094999" w:rsidRDefault="000E3ED6" w:rsidP="00F47268"/>
        </w:tc>
      </w:tr>
      <w:tr w:rsidR="000E3ED6" w:rsidTr="00F47268">
        <w:tc>
          <w:tcPr>
            <w:tcW w:w="9571" w:type="dxa"/>
          </w:tcPr>
          <w:p w:rsidR="000E3ED6" w:rsidRDefault="000E3ED6" w:rsidP="00F47268">
            <w:pPr>
              <w:pStyle w:val="ac"/>
              <w:suppressAutoHyphens/>
              <w:spacing w:line="240" w:lineRule="auto"/>
              <w:ind w:firstLine="0"/>
              <w:jc w:val="center"/>
            </w:pPr>
            <w:r>
              <w:rPr>
                <w:noProof/>
              </w:rPr>
              <w:drawing>
                <wp:inline distT="0" distB="0" distL="0" distR="0" wp14:anchorId="7186C7DB" wp14:editId="5AAE19EA">
                  <wp:extent cx="4762500" cy="2893219"/>
                  <wp:effectExtent l="19050" t="0" r="0" b="0"/>
                  <wp:docPr id="546" name="Рисунок 4" descr="Y:\2015\февраль\02,05\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2015\февраль\02,05\IMG_2938.JPG"/>
                          <pic:cNvPicPr>
                            <a:picLocks noChangeAspect="1" noChangeArrowheads="1"/>
                          </pic:cNvPicPr>
                        </pic:nvPicPr>
                        <pic:blipFill>
                          <a:blip r:embed="rId28" cstate="print"/>
                          <a:srcRect/>
                          <a:stretch>
                            <a:fillRect/>
                          </a:stretch>
                        </pic:blipFill>
                        <pic:spPr bwMode="auto">
                          <a:xfrm>
                            <a:off x="0" y="0"/>
                            <a:ext cx="4762500" cy="2893219"/>
                          </a:xfrm>
                          <a:prstGeom prst="rect">
                            <a:avLst/>
                          </a:prstGeom>
                          <a:noFill/>
                          <a:ln w="9525">
                            <a:noFill/>
                            <a:miter lim="800000"/>
                            <a:headEnd/>
                            <a:tailEnd/>
                          </a:ln>
                        </pic:spPr>
                      </pic:pic>
                    </a:graphicData>
                  </a:graphic>
                </wp:inline>
              </w:drawing>
            </w:r>
          </w:p>
          <w:p w:rsidR="000E3ED6" w:rsidRPr="00120486" w:rsidRDefault="000E3ED6" w:rsidP="00F47268">
            <w:pPr>
              <w:jc w:val="center"/>
              <w:rPr>
                <w:b/>
              </w:rPr>
            </w:pPr>
            <w:r w:rsidRPr="00120486">
              <w:rPr>
                <w:b/>
                <w:sz w:val="20"/>
              </w:rPr>
              <w:t>Внешний вид помещения</w:t>
            </w:r>
          </w:p>
        </w:tc>
      </w:tr>
    </w:tbl>
    <w:p w:rsidR="000E3ED6" w:rsidRDefault="000E3ED6" w:rsidP="000E3ED6">
      <w:pPr>
        <w:tabs>
          <w:tab w:val="left" w:pos="2805"/>
        </w:tabs>
        <w:rPr>
          <w:sz w:val="28"/>
          <w:szCs w:val="28"/>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r>
        <w:rPr>
          <w:b/>
          <w:noProof/>
          <w:sz w:val="32"/>
          <w:szCs w:val="32"/>
        </w:rPr>
        <w:lastRenderedPageBreak/>
        <w:drawing>
          <wp:inline distT="0" distB="0" distL="0" distR="0" wp14:anchorId="04AB9268" wp14:editId="451C4E29">
            <wp:extent cx="4724400" cy="2971800"/>
            <wp:effectExtent l="19050" t="0" r="0" b="0"/>
            <wp:docPr id="3" name="Рисунок 2" descr="Z:\Петрова\ФОТО_Окская\Окска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Петрова\ФОТО_Окская\Окская_1.jpg"/>
                    <pic:cNvPicPr>
                      <a:picLocks noChangeAspect="1" noChangeArrowheads="1"/>
                    </pic:cNvPicPr>
                  </pic:nvPicPr>
                  <pic:blipFill>
                    <a:blip r:embed="rId29" cstate="print"/>
                    <a:srcRect/>
                    <a:stretch>
                      <a:fillRect/>
                    </a:stretch>
                  </pic:blipFill>
                  <pic:spPr bwMode="auto">
                    <a:xfrm>
                      <a:off x="0" y="0"/>
                      <a:ext cx="4733238" cy="2977359"/>
                    </a:xfrm>
                    <a:prstGeom prst="rect">
                      <a:avLst/>
                    </a:prstGeom>
                    <a:noFill/>
                    <a:ln w="9525">
                      <a:noFill/>
                      <a:miter lim="800000"/>
                      <a:headEnd/>
                      <a:tailEnd/>
                    </a:ln>
                  </pic:spPr>
                </pic:pic>
              </a:graphicData>
            </a:graphic>
          </wp:inline>
        </w:drawing>
      </w: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r>
        <w:rPr>
          <w:b/>
          <w:noProof/>
          <w:sz w:val="32"/>
          <w:szCs w:val="32"/>
        </w:rPr>
        <w:drawing>
          <wp:inline distT="0" distB="0" distL="0" distR="0" wp14:anchorId="6F55DB92" wp14:editId="4BD5727D">
            <wp:extent cx="4743450" cy="3047999"/>
            <wp:effectExtent l="19050" t="0" r="0" b="0"/>
            <wp:docPr id="5" name="Рисунок 4" descr="Z:\Петрова\ФОТО_Окская\Окская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Петрова\ФОТО_Окская\Окская_8.jpg"/>
                    <pic:cNvPicPr>
                      <a:picLocks noChangeAspect="1" noChangeArrowheads="1"/>
                    </pic:cNvPicPr>
                  </pic:nvPicPr>
                  <pic:blipFill>
                    <a:blip r:embed="rId30" cstate="print"/>
                    <a:srcRect/>
                    <a:stretch>
                      <a:fillRect/>
                    </a:stretch>
                  </pic:blipFill>
                  <pic:spPr bwMode="auto">
                    <a:xfrm>
                      <a:off x="0" y="0"/>
                      <a:ext cx="4758805" cy="3057866"/>
                    </a:xfrm>
                    <a:prstGeom prst="rect">
                      <a:avLst/>
                    </a:prstGeom>
                    <a:noFill/>
                    <a:ln w="9525">
                      <a:noFill/>
                      <a:miter lim="800000"/>
                      <a:headEnd/>
                      <a:tailEnd/>
                    </a:ln>
                  </pic:spPr>
                </pic:pic>
              </a:graphicData>
            </a:graphic>
          </wp:inline>
        </w:drawing>
      </w: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snapToGrid w:val="0"/>
          <w:w w:val="0"/>
          <w:sz w:val="0"/>
          <w:szCs w:val="0"/>
          <w:u w:color="000000"/>
          <w:bdr w:val="none" w:sz="0" w:space="0" w:color="000000"/>
          <w:shd w:val="clear" w:color="000000" w:fill="000000"/>
        </w:rPr>
      </w:pPr>
    </w:p>
    <w:p w:rsidR="000E3ED6" w:rsidRDefault="000E3ED6" w:rsidP="000E3ED6">
      <w:pPr>
        <w:pStyle w:val="14"/>
        <w:suppressAutoHyphens/>
        <w:ind w:firstLine="0"/>
        <w:jc w:val="center"/>
        <w:rPr>
          <w:b/>
          <w:sz w:val="32"/>
          <w:szCs w:val="32"/>
        </w:rPr>
      </w:pPr>
      <w:r>
        <w:rPr>
          <w:b/>
          <w:noProof/>
          <w:sz w:val="32"/>
          <w:szCs w:val="32"/>
        </w:rPr>
        <w:drawing>
          <wp:inline distT="0" distB="0" distL="0" distR="0" wp14:anchorId="31AFD2D1" wp14:editId="4137770A">
            <wp:extent cx="4762500" cy="3158032"/>
            <wp:effectExtent l="19050" t="0" r="0" b="0"/>
            <wp:docPr id="6" name="Рисунок 5" descr="Z:\Петрова\ФОТО_Окская\Окская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Петрова\ФОТО_Окская\Окская_10.jpg"/>
                    <pic:cNvPicPr>
                      <a:picLocks noChangeAspect="1" noChangeArrowheads="1"/>
                    </pic:cNvPicPr>
                  </pic:nvPicPr>
                  <pic:blipFill>
                    <a:blip r:embed="rId31" cstate="print"/>
                    <a:srcRect/>
                    <a:stretch>
                      <a:fillRect/>
                    </a:stretch>
                  </pic:blipFill>
                  <pic:spPr bwMode="auto">
                    <a:xfrm>
                      <a:off x="0" y="0"/>
                      <a:ext cx="4771455" cy="3163970"/>
                    </a:xfrm>
                    <a:prstGeom prst="rect">
                      <a:avLst/>
                    </a:prstGeom>
                    <a:noFill/>
                    <a:ln w="9525">
                      <a:noFill/>
                      <a:miter lim="800000"/>
                      <a:headEnd/>
                      <a:tailEnd/>
                    </a:ln>
                  </pic:spPr>
                </pic:pic>
              </a:graphicData>
            </a:graphic>
          </wp:inline>
        </w:drawing>
      </w:r>
    </w:p>
    <w:p w:rsidR="000E3ED6" w:rsidRDefault="000E3ED6" w:rsidP="000E3ED6">
      <w:pPr>
        <w:pStyle w:val="14"/>
        <w:suppressAutoHyphens/>
        <w:ind w:firstLine="0"/>
        <w:jc w:val="center"/>
        <w:rPr>
          <w:b/>
          <w:sz w:val="20"/>
          <w:szCs w:val="20"/>
        </w:rPr>
      </w:pPr>
      <w:r w:rsidRPr="00F55931">
        <w:rPr>
          <w:b/>
          <w:sz w:val="20"/>
          <w:szCs w:val="20"/>
        </w:rPr>
        <w:t>Внутренний вид помещения</w:t>
      </w:r>
    </w:p>
    <w:p w:rsidR="000E3ED6" w:rsidRDefault="000E3ED6" w:rsidP="000E3ED6">
      <w:pPr>
        <w:spacing w:after="200" w:line="276" w:lineRule="auto"/>
        <w:rPr>
          <w:b/>
          <w:color w:val="000000"/>
          <w:sz w:val="20"/>
          <w:szCs w:val="20"/>
        </w:rPr>
      </w:pPr>
      <w:r>
        <w:rPr>
          <w:b/>
          <w:sz w:val="20"/>
          <w:szCs w:val="20"/>
        </w:rPr>
        <w:br w:type="page"/>
      </w:r>
    </w:p>
    <w:p w:rsidR="000E3ED6" w:rsidRPr="00212B4C" w:rsidRDefault="000E3ED6" w:rsidP="000E3ED6">
      <w:pPr>
        <w:pStyle w:val="affffffc"/>
        <w:tabs>
          <w:tab w:val="left" w:pos="2805"/>
        </w:tabs>
        <w:ind w:left="928"/>
        <w:jc w:val="center"/>
        <w:rPr>
          <w:b/>
          <w:sz w:val="28"/>
          <w:szCs w:val="28"/>
        </w:rPr>
      </w:pPr>
      <w:r w:rsidRPr="00212B4C">
        <w:rPr>
          <w:b/>
          <w:sz w:val="28"/>
          <w:szCs w:val="28"/>
        </w:rPr>
        <w:lastRenderedPageBreak/>
        <w:t>Объекты-аналоги (продажа)</w:t>
      </w:r>
    </w:p>
    <w:p w:rsidR="000E3ED6" w:rsidRDefault="000E3ED6" w:rsidP="000E3ED6">
      <w:pPr>
        <w:pStyle w:val="affffffc"/>
        <w:tabs>
          <w:tab w:val="left" w:pos="2805"/>
        </w:tabs>
        <w:ind w:left="0"/>
        <w:rPr>
          <w:sz w:val="28"/>
          <w:szCs w:val="28"/>
        </w:rPr>
      </w:pPr>
      <w:r>
        <w:rPr>
          <w:sz w:val="28"/>
          <w:szCs w:val="28"/>
        </w:rPr>
        <w:t>№1.</w:t>
      </w:r>
    </w:p>
    <w:p w:rsidR="000E3ED6" w:rsidRDefault="000E3ED6" w:rsidP="000E3ED6">
      <w:pPr>
        <w:pStyle w:val="affffffc"/>
        <w:tabs>
          <w:tab w:val="left" w:pos="2805"/>
        </w:tabs>
        <w:ind w:left="0"/>
        <w:rPr>
          <w:sz w:val="28"/>
          <w:szCs w:val="28"/>
        </w:rPr>
      </w:pPr>
      <w:r>
        <w:rPr>
          <w:sz w:val="28"/>
          <w:szCs w:val="28"/>
        </w:rPr>
        <w:t>Продажа торгового помещения 124 метра, г. Москва, метро Люблино, Судакова ул., дом 15.</w:t>
      </w:r>
    </w:p>
    <w:p w:rsidR="000E3ED6" w:rsidRDefault="000E3ED6" w:rsidP="000E3ED6">
      <w:pPr>
        <w:tabs>
          <w:tab w:val="left" w:pos="2805"/>
        </w:tabs>
      </w:pPr>
      <w:r w:rsidRPr="00567A3B">
        <w:rPr>
          <w:noProof/>
        </w:rPr>
        <w:drawing>
          <wp:inline distT="0" distB="0" distL="0" distR="0" wp14:anchorId="47AE392F" wp14:editId="01D49E30">
            <wp:extent cx="4616746" cy="4478083"/>
            <wp:effectExtent l="19050" t="0" r="0" b="0"/>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l="20319" t="12145" r="37546" b="15222"/>
                    <a:stretch>
                      <a:fillRect/>
                    </a:stretch>
                  </pic:blipFill>
                  <pic:spPr bwMode="auto">
                    <a:xfrm>
                      <a:off x="0" y="0"/>
                      <a:ext cx="4624015" cy="4485133"/>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r>
        <w:rPr>
          <w:sz w:val="28"/>
          <w:szCs w:val="28"/>
        </w:rPr>
        <w:t>№2.</w:t>
      </w:r>
    </w:p>
    <w:p w:rsidR="000E3ED6" w:rsidRDefault="000E3ED6" w:rsidP="000E3ED6">
      <w:pPr>
        <w:tabs>
          <w:tab w:val="left" w:pos="2805"/>
        </w:tabs>
        <w:rPr>
          <w:sz w:val="28"/>
          <w:szCs w:val="28"/>
        </w:rPr>
      </w:pPr>
      <w:r w:rsidRPr="00567A3B">
        <w:rPr>
          <w:sz w:val="28"/>
          <w:szCs w:val="28"/>
        </w:rPr>
        <w:t xml:space="preserve">Продажа торгового помещения 118 метров, г. Москва, метро Борисово, </w:t>
      </w:r>
      <w:proofErr w:type="spellStart"/>
      <w:r w:rsidRPr="00567A3B">
        <w:rPr>
          <w:sz w:val="28"/>
          <w:szCs w:val="28"/>
        </w:rPr>
        <w:t>Борисовские</w:t>
      </w:r>
      <w:proofErr w:type="spellEnd"/>
      <w:r w:rsidRPr="00567A3B">
        <w:rPr>
          <w:sz w:val="28"/>
          <w:szCs w:val="28"/>
        </w:rPr>
        <w:t xml:space="preserve"> пруды ул., дом 18</w:t>
      </w:r>
      <w:r>
        <w:rPr>
          <w:sz w:val="28"/>
          <w:szCs w:val="28"/>
        </w:rPr>
        <w:t>.</w:t>
      </w:r>
    </w:p>
    <w:p w:rsidR="000E3ED6" w:rsidRDefault="000E3ED6" w:rsidP="000E3ED6">
      <w:pPr>
        <w:tabs>
          <w:tab w:val="left" w:pos="2805"/>
        </w:tabs>
        <w:rPr>
          <w:sz w:val="28"/>
          <w:szCs w:val="28"/>
        </w:rPr>
      </w:pPr>
      <w:r w:rsidRPr="00567A3B">
        <w:rPr>
          <w:noProof/>
          <w:sz w:val="28"/>
          <w:szCs w:val="28"/>
        </w:rPr>
        <w:drawing>
          <wp:inline distT="0" distB="0" distL="0" distR="0" wp14:anchorId="48558911" wp14:editId="14782CBE">
            <wp:extent cx="5160687" cy="3221665"/>
            <wp:effectExtent l="19050" t="0" r="1863"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l="20181" t="24548" r="37362" b="28350"/>
                    <a:stretch>
                      <a:fillRect/>
                    </a:stretch>
                  </pic:blipFill>
                  <pic:spPr bwMode="auto">
                    <a:xfrm>
                      <a:off x="0" y="0"/>
                      <a:ext cx="5181052" cy="3234379"/>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p>
    <w:p w:rsidR="000E3ED6" w:rsidRDefault="000E3ED6" w:rsidP="000E3ED6">
      <w:pPr>
        <w:tabs>
          <w:tab w:val="left" w:pos="2805"/>
        </w:tabs>
        <w:rPr>
          <w:sz w:val="28"/>
          <w:szCs w:val="28"/>
        </w:rPr>
      </w:pPr>
    </w:p>
    <w:p w:rsidR="000E3ED6" w:rsidRDefault="000E3ED6" w:rsidP="000E3ED6">
      <w:pPr>
        <w:tabs>
          <w:tab w:val="left" w:pos="2805"/>
        </w:tabs>
        <w:rPr>
          <w:sz w:val="28"/>
          <w:szCs w:val="28"/>
        </w:rPr>
      </w:pPr>
      <w:r>
        <w:rPr>
          <w:sz w:val="28"/>
          <w:szCs w:val="28"/>
        </w:rPr>
        <w:lastRenderedPageBreak/>
        <w:t>№3.</w:t>
      </w:r>
    </w:p>
    <w:p w:rsidR="000E3ED6" w:rsidRDefault="000E3ED6" w:rsidP="000E3ED6">
      <w:pPr>
        <w:tabs>
          <w:tab w:val="left" w:pos="2805"/>
        </w:tabs>
        <w:rPr>
          <w:sz w:val="28"/>
          <w:szCs w:val="28"/>
        </w:rPr>
      </w:pPr>
      <w:r>
        <w:rPr>
          <w:sz w:val="28"/>
          <w:szCs w:val="28"/>
        </w:rPr>
        <w:t>Продажа торгового помещения 225 квадратов, г. Москва, метро Проспект Вернадского, Ленинский просп., дом 116.</w:t>
      </w:r>
    </w:p>
    <w:p w:rsidR="000E3ED6" w:rsidRDefault="000E3ED6" w:rsidP="000E3ED6">
      <w:pPr>
        <w:tabs>
          <w:tab w:val="left" w:pos="2805"/>
        </w:tabs>
        <w:rPr>
          <w:sz w:val="28"/>
          <w:szCs w:val="28"/>
        </w:rPr>
      </w:pPr>
      <w:r w:rsidRPr="00567A3B">
        <w:rPr>
          <w:noProof/>
          <w:sz w:val="28"/>
          <w:szCs w:val="28"/>
        </w:rPr>
        <w:drawing>
          <wp:inline distT="0" distB="0" distL="0" distR="0" wp14:anchorId="6673BF30" wp14:editId="017A79F8">
            <wp:extent cx="4425360" cy="397198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l="19890" t="24548" r="37943" b="8194"/>
                    <a:stretch>
                      <a:fillRect/>
                    </a:stretch>
                  </pic:blipFill>
                  <pic:spPr bwMode="auto">
                    <a:xfrm>
                      <a:off x="0" y="0"/>
                      <a:ext cx="4432703" cy="3978576"/>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r>
        <w:rPr>
          <w:sz w:val="28"/>
          <w:szCs w:val="28"/>
        </w:rPr>
        <w:t>№4.</w:t>
      </w:r>
      <w:r>
        <w:rPr>
          <w:sz w:val="28"/>
          <w:szCs w:val="28"/>
        </w:rPr>
        <w:br/>
        <w:t xml:space="preserve">Продажа торгового помещения 260 метров, г. Москва, метро </w:t>
      </w:r>
      <w:proofErr w:type="spellStart"/>
      <w:r>
        <w:rPr>
          <w:sz w:val="28"/>
          <w:szCs w:val="28"/>
        </w:rPr>
        <w:t>Войковская</w:t>
      </w:r>
      <w:proofErr w:type="spellEnd"/>
      <w:r>
        <w:rPr>
          <w:sz w:val="28"/>
          <w:szCs w:val="28"/>
        </w:rPr>
        <w:t xml:space="preserve">, </w:t>
      </w:r>
      <w:proofErr w:type="spellStart"/>
      <w:r>
        <w:rPr>
          <w:sz w:val="28"/>
          <w:szCs w:val="28"/>
        </w:rPr>
        <w:t>Новопетровская</w:t>
      </w:r>
      <w:proofErr w:type="spellEnd"/>
      <w:r>
        <w:rPr>
          <w:sz w:val="28"/>
          <w:szCs w:val="28"/>
        </w:rPr>
        <w:t xml:space="preserve"> ул., дом 14.</w:t>
      </w:r>
      <w:r>
        <w:rPr>
          <w:sz w:val="28"/>
          <w:szCs w:val="28"/>
        </w:rPr>
        <w:br/>
      </w:r>
      <w:r w:rsidRPr="00567A3B">
        <w:rPr>
          <w:noProof/>
          <w:sz w:val="28"/>
          <w:szCs w:val="28"/>
        </w:rPr>
        <w:drawing>
          <wp:inline distT="0" distB="0" distL="0" distR="0" wp14:anchorId="3F411491" wp14:editId="3EBEC615">
            <wp:extent cx="4297769" cy="3978225"/>
            <wp:effectExtent l="19050" t="0" r="7531"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l="19599" t="24548" r="37943" b="5610"/>
                    <a:stretch>
                      <a:fillRect/>
                    </a:stretch>
                  </pic:blipFill>
                  <pic:spPr bwMode="auto">
                    <a:xfrm>
                      <a:off x="0" y="0"/>
                      <a:ext cx="4306065" cy="3985904"/>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r>
        <w:rPr>
          <w:sz w:val="28"/>
          <w:szCs w:val="28"/>
        </w:rPr>
        <w:lastRenderedPageBreak/>
        <w:t>№5.</w:t>
      </w:r>
      <w:r>
        <w:rPr>
          <w:sz w:val="28"/>
          <w:szCs w:val="28"/>
        </w:rPr>
        <w:br/>
        <w:t xml:space="preserve">продажа торгового помещения 119 метров, г. Москва, метро Академическая, </w:t>
      </w:r>
      <w:proofErr w:type="spellStart"/>
      <w:r>
        <w:rPr>
          <w:sz w:val="28"/>
          <w:szCs w:val="28"/>
        </w:rPr>
        <w:t>Винокурова</w:t>
      </w:r>
      <w:proofErr w:type="spellEnd"/>
      <w:r>
        <w:rPr>
          <w:sz w:val="28"/>
          <w:szCs w:val="28"/>
        </w:rPr>
        <w:t xml:space="preserve"> ул., дом 2.</w:t>
      </w:r>
    </w:p>
    <w:p w:rsidR="000E3ED6" w:rsidRDefault="000E3ED6" w:rsidP="000E3ED6">
      <w:pPr>
        <w:tabs>
          <w:tab w:val="left" w:pos="2805"/>
        </w:tabs>
        <w:rPr>
          <w:sz w:val="28"/>
          <w:szCs w:val="28"/>
        </w:rPr>
      </w:pPr>
      <w:r w:rsidRPr="006D0F32">
        <w:rPr>
          <w:noProof/>
          <w:sz w:val="28"/>
          <w:szCs w:val="28"/>
        </w:rPr>
        <w:drawing>
          <wp:inline distT="0" distB="0" distL="0" distR="0" wp14:anchorId="2285844D" wp14:editId="773139B0">
            <wp:extent cx="4501192" cy="3515651"/>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l="19599" t="25840" r="38088" b="15430"/>
                    <a:stretch>
                      <a:fillRect/>
                    </a:stretch>
                  </pic:blipFill>
                  <pic:spPr bwMode="auto">
                    <a:xfrm>
                      <a:off x="0" y="0"/>
                      <a:ext cx="4506849" cy="3520069"/>
                    </a:xfrm>
                    <a:prstGeom prst="rect">
                      <a:avLst/>
                    </a:prstGeom>
                    <a:noFill/>
                    <a:ln w="9525">
                      <a:noFill/>
                      <a:miter lim="800000"/>
                      <a:headEnd/>
                      <a:tailEnd/>
                    </a:ln>
                  </pic:spPr>
                </pic:pic>
              </a:graphicData>
            </a:graphic>
          </wp:inline>
        </w:drawing>
      </w:r>
    </w:p>
    <w:p w:rsidR="000E3ED6" w:rsidRDefault="000E3ED6" w:rsidP="000E3ED6">
      <w:pPr>
        <w:tabs>
          <w:tab w:val="left" w:pos="2805"/>
        </w:tabs>
        <w:jc w:val="center"/>
        <w:rPr>
          <w:sz w:val="28"/>
          <w:szCs w:val="28"/>
        </w:rPr>
        <w:sectPr w:rsidR="000E3ED6" w:rsidSect="00396F59">
          <w:pgSz w:w="11907" w:h="16840" w:code="9"/>
          <w:pgMar w:top="709" w:right="747" w:bottom="851" w:left="1418" w:header="0" w:footer="113" w:gutter="0"/>
          <w:cols w:space="708"/>
          <w:docGrid w:linePitch="360"/>
        </w:sectPr>
      </w:pPr>
    </w:p>
    <w:p w:rsidR="000E3ED6" w:rsidRPr="00212B4C" w:rsidRDefault="000E3ED6" w:rsidP="000E3ED6">
      <w:pPr>
        <w:tabs>
          <w:tab w:val="left" w:pos="2805"/>
        </w:tabs>
        <w:jc w:val="center"/>
        <w:rPr>
          <w:b/>
          <w:sz w:val="28"/>
          <w:szCs w:val="28"/>
        </w:rPr>
      </w:pPr>
      <w:r w:rsidRPr="00212B4C">
        <w:rPr>
          <w:b/>
          <w:sz w:val="28"/>
          <w:szCs w:val="28"/>
        </w:rPr>
        <w:lastRenderedPageBreak/>
        <w:t>Объекты-аналоги (аренда)</w:t>
      </w:r>
    </w:p>
    <w:p w:rsidR="000E3ED6" w:rsidRDefault="000E3ED6" w:rsidP="000E3ED6">
      <w:pPr>
        <w:tabs>
          <w:tab w:val="left" w:pos="2805"/>
        </w:tabs>
        <w:rPr>
          <w:sz w:val="28"/>
          <w:szCs w:val="28"/>
        </w:rPr>
      </w:pPr>
      <w:r>
        <w:rPr>
          <w:sz w:val="28"/>
          <w:szCs w:val="28"/>
        </w:rPr>
        <w:t>№1.</w:t>
      </w:r>
      <w:r>
        <w:rPr>
          <w:sz w:val="28"/>
          <w:szCs w:val="28"/>
        </w:rPr>
        <w:br/>
        <w:t>Аренда торгового помещения 110 квадратов, г. Москва, метро Выхино, Ферганский проезд, дом 3к1.</w:t>
      </w:r>
      <w:r>
        <w:rPr>
          <w:sz w:val="28"/>
          <w:szCs w:val="28"/>
        </w:rPr>
        <w:br/>
      </w:r>
      <w:r>
        <w:rPr>
          <w:noProof/>
          <w:sz w:val="28"/>
          <w:szCs w:val="28"/>
        </w:rPr>
        <w:drawing>
          <wp:inline distT="0" distB="0" distL="0" distR="0" wp14:anchorId="435F7D2D" wp14:editId="4151F02E">
            <wp:extent cx="5284973" cy="4136066"/>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20328" t="28498" r="37982" b="13515"/>
                    <a:stretch>
                      <a:fillRect/>
                    </a:stretch>
                  </pic:blipFill>
                  <pic:spPr bwMode="auto">
                    <a:xfrm>
                      <a:off x="0" y="0"/>
                      <a:ext cx="5293635" cy="4142845"/>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r>
        <w:rPr>
          <w:sz w:val="28"/>
          <w:szCs w:val="28"/>
        </w:rPr>
        <w:t>№2.</w:t>
      </w:r>
      <w:r>
        <w:rPr>
          <w:sz w:val="28"/>
          <w:szCs w:val="28"/>
        </w:rPr>
        <w:br/>
        <w:t xml:space="preserve">Аренда торгового помещения 248 квадратов, г. Москва, метро Славянский бульвар, </w:t>
      </w:r>
      <w:proofErr w:type="spellStart"/>
      <w:r>
        <w:rPr>
          <w:sz w:val="28"/>
          <w:szCs w:val="28"/>
        </w:rPr>
        <w:t>Нежинская</w:t>
      </w:r>
      <w:proofErr w:type="spellEnd"/>
      <w:r>
        <w:rPr>
          <w:sz w:val="28"/>
          <w:szCs w:val="28"/>
        </w:rPr>
        <w:t xml:space="preserve"> ул.</w:t>
      </w:r>
      <w:r>
        <w:rPr>
          <w:sz w:val="28"/>
          <w:szCs w:val="28"/>
        </w:rPr>
        <w:br/>
      </w:r>
      <w:r w:rsidRPr="006D0F32">
        <w:rPr>
          <w:noProof/>
          <w:sz w:val="28"/>
          <w:szCs w:val="28"/>
        </w:rPr>
        <w:drawing>
          <wp:inline distT="0" distB="0" distL="0" distR="0" wp14:anchorId="34780662" wp14:editId="7B99A382">
            <wp:extent cx="5266920" cy="3551274"/>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l="19991" t="24548" r="35038" b="21447"/>
                    <a:stretch>
                      <a:fillRect/>
                    </a:stretch>
                  </pic:blipFill>
                  <pic:spPr bwMode="auto">
                    <a:xfrm>
                      <a:off x="0" y="0"/>
                      <a:ext cx="5271742" cy="3554525"/>
                    </a:xfrm>
                    <a:prstGeom prst="rect">
                      <a:avLst/>
                    </a:prstGeom>
                    <a:noFill/>
                    <a:ln w="9525">
                      <a:noFill/>
                      <a:miter lim="800000"/>
                      <a:headEnd/>
                      <a:tailEnd/>
                    </a:ln>
                  </pic:spPr>
                </pic:pic>
              </a:graphicData>
            </a:graphic>
          </wp:inline>
        </w:drawing>
      </w:r>
    </w:p>
    <w:p w:rsidR="000E3ED6" w:rsidRDefault="000E3ED6" w:rsidP="000E3ED6">
      <w:pPr>
        <w:tabs>
          <w:tab w:val="left" w:pos="2805"/>
        </w:tabs>
        <w:rPr>
          <w:sz w:val="28"/>
          <w:szCs w:val="28"/>
        </w:rPr>
      </w:pPr>
    </w:p>
    <w:p w:rsidR="000E3ED6" w:rsidRDefault="000E3ED6" w:rsidP="000E3ED6">
      <w:pPr>
        <w:tabs>
          <w:tab w:val="left" w:pos="2805"/>
        </w:tabs>
        <w:rPr>
          <w:sz w:val="28"/>
          <w:szCs w:val="28"/>
        </w:rPr>
      </w:pPr>
      <w:r>
        <w:rPr>
          <w:sz w:val="28"/>
          <w:szCs w:val="28"/>
        </w:rPr>
        <w:lastRenderedPageBreak/>
        <w:t>№3.</w:t>
      </w:r>
      <w:r>
        <w:rPr>
          <w:sz w:val="28"/>
          <w:szCs w:val="28"/>
        </w:rPr>
        <w:br/>
        <w:t xml:space="preserve">Аренда торгового помещения 83 квадрата, г. Москва, метро Люблино, </w:t>
      </w:r>
      <w:proofErr w:type="spellStart"/>
      <w:r>
        <w:rPr>
          <w:sz w:val="28"/>
          <w:szCs w:val="28"/>
        </w:rPr>
        <w:t>Люблинская</w:t>
      </w:r>
      <w:proofErr w:type="spellEnd"/>
      <w:r>
        <w:rPr>
          <w:sz w:val="28"/>
          <w:szCs w:val="28"/>
        </w:rPr>
        <w:t xml:space="preserve"> ул., дом 54.</w:t>
      </w:r>
    </w:p>
    <w:p w:rsidR="000E3ED6" w:rsidRDefault="000E3ED6" w:rsidP="000E3ED6">
      <w:pPr>
        <w:tabs>
          <w:tab w:val="left" w:pos="2805"/>
        </w:tabs>
        <w:rPr>
          <w:sz w:val="28"/>
          <w:szCs w:val="28"/>
        </w:rPr>
        <w:sectPr w:rsidR="000E3ED6" w:rsidSect="00396F59">
          <w:pgSz w:w="11907" w:h="16840" w:code="9"/>
          <w:pgMar w:top="709" w:right="747" w:bottom="851" w:left="1418" w:header="0" w:footer="113" w:gutter="0"/>
          <w:cols w:space="708"/>
          <w:docGrid w:linePitch="360"/>
        </w:sectPr>
      </w:pPr>
      <w:r w:rsidRPr="006D0F32">
        <w:rPr>
          <w:noProof/>
          <w:sz w:val="28"/>
          <w:szCs w:val="28"/>
        </w:rPr>
        <w:drawing>
          <wp:inline distT="0" distB="0" distL="0" distR="0" wp14:anchorId="3D21C0CD" wp14:editId="52EE3F81">
            <wp:extent cx="3966354" cy="3523598"/>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8436" t="24548" r="37652" b="6127"/>
                    <a:stretch>
                      <a:fillRect/>
                    </a:stretch>
                  </pic:blipFill>
                  <pic:spPr bwMode="auto">
                    <a:xfrm>
                      <a:off x="0" y="0"/>
                      <a:ext cx="3970621" cy="3527389"/>
                    </a:xfrm>
                    <a:prstGeom prst="rect">
                      <a:avLst/>
                    </a:prstGeom>
                    <a:noFill/>
                    <a:ln w="9525">
                      <a:noFill/>
                      <a:miter lim="800000"/>
                      <a:headEnd/>
                      <a:tailEnd/>
                    </a:ln>
                  </pic:spPr>
                </pic:pic>
              </a:graphicData>
            </a:graphic>
          </wp:inline>
        </w:drawing>
      </w:r>
    </w:p>
    <w:p w:rsidR="000E3ED6" w:rsidRPr="00212B4C" w:rsidRDefault="000E3ED6" w:rsidP="000E3ED6">
      <w:pPr>
        <w:tabs>
          <w:tab w:val="left" w:pos="2805"/>
        </w:tabs>
        <w:jc w:val="center"/>
        <w:rPr>
          <w:b/>
          <w:sz w:val="28"/>
          <w:szCs w:val="28"/>
        </w:rPr>
      </w:pPr>
      <w:r w:rsidRPr="00212B4C">
        <w:rPr>
          <w:b/>
          <w:sz w:val="28"/>
          <w:szCs w:val="28"/>
        </w:rPr>
        <w:lastRenderedPageBreak/>
        <w:t>Документы заказчика</w:t>
      </w:r>
    </w:p>
    <w:p w:rsidR="000E3ED6" w:rsidRDefault="000E3ED6" w:rsidP="000E3ED6">
      <w:pPr>
        <w:jc w:val="center"/>
        <w:rPr>
          <w:sz w:val="32"/>
          <w:szCs w:val="32"/>
        </w:rPr>
      </w:pPr>
    </w:p>
    <w:p w:rsidR="000E3ED6" w:rsidRDefault="000E3ED6" w:rsidP="000E3ED6">
      <w:pPr>
        <w:jc w:val="center"/>
        <w:rPr>
          <w:sz w:val="32"/>
          <w:szCs w:val="32"/>
        </w:rPr>
      </w:pPr>
      <w:r>
        <w:rPr>
          <w:noProof/>
          <w:sz w:val="32"/>
          <w:szCs w:val="32"/>
        </w:rPr>
        <w:lastRenderedPageBreak/>
        <w:drawing>
          <wp:inline distT="0" distB="0" distL="0" distR="0" wp14:anchorId="2A508865" wp14:editId="6E8D4F8D">
            <wp:extent cx="6186170" cy="8723851"/>
            <wp:effectExtent l="19050" t="0" r="508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186170" cy="8723851"/>
                    </a:xfrm>
                    <a:prstGeom prst="rect">
                      <a:avLst/>
                    </a:prstGeom>
                    <a:noFill/>
                    <a:ln w="9525">
                      <a:noFill/>
                      <a:miter lim="800000"/>
                      <a:headEnd/>
                      <a:tailEnd/>
                    </a:ln>
                  </pic:spPr>
                </pic:pic>
              </a:graphicData>
            </a:graphic>
          </wp:inline>
        </w:drawing>
      </w:r>
    </w:p>
    <w:p w:rsidR="000E3ED6" w:rsidRPr="00D10790" w:rsidRDefault="000E3ED6" w:rsidP="000E3ED6">
      <w:pPr>
        <w:jc w:val="center"/>
        <w:rPr>
          <w:sz w:val="32"/>
          <w:szCs w:val="32"/>
        </w:rPr>
      </w:pPr>
      <w:bookmarkStart w:id="98" w:name="_GoBack"/>
      <w:bookmarkEnd w:id="98"/>
      <w:r>
        <w:rPr>
          <w:noProof/>
          <w:sz w:val="32"/>
          <w:szCs w:val="32"/>
        </w:rPr>
        <w:lastRenderedPageBreak/>
        <w:drawing>
          <wp:inline distT="0" distB="0" distL="0" distR="0" wp14:anchorId="3554A7A3" wp14:editId="0BAFD67C">
            <wp:extent cx="6186170" cy="8723851"/>
            <wp:effectExtent l="19050" t="0" r="508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186170" cy="8723851"/>
                    </a:xfrm>
                    <a:prstGeom prst="rect">
                      <a:avLst/>
                    </a:prstGeom>
                    <a:noFill/>
                    <a:ln w="9525">
                      <a:noFill/>
                      <a:miter lim="800000"/>
                      <a:headEnd/>
                      <a:tailEnd/>
                    </a:ln>
                  </pic:spPr>
                </pic:pic>
              </a:graphicData>
            </a:graphic>
          </wp:inline>
        </w:drawing>
      </w:r>
    </w:p>
    <w:p w:rsidR="002960CA" w:rsidRDefault="002960CA"/>
    <w:sectPr w:rsidR="002960CA" w:rsidSect="0046681E">
      <w:pgSz w:w="11906" w:h="16838"/>
      <w:pgMar w:top="1418" w:right="1418" w:bottom="1418" w:left="1418" w:header="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A3" w:rsidRDefault="000D7CA3" w:rsidP="000E3ED6">
      <w:r>
        <w:separator/>
      </w:r>
    </w:p>
  </w:endnote>
  <w:endnote w:type="continuationSeparator" w:id="0">
    <w:p w:rsidR="000D7CA3" w:rsidRDefault="000D7CA3" w:rsidP="000E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Pragmatica">
    <w:altName w:val="Times New Roman"/>
    <w:panose1 w:val="00000000000000000000"/>
    <w:charset w:val="00"/>
    <w:family w:val="swiss"/>
    <w:notTrueType/>
    <w:pitch w:val="variable"/>
    <w:sig w:usb0="00000003" w:usb1="00000000" w:usb2="00000000" w:usb3="00000000" w:csb0="00000001"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eeSe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D6" w:rsidRDefault="000E3ED6" w:rsidP="00396F59">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49</w:t>
    </w:r>
    <w:r>
      <w:rPr>
        <w:rStyle w:val="a7"/>
      </w:rPr>
      <w:fldChar w:fldCharType="end"/>
    </w:r>
  </w:p>
  <w:p w:rsidR="000E3ED6" w:rsidRDefault="000E3ED6" w:rsidP="00396F59">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2200"/>
      <w:docPartObj>
        <w:docPartGallery w:val="Page Numbers (Bottom of Page)"/>
        <w:docPartUnique/>
      </w:docPartObj>
    </w:sdtPr>
    <w:sdtContent>
      <w:p w:rsidR="000E3ED6" w:rsidRDefault="000E3ED6">
        <w:pPr>
          <w:pStyle w:val="aa"/>
          <w:jc w:val="right"/>
        </w:pPr>
        <w:r>
          <w:fldChar w:fldCharType="begin"/>
        </w:r>
        <w:r>
          <w:instrText xml:space="preserve"> PAGE   \* MERGEFORMAT </w:instrText>
        </w:r>
        <w:r>
          <w:fldChar w:fldCharType="separate"/>
        </w:r>
        <w:r>
          <w:rPr>
            <w:noProof/>
          </w:rPr>
          <w:t>44</w:t>
        </w:r>
        <w:r>
          <w:rPr>
            <w:noProof/>
          </w:rPr>
          <w:fldChar w:fldCharType="end"/>
        </w:r>
      </w:p>
    </w:sdtContent>
  </w:sdt>
  <w:p w:rsidR="000E3ED6" w:rsidRPr="0083538D" w:rsidRDefault="000E3ED6" w:rsidP="00396F59">
    <w:pPr>
      <w:pStyle w:val="aa"/>
      <w:rPr>
        <w:rStyle w:val="a7"/>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869"/>
      <w:gridCol w:w="985"/>
    </w:tblGrid>
    <w:tr w:rsidR="000E3ED6" w:rsidRPr="006220C5" w:rsidTr="00396F59">
      <w:tc>
        <w:tcPr>
          <w:tcW w:w="4500" w:type="pct"/>
        </w:tcPr>
        <w:tbl>
          <w:tblPr>
            <w:tblW w:w="5000" w:type="pct"/>
            <w:tblLook w:val="04A0" w:firstRow="1" w:lastRow="0" w:firstColumn="1" w:lastColumn="0" w:noHBand="0" w:noVBand="1"/>
          </w:tblPr>
          <w:tblGrid>
            <w:gridCol w:w="7788"/>
            <w:gridCol w:w="865"/>
          </w:tblGrid>
          <w:tr w:rsidR="000E3ED6" w:rsidRPr="00815FFE" w:rsidTr="00396F59">
            <w:tc>
              <w:tcPr>
                <w:tcW w:w="4500" w:type="pct"/>
              </w:tcPr>
              <w:p w:rsidR="000E3ED6" w:rsidRPr="00815FFE" w:rsidRDefault="000E3ED6" w:rsidP="00396F59">
                <w:pPr>
                  <w:tabs>
                    <w:tab w:val="center" w:pos="4677"/>
                    <w:tab w:val="right" w:pos="9355"/>
                  </w:tabs>
                  <w:jc w:val="center"/>
                  <w:rPr>
                    <w:rFonts w:ascii="Tahoma" w:eastAsia="Calibri" w:hAnsi="Tahoma" w:cs="Tahoma"/>
                    <w:color w:val="FFFFFF"/>
                    <w:sz w:val="16"/>
                    <w:szCs w:val="16"/>
                    <w:lang w:eastAsia="en-US"/>
                  </w:rPr>
                </w:pPr>
                <w:r w:rsidRPr="00815FFE">
                  <w:rPr>
                    <w:rFonts w:ascii="Tahoma" w:eastAsia="Calibri" w:hAnsi="Tahoma" w:cs="Tahoma"/>
                    <w:color w:val="FFFFFF"/>
                    <w:sz w:val="16"/>
                    <w:szCs w:val="16"/>
                    <w:lang w:eastAsia="en-US"/>
                  </w:rPr>
                  <w:t>Закрытое акционерное общество "Профессиональный центр оценки и экспертиз"</w:t>
                </w:r>
              </w:p>
              <w:p w:rsidR="000E3ED6" w:rsidRPr="00815FFE" w:rsidRDefault="000E3ED6" w:rsidP="00396F59">
                <w:pPr>
                  <w:tabs>
                    <w:tab w:val="center" w:pos="4677"/>
                    <w:tab w:val="right" w:pos="9355"/>
                  </w:tabs>
                  <w:ind w:firstLine="3294"/>
                  <w:rPr>
                    <w:rFonts w:ascii="Tahoma" w:eastAsia="Calibri" w:hAnsi="Tahoma" w:cs="Tahoma"/>
                    <w:color w:val="FFFFFF"/>
                    <w:sz w:val="16"/>
                    <w:szCs w:val="16"/>
                    <w:lang w:eastAsia="en-US"/>
                  </w:rPr>
                </w:pPr>
                <w:r w:rsidRPr="00815FFE">
                  <w:rPr>
                    <w:rFonts w:ascii="Tahoma" w:eastAsia="Calibri" w:hAnsi="Tahoma" w:cs="Tahoma"/>
                    <w:color w:val="FFFFFF"/>
                    <w:sz w:val="16"/>
                    <w:szCs w:val="16"/>
                    <w:lang w:eastAsia="en-US"/>
                  </w:rPr>
                  <w:t xml:space="preserve">115054, г. Москва, </w:t>
                </w:r>
                <w:proofErr w:type="spellStart"/>
                <w:r w:rsidRPr="00815FFE">
                  <w:rPr>
                    <w:rFonts w:ascii="Tahoma" w:eastAsia="Calibri" w:hAnsi="Tahoma" w:cs="Tahoma"/>
                    <w:color w:val="FFFFFF"/>
                    <w:sz w:val="16"/>
                    <w:szCs w:val="16"/>
                    <w:lang w:eastAsia="en-US"/>
                  </w:rPr>
                  <w:t>Дубининская</w:t>
                </w:r>
                <w:proofErr w:type="spellEnd"/>
                <w:r w:rsidRPr="00815FFE">
                  <w:rPr>
                    <w:rFonts w:ascii="Tahoma" w:eastAsia="Calibri" w:hAnsi="Tahoma" w:cs="Tahoma"/>
                    <w:color w:val="FFFFFF"/>
                    <w:sz w:val="16"/>
                    <w:szCs w:val="16"/>
                    <w:lang w:eastAsia="en-US"/>
                  </w:rPr>
                  <w:t>, д.35</w:t>
                </w:r>
              </w:p>
              <w:p w:rsidR="000E3ED6" w:rsidRPr="00815FFE" w:rsidRDefault="000E3ED6" w:rsidP="00396F59">
                <w:pPr>
                  <w:tabs>
                    <w:tab w:val="center" w:pos="4677"/>
                    <w:tab w:val="right" w:pos="9355"/>
                  </w:tabs>
                  <w:jc w:val="center"/>
                  <w:rPr>
                    <w:rFonts w:ascii="Tahoma" w:eastAsia="Calibri" w:hAnsi="Tahoma" w:cs="Tahoma"/>
                    <w:color w:val="FFFFFF"/>
                    <w:sz w:val="16"/>
                    <w:szCs w:val="16"/>
                    <w:lang w:eastAsia="en-US"/>
                  </w:rPr>
                </w:pPr>
                <w:r w:rsidRPr="00815FFE">
                  <w:rPr>
                    <w:rFonts w:ascii="Tahoma" w:eastAsia="Calibri" w:hAnsi="Tahoma" w:cs="Tahoma"/>
                    <w:color w:val="FFFFFF"/>
                    <w:sz w:val="16"/>
                    <w:szCs w:val="16"/>
                    <w:lang w:eastAsia="en-US"/>
                  </w:rPr>
                  <w:t>+7 (499) 746-90-55, +7 (499) 746-91-55, +7 (499) 746-92-55</w:t>
                </w:r>
              </w:p>
              <w:p w:rsidR="000E3ED6" w:rsidRPr="00815FFE" w:rsidRDefault="000E3ED6" w:rsidP="00396F59">
                <w:pPr>
                  <w:tabs>
                    <w:tab w:val="center" w:pos="4677"/>
                    <w:tab w:val="right" w:pos="9355"/>
                  </w:tabs>
                  <w:jc w:val="center"/>
                  <w:rPr>
                    <w:rFonts w:ascii="Tahoma" w:eastAsia="Calibri" w:hAnsi="Tahoma" w:cs="Tahoma"/>
                    <w:color w:val="FFFFFF"/>
                    <w:sz w:val="16"/>
                    <w:szCs w:val="16"/>
                    <w:lang w:eastAsia="en-US"/>
                  </w:rPr>
                </w:pPr>
                <w:r w:rsidRPr="00815FFE">
                  <w:rPr>
                    <w:rFonts w:ascii="Tahoma" w:eastAsia="Calibri" w:hAnsi="Tahoma" w:cs="Tahoma"/>
                    <w:color w:val="FFFFFF"/>
                    <w:sz w:val="16"/>
                    <w:szCs w:val="16"/>
                    <w:lang w:val="en-US" w:eastAsia="en-US"/>
                  </w:rPr>
                  <w:t>www</w:t>
                </w:r>
                <w:r w:rsidRPr="00815FFE">
                  <w:rPr>
                    <w:rFonts w:ascii="Tahoma" w:eastAsia="Calibri" w:hAnsi="Tahoma" w:cs="Tahoma"/>
                    <w:color w:val="FFFFFF"/>
                    <w:sz w:val="16"/>
                    <w:szCs w:val="16"/>
                    <w:lang w:eastAsia="en-US"/>
                  </w:rPr>
                  <w:t>.</w:t>
                </w:r>
                <w:proofErr w:type="spellStart"/>
                <w:r w:rsidRPr="00815FFE">
                  <w:rPr>
                    <w:rFonts w:ascii="Tahoma" w:eastAsia="Calibri" w:hAnsi="Tahoma" w:cs="Tahoma"/>
                    <w:color w:val="FFFFFF"/>
                    <w:sz w:val="16"/>
                    <w:szCs w:val="16"/>
                    <w:lang w:val="en-US" w:eastAsia="en-US"/>
                  </w:rPr>
                  <w:t>profocenka</w:t>
                </w:r>
                <w:proofErr w:type="spellEnd"/>
                <w:r w:rsidRPr="00815FFE">
                  <w:rPr>
                    <w:rFonts w:ascii="Tahoma" w:eastAsia="Calibri" w:hAnsi="Tahoma" w:cs="Tahoma"/>
                    <w:color w:val="FFFFFF"/>
                    <w:sz w:val="16"/>
                    <w:szCs w:val="16"/>
                    <w:lang w:eastAsia="en-US"/>
                  </w:rPr>
                  <w:t>.</w:t>
                </w:r>
                <w:proofErr w:type="spellStart"/>
                <w:r w:rsidRPr="00815FFE">
                  <w:rPr>
                    <w:rFonts w:ascii="Tahoma" w:eastAsia="Calibri" w:hAnsi="Tahoma" w:cs="Tahoma"/>
                    <w:color w:val="FFFFFF"/>
                    <w:sz w:val="16"/>
                    <w:szCs w:val="16"/>
                    <w:lang w:val="en-US" w:eastAsia="en-US"/>
                  </w:rPr>
                  <w:t>ru</w:t>
                </w:r>
                <w:proofErr w:type="spellEnd"/>
              </w:p>
            </w:tc>
            <w:tc>
              <w:tcPr>
                <w:tcW w:w="500" w:type="pct"/>
                <w:vAlign w:val="center"/>
              </w:tcPr>
              <w:p w:rsidR="000E3ED6" w:rsidRPr="00815FFE" w:rsidRDefault="000E3ED6" w:rsidP="00396F59">
                <w:pPr>
                  <w:tabs>
                    <w:tab w:val="center" w:pos="4677"/>
                    <w:tab w:val="right" w:pos="9355"/>
                  </w:tabs>
                  <w:jc w:val="center"/>
                  <w:rPr>
                    <w:rFonts w:ascii="Calibri" w:eastAsia="Calibri" w:hAnsi="Calibri"/>
                    <w:color w:val="FFFFFF"/>
                    <w:szCs w:val="16"/>
                    <w:lang w:eastAsia="en-US"/>
                  </w:rPr>
                </w:pPr>
                <w:r w:rsidRPr="00815FFE">
                  <w:rPr>
                    <w:rFonts w:ascii="Calibri" w:eastAsia="Calibri" w:hAnsi="Calibri"/>
                    <w:color w:val="FFFFFF"/>
                    <w:sz w:val="22"/>
                    <w:szCs w:val="16"/>
                    <w:lang w:eastAsia="en-US"/>
                  </w:rPr>
                  <w:fldChar w:fldCharType="begin"/>
                </w:r>
                <w:r w:rsidRPr="00815FFE">
                  <w:rPr>
                    <w:rFonts w:ascii="Calibri" w:eastAsia="Calibri" w:hAnsi="Calibri"/>
                    <w:color w:val="FFFFFF"/>
                    <w:sz w:val="22"/>
                    <w:szCs w:val="16"/>
                    <w:lang w:eastAsia="en-US"/>
                  </w:rPr>
                  <w:instrText xml:space="preserve"> PAGE   \* MERGEFORMAT </w:instrText>
                </w:r>
                <w:r w:rsidRPr="00815FFE">
                  <w:rPr>
                    <w:rFonts w:ascii="Calibri" w:eastAsia="Calibri" w:hAnsi="Calibri"/>
                    <w:color w:val="FFFFFF"/>
                    <w:sz w:val="22"/>
                    <w:szCs w:val="16"/>
                    <w:lang w:eastAsia="en-US"/>
                  </w:rPr>
                  <w:fldChar w:fldCharType="separate"/>
                </w:r>
                <w:r w:rsidRPr="000E3ED6">
                  <w:rPr>
                    <w:rFonts w:ascii="Calibri" w:eastAsia="Calibri" w:hAnsi="Calibri"/>
                    <w:noProof/>
                    <w:color w:val="FFFFFF"/>
                    <w:szCs w:val="16"/>
                    <w:lang w:eastAsia="en-US"/>
                  </w:rPr>
                  <w:t>1</w:t>
                </w:r>
                <w:r w:rsidRPr="00815FFE">
                  <w:rPr>
                    <w:rFonts w:ascii="Calibri" w:eastAsia="Calibri" w:hAnsi="Calibri"/>
                    <w:color w:val="FFFFFF"/>
                    <w:sz w:val="22"/>
                    <w:szCs w:val="16"/>
                    <w:lang w:eastAsia="en-US"/>
                  </w:rPr>
                  <w:fldChar w:fldCharType="end"/>
                </w:r>
              </w:p>
            </w:tc>
          </w:tr>
        </w:tbl>
        <w:p w:rsidR="000E3ED6" w:rsidRPr="006220C5" w:rsidRDefault="000E3ED6" w:rsidP="00396F59">
          <w:pPr>
            <w:tabs>
              <w:tab w:val="center" w:pos="4677"/>
              <w:tab w:val="right" w:pos="9355"/>
            </w:tabs>
            <w:jc w:val="center"/>
            <w:rPr>
              <w:rFonts w:ascii="Calibri" w:eastAsia="Calibri" w:hAnsi="Calibri"/>
              <w:szCs w:val="16"/>
              <w:lang w:eastAsia="en-US"/>
            </w:rPr>
          </w:pPr>
        </w:p>
      </w:tc>
      <w:tc>
        <w:tcPr>
          <w:tcW w:w="500" w:type="pct"/>
          <w:vAlign w:val="center"/>
        </w:tcPr>
        <w:p w:rsidR="000E3ED6" w:rsidRPr="006220C5" w:rsidRDefault="000E3ED6" w:rsidP="00396F59">
          <w:pPr>
            <w:tabs>
              <w:tab w:val="center" w:pos="4677"/>
              <w:tab w:val="right" w:pos="9355"/>
            </w:tabs>
            <w:jc w:val="center"/>
            <w:rPr>
              <w:rFonts w:ascii="Calibri" w:eastAsia="Calibri" w:hAnsi="Calibri"/>
              <w:szCs w:val="16"/>
              <w:lang w:eastAsia="en-US"/>
            </w:rPr>
          </w:pPr>
        </w:p>
      </w:tc>
    </w:tr>
  </w:tbl>
  <w:p w:rsidR="000E3ED6" w:rsidRPr="006E3847" w:rsidRDefault="000E3ED6" w:rsidP="00396F59">
    <w:pPr>
      <w:pStyle w:val="aa"/>
      <w:ind w:left="724" w:firstLine="3"/>
      <w:rPr>
        <w:bCs/>
        <w:sz w:val="12"/>
        <w:szCs w:val="1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A3" w:rsidRDefault="000D7CA3" w:rsidP="000E3ED6">
      <w:r>
        <w:separator/>
      </w:r>
    </w:p>
  </w:footnote>
  <w:footnote w:type="continuationSeparator" w:id="0">
    <w:p w:rsidR="000D7CA3" w:rsidRDefault="000D7CA3" w:rsidP="000E3ED6">
      <w:r>
        <w:continuationSeparator/>
      </w:r>
    </w:p>
  </w:footnote>
  <w:footnote w:id="1">
    <w:p w:rsidR="000E3ED6" w:rsidRPr="000D5BF7" w:rsidRDefault="000E3ED6" w:rsidP="000E3ED6">
      <w:pPr>
        <w:pStyle w:val="aff1"/>
        <w:rPr>
          <w:sz w:val="16"/>
          <w:szCs w:val="16"/>
        </w:rPr>
      </w:pPr>
      <w:r w:rsidRPr="000D5BF7">
        <w:rPr>
          <w:rStyle w:val="aff0"/>
          <w:sz w:val="16"/>
          <w:szCs w:val="16"/>
        </w:rPr>
        <w:footnoteRef/>
      </w:r>
      <w:r w:rsidRPr="000D5BF7">
        <w:rPr>
          <w:sz w:val="16"/>
          <w:szCs w:val="16"/>
        </w:rPr>
        <w:t xml:space="preserve"> реализация объекта оценки не облагается НДС, так как собственник объекта оценки применяет упрощенную систему налогообложения (УСНО). При этом следует отметить, что применение УСНО собственниками объектов недвижимости, сопоставимых по масштабам с объектом оценки, является распространенной рыночной практикой.</w:t>
      </w:r>
    </w:p>
  </w:footnote>
  <w:footnote w:id="2">
    <w:p w:rsidR="000E3ED6" w:rsidRDefault="000E3ED6" w:rsidP="000E3ED6">
      <w:pPr>
        <w:pStyle w:val="aff1"/>
      </w:pPr>
      <w:r>
        <w:rPr>
          <w:rStyle w:val="aff0"/>
        </w:rPr>
        <w:footnoteRef/>
      </w:r>
      <w:r>
        <w:t xml:space="preserve"> </w:t>
      </w:r>
      <w:r w:rsidRPr="00997324">
        <w:rPr>
          <w:sz w:val="18"/>
          <w:szCs w:val="18"/>
        </w:rPr>
        <w:t>http://cbr.ru/currency_base/daily.aspx?date_req=23.01.2015</w:t>
      </w:r>
    </w:p>
  </w:footnote>
  <w:footnote w:id="3">
    <w:p w:rsidR="000E3ED6" w:rsidRPr="007D3E92" w:rsidRDefault="000E3ED6" w:rsidP="000E3ED6">
      <w:pPr>
        <w:pStyle w:val="aff1"/>
        <w:rPr>
          <w:sz w:val="16"/>
          <w:szCs w:val="16"/>
        </w:rPr>
      </w:pPr>
      <w:r w:rsidRPr="007D3E92">
        <w:rPr>
          <w:rStyle w:val="aff0"/>
          <w:sz w:val="16"/>
          <w:szCs w:val="16"/>
        </w:rPr>
        <w:footnoteRef/>
      </w:r>
      <w:r w:rsidRPr="007D3E92">
        <w:rPr>
          <w:sz w:val="16"/>
          <w:szCs w:val="16"/>
        </w:rPr>
        <w:t xml:space="preserve"> http://www.irn.ru/articles/32585.html</w:t>
      </w:r>
    </w:p>
    <w:p w:rsidR="000E3ED6" w:rsidRPr="0071009A" w:rsidRDefault="000E3ED6" w:rsidP="000E3ED6">
      <w:pPr>
        <w:pStyle w:val="aff1"/>
      </w:pPr>
    </w:p>
  </w:footnote>
  <w:footnote w:id="4">
    <w:p w:rsidR="000E3ED6" w:rsidRDefault="000E3ED6" w:rsidP="000E3ED6">
      <w:pPr>
        <w:rPr>
          <w:sz w:val="16"/>
          <w:szCs w:val="16"/>
        </w:rPr>
      </w:pPr>
      <w:r w:rsidRPr="00F84936">
        <w:rPr>
          <w:rStyle w:val="aff0"/>
          <w:sz w:val="16"/>
          <w:szCs w:val="16"/>
        </w:rPr>
        <w:footnoteRef/>
      </w:r>
      <w:r w:rsidRPr="00F84936">
        <w:rPr>
          <w:sz w:val="16"/>
          <w:szCs w:val="16"/>
        </w:rPr>
        <w:t xml:space="preserve"> </w:t>
      </w:r>
      <w:hyperlink r:id="rId1" w:history="1">
        <w:r w:rsidRPr="002061E0">
          <w:rPr>
            <w:rStyle w:val="af0"/>
            <w:sz w:val="16"/>
            <w:szCs w:val="16"/>
          </w:rPr>
          <w:t>http://www.comestate.ru/analitycs/obzor-rynka-arendy-3</w:t>
        </w:r>
      </w:hyperlink>
    </w:p>
    <w:p w:rsidR="000E3ED6" w:rsidRPr="00603115" w:rsidRDefault="000E3ED6" w:rsidP="000E3ED6">
      <w:hyperlink r:id="rId2" w:history="1">
        <w:r w:rsidRPr="00F75268">
          <w:rPr>
            <w:sz w:val="16"/>
            <w:szCs w:val="16"/>
          </w:rPr>
          <w:t>http://rrg.ru/analytic/review/sale-december-2014</w:t>
        </w:r>
      </w:hyperlink>
      <w:r>
        <w:rPr>
          <w:sz w:val="16"/>
          <w:szCs w:val="16"/>
        </w:rPr>
        <w:t xml:space="preserve"> </w:t>
      </w:r>
      <w:r>
        <w:t xml:space="preserve"> </w:t>
      </w:r>
    </w:p>
  </w:footnote>
  <w:footnote w:id="5">
    <w:p w:rsidR="000E3ED6" w:rsidRDefault="000E3ED6" w:rsidP="000E3ED6">
      <w:pPr>
        <w:pStyle w:val="aff1"/>
      </w:pPr>
      <w:r w:rsidRPr="00F84936">
        <w:rPr>
          <w:rStyle w:val="aff0"/>
          <w:sz w:val="16"/>
          <w:szCs w:val="16"/>
        </w:rPr>
        <w:footnoteRef/>
      </w:r>
      <w:r w:rsidRPr="00F84936">
        <w:rPr>
          <w:sz w:val="16"/>
          <w:szCs w:val="16"/>
        </w:rPr>
        <w:t xml:space="preserve"> Информационно-аналитический бюллетень </w:t>
      </w:r>
      <w:r w:rsidRPr="00F84936">
        <w:rPr>
          <w:sz w:val="16"/>
          <w:szCs w:val="16"/>
          <w:lang w:val="en-US"/>
        </w:rPr>
        <w:t>RWAY</w:t>
      </w:r>
      <w:r>
        <w:rPr>
          <w:sz w:val="16"/>
          <w:szCs w:val="16"/>
        </w:rPr>
        <w:t xml:space="preserve"> №237 декабрь 2014</w:t>
      </w:r>
      <w:r w:rsidRPr="00F84936">
        <w:rPr>
          <w:sz w:val="16"/>
          <w:szCs w:val="16"/>
        </w:rPr>
        <w:t xml:space="preserve">г. </w:t>
      </w:r>
      <w:r>
        <w:rPr>
          <w:sz w:val="16"/>
          <w:szCs w:val="16"/>
        </w:rPr>
        <w:t>(стр.85</w:t>
      </w:r>
      <w:r w:rsidRPr="00F84936">
        <w:rPr>
          <w:sz w:val="16"/>
          <w:szCs w:val="16"/>
        </w:rPr>
        <w:t>).</w:t>
      </w:r>
    </w:p>
  </w:footnote>
  <w:footnote w:id="6">
    <w:p w:rsidR="000E3ED6" w:rsidRDefault="000E3ED6" w:rsidP="000E3ED6">
      <w:pPr>
        <w:pStyle w:val="aff1"/>
      </w:pPr>
      <w:r>
        <w:rPr>
          <w:rStyle w:val="aff0"/>
        </w:rPr>
        <w:footnoteRef/>
      </w:r>
      <w:r>
        <w:t xml:space="preserve"> </w:t>
      </w:r>
      <w:r w:rsidRPr="003614DB">
        <w:rPr>
          <w:sz w:val="16"/>
          <w:szCs w:val="16"/>
        </w:rPr>
        <w:t>http://www.malls.ru/rus/news/eksperty-podvodyat-itogi-iii-kvartala-na-rynke-kommercheskoy-nedvizhimosti-moskvy.shtml</w:t>
      </w:r>
    </w:p>
  </w:footnote>
  <w:footnote w:id="7">
    <w:p w:rsidR="000E3ED6" w:rsidRDefault="000E3ED6" w:rsidP="000E3ED6">
      <w:pPr>
        <w:pStyle w:val="aff1"/>
      </w:pPr>
      <w:r>
        <w:rPr>
          <w:rStyle w:val="aff0"/>
        </w:rPr>
        <w:footnoteRef/>
      </w:r>
      <w:r>
        <w:t xml:space="preserve"> </w:t>
      </w:r>
      <w:r w:rsidRPr="00542B57">
        <w:rPr>
          <w:sz w:val="16"/>
          <w:szCs w:val="16"/>
        </w:rPr>
        <w:t>http://cbrf.magazinfo.ru/history/2014-12/rur/USD</w:t>
      </w:r>
    </w:p>
  </w:footnote>
  <w:footnote w:id="8">
    <w:p w:rsidR="000E3ED6" w:rsidRPr="00EC32AF" w:rsidRDefault="000E3ED6" w:rsidP="000E3ED6">
      <w:pPr>
        <w:jc w:val="both"/>
        <w:rPr>
          <w:color w:val="000000"/>
          <w:sz w:val="16"/>
          <w:szCs w:val="16"/>
        </w:rPr>
      </w:pPr>
      <w:r w:rsidRPr="00EC32AF">
        <w:rPr>
          <w:rStyle w:val="aff0"/>
          <w:sz w:val="16"/>
          <w:szCs w:val="16"/>
        </w:rPr>
        <w:footnoteRef/>
      </w:r>
      <w:r w:rsidRPr="00EC32AF">
        <w:rPr>
          <w:sz w:val="16"/>
          <w:szCs w:val="16"/>
        </w:rPr>
        <w:t xml:space="preserve"> </w:t>
      </w:r>
      <w:r>
        <w:rPr>
          <w:color w:val="000000"/>
          <w:sz w:val="16"/>
          <w:szCs w:val="16"/>
        </w:rPr>
        <w:t>http://www.irn.ru/news/97067</w:t>
      </w:r>
      <w:r w:rsidRPr="00EC32AF">
        <w:rPr>
          <w:color w:val="000000"/>
          <w:sz w:val="16"/>
          <w:szCs w:val="16"/>
        </w:rPr>
        <w:t>.html</w:t>
      </w:r>
    </w:p>
  </w:footnote>
  <w:footnote w:id="9">
    <w:p w:rsidR="000E3ED6" w:rsidRPr="00C35436" w:rsidRDefault="000E3ED6" w:rsidP="000E3ED6">
      <w:pPr>
        <w:pStyle w:val="aff1"/>
      </w:pPr>
      <w:r w:rsidRPr="00EC32AF">
        <w:rPr>
          <w:rStyle w:val="aff0"/>
          <w:sz w:val="16"/>
          <w:szCs w:val="16"/>
        </w:rPr>
        <w:footnoteRef/>
      </w:r>
      <w:r w:rsidRPr="00EC32AF">
        <w:rPr>
          <w:sz w:val="16"/>
          <w:szCs w:val="16"/>
        </w:rPr>
        <w:t xml:space="preserve"> </w:t>
      </w:r>
      <w:r w:rsidRPr="00DE227F">
        <w:rPr>
          <w:sz w:val="16"/>
          <w:szCs w:val="16"/>
        </w:rPr>
        <w:t>Бюллетень RWAY №224 ноябрь 2013, стр.114</w:t>
      </w:r>
    </w:p>
  </w:footnote>
  <w:footnote w:id="10">
    <w:p w:rsidR="000E3ED6" w:rsidRPr="00636BEB" w:rsidRDefault="000E3ED6" w:rsidP="000E3ED6">
      <w:pPr>
        <w:jc w:val="both"/>
        <w:rPr>
          <w:color w:val="000000"/>
          <w:sz w:val="18"/>
          <w:szCs w:val="18"/>
        </w:rPr>
      </w:pPr>
      <w:r w:rsidRPr="00636BEB">
        <w:rPr>
          <w:rStyle w:val="aff0"/>
          <w:sz w:val="18"/>
          <w:szCs w:val="18"/>
        </w:rPr>
        <w:footnoteRef/>
      </w:r>
      <w:r w:rsidRPr="00636BEB">
        <w:rPr>
          <w:sz w:val="18"/>
          <w:szCs w:val="18"/>
        </w:rPr>
        <w:t xml:space="preserve"> </w:t>
      </w:r>
      <w:r>
        <w:rPr>
          <w:color w:val="000000"/>
          <w:sz w:val="18"/>
          <w:szCs w:val="18"/>
        </w:rPr>
        <w:t>http://www.irn.ru/news/97067</w:t>
      </w:r>
      <w:r w:rsidRPr="00636BEB">
        <w:rPr>
          <w:color w:val="000000"/>
          <w:sz w:val="18"/>
          <w:szCs w:val="18"/>
        </w:rPr>
        <w:t>.html</w:t>
      </w:r>
    </w:p>
  </w:footnote>
  <w:footnote w:id="11">
    <w:p w:rsidR="000E3ED6" w:rsidRDefault="000E3ED6" w:rsidP="000E3ED6">
      <w:pPr>
        <w:pStyle w:val="aff1"/>
      </w:pPr>
      <w:r>
        <w:rPr>
          <w:rStyle w:val="aff0"/>
        </w:rPr>
        <w:footnoteRef/>
      </w:r>
      <w:r>
        <w:t xml:space="preserve"> </w:t>
      </w:r>
      <w:r w:rsidRPr="00DE227F">
        <w:rPr>
          <w:sz w:val="16"/>
          <w:szCs w:val="16"/>
        </w:rPr>
        <w:t>Бюллетень RWAY №224 ноябрь 2013, стр.114</w:t>
      </w:r>
    </w:p>
  </w:footnote>
  <w:footnote w:id="12">
    <w:p w:rsidR="000E3ED6" w:rsidRDefault="000E3ED6" w:rsidP="000E3ED6">
      <w:pPr>
        <w:pStyle w:val="aff1"/>
      </w:pPr>
      <w:r>
        <w:rPr>
          <w:rStyle w:val="aff0"/>
        </w:rPr>
        <w:footnoteRef/>
      </w:r>
      <w:r>
        <w:t xml:space="preserve"> </w:t>
      </w:r>
      <w:r w:rsidRPr="00F22C52">
        <w:rPr>
          <w:sz w:val="18"/>
          <w:szCs w:val="18"/>
        </w:rPr>
        <w:t xml:space="preserve">Информационно-аналитический бюллетень </w:t>
      </w:r>
      <w:r w:rsidRPr="00F22C52">
        <w:rPr>
          <w:sz w:val="18"/>
          <w:szCs w:val="18"/>
          <w:lang w:val="en-US"/>
        </w:rPr>
        <w:t>RWAY</w:t>
      </w:r>
      <w:r>
        <w:rPr>
          <w:sz w:val="18"/>
          <w:szCs w:val="18"/>
        </w:rPr>
        <w:t xml:space="preserve"> №237</w:t>
      </w:r>
      <w:r w:rsidRPr="00F22C52">
        <w:rPr>
          <w:sz w:val="18"/>
          <w:szCs w:val="18"/>
        </w:rPr>
        <w:t xml:space="preserve"> </w:t>
      </w:r>
      <w:r>
        <w:rPr>
          <w:sz w:val="18"/>
          <w:szCs w:val="18"/>
        </w:rPr>
        <w:t>декабрь 2014</w:t>
      </w:r>
      <w:r w:rsidRPr="00F22C52">
        <w:rPr>
          <w:sz w:val="18"/>
          <w:szCs w:val="18"/>
        </w:rPr>
        <w:t>г. (стр.</w:t>
      </w:r>
      <w:r>
        <w:rPr>
          <w:sz w:val="18"/>
          <w:szCs w:val="18"/>
        </w:rPr>
        <w:t>85</w:t>
      </w:r>
      <w:r w:rsidRPr="00F22C52">
        <w:rPr>
          <w:sz w:val="18"/>
          <w:szCs w:val="18"/>
        </w:rPr>
        <w:t>)</w:t>
      </w:r>
      <w:r>
        <w:rPr>
          <w:sz w:val="18"/>
          <w:szCs w:val="18"/>
        </w:rPr>
        <w:t>.</w:t>
      </w:r>
    </w:p>
  </w:footnote>
  <w:footnote w:id="13">
    <w:p w:rsidR="000E3ED6" w:rsidRDefault="000E3ED6" w:rsidP="000E3ED6">
      <w:pPr>
        <w:pStyle w:val="aff1"/>
      </w:pPr>
      <w:r>
        <w:rPr>
          <w:rStyle w:val="aff0"/>
        </w:rPr>
        <w:footnoteRef/>
      </w:r>
      <w:r>
        <w:t xml:space="preserve"> </w:t>
      </w:r>
      <w:r w:rsidRPr="001F11FE">
        <w:rPr>
          <w:sz w:val="16"/>
          <w:szCs w:val="16"/>
        </w:rPr>
        <w:t>см. обоснование выше</w:t>
      </w:r>
    </w:p>
  </w:footnote>
  <w:footnote w:id="14">
    <w:p w:rsidR="000E3ED6" w:rsidRPr="000D5BF7" w:rsidRDefault="000E3ED6" w:rsidP="000E3ED6">
      <w:pPr>
        <w:pStyle w:val="aff1"/>
        <w:rPr>
          <w:sz w:val="16"/>
          <w:szCs w:val="16"/>
        </w:rPr>
      </w:pPr>
      <w:r w:rsidRPr="000D5BF7">
        <w:rPr>
          <w:rStyle w:val="aff0"/>
          <w:sz w:val="16"/>
          <w:szCs w:val="16"/>
        </w:rPr>
        <w:footnoteRef/>
      </w:r>
      <w:r w:rsidRPr="000D5BF7">
        <w:rPr>
          <w:sz w:val="16"/>
          <w:szCs w:val="16"/>
        </w:rPr>
        <w:t xml:space="preserve"> реализация объекта оценки не облагается НДС, так как собственник объекта оценки применяет упрощенную систему налогообложения (УСНО). При этом следует отметить, что применение УСНО собственниками объектов недвижимости, сопоставимых по масштабам с объектом оценки, является распространенной рыночной практикой.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D6" w:rsidRDefault="000E3ED6">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49</w:t>
    </w:r>
    <w:r>
      <w:rPr>
        <w:rStyle w:val="a7"/>
      </w:rPr>
      <w:fldChar w:fldCharType="end"/>
    </w:r>
  </w:p>
  <w:p w:rsidR="000E3ED6" w:rsidRDefault="000E3ED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D6" w:rsidRPr="00B03AA7" w:rsidRDefault="000E3ED6" w:rsidP="00396F59">
    <w:pPr>
      <w:pStyle w:val="a8"/>
      <w:ind w:firstLine="0"/>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9F026CE"/>
    <w:lvl w:ilvl="0">
      <w:start w:val="1"/>
      <w:numFmt w:val="bullet"/>
      <w:pStyle w:val="5"/>
      <w:lvlText w:val=""/>
      <w:lvlJc w:val="left"/>
      <w:pPr>
        <w:tabs>
          <w:tab w:val="num" w:pos="1209"/>
        </w:tabs>
        <w:ind w:left="1209" w:hanging="360"/>
      </w:pPr>
      <w:rPr>
        <w:rFonts w:ascii="Symbol" w:hAnsi="Symbol" w:hint="default"/>
      </w:rPr>
    </w:lvl>
  </w:abstractNum>
  <w:abstractNum w:abstractNumId="1">
    <w:nsid w:val="FFFFFF82"/>
    <w:multiLevelType w:val="singleLevel"/>
    <w:tmpl w:val="C0900982"/>
    <w:lvl w:ilvl="0">
      <w:start w:val="1"/>
      <w:numFmt w:val="bullet"/>
      <w:pStyle w:val="4"/>
      <w:lvlText w:val=""/>
      <w:lvlJc w:val="left"/>
      <w:pPr>
        <w:tabs>
          <w:tab w:val="num" w:pos="926"/>
        </w:tabs>
        <w:ind w:left="926" w:hanging="360"/>
      </w:pPr>
      <w:rPr>
        <w:rFonts w:ascii="Symbol" w:hAnsi="Symbol" w:hint="default"/>
      </w:rPr>
    </w:lvl>
  </w:abstractNum>
  <w:abstractNum w:abstractNumId="2">
    <w:nsid w:val="03601CFF"/>
    <w:multiLevelType w:val="hybridMultilevel"/>
    <w:tmpl w:val="396898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1718BF"/>
    <w:multiLevelType w:val="hybridMultilevel"/>
    <w:tmpl w:val="3A52E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001F0E"/>
    <w:multiLevelType w:val="multilevel"/>
    <w:tmpl w:val="3B2EDEC6"/>
    <w:lvl w:ilvl="0">
      <w:start w:val="1"/>
      <w:numFmt w:val="decimal"/>
      <w:lvlText w:val="%1."/>
      <w:lvlJc w:val="left"/>
      <w:pPr>
        <w:tabs>
          <w:tab w:val="num" w:pos="928"/>
        </w:tabs>
        <w:ind w:left="928"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C205655"/>
    <w:multiLevelType w:val="hybridMultilevel"/>
    <w:tmpl w:val="4322C890"/>
    <w:lvl w:ilvl="0" w:tplc="91B2CD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421572D"/>
    <w:multiLevelType w:val="multilevel"/>
    <w:tmpl w:val="7CEE5BA6"/>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lowerLetter"/>
      <w:lvlText w:val="%8."/>
      <w:lvlJc w:val="left"/>
      <w:pPr>
        <w:tabs>
          <w:tab w:val="num" w:pos="5760"/>
        </w:tabs>
        <w:ind w:left="5760" w:hanging="360"/>
      </w:pPr>
      <w:rPr>
        <w:rFonts w:hint="default"/>
      </w:rPr>
    </w:lvl>
    <w:lvl w:ilvl="8" w:tentative="1">
      <w:start w:val="1"/>
      <w:numFmt w:val="lowerRoman"/>
      <w:lvlText w:val="%9."/>
      <w:lvlJc w:val="right"/>
      <w:pPr>
        <w:tabs>
          <w:tab w:val="num" w:pos="6480"/>
        </w:tabs>
        <w:ind w:left="6480" w:hanging="180"/>
      </w:pPr>
      <w:rPr>
        <w:rFonts w:hint="default"/>
      </w:rPr>
    </w:lvl>
  </w:abstractNum>
  <w:abstractNum w:abstractNumId="7">
    <w:nsid w:val="18A23707"/>
    <w:multiLevelType w:val="hybridMultilevel"/>
    <w:tmpl w:val="074E7CA8"/>
    <w:lvl w:ilvl="0" w:tplc="91B2CD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BF71E6"/>
    <w:multiLevelType w:val="hybridMultilevel"/>
    <w:tmpl w:val="918E82B0"/>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9">
    <w:nsid w:val="23BD3DF5"/>
    <w:multiLevelType w:val="hybridMultilevel"/>
    <w:tmpl w:val="550619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73F489A"/>
    <w:multiLevelType w:val="hybridMultilevel"/>
    <w:tmpl w:val="10A4B2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8881469"/>
    <w:multiLevelType w:val="hybridMultilevel"/>
    <w:tmpl w:val="612E7C3A"/>
    <w:lvl w:ilvl="0" w:tplc="04190001">
      <w:start w:val="1"/>
      <w:numFmt w:val="bullet"/>
      <w:lvlText w:val=""/>
      <w:lvlJc w:val="left"/>
      <w:pPr>
        <w:ind w:left="1429" w:hanging="360"/>
      </w:pPr>
      <w:rPr>
        <w:rFonts w:ascii="Symbol" w:hAnsi="Symbol" w:hint="default"/>
      </w:rPr>
    </w:lvl>
    <w:lvl w:ilvl="1" w:tplc="106C711A">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3602AF"/>
    <w:multiLevelType w:val="hybridMultilevel"/>
    <w:tmpl w:val="F8905BD4"/>
    <w:lvl w:ilvl="0" w:tplc="0419000F">
      <w:start w:val="1"/>
      <w:numFmt w:val="decimal"/>
      <w:lvlText w:val="%1."/>
      <w:lvlJc w:val="left"/>
      <w:pPr>
        <w:tabs>
          <w:tab w:val="num" w:pos="360"/>
        </w:tabs>
        <w:ind w:left="360" w:hanging="360"/>
      </w:pPr>
    </w:lvl>
    <w:lvl w:ilvl="1" w:tplc="0FCAFCBA">
      <w:start w:val="1"/>
      <w:numFmt w:val="decimal"/>
      <w:lvlText w:val="%2"/>
      <w:lvlJc w:val="left"/>
      <w:pPr>
        <w:tabs>
          <w:tab w:val="num" w:pos="1080"/>
        </w:tabs>
        <w:ind w:left="1080" w:hanging="540"/>
      </w:pPr>
      <w:rPr>
        <w:rFonts w:hint="default"/>
        <w:b/>
        <w:bCs/>
        <w:color w:val="000000"/>
        <w:sz w:val="24"/>
        <w:szCs w:val="24"/>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3513610F"/>
    <w:multiLevelType w:val="hybridMultilevel"/>
    <w:tmpl w:val="7C567E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197C61"/>
    <w:multiLevelType w:val="hybridMultilevel"/>
    <w:tmpl w:val="C394B2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90E0090"/>
    <w:multiLevelType w:val="multilevel"/>
    <w:tmpl w:val="42926A4C"/>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3DA23B9A"/>
    <w:multiLevelType w:val="hybridMultilevel"/>
    <w:tmpl w:val="69B6E27A"/>
    <w:lvl w:ilvl="0" w:tplc="91B2CD5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5284A71"/>
    <w:multiLevelType w:val="hybridMultilevel"/>
    <w:tmpl w:val="2820D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91158E"/>
    <w:multiLevelType w:val="hybridMultilevel"/>
    <w:tmpl w:val="9D9265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6C87016"/>
    <w:multiLevelType w:val="hybridMultilevel"/>
    <w:tmpl w:val="8BDABB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58492F1F"/>
    <w:multiLevelType w:val="multilevel"/>
    <w:tmpl w:val="F31C2D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AB2035F"/>
    <w:multiLevelType w:val="multilevel"/>
    <w:tmpl w:val="189C92EC"/>
    <w:lvl w:ilvl="0">
      <w:start w:val="1"/>
      <w:numFmt w:val="decimal"/>
      <w:lvlText w:val="%1."/>
      <w:lvlJc w:val="left"/>
      <w:pPr>
        <w:tabs>
          <w:tab w:val="num" w:pos="450"/>
        </w:tabs>
        <w:ind w:left="450" w:hanging="450"/>
      </w:pPr>
      <w:rPr>
        <w:rFonts w:eastAsia="Times New Roman" w:hint="default"/>
      </w:rPr>
    </w:lvl>
    <w:lvl w:ilvl="1">
      <w:start w:val="1"/>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800"/>
        </w:tabs>
        <w:ind w:left="1800" w:hanging="180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22">
    <w:nsid w:val="6B211C8C"/>
    <w:multiLevelType w:val="hybridMultilevel"/>
    <w:tmpl w:val="B2CC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B6F4C97"/>
    <w:multiLevelType w:val="hybridMultilevel"/>
    <w:tmpl w:val="0EBA4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F2171D"/>
    <w:multiLevelType w:val="hybridMultilevel"/>
    <w:tmpl w:val="C9240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264FC6"/>
    <w:multiLevelType w:val="singleLevel"/>
    <w:tmpl w:val="BE24F9BC"/>
    <w:lvl w:ilvl="0">
      <w:start w:val="1"/>
      <w:numFmt w:val="decimal"/>
      <w:lvlText w:val="%1. "/>
      <w:legacy w:legacy="1" w:legacySpace="0" w:legacyIndent="360"/>
      <w:lvlJc w:val="left"/>
      <w:pPr>
        <w:ind w:left="1069" w:hanging="360"/>
      </w:pPr>
      <w:rPr>
        <w:rFonts w:ascii="Times New Roman" w:hAnsi="Times New Roman" w:cs="Times New Roman" w:hint="default"/>
        <w:b w:val="0"/>
        <w:i w:val="0"/>
        <w:sz w:val="28"/>
        <w:szCs w:val="28"/>
        <w:u w:val="none"/>
      </w:rPr>
    </w:lvl>
  </w:abstractNum>
  <w:abstractNum w:abstractNumId="26">
    <w:nsid w:val="74AB1D74"/>
    <w:multiLevelType w:val="hybridMultilevel"/>
    <w:tmpl w:val="592C6F1E"/>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5C31736"/>
    <w:multiLevelType w:val="hybridMultilevel"/>
    <w:tmpl w:val="4E0A33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0"/>
  </w:num>
  <w:num w:numId="3">
    <w:abstractNumId w:val="22"/>
  </w:num>
  <w:num w:numId="4">
    <w:abstractNumId w:val="25"/>
  </w:num>
  <w:num w:numId="5">
    <w:abstractNumId w:val="27"/>
  </w:num>
  <w:num w:numId="6">
    <w:abstractNumId w:val="21"/>
  </w:num>
  <w:num w:numId="7">
    <w:abstractNumId w:val="18"/>
  </w:num>
  <w:num w:numId="8">
    <w:abstractNumId w:val="15"/>
  </w:num>
  <w:num w:numId="9">
    <w:abstractNumId w:val="4"/>
  </w:num>
  <w:num w:numId="10">
    <w:abstractNumId w:val="13"/>
  </w:num>
  <w:num w:numId="11">
    <w:abstractNumId w:val="11"/>
  </w:num>
  <w:num w:numId="12">
    <w:abstractNumId w:val="2"/>
  </w:num>
  <w:num w:numId="13">
    <w:abstractNumId w:val="5"/>
  </w:num>
  <w:num w:numId="14">
    <w:abstractNumId w:val="3"/>
  </w:num>
  <w:num w:numId="15">
    <w:abstractNumId w:val="7"/>
  </w:num>
  <w:num w:numId="16">
    <w:abstractNumId w:val="6"/>
  </w:num>
  <w:num w:numId="17">
    <w:abstractNumId w:val="12"/>
  </w:num>
  <w:num w:numId="18">
    <w:abstractNumId w:val="8"/>
  </w:num>
  <w:num w:numId="19">
    <w:abstractNumId w:val="9"/>
  </w:num>
  <w:num w:numId="20">
    <w:abstractNumId w:val="14"/>
  </w:num>
  <w:num w:numId="21">
    <w:abstractNumId w:val="20"/>
  </w:num>
  <w:num w:numId="22">
    <w:abstractNumId w:val="17"/>
  </w:num>
  <w:num w:numId="23">
    <w:abstractNumId w:val="19"/>
  </w:num>
  <w:num w:numId="24">
    <w:abstractNumId w:val="24"/>
  </w:num>
  <w:num w:numId="25">
    <w:abstractNumId w:val="23"/>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1C"/>
    <w:rsid w:val="000D7CA3"/>
    <w:rsid w:val="000E3ED6"/>
    <w:rsid w:val="002960CA"/>
    <w:rsid w:val="0046681E"/>
    <w:rsid w:val="00E12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footer" w:uiPriority="99"/>
    <w:lsdException w:name="index heading" w:uiPriority="99"/>
    <w:lsdException w:name="caption" w:qFormat="1"/>
    <w:lsdException w:name="table of figures" w:uiPriority="99"/>
    <w:lsdException w:name="line number"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ED6"/>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
    <w:next w:val="a"/>
    <w:link w:val="10"/>
    <w:qFormat/>
    <w:rsid w:val="000E3ED6"/>
    <w:pPr>
      <w:keepNext/>
      <w:spacing w:before="240" w:after="60"/>
      <w:outlineLvl w:val="0"/>
    </w:pPr>
    <w:rPr>
      <w:b/>
      <w:kern w:val="28"/>
      <w:sz w:val="32"/>
      <w:szCs w:val="20"/>
    </w:rPr>
  </w:style>
  <w:style w:type="paragraph" w:styleId="2">
    <w:name w:val="heading 2"/>
    <w:basedOn w:val="a"/>
    <w:next w:val="a"/>
    <w:link w:val="21"/>
    <w:autoRedefine/>
    <w:qFormat/>
    <w:rsid w:val="000E3ED6"/>
    <w:pPr>
      <w:keepNext/>
      <w:spacing w:line="288" w:lineRule="auto"/>
      <w:jc w:val="center"/>
      <w:outlineLvl w:val="1"/>
    </w:pPr>
    <w:rPr>
      <w:b/>
      <w:bCs/>
      <w:sz w:val="28"/>
      <w:szCs w:val="28"/>
    </w:rPr>
  </w:style>
  <w:style w:type="paragraph" w:styleId="3">
    <w:name w:val="heading 3"/>
    <w:basedOn w:val="a"/>
    <w:next w:val="a"/>
    <w:link w:val="30"/>
    <w:qFormat/>
    <w:rsid w:val="000E3ED6"/>
    <w:pPr>
      <w:keepNext/>
      <w:spacing w:line="288" w:lineRule="auto"/>
      <w:ind w:firstLine="720"/>
      <w:jc w:val="both"/>
      <w:outlineLvl w:val="2"/>
    </w:pPr>
    <w:rPr>
      <w:b/>
      <w:bCs/>
      <w:sz w:val="28"/>
    </w:rPr>
  </w:style>
  <w:style w:type="paragraph" w:styleId="40">
    <w:name w:val="heading 4"/>
    <w:basedOn w:val="a"/>
    <w:next w:val="a"/>
    <w:link w:val="41"/>
    <w:qFormat/>
    <w:rsid w:val="000E3ED6"/>
    <w:pPr>
      <w:keepNext/>
      <w:outlineLvl w:val="3"/>
    </w:pPr>
    <w:rPr>
      <w:rFonts w:cs="Arial"/>
      <w:b/>
      <w:bCs/>
      <w:szCs w:val="22"/>
    </w:rPr>
  </w:style>
  <w:style w:type="paragraph" w:styleId="50">
    <w:name w:val="heading 5"/>
    <w:basedOn w:val="a"/>
    <w:next w:val="a"/>
    <w:link w:val="51"/>
    <w:qFormat/>
    <w:rsid w:val="000E3ED6"/>
    <w:pPr>
      <w:keepNext/>
      <w:ind w:firstLine="720"/>
      <w:jc w:val="center"/>
      <w:outlineLvl w:val="4"/>
    </w:pPr>
    <w:rPr>
      <w:b/>
      <w:sz w:val="28"/>
    </w:rPr>
  </w:style>
  <w:style w:type="paragraph" w:styleId="6">
    <w:name w:val="heading 6"/>
    <w:basedOn w:val="a"/>
    <w:next w:val="a"/>
    <w:link w:val="60"/>
    <w:qFormat/>
    <w:rsid w:val="000E3ED6"/>
    <w:pPr>
      <w:keepNext/>
      <w:spacing w:line="288" w:lineRule="auto"/>
      <w:ind w:firstLine="720"/>
      <w:jc w:val="center"/>
      <w:outlineLvl w:val="5"/>
    </w:pPr>
    <w:rPr>
      <w:b/>
      <w:i/>
      <w:iCs/>
      <w:sz w:val="28"/>
    </w:rPr>
  </w:style>
  <w:style w:type="paragraph" w:styleId="7">
    <w:name w:val="heading 7"/>
    <w:basedOn w:val="a"/>
    <w:next w:val="a"/>
    <w:link w:val="70"/>
    <w:qFormat/>
    <w:rsid w:val="000E3ED6"/>
    <w:pPr>
      <w:keepNext/>
      <w:jc w:val="center"/>
      <w:outlineLvl w:val="6"/>
    </w:pPr>
    <w:rPr>
      <w:sz w:val="28"/>
    </w:rPr>
  </w:style>
  <w:style w:type="paragraph" w:styleId="8">
    <w:name w:val="heading 8"/>
    <w:basedOn w:val="a"/>
    <w:next w:val="a"/>
    <w:link w:val="80"/>
    <w:qFormat/>
    <w:rsid w:val="000E3ED6"/>
    <w:pPr>
      <w:keepNext/>
      <w:jc w:val="center"/>
      <w:outlineLvl w:val="7"/>
    </w:pPr>
    <w:rPr>
      <w:b/>
      <w:bCs/>
      <w:i/>
      <w:iCs/>
      <w:sz w:val="28"/>
    </w:rPr>
  </w:style>
  <w:style w:type="paragraph" w:styleId="9">
    <w:name w:val="heading 9"/>
    <w:basedOn w:val="a"/>
    <w:next w:val="a"/>
    <w:link w:val="90"/>
    <w:qFormat/>
    <w:rsid w:val="000E3ED6"/>
    <w:pPr>
      <w:keepNext/>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rsid w:val="000E3ED6"/>
    <w:rPr>
      <w:rFonts w:ascii="Times New Roman" w:eastAsia="Times New Roman" w:hAnsi="Times New Roman" w:cs="Times New Roman"/>
      <w:b/>
      <w:kern w:val="28"/>
      <w:sz w:val="32"/>
      <w:szCs w:val="20"/>
      <w:lang w:eastAsia="ru-RU"/>
    </w:rPr>
  </w:style>
  <w:style w:type="character" w:customStyle="1" w:styleId="20">
    <w:name w:val="Заголовок 2 Знак"/>
    <w:basedOn w:val="a0"/>
    <w:rsid w:val="000E3ED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E3ED6"/>
    <w:rPr>
      <w:rFonts w:ascii="Times New Roman" w:eastAsia="Times New Roman" w:hAnsi="Times New Roman" w:cs="Times New Roman"/>
      <w:b/>
      <w:bCs/>
      <w:sz w:val="28"/>
      <w:szCs w:val="24"/>
      <w:lang w:eastAsia="ru-RU"/>
    </w:rPr>
  </w:style>
  <w:style w:type="character" w:customStyle="1" w:styleId="41">
    <w:name w:val="Заголовок 4 Знак"/>
    <w:basedOn w:val="a0"/>
    <w:link w:val="40"/>
    <w:rsid w:val="000E3ED6"/>
    <w:rPr>
      <w:rFonts w:ascii="Times New Roman" w:eastAsia="Times New Roman" w:hAnsi="Times New Roman" w:cs="Arial"/>
      <w:b/>
      <w:bCs/>
      <w:sz w:val="24"/>
      <w:lang w:eastAsia="ru-RU"/>
    </w:rPr>
  </w:style>
  <w:style w:type="character" w:customStyle="1" w:styleId="51">
    <w:name w:val="Заголовок 5 Знак"/>
    <w:basedOn w:val="a0"/>
    <w:link w:val="50"/>
    <w:rsid w:val="000E3ED6"/>
    <w:rPr>
      <w:rFonts w:ascii="Times New Roman" w:eastAsia="Times New Roman" w:hAnsi="Times New Roman" w:cs="Times New Roman"/>
      <w:b/>
      <w:sz w:val="28"/>
      <w:szCs w:val="24"/>
      <w:lang w:eastAsia="ru-RU"/>
    </w:rPr>
  </w:style>
  <w:style w:type="character" w:customStyle="1" w:styleId="60">
    <w:name w:val="Заголовок 6 Знак"/>
    <w:basedOn w:val="a0"/>
    <w:link w:val="6"/>
    <w:rsid w:val="000E3ED6"/>
    <w:rPr>
      <w:rFonts w:ascii="Times New Roman" w:eastAsia="Times New Roman" w:hAnsi="Times New Roman" w:cs="Times New Roman"/>
      <w:b/>
      <w:i/>
      <w:iCs/>
      <w:sz w:val="28"/>
      <w:szCs w:val="24"/>
      <w:lang w:eastAsia="ru-RU"/>
    </w:rPr>
  </w:style>
  <w:style w:type="character" w:customStyle="1" w:styleId="70">
    <w:name w:val="Заголовок 7 Знак"/>
    <w:basedOn w:val="a0"/>
    <w:link w:val="7"/>
    <w:rsid w:val="000E3ED6"/>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0E3ED6"/>
    <w:rPr>
      <w:rFonts w:ascii="Times New Roman" w:eastAsia="Times New Roman" w:hAnsi="Times New Roman" w:cs="Times New Roman"/>
      <w:b/>
      <w:bCs/>
      <w:i/>
      <w:iCs/>
      <w:sz w:val="28"/>
      <w:szCs w:val="24"/>
      <w:lang w:eastAsia="ru-RU"/>
    </w:rPr>
  </w:style>
  <w:style w:type="character" w:customStyle="1" w:styleId="90">
    <w:name w:val="Заголовок 9 Знак"/>
    <w:basedOn w:val="a0"/>
    <w:link w:val="9"/>
    <w:rsid w:val="000E3ED6"/>
    <w:rPr>
      <w:rFonts w:ascii="Times New Roman" w:eastAsia="Times New Roman" w:hAnsi="Times New Roman" w:cs="Times New Roman"/>
      <w:b/>
      <w:bCs/>
      <w:szCs w:val="24"/>
      <w:lang w:eastAsia="ru-RU"/>
    </w:rPr>
  </w:style>
  <w:style w:type="paragraph" w:customStyle="1" w:styleId="61">
    <w:name w:val="заголовок 6"/>
    <w:basedOn w:val="a"/>
    <w:next w:val="a"/>
    <w:rsid w:val="000E3ED6"/>
    <w:pPr>
      <w:keepNext/>
      <w:widowControl w:val="0"/>
      <w:spacing w:line="360" w:lineRule="auto"/>
      <w:jc w:val="center"/>
    </w:pPr>
    <w:rPr>
      <w:rFonts w:ascii="TimesET" w:hAnsi="TimesET"/>
      <w:b/>
      <w:sz w:val="28"/>
      <w:szCs w:val="20"/>
    </w:rPr>
  </w:style>
  <w:style w:type="paragraph" w:customStyle="1" w:styleId="31">
    <w:name w:val="заголовок 3"/>
    <w:basedOn w:val="a"/>
    <w:next w:val="a"/>
    <w:rsid w:val="000E3ED6"/>
    <w:pPr>
      <w:keepNext/>
      <w:jc w:val="right"/>
    </w:pPr>
    <w:rPr>
      <w:szCs w:val="20"/>
    </w:rPr>
  </w:style>
  <w:style w:type="paragraph" w:customStyle="1" w:styleId="52">
    <w:name w:val="заголовок 5"/>
    <w:basedOn w:val="a"/>
    <w:next w:val="a"/>
    <w:rsid w:val="000E3ED6"/>
    <w:pPr>
      <w:keepNext/>
      <w:widowControl w:val="0"/>
      <w:spacing w:before="120"/>
      <w:jc w:val="center"/>
    </w:pPr>
    <w:rPr>
      <w:b/>
      <w:szCs w:val="20"/>
    </w:rPr>
  </w:style>
  <w:style w:type="paragraph" w:styleId="a3">
    <w:name w:val="Body Text"/>
    <w:aliases w:val="bt"/>
    <w:basedOn w:val="a"/>
    <w:link w:val="a4"/>
    <w:rsid w:val="000E3ED6"/>
    <w:pPr>
      <w:widowControl w:val="0"/>
      <w:tabs>
        <w:tab w:val="left" w:pos="-142"/>
        <w:tab w:val="left" w:pos="426"/>
      </w:tabs>
      <w:spacing w:line="360" w:lineRule="auto"/>
      <w:jc w:val="both"/>
    </w:pPr>
    <w:rPr>
      <w:b/>
      <w:szCs w:val="20"/>
    </w:rPr>
  </w:style>
  <w:style w:type="character" w:customStyle="1" w:styleId="a4">
    <w:name w:val="Основной текст Знак"/>
    <w:aliases w:val="bt Знак"/>
    <w:basedOn w:val="a0"/>
    <w:link w:val="a3"/>
    <w:rsid w:val="000E3ED6"/>
    <w:rPr>
      <w:rFonts w:ascii="Times New Roman" w:eastAsia="Times New Roman" w:hAnsi="Times New Roman" w:cs="Times New Roman"/>
      <w:b/>
      <w:sz w:val="24"/>
      <w:szCs w:val="20"/>
      <w:lang w:eastAsia="ru-RU"/>
    </w:rPr>
  </w:style>
  <w:style w:type="paragraph" w:styleId="22">
    <w:name w:val="Body Text Indent 2"/>
    <w:basedOn w:val="a"/>
    <w:link w:val="23"/>
    <w:rsid w:val="000E3ED6"/>
    <w:pPr>
      <w:spacing w:before="120" w:line="360" w:lineRule="auto"/>
      <w:ind w:firstLine="709"/>
      <w:jc w:val="both"/>
    </w:pPr>
    <w:rPr>
      <w:b/>
      <w:szCs w:val="20"/>
    </w:rPr>
  </w:style>
  <w:style w:type="character" w:customStyle="1" w:styleId="23">
    <w:name w:val="Основной текст с отступом 2 Знак"/>
    <w:basedOn w:val="a0"/>
    <w:link w:val="22"/>
    <w:rsid w:val="000E3ED6"/>
    <w:rPr>
      <w:rFonts w:ascii="Times New Roman" w:eastAsia="Times New Roman" w:hAnsi="Times New Roman" w:cs="Times New Roman"/>
      <w:b/>
      <w:sz w:val="24"/>
      <w:szCs w:val="20"/>
      <w:lang w:eastAsia="ru-RU"/>
    </w:rPr>
  </w:style>
  <w:style w:type="paragraph" w:customStyle="1" w:styleId="xl35">
    <w:name w:val="xl35"/>
    <w:basedOn w:val="a"/>
    <w:rsid w:val="000E3ED6"/>
    <w:pPr>
      <w:pBdr>
        <w:left w:val="single" w:sz="4" w:space="0" w:color="auto"/>
        <w:bottom w:val="single" w:sz="4" w:space="0" w:color="auto"/>
        <w:right w:val="single" w:sz="4" w:space="0" w:color="auto"/>
      </w:pBdr>
      <w:spacing w:before="100" w:after="100"/>
      <w:jc w:val="center"/>
    </w:pPr>
    <w:rPr>
      <w:rFonts w:ascii="Arial" w:hAnsi="Arial"/>
      <w:b/>
      <w:szCs w:val="20"/>
    </w:rPr>
  </w:style>
  <w:style w:type="paragraph" w:styleId="11">
    <w:name w:val="toc 1"/>
    <w:basedOn w:val="a"/>
    <w:next w:val="a"/>
    <w:autoRedefine/>
    <w:uiPriority w:val="39"/>
    <w:rsid w:val="000E3ED6"/>
    <w:pPr>
      <w:tabs>
        <w:tab w:val="right" w:leader="dot" w:pos="9355"/>
      </w:tabs>
      <w:spacing w:before="120" w:after="120"/>
    </w:pPr>
    <w:rPr>
      <w:b/>
      <w:caps/>
      <w:sz w:val="20"/>
      <w:szCs w:val="20"/>
    </w:rPr>
  </w:style>
  <w:style w:type="paragraph" w:styleId="24">
    <w:name w:val="toc 2"/>
    <w:basedOn w:val="a"/>
    <w:next w:val="a"/>
    <w:autoRedefine/>
    <w:uiPriority w:val="39"/>
    <w:rsid w:val="000E3ED6"/>
    <w:pPr>
      <w:tabs>
        <w:tab w:val="right" w:leader="dot" w:pos="9355"/>
      </w:tabs>
      <w:ind w:left="200"/>
    </w:pPr>
    <w:rPr>
      <w:smallCaps/>
      <w:sz w:val="20"/>
      <w:szCs w:val="20"/>
    </w:rPr>
  </w:style>
  <w:style w:type="paragraph" w:styleId="32">
    <w:name w:val="toc 3"/>
    <w:basedOn w:val="a"/>
    <w:next w:val="a"/>
    <w:autoRedefine/>
    <w:semiHidden/>
    <w:rsid w:val="000E3ED6"/>
    <w:pPr>
      <w:tabs>
        <w:tab w:val="left" w:pos="1440"/>
        <w:tab w:val="right" w:leader="dot" w:pos="9356"/>
      </w:tabs>
      <w:ind w:left="400"/>
    </w:pPr>
    <w:rPr>
      <w:b/>
      <w:noProof/>
    </w:rPr>
  </w:style>
  <w:style w:type="paragraph" w:customStyle="1" w:styleId="210">
    <w:name w:val="Основной текст 21"/>
    <w:basedOn w:val="a"/>
    <w:rsid w:val="000E3ED6"/>
    <w:pPr>
      <w:widowControl w:val="0"/>
      <w:spacing w:line="360" w:lineRule="auto"/>
      <w:jc w:val="both"/>
    </w:pPr>
    <w:rPr>
      <w:szCs w:val="20"/>
    </w:rPr>
  </w:style>
  <w:style w:type="paragraph" w:styleId="33">
    <w:name w:val="Body Text 3"/>
    <w:basedOn w:val="a"/>
    <w:link w:val="34"/>
    <w:rsid w:val="000E3ED6"/>
    <w:pPr>
      <w:jc w:val="both"/>
    </w:pPr>
    <w:rPr>
      <w:sz w:val="22"/>
      <w:szCs w:val="20"/>
    </w:rPr>
  </w:style>
  <w:style w:type="character" w:customStyle="1" w:styleId="34">
    <w:name w:val="Основной текст 3 Знак"/>
    <w:basedOn w:val="a0"/>
    <w:link w:val="33"/>
    <w:rsid w:val="000E3ED6"/>
    <w:rPr>
      <w:rFonts w:ascii="Times New Roman" w:eastAsia="Times New Roman" w:hAnsi="Times New Roman" w:cs="Times New Roman"/>
      <w:szCs w:val="20"/>
      <w:lang w:eastAsia="ru-RU"/>
    </w:rPr>
  </w:style>
  <w:style w:type="paragraph" w:customStyle="1" w:styleId="Web">
    <w:name w:val="Обычный (Web)"/>
    <w:aliases w:val="Обычный (веб) Знак Знак,Обычный (Web) Знак Знак Знак"/>
    <w:basedOn w:val="a"/>
    <w:rsid w:val="000E3ED6"/>
    <w:pPr>
      <w:spacing w:before="100" w:beforeAutospacing="1" w:after="100" w:afterAutospacing="1"/>
    </w:pPr>
  </w:style>
  <w:style w:type="paragraph" w:styleId="a5">
    <w:name w:val="Body Text Indent"/>
    <w:aliases w:val="Основной текст 1,Нумерованный список !!,Надин стиль"/>
    <w:basedOn w:val="a"/>
    <w:link w:val="a6"/>
    <w:rsid w:val="000E3ED6"/>
    <w:pPr>
      <w:widowControl w:val="0"/>
      <w:ind w:firstLine="567"/>
    </w:pPr>
    <w:rPr>
      <w:szCs w:val="20"/>
    </w:rPr>
  </w:style>
  <w:style w:type="character" w:customStyle="1" w:styleId="a6">
    <w:name w:val="Основной текст с отступом Знак"/>
    <w:aliases w:val="Основной текст 1 Знак,Нумерованный список !! Знак,Надин стиль Знак"/>
    <w:basedOn w:val="a0"/>
    <w:link w:val="a5"/>
    <w:rsid w:val="000E3ED6"/>
    <w:rPr>
      <w:rFonts w:ascii="Times New Roman" w:eastAsia="Times New Roman" w:hAnsi="Times New Roman" w:cs="Times New Roman"/>
      <w:sz w:val="24"/>
      <w:szCs w:val="20"/>
      <w:lang w:eastAsia="ru-RU"/>
    </w:rPr>
  </w:style>
  <w:style w:type="paragraph" w:customStyle="1" w:styleId="BodyText21">
    <w:name w:val="Body Text 21"/>
    <w:basedOn w:val="a"/>
    <w:rsid w:val="000E3ED6"/>
    <w:pPr>
      <w:spacing w:line="360" w:lineRule="auto"/>
      <w:ind w:firstLine="426"/>
      <w:jc w:val="both"/>
    </w:pPr>
    <w:rPr>
      <w:szCs w:val="20"/>
    </w:rPr>
  </w:style>
  <w:style w:type="character" w:styleId="a7">
    <w:name w:val="page number"/>
    <w:basedOn w:val="a0"/>
    <w:rsid w:val="000E3ED6"/>
  </w:style>
  <w:style w:type="paragraph" w:styleId="a8">
    <w:name w:val="header"/>
    <w:basedOn w:val="a"/>
    <w:link w:val="a9"/>
    <w:rsid w:val="000E3ED6"/>
    <w:pPr>
      <w:widowControl w:val="0"/>
      <w:tabs>
        <w:tab w:val="center" w:pos="4153"/>
        <w:tab w:val="right" w:pos="8306"/>
      </w:tabs>
      <w:spacing w:before="120" w:line="360" w:lineRule="auto"/>
      <w:ind w:firstLine="709"/>
      <w:jc w:val="both"/>
    </w:pPr>
    <w:rPr>
      <w:rFonts w:ascii="TimesET" w:hAnsi="TimesET"/>
      <w:szCs w:val="20"/>
    </w:rPr>
  </w:style>
  <w:style w:type="character" w:customStyle="1" w:styleId="a9">
    <w:name w:val="Верхний колонтитул Знак"/>
    <w:basedOn w:val="a0"/>
    <w:link w:val="a8"/>
    <w:rsid w:val="000E3ED6"/>
    <w:rPr>
      <w:rFonts w:ascii="TimesET" w:eastAsia="Times New Roman" w:hAnsi="TimesET" w:cs="Times New Roman"/>
      <w:sz w:val="24"/>
      <w:szCs w:val="20"/>
      <w:lang w:eastAsia="ru-RU"/>
    </w:rPr>
  </w:style>
  <w:style w:type="paragraph" w:customStyle="1" w:styleId="211">
    <w:name w:val="Основной текст с отступом 21"/>
    <w:basedOn w:val="a"/>
    <w:rsid w:val="000E3ED6"/>
    <w:pPr>
      <w:widowControl w:val="0"/>
      <w:spacing w:before="120" w:line="360" w:lineRule="auto"/>
      <w:ind w:firstLine="709"/>
      <w:jc w:val="both"/>
    </w:pPr>
    <w:rPr>
      <w:szCs w:val="20"/>
    </w:rPr>
  </w:style>
  <w:style w:type="paragraph" w:customStyle="1" w:styleId="article">
    <w:name w:val="article"/>
    <w:basedOn w:val="a"/>
    <w:rsid w:val="000E3ED6"/>
    <w:pPr>
      <w:spacing w:before="100" w:beforeAutospacing="1" w:after="100" w:afterAutospacing="1"/>
    </w:pPr>
    <w:rPr>
      <w:rFonts w:ascii="Verdana" w:hAnsi="Verdana"/>
      <w:color w:val="333333"/>
      <w:sz w:val="18"/>
      <w:szCs w:val="18"/>
    </w:rPr>
  </w:style>
  <w:style w:type="paragraph" w:styleId="35">
    <w:name w:val="Body Text Indent 3"/>
    <w:basedOn w:val="a"/>
    <w:link w:val="36"/>
    <w:rsid w:val="000E3ED6"/>
    <w:pPr>
      <w:spacing w:line="288" w:lineRule="auto"/>
      <w:ind w:firstLine="709"/>
      <w:jc w:val="both"/>
    </w:pPr>
    <w:rPr>
      <w:sz w:val="28"/>
    </w:rPr>
  </w:style>
  <w:style w:type="character" w:customStyle="1" w:styleId="36">
    <w:name w:val="Основной текст с отступом 3 Знак"/>
    <w:basedOn w:val="a0"/>
    <w:link w:val="35"/>
    <w:rsid w:val="000E3ED6"/>
    <w:rPr>
      <w:rFonts w:ascii="Times New Roman" w:eastAsia="Times New Roman" w:hAnsi="Times New Roman" w:cs="Times New Roman"/>
      <w:sz w:val="28"/>
      <w:szCs w:val="24"/>
      <w:lang w:eastAsia="ru-RU"/>
    </w:rPr>
  </w:style>
  <w:style w:type="paragraph" w:customStyle="1" w:styleId="310">
    <w:name w:val="Основной текст 31"/>
    <w:basedOn w:val="a"/>
    <w:rsid w:val="000E3ED6"/>
    <w:pPr>
      <w:spacing w:line="360" w:lineRule="auto"/>
      <w:jc w:val="center"/>
    </w:pPr>
    <w:rPr>
      <w:szCs w:val="20"/>
    </w:rPr>
  </w:style>
  <w:style w:type="paragraph" w:styleId="25">
    <w:name w:val="Body Text 2"/>
    <w:basedOn w:val="a"/>
    <w:link w:val="26"/>
    <w:rsid w:val="000E3ED6"/>
    <w:pPr>
      <w:spacing w:line="360" w:lineRule="auto"/>
      <w:ind w:firstLine="720"/>
      <w:jc w:val="both"/>
    </w:pPr>
    <w:rPr>
      <w:szCs w:val="20"/>
    </w:rPr>
  </w:style>
  <w:style w:type="character" w:customStyle="1" w:styleId="26">
    <w:name w:val="Основной текст 2 Знак"/>
    <w:basedOn w:val="a0"/>
    <w:link w:val="25"/>
    <w:rsid w:val="000E3ED6"/>
    <w:rPr>
      <w:rFonts w:ascii="Times New Roman" w:eastAsia="Times New Roman" w:hAnsi="Times New Roman" w:cs="Times New Roman"/>
      <w:sz w:val="24"/>
      <w:szCs w:val="20"/>
      <w:lang w:eastAsia="ru-RU"/>
    </w:rPr>
  </w:style>
  <w:style w:type="paragraph" w:styleId="42">
    <w:name w:val="toc 4"/>
    <w:basedOn w:val="a"/>
    <w:next w:val="a"/>
    <w:autoRedefine/>
    <w:semiHidden/>
    <w:rsid w:val="000E3ED6"/>
    <w:pPr>
      <w:ind w:left="720"/>
    </w:pPr>
  </w:style>
  <w:style w:type="paragraph" w:styleId="53">
    <w:name w:val="toc 5"/>
    <w:basedOn w:val="a"/>
    <w:next w:val="a"/>
    <w:autoRedefine/>
    <w:semiHidden/>
    <w:rsid w:val="000E3ED6"/>
    <w:pPr>
      <w:ind w:left="960"/>
    </w:pPr>
  </w:style>
  <w:style w:type="paragraph" w:styleId="62">
    <w:name w:val="toc 6"/>
    <w:basedOn w:val="a"/>
    <w:next w:val="a"/>
    <w:autoRedefine/>
    <w:semiHidden/>
    <w:rsid w:val="000E3ED6"/>
    <w:pPr>
      <w:ind w:left="1200"/>
    </w:pPr>
  </w:style>
  <w:style w:type="paragraph" w:styleId="71">
    <w:name w:val="toc 7"/>
    <w:basedOn w:val="a"/>
    <w:next w:val="a"/>
    <w:autoRedefine/>
    <w:semiHidden/>
    <w:rsid w:val="000E3ED6"/>
    <w:pPr>
      <w:ind w:left="1440"/>
    </w:pPr>
  </w:style>
  <w:style w:type="paragraph" w:styleId="81">
    <w:name w:val="toc 8"/>
    <w:basedOn w:val="a"/>
    <w:next w:val="a"/>
    <w:autoRedefine/>
    <w:semiHidden/>
    <w:rsid w:val="000E3ED6"/>
    <w:pPr>
      <w:ind w:left="1680"/>
    </w:pPr>
  </w:style>
  <w:style w:type="paragraph" w:styleId="91">
    <w:name w:val="toc 9"/>
    <w:basedOn w:val="a"/>
    <w:next w:val="a"/>
    <w:autoRedefine/>
    <w:semiHidden/>
    <w:rsid w:val="000E3ED6"/>
    <w:pPr>
      <w:ind w:left="1920"/>
    </w:pPr>
  </w:style>
  <w:style w:type="paragraph" w:styleId="aa">
    <w:name w:val="footer"/>
    <w:basedOn w:val="a"/>
    <w:link w:val="ab"/>
    <w:uiPriority w:val="99"/>
    <w:rsid w:val="000E3ED6"/>
    <w:pPr>
      <w:tabs>
        <w:tab w:val="center" w:pos="4677"/>
        <w:tab w:val="right" w:pos="9355"/>
      </w:tabs>
    </w:pPr>
  </w:style>
  <w:style w:type="character" w:customStyle="1" w:styleId="ab">
    <w:name w:val="Нижний колонтитул Знак"/>
    <w:basedOn w:val="a0"/>
    <w:link w:val="aa"/>
    <w:uiPriority w:val="99"/>
    <w:rsid w:val="000E3ED6"/>
    <w:rPr>
      <w:rFonts w:ascii="Times New Roman" w:eastAsia="Times New Roman" w:hAnsi="Times New Roman" w:cs="Times New Roman"/>
      <w:sz w:val="24"/>
      <w:szCs w:val="24"/>
      <w:lang w:eastAsia="ru-RU"/>
    </w:rPr>
  </w:style>
  <w:style w:type="paragraph" w:styleId="ac">
    <w:name w:val="caption"/>
    <w:aliases w:val="Caption Char,Caption Char1 Char,Caption Char Char Char,Caption Char1,Caption Char Char,Caption Char2 Char,Caption Char Char1 Char,Caption Char1 Char Char Char,Caption Char Char Char Char Char,Caption Char1 Char1 Char,Capti...,диаграммы"/>
    <w:basedOn w:val="a"/>
    <w:next w:val="a"/>
    <w:link w:val="ad"/>
    <w:qFormat/>
    <w:rsid w:val="000E3ED6"/>
    <w:pPr>
      <w:widowControl w:val="0"/>
      <w:spacing w:line="360" w:lineRule="auto"/>
      <w:ind w:firstLine="720"/>
    </w:pPr>
    <w:rPr>
      <w:b/>
      <w:szCs w:val="20"/>
    </w:rPr>
  </w:style>
  <w:style w:type="paragraph" w:customStyle="1" w:styleId="ConsNormal">
    <w:name w:val="ConsNormal"/>
    <w:rsid w:val="000E3ED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ConsNonformat">
    <w:name w:val="ConsNonformat"/>
    <w:rsid w:val="000E3E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Основной Знак"/>
    <w:basedOn w:val="25"/>
    <w:link w:val="af"/>
    <w:rsid w:val="000E3ED6"/>
    <w:pPr>
      <w:tabs>
        <w:tab w:val="left" w:pos="360"/>
      </w:tabs>
      <w:spacing w:line="288" w:lineRule="auto"/>
    </w:pPr>
    <w:rPr>
      <w:sz w:val="28"/>
    </w:rPr>
  </w:style>
  <w:style w:type="character" w:customStyle="1" w:styleId="af">
    <w:name w:val="Основной Знак Знак"/>
    <w:basedOn w:val="a0"/>
    <w:link w:val="ae"/>
    <w:rsid w:val="000E3ED6"/>
    <w:rPr>
      <w:rFonts w:ascii="Times New Roman" w:eastAsia="Times New Roman" w:hAnsi="Times New Roman" w:cs="Times New Roman"/>
      <w:sz w:val="28"/>
      <w:szCs w:val="20"/>
      <w:lang w:eastAsia="ru-RU"/>
    </w:rPr>
  </w:style>
  <w:style w:type="character" w:styleId="af0">
    <w:name w:val="Hyperlink"/>
    <w:basedOn w:val="a0"/>
    <w:uiPriority w:val="99"/>
    <w:rsid w:val="000E3ED6"/>
    <w:rPr>
      <w:color w:val="0000FF"/>
      <w:u w:val="single"/>
    </w:rPr>
  </w:style>
  <w:style w:type="paragraph" w:customStyle="1" w:styleId="12">
    <w:name w:val="Обычный1"/>
    <w:rsid w:val="000E3ED6"/>
    <w:pPr>
      <w:widowControl w:val="0"/>
      <w:spacing w:after="0" w:line="400" w:lineRule="auto"/>
      <w:jc w:val="both"/>
    </w:pPr>
    <w:rPr>
      <w:rFonts w:ascii="Arial" w:eastAsia="Times New Roman" w:hAnsi="Arial" w:cs="Times New Roman"/>
      <w:snapToGrid w:val="0"/>
      <w:szCs w:val="20"/>
      <w:lang w:eastAsia="ru-RU"/>
    </w:rPr>
  </w:style>
  <w:style w:type="paragraph" w:customStyle="1" w:styleId="13">
    <w:name w:val="Основной текст1"/>
    <w:basedOn w:val="a"/>
    <w:rsid w:val="000E3ED6"/>
    <w:rPr>
      <w:snapToGrid w:val="0"/>
      <w:szCs w:val="20"/>
    </w:rPr>
  </w:style>
  <w:style w:type="paragraph" w:customStyle="1" w:styleId="14">
    <w:name w:val="Отчет таймс14 с отступом"/>
    <w:basedOn w:val="a"/>
    <w:link w:val="140"/>
    <w:uiPriority w:val="99"/>
    <w:rsid w:val="000E3ED6"/>
    <w:pPr>
      <w:spacing w:line="288" w:lineRule="auto"/>
      <w:ind w:firstLine="720"/>
      <w:jc w:val="both"/>
    </w:pPr>
    <w:rPr>
      <w:color w:val="000000"/>
      <w:sz w:val="28"/>
      <w:szCs w:val="28"/>
    </w:rPr>
  </w:style>
  <w:style w:type="paragraph" w:styleId="af1">
    <w:name w:val="Normal (Web)"/>
    <w:aliases w:val="Обычный (Web)1,Обычный (веб) Знак1,Обычный (веб) Знак1 Знак Знак,Обычный (веб) Знак Знак Знак Знак,Обычный (веб) Знак Знак1"/>
    <w:basedOn w:val="a"/>
    <w:link w:val="af2"/>
    <w:uiPriority w:val="99"/>
    <w:rsid w:val="000E3ED6"/>
    <w:pPr>
      <w:spacing w:before="100" w:beforeAutospacing="1" w:after="100" w:afterAutospacing="1"/>
    </w:pPr>
  </w:style>
  <w:style w:type="character" w:customStyle="1" w:styleId="af2">
    <w:name w:val="Обычный (веб) Знак"/>
    <w:aliases w:val="Обычный (Web)1 Знак,Обычный (веб) Знак1 Знак1,Обычный (веб) Знак1 Знак Знак Знак1,Обычный (веб) Знак Знак Знак Знак Знак1,Обычный (веб) Знак Знак1 Знак1"/>
    <w:basedOn w:val="a0"/>
    <w:link w:val="af1"/>
    <w:uiPriority w:val="99"/>
    <w:rsid w:val="000E3ED6"/>
    <w:rPr>
      <w:rFonts w:ascii="Times New Roman" w:eastAsia="Times New Roman" w:hAnsi="Times New Roman" w:cs="Times New Roman"/>
      <w:sz w:val="24"/>
      <w:szCs w:val="24"/>
      <w:lang w:eastAsia="ru-RU"/>
    </w:rPr>
  </w:style>
  <w:style w:type="table" w:styleId="af3">
    <w:name w:val="Table Grid"/>
    <w:basedOn w:val="a1"/>
    <w:uiPriority w:val="59"/>
    <w:rsid w:val="000E3E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оловок 2"/>
    <w:basedOn w:val="a"/>
    <w:next w:val="a"/>
    <w:link w:val="28"/>
    <w:rsid w:val="000E3ED6"/>
    <w:pPr>
      <w:keepNext/>
      <w:tabs>
        <w:tab w:val="left" w:pos="576"/>
      </w:tabs>
      <w:autoSpaceDE w:val="0"/>
      <w:autoSpaceDN w:val="0"/>
      <w:jc w:val="both"/>
    </w:pPr>
    <w:rPr>
      <w:sz w:val="20"/>
      <w:szCs w:val="20"/>
    </w:rPr>
  </w:style>
  <w:style w:type="character" w:customStyle="1" w:styleId="28">
    <w:name w:val="заголовок 2 Знак"/>
    <w:basedOn w:val="a0"/>
    <w:link w:val="27"/>
    <w:rsid w:val="000E3ED6"/>
    <w:rPr>
      <w:rFonts w:ascii="Times New Roman" w:eastAsia="Times New Roman" w:hAnsi="Times New Roman" w:cs="Times New Roman"/>
      <w:sz w:val="20"/>
      <w:szCs w:val="20"/>
      <w:lang w:eastAsia="ru-RU"/>
    </w:rPr>
  </w:style>
  <w:style w:type="paragraph" w:styleId="af4">
    <w:name w:val="Title"/>
    <w:basedOn w:val="a"/>
    <w:link w:val="af5"/>
    <w:qFormat/>
    <w:rsid w:val="000E3ED6"/>
    <w:pPr>
      <w:spacing w:line="480" w:lineRule="exact"/>
      <w:jc w:val="center"/>
    </w:pPr>
    <w:rPr>
      <w:b/>
      <w:sz w:val="28"/>
      <w:szCs w:val="20"/>
      <w:u w:val="single"/>
    </w:rPr>
  </w:style>
  <w:style w:type="character" w:customStyle="1" w:styleId="af5">
    <w:name w:val="Название Знак"/>
    <w:basedOn w:val="a0"/>
    <w:link w:val="af4"/>
    <w:rsid w:val="000E3ED6"/>
    <w:rPr>
      <w:rFonts w:ascii="Times New Roman" w:eastAsia="Times New Roman" w:hAnsi="Times New Roman" w:cs="Times New Roman"/>
      <w:b/>
      <w:sz w:val="28"/>
      <w:szCs w:val="20"/>
      <w:u w:val="single"/>
      <w:lang w:eastAsia="ru-RU"/>
    </w:rPr>
  </w:style>
  <w:style w:type="paragraph" w:customStyle="1" w:styleId="af6">
    <w:name w:val="Основной текст от отст"/>
    <w:basedOn w:val="a"/>
    <w:rsid w:val="000E3ED6"/>
    <w:pPr>
      <w:ind w:firstLine="567"/>
    </w:pPr>
    <w:rPr>
      <w:rFonts w:ascii="Arial" w:hAnsi="Arial" w:cs="Arial"/>
      <w:szCs w:val="20"/>
    </w:rPr>
  </w:style>
  <w:style w:type="paragraph" w:customStyle="1" w:styleId="FR1">
    <w:name w:val="FR1"/>
    <w:rsid w:val="000E3ED6"/>
    <w:pPr>
      <w:widowControl w:val="0"/>
      <w:autoSpaceDE w:val="0"/>
      <w:autoSpaceDN w:val="0"/>
      <w:adjustRightInd w:val="0"/>
      <w:spacing w:after="0" w:line="240" w:lineRule="auto"/>
      <w:ind w:left="80"/>
      <w:jc w:val="center"/>
    </w:pPr>
    <w:rPr>
      <w:rFonts w:ascii="Arial" w:eastAsia="Times New Roman" w:hAnsi="Arial" w:cs="Times New Roman"/>
      <w:b/>
      <w:sz w:val="24"/>
      <w:szCs w:val="20"/>
      <w:lang w:eastAsia="ru-RU"/>
    </w:rPr>
  </w:style>
  <w:style w:type="paragraph" w:styleId="af7">
    <w:name w:val="Block Text"/>
    <w:basedOn w:val="a"/>
    <w:rsid w:val="000E3ED6"/>
    <w:pPr>
      <w:widowControl w:val="0"/>
      <w:overflowPunct w:val="0"/>
      <w:autoSpaceDE w:val="0"/>
      <w:autoSpaceDN w:val="0"/>
      <w:adjustRightInd w:val="0"/>
      <w:ind w:left="567" w:right="282" w:firstLine="426"/>
      <w:jc w:val="both"/>
      <w:textAlignment w:val="baseline"/>
    </w:pPr>
    <w:rPr>
      <w:sz w:val="28"/>
      <w:szCs w:val="20"/>
    </w:rPr>
  </w:style>
  <w:style w:type="paragraph" w:customStyle="1" w:styleId="af8">
    <w:name w:val="Термин"/>
    <w:basedOn w:val="a"/>
    <w:next w:val="a"/>
    <w:rsid w:val="000E3ED6"/>
    <w:rPr>
      <w:snapToGrid w:val="0"/>
      <w:szCs w:val="20"/>
    </w:rPr>
  </w:style>
  <w:style w:type="paragraph" w:customStyle="1" w:styleId="Times141">
    <w:name w:val="Основной Times 14 1"/>
    <w:aliases w:val="5"/>
    <w:basedOn w:val="a"/>
    <w:autoRedefine/>
    <w:rsid w:val="000E3ED6"/>
    <w:pPr>
      <w:spacing w:line="288" w:lineRule="auto"/>
      <w:ind w:firstLine="720"/>
      <w:jc w:val="both"/>
    </w:pPr>
    <w:rPr>
      <w:sz w:val="28"/>
      <w:szCs w:val="20"/>
    </w:rPr>
  </w:style>
  <w:style w:type="paragraph" w:customStyle="1" w:styleId="14-1">
    <w:name w:val="ИАС_Таймс14-1"/>
    <w:aliases w:val="2,ИАС_тупой_Таймс14-1"/>
    <w:basedOn w:val="a"/>
    <w:rsid w:val="000E3ED6"/>
    <w:pPr>
      <w:spacing w:line="288" w:lineRule="auto"/>
      <w:ind w:firstLine="720"/>
      <w:jc w:val="both"/>
    </w:pPr>
    <w:rPr>
      <w:sz w:val="28"/>
      <w:szCs w:val="20"/>
    </w:rPr>
  </w:style>
  <w:style w:type="paragraph" w:customStyle="1" w:styleId="TableText">
    <w:name w:val="Table Text"/>
    <w:rsid w:val="000E3ED6"/>
    <w:pPr>
      <w:widowControl w:val="0"/>
      <w:spacing w:after="0" w:line="240" w:lineRule="auto"/>
    </w:pPr>
    <w:rPr>
      <w:rFonts w:ascii="Times New Roman" w:eastAsia="Times New Roman" w:hAnsi="Times New Roman" w:cs="Times New Roman"/>
      <w:color w:val="000000"/>
      <w:sz w:val="24"/>
      <w:szCs w:val="20"/>
      <w:lang w:eastAsia="ru-RU"/>
    </w:rPr>
  </w:style>
  <w:style w:type="character" w:customStyle="1" w:styleId="rem1">
    <w:name w:val="rem1"/>
    <w:basedOn w:val="a0"/>
    <w:rsid w:val="000E3ED6"/>
    <w:rPr>
      <w:rFonts w:ascii="Arial" w:hAnsi="Arial" w:cs="Arial" w:hint="default"/>
      <w:color w:val="000000"/>
      <w:sz w:val="14"/>
      <w:szCs w:val="14"/>
    </w:rPr>
  </w:style>
  <w:style w:type="paragraph" w:customStyle="1" w:styleId="xl50">
    <w:name w:val="xl50"/>
    <w:basedOn w:val="a"/>
    <w:rsid w:val="000E3ED6"/>
    <w:pPr>
      <w:pBdr>
        <w:top w:val="single" w:sz="4" w:space="0" w:color="auto"/>
        <w:bottom w:val="single" w:sz="4" w:space="0" w:color="auto"/>
        <w:right w:val="single" w:sz="4" w:space="0" w:color="000000"/>
      </w:pBdr>
      <w:spacing w:before="100" w:beforeAutospacing="1" w:after="100" w:afterAutospacing="1"/>
      <w:jc w:val="center"/>
      <w:textAlignment w:val="center"/>
    </w:pPr>
    <w:rPr>
      <w:rFonts w:eastAsia="Arial Unicode MS"/>
      <w:sz w:val="16"/>
      <w:szCs w:val="16"/>
    </w:rPr>
  </w:style>
  <w:style w:type="paragraph" w:customStyle="1" w:styleId="FR2">
    <w:name w:val="FR2"/>
    <w:rsid w:val="000E3ED6"/>
    <w:pPr>
      <w:widowControl w:val="0"/>
      <w:autoSpaceDE w:val="0"/>
      <w:autoSpaceDN w:val="0"/>
      <w:adjustRightInd w:val="0"/>
      <w:spacing w:after="0" w:line="240" w:lineRule="auto"/>
      <w:ind w:left="80"/>
      <w:jc w:val="center"/>
    </w:pPr>
    <w:rPr>
      <w:rFonts w:ascii="Times New Roman" w:eastAsia="Times New Roman" w:hAnsi="Times New Roman" w:cs="Times New Roman"/>
      <w:noProof/>
      <w:sz w:val="44"/>
      <w:szCs w:val="44"/>
      <w:lang w:eastAsia="ru-RU"/>
    </w:rPr>
  </w:style>
  <w:style w:type="character" w:customStyle="1" w:styleId="telred-ss1">
    <w:name w:val="telred-ss1"/>
    <w:basedOn w:val="a0"/>
    <w:rsid w:val="000E3ED6"/>
    <w:rPr>
      <w:rFonts w:ascii="Arial" w:hAnsi="Arial" w:cs="Arial" w:hint="default"/>
      <w:b/>
      <w:bCs/>
      <w:strike w:val="0"/>
      <w:dstrike w:val="0"/>
      <w:color w:val="DA293F"/>
      <w:sz w:val="20"/>
      <w:szCs w:val="20"/>
      <w:u w:val="none"/>
      <w:effect w:val="none"/>
    </w:rPr>
  </w:style>
  <w:style w:type="paragraph" w:styleId="af9">
    <w:name w:val="Document Map"/>
    <w:basedOn w:val="a"/>
    <w:link w:val="afa"/>
    <w:semiHidden/>
    <w:rsid w:val="000E3ED6"/>
    <w:pPr>
      <w:shd w:val="clear" w:color="auto" w:fill="000080"/>
    </w:pPr>
    <w:rPr>
      <w:rFonts w:ascii="Tahoma" w:hAnsi="Tahoma" w:cs="Tahoma"/>
    </w:rPr>
  </w:style>
  <w:style w:type="character" w:customStyle="1" w:styleId="afa">
    <w:name w:val="Схема документа Знак"/>
    <w:basedOn w:val="a0"/>
    <w:link w:val="af9"/>
    <w:semiHidden/>
    <w:rsid w:val="000E3ED6"/>
    <w:rPr>
      <w:rFonts w:ascii="Tahoma" w:eastAsia="Times New Roman" w:hAnsi="Tahoma" w:cs="Tahoma"/>
      <w:sz w:val="24"/>
      <w:szCs w:val="24"/>
      <w:shd w:val="clear" w:color="auto" w:fill="000080"/>
      <w:lang w:eastAsia="ru-RU"/>
    </w:rPr>
  </w:style>
  <w:style w:type="paragraph" w:customStyle="1" w:styleId="ConsTitle">
    <w:name w:val="ConsTitle"/>
    <w:rsid w:val="000E3ED6"/>
    <w:pPr>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b">
    <w:name w:val="Основной Знак Знак Знак"/>
    <w:basedOn w:val="a0"/>
    <w:rsid w:val="000E3ED6"/>
    <w:rPr>
      <w:sz w:val="28"/>
      <w:szCs w:val="24"/>
      <w:lang w:val="ru-RU" w:eastAsia="ru-RU" w:bidi="ar-SA"/>
    </w:rPr>
  </w:style>
  <w:style w:type="paragraph" w:customStyle="1" w:styleId="afc">
    <w:name w:val="Основной с отступом Знак"/>
    <w:basedOn w:val="a"/>
    <w:rsid w:val="000E3ED6"/>
    <w:pPr>
      <w:ind w:firstLine="709"/>
      <w:jc w:val="both"/>
    </w:pPr>
    <w:rPr>
      <w:rFonts w:eastAsia="SimSun"/>
      <w:lang w:eastAsia="zh-CN"/>
    </w:rPr>
  </w:style>
  <w:style w:type="paragraph" w:customStyle="1" w:styleId="120">
    <w:name w:val="Таймс12"/>
    <w:basedOn w:val="a"/>
    <w:rsid w:val="000E3ED6"/>
    <w:pPr>
      <w:spacing w:line="288" w:lineRule="auto"/>
      <w:ind w:firstLine="709"/>
      <w:jc w:val="both"/>
    </w:pPr>
    <w:rPr>
      <w:sz w:val="28"/>
    </w:rPr>
  </w:style>
  <w:style w:type="paragraph" w:customStyle="1" w:styleId="afd">
    <w:name w:val="название таблицы"/>
    <w:basedOn w:val="a"/>
    <w:next w:val="14"/>
    <w:rsid w:val="000E3ED6"/>
    <w:rPr>
      <w:b/>
      <w:i/>
      <w:spacing w:val="-10"/>
      <w:szCs w:val="20"/>
    </w:rPr>
  </w:style>
  <w:style w:type="paragraph" w:customStyle="1" w:styleId="afe">
    <w:name w:val="Таблицы в отчет"/>
    <w:basedOn w:val="14"/>
    <w:rsid w:val="000E3ED6"/>
    <w:pPr>
      <w:tabs>
        <w:tab w:val="num" w:pos="1230"/>
      </w:tabs>
      <w:spacing w:line="240" w:lineRule="auto"/>
      <w:ind w:firstLine="0"/>
    </w:pPr>
    <w:rPr>
      <w:rFonts w:ascii="Arial" w:hAnsi="Arial"/>
      <w:sz w:val="20"/>
      <w:szCs w:val="20"/>
    </w:rPr>
  </w:style>
  <w:style w:type="paragraph" w:customStyle="1" w:styleId="aff">
    <w:name w:val="ОТЧЕТ"/>
    <w:basedOn w:val="a5"/>
    <w:rsid w:val="000E3ED6"/>
    <w:pPr>
      <w:widowControl/>
      <w:spacing w:line="288" w:lineRule="auto"/>
      <w:ind w:firstLine="720"/>
      <w:jc w:val="both"/>
    </w:pPr>
    <w:rPr>
      <w:snapToGrid w:val="0"/>
      <w:sz w:val="28"/>
    </w:rPr>
  </w:style>
  <w:style w:type="character" w:styleId="aff0">
    <w:name w:val="footnote reference"/>
    <w:aliases w:val="сноска,Знак сноски 1,Знак сноски-FN,ftref,fr,Used by Word for Help footnote symbols,вески,Ciae niinee-FN,Referencia nota al pie,СНОСКА,сноска1,Avg - Знак сноски,Avg,ХИА_ЗС,avg-Знак сноски"/>
    <w:basedOn w:val="a0"/>
    <w:rsid w:val="000E3ED6"/>
    <w:rPr>
      <w:vertAlign w:val="superscript"/>
    </w:rPr>
  </w:style>
  <w:style w:type="paragraph" w:styleId="aff1">
    <w:name w:val="footnote text"/>
    <w:aliases w:val="Текст сноски Знак1,Текст сноски Знак Знак,Текст сноски Знак Знак Знак Знак,Текст сноски Знак Знак1,Текст сноски Знак Знак Знак,Table_Footnote_last, Знак1,Текст сноски Знак Знак Знак Знак Знак Знак Знак,Знак,Знак1, Знак,Текст сноски Знак Зна"/>
    <w:basedOn w:val="a"/>
    <w:link w:val="29"/>
    <w:rsid w:val="000E3ED6"/>
    <w:pPr>
      <w:spacing w:after="120"/>
      <w:jc w:val="both"/>
    </w:pPr>
    <w:rPr>
      <w:snapToGrid w:val="0"/>
      <w:szCs w:val="20"/>
    </w:rPr>
  </w:style>
  <w:style w:type="character" w:customStyle="1" w:styleId="aff2">
    <w:name w:val="Текст сноски Знак"/>
    <w:basedOn w:val="a0"/>
    <w:uiPriority w:val="99"/>
    <w:rsid w:val="000E3ED6"/>
    <w:rPr>
      <w:rFonts w:ascii="Times New Roman" w:eastAsia="Times New Roman" w:hAnsi="Times New Roman" w:cs="Times New Roman"/>
      <w:sz w:val="20"/>
      <w:szCs w:val="20"/>
      <w:lang w:eastAsia="ru-RU"/>
    </w:rPr>
  </w:style>
  <w:style w:type="character" w:customStyle="1" w:styleId="29">
    <w:name w:val="Текст сноски Знак2"/>
    <w:aliases w:val="Текст сноски Знак1 Знак,Текст сноски Знак Знак Знак1,Текст сноски Знак Знак Знак Знак Знак,Текст сноски Знак Знак1 Знак,Текст сноски Знак Знак Знак Знак1,Table_Footnote_last Знак, Знак1 Знак,Знак Знак,Знак1 Знак, Знак Знак"/>
    <w:basedOn w:val="a0"/>
    <w:link w:val="aff1"/>
    <w:rsid w:val="000E3ED6"/>
    <w:rPr>
      <w:rFonts w:ascii="Times New Roman" w:eastAsia="Times New Roman" w:hAnsi="Times New Roman" w:cs="Times New Roman"/>
      <w:snapToGrid w:val="0"/>
      <w:sz w:val="24"/>
      <w:szCs w:val="20"/>
      <w:lang w:eastAsia="ru-RU"/>
    </w:rPr>
  </w:style>
  <w:style w:type="paragraph" w:customStyle="1" w:styleId="19">
    <w:name w:val="Обычный булет19"/>
    <w:basedOn w:val="a"/>
    <w:rsid w:val="000E3ED6"/>
    <w:pPr>
      <w:tabs>
        <w:tab w:val="num" w:pos="360"/>
      </w:tabs>
      <w:spacing w:after="120"/>
      <w:ind w:left="360" w:hanging="360"/>
      <w:jc w:val="both"/>
    </w:pPr>
    <w:rPr>
      <w:snapToGrid w:val="0"/>
      <w:szCs w:val="20"/>
    </w:rPr>
  </w:style>
  <w:style w:type="paragraph" w:customStyle="1" w:styleId="-">
    <w:name w:val="Отчет-текст"/>
    <w:basedOn w:val="a"/>
    <w:rsid w:val="000E3ED6"/>
    <w:pPr>
      <w:spacing w:before="120" w:after="120"/>
      <w:jc w:val="both"/>
    </w:pPr>
    <w:rPr>
      <w:rFonts w:eastAsia="Tahoma"/>
      <w:szCs w:val="20"/>
    </w:rPr>
  </w:style>
  <w:style w:type="paragraph" w:customStyle="1" w:styleId="aff3">
    <w:name w:val="маркер"/>
    <w:basedOn w:val="14"/>
    <w:rsid w:val="000E3ED6"/>
    <w:pPr>
      <w:ind w:firstLine="0"/>
    </w:pPr>
    <w:rPr>
      <w:sz w:val="24"/>
      <w:szCs w:val="20"/>
    </w:rPr>
  </w:style>
  <w:style w:type="table" w:styleId="54">
    <w:name w:val="Table Grid 5"/>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основной с отступом"/>
    <w:basedOn w:val="a"/>
    <w:rsid w:val="000E3ED6"/>
    <w:pPr>
      <w:spacing w:line="360" w:lineRule="auto"/>
      <w:ind w:firstLine="720"/>
      <w:jc w:val="both"/>
    </w:pPr>
    <w:rPr>
      <w:rFonts w:cs="Arial"/>
      <w:sz w:val="28"/>
      <w:szCs w:val="22"/>
    </w:rPr>
  </w:style>
  <w:style w:type="paragraph" w:styleId="aff5">
    <w:name w:val="List Bullet"/>
    <w:basedOn w:val="a"/>
    <w:autoRedefine/>
    <w:rsid w:val="000E3ED6"/>
    <w:pPr>
      <w:tabs>
        <w:tab w:val="num" w:pos="360"/>
      </w:tabs>
      <w:ind w:left="360" w:hanging="360"/>
    </w:pPr>
    <w:rPr>
      <w:sz w:val="20"/>
      <w:szCs w:val="20"/>
    </w:rPr>
  </w:style>
  <w:style w:type="paragraph" w:styleId="2a">
    <w:name w:val="List Bullet 2"/>
    <w:basedOn w:val="a"/>
    <w:autoRedefine/>
    <w:rsid w:val="000E3ED6"/>
    <w:pPr>
      <w:tabs>
        <w:tab w:val="num" w:pos="643"/>
      </w:tabs>
      <w:ind w:left="643" w:hanging="360"/>
    </w:pPr>
    <w:rPr>
      <w:sz w:val="20"/>
      <w:szCs w:val="20"/>
    </w:rPr>
  </w:style>
  <w:style w:type="paragraph" w:styleId="37">
    <w:name w:val="List Bullet 3"/>
    <w:basedOn w:val="a"/>
    <w:autoRedefine/>
    <w:rsid w:val="000E3ED6"/>
    <w:pPr>
      <w:ind w:left="1183" w:hanging="283"/>
    </w:pPr>
    <w:rPr>
      <w:sz w:val="20"/>
      <w:szCs w:val="20"/>
    </w:rPr>
  </w:style>
  <w:style w:type="paragraph" w:styleId="43">
    <w:name w:val="List Bullet 4"/>
    <w:basedOn w:val="a"/>
    <w:autoRedefine/>
    <w:rsid w:val="000E3ED6"/>
    <w:pPr>
      <w:ind w:left="360" w:hanging="360"/>
    </w:pPr>
    <w:rPr>
      <w:sz w:val="20"/>
      <w:szCs w:val="20"/>
    </w:rPr>
  </w:style>
  <w:style w:type="paragraph" w:styleId="55">
    <w:name w:val="List Bullet 5"/>
    <w:basedOn w:val="a"/>
    <w:autoRedefine/>
    <w:rsid w:val="000E3ED6"/>
    <w:pPr>
      <w:spacing w:line="288" w:lineRule="auto"/>
    </w:pPr>
    <w:rPr>
      <w:sz w:val="28"/>
      <w:szCs w:val="20"/>
    </w:rPr>
  </w:style>
  <w:style w:type="paragraph" w:styleId="aff6">
    <w:name w:val="List Number"/>
    <w:basedOn w:val="a"/>
    <w:rsid w:val="000E3ED6"/>
    <w:pPr>
      <w:ind w:left="283" w:hanging="283"/>
    </w:pPr>
    <w:rPr>
      <w:sz w:val="20"/>
      <w:szCs w:val="20"/>
    </w:rPr>
  </w:style>
  <w:style w:type="paragraph" w:styleId="2b">
    <w:name w:val="List Number 2"/>
    <w:basedOn w:val="a"/>
    <w:rsid w:val="000E3ED6"/>
    <w:pPr>
      <w:tabs>
        <w:tab w:val="num" w:pos="900"/>
      </w:tabs>
      <w:ind w:left="900" w:hanging="360"/>
    </w:pPr>
    <w:rPr>
      <w:sz w:val="20"/>
      <w:szCs w:val="20"/>
    </w:rPr>
  </w:style>
  <w:style w:type="paragraph" w:styleId="38">
    <w:name w:val="List Number 3"/>
    <w:basedOn w:val="a"/>
    <w:rsid w:val="000E3ED6"/>
    <w:pPr>
      <w:tabs>
        <w:tab w:val="num" w:pos="360"/>
      </w:tabs>
      <w:ind w:left="360" w:hanging="360"/>
    </w:pPr>
    <w:rPr>
      <w:sz w:val="20"/>
      <w:szCs w:val="20"/>
    </w:rPr>
  </w:style>
  <w:style w:type="paragraph" w:styleId="4">
    <w:name w:val="List Number 4"/>
    <w:basedOn w:val="a"/>
    <w:rsid w:val="000E3ED6"/>
    <w:pPr>
      <w:numPr>
        <w:numId w:val="1"/>
      </w:numPr>
      <w:tabs>
        <w:tab w:val="clear" w:pos="926"/>
        <w:tab w:val="num" w:pos="1209"/>
      </w:tabs>
      <w:ind w:left="1209"/>
    </w:pPr>
    <w:rPr>
      <w:sz w:val="20"/>
      <w:szCs w:val="20"/>
    </w:rPr>
  </w:style>
  <w:style w:type="paragraph" w:styleId="5">
    <w:name w:val="List Number 5"/>
    <w:basedOn w:val="a"/>
    <w:rsid w:val="000E3ED6"/>
    <w:pPr>
      <w:numPr>
        <w:numId w:val="2"/>
      </w:numPr>
      <w:tabs>
        <w:tab w:val="clear" w:pos="1209"/>
        <w:tab w:val="num" w:pos="720"/>
      </w:tabs>
      <w:ind w:left="720"/>
    </w:pPr>
    <w:rPr>
      <w:sz w:val="20"/>
      <w:szCs w:val="20"/>
    </w:rPr>
  </w:style>
  <w:style w:type="paragraph" w:customStyle="1" w:styleId="44">
    <w:name w:val="заголовок 4"/>
    <w:basedOn w:val="a"/>
    <w:next w:val="a"/>
    <w:rsid w:val="000E3ED6"/>
    <w:pPr>
      <w:keepNext/>
      <w:jc w:val="center"/>
    </w:pPr>
    <w:rPr>
      <w:b/>
      <w:sz w:val="20"/>
      <w:szCs w:val="20"/>
    </w:rPr>
  </w:style>
  <w:style w:type="paragraph" w:customStyle="1" w:styleId="aff7">
    <w:name w:val="Основной"/>
    <w:basedOn w:val="25"/>
    <w:rsid w:val="000E3ED6"/>
    <w:pPr>
      <w:tabs>
        <w:tab w:val="left" w:pos="360"/>
      </w:tabs>
      <w:spacing w:line="288" w:lineRule="auto"/>
    </w:pPr>
    <w:rPr>
      <w:sz w:val="28"/>
    </w:rPr>
  </w:style>
  <w:style w:type="character" w:styleId="aff8">
    <w:name w:val="FollowedHyperlink"/>
    <w:basedOn w:val="a0"/>
    <w:rsid w:val="000E3ED6"/>
    <w:rPr>
      <w:color w:val="800080"/>
      <w:u w:val="single"/>
    </w:rPr>
  </w:style>
  <w:style w:type="paragraph" w:customStyle="1" w:styleId="xl25">
    <w:name w:val="xl25"/>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24">
    <w:name w:val="xl24"/>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character" w:customStyle="1" w:styleId="index">
    <w:name w:val="index"/>
    <w:basedOn w:val="a0"/>
    <w:rsid w:val="000E3ED6"/>
  </w:style>
  <w:style w:type="paragraph" w:customStyle="1" w:styleId="MainText">
    <w:name w:val="MainText"/>
    <w:rsid w:val="000E3ED6"/>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aff9">
    <w:name w:val="Осн. текст"/>
    <w:rsid w:val="000E3ED6"/>
    <w:pPr>
      <w:overflowPunct w:val="0"/>
      <w:autoSpaceDE w:val="0"/>
      <w:autoSpaceDN w:val="0"/>
      <w:adjustRightInd w:val="0"/>
      <w:spacing w:after="0" w:line="240" w:lineRule="auto"/>
      <w:ind w:firstLine="567"/>
      <w:jc w:val="both"/>
      <w:textAlignment w:val="baseline"/>
    </w:pPr>
    <w:rPr>
      <w:rFonts w:ascii="Pragmatica" w:eastAsia="Times New Roman" w:hAnsi="Pragmatica" w:cs="Times New Roman"/>
      <w:color w:val="000000"/>
      <w:sz w:val="20"/>
      <w:szCs w:val="20"/>
      <w:lang w:val="en-US" w:eastAsia="ru-RU"/>
    </w:rPr>
  </w:style>
  <w:style w:type="paragraph" w:customStyle="1" w:styleId="Snoska">
    <w:name w:val="Snoska"/>
    <w:basedOn w:val="MainText"/>
    <w:next w:val="Tablica"/>
    <w:rsid w:val="000E3ED6"/>
    <w:pPr>
      <w:tabs>
        <w:tab w:val="left" w:pos="567"/>
      </w:tabs>
      <w:spacing w:before="113"/>
      <w:ind w:firstLine="0"/>
    </w:pPr>
    <w:rPr>
      <w:rFonts w:ascii="PragmaticaCondC" w:hAnsi="PragmaticaCondC"/>
      <w:sz w:val="18"/>
    </w:rPr>
  </w:style>
  <w:style w:type="paragraph" w:customStyle="1" w:styleId="Tablica">
    <w:name w:val="Tablica"/>
    <w:basedOn w:val="MainText"/>
    <w:rsid w:val="000E3ED6"/>
    <w:pPr>
      <w:keepNext/>
      <w:keepLines/>
      <w:ind w:left="57" w:right="57" w:firstLine="0"/>
      <w:jc w:val="left"/>
    </w:pPr>
    <w:rPr>
      <w:sz w:val="18"/>
    </w:rPr>
  </w:style>
  <w:style w:type="paragraph" w:customStyle="1" w:styleId="MZagolvok-Center">
    <w:name w:val="MZagolvok - Center"/>
    <w:basedOn w:val="MZagolovok"/>
    <w:next w:val="MZagolovok"/>
    <w:rsid w:val="000E3ED6"/>
    <w:pPr>
      <w:spacing w:after="113"/>
      <w:jc w:val="center"/>
    </w:pPr>
  </w:style>
  <w:style w:type="paragraph" w:customStyle="1" w:styleId="MZagolovok">
    <w:name w:val="MZagolovok"/>
    <w:rsid w:val="000E3ED6"/>
    <w:pPr>
      <w:overflowPunct w:val="0"/>
      <w:autoSpaceDE w:val="0"/>
      <w:autoSpaceDN w:val="0"/>
      <w:adjustRightInd w:val="0"/>
      <w:spacing w:before="170" w:after="227" w:line="240" w:lineRule="auto"/>
      <w:textAlignment w:val="baseline"/>
    </w:pPr>
    <w:rPr>
      <w:rFonts w:ascii="PragmaticaCondC" w:eastAsia="Times New Roman" w:hAnsi="PragmaticaCondC" w:cs="Times New Roman"/>
      <w:b/>
      <w:color w:val="0000FF"/>
      <w:sz w:val="24"/>
      <w:szCs w:val="20"/>
      <w:lang w:val="en-US" w:eastAsia="ru-RU"/>
    </w:rPr>
  </w:style>
  <w:style w:type="paragraph" w:customStyle="1" w:styleId="xl29">
    <w:name w:val="xl29"/>
    <w:basedOn w:val="a"/>
    <w:rsid w:val="000E3ED6"/>
    <w:pPr>
      <w:pBdr>
        <w:left w:val="single" w:sz="4" w:space="0" w:color="auto"/>
      </w:pBdr>
      <w:spacing w:before="100" w:beforeAutospacing="1" w:after="100" w:afterAutospacing="1"/>
    </w:pPr>
    <w:rPr>
      <w:rFonts w:eastAsia="Arial Unicode MS" w:cs="Arial"/>
    </w:rPr>
  </w:style>
  <w:style w:type="paragraph" w:customStyle="1" w:styleId="141">
    <w:name w:val="Отчет 14 таймс"/>
    <w:basedOn w:val="Web"/>
    <w:rsid w:val="000E3ED6"/>
    <w:pPr>
      <w:spacing w:before="0" w:beforeAutospacing="0" w:after="0" w:afterAutospacing="0" w:line="312" w:lineRule="auto"/>
      <w:ind w:firstLine="709"/>
      <w:jc w:val="both"/>
    </w:pPr>
    <w:rPr>
      <w:sz w:val="28"/>
    </w:rPr>
  </w:style>
  <w:style w:type="paragraph" w:customStyle="1" w:styleId="contentheader2cols">
    <w:name w:val="contentheader2cols"/>
    <w:basedOn w:val="a"/>
    <w:rsid w:val="000E3ED6"/>
    <w:pPr>
      <w:spacing w:before="100" w:beforeAutospacing="1" w:after="100" w:afterAutospacing="1"/>
    </w:pPr>
    <w:rPr>
      <w:rFonts w:ascii="Arial Unicode MS" w:eastAsia="Arial Unicode MS" w:hAnsi="Arial Unicode MS" w:cs="Arial"/>
    </w:rPr>
  </w:style>
  <w:style w:type="paragraph" w:customStyle="1" w:styleId="affa">
    <w:name w:val="Текст таблицы"/>
    <w:basedOn w:val="aff1"/>
    <w:rsid w:val="000E3ED6"/>
    <w:pPr>
      <w:spacing w:after="0"/>
      <w:ind w:left="28" w:right="28"/>
      <w:jc w:val="left"/>
    </w:pPr>
    <w:rPr>
      <w:rFonts w:ascii="Arial" w:hAnsi="Arial"/>
      <w:snapToGrid/>
      <w:sz w:val="20"/>
    </w:rPr>
  </w:style>
  <w:style w:type="paragraph" w:customStyle="1" w:styleId="affb">
    <w:name w:val="Название таблицы"/>
    <w:basedOn w:val="a"/>
    <w:rsid w:val="000E3ED6"/>
    <w:rPr>
      <w:b/>
      <w:i/>
      <w:sz w:val="26"/>
      <w:szCs w:val="20"/>
    </w:rPr>
  </w:style>
  <w:style w:type="paragraph" w:customStyle="1" w:styleId="form">
    <w:name w:val="form"/>
    <w:basedOn w:val="a"/>
    <w:rsid w:val="000E3ED6"/>
    <w:pPr>
      <w:spacing w:before="100" w:beforeAutospacing="1" w:after="100" w:afterAutospacing="1"/>
    </w:pPr>
    <w:rPr>
      <w:rFonts w:ascii="Arial" w:eastAsia="Arial Unicode MS" w:hAnsi="Arial" w:cs="Arial"/>
      <w:b/>
      <w:bCs/>
      <w:color w:val="3399CC"/>
      <w:sz w:val="18"/>
      <w:szCs w:val="18"/>
    </w:rPr>
  </w:style>
  <w:style w:type="paragraph" w:customStyle="1" w:styleId="formtext">
    <w:name w:val="formtext"/>
    <w:basedOn w:val="a"/>
    <w:rsid w:val="000E3ED6"/>
    <w:pPr>
      <w:spacing w:before="100" w:beforeAutospacing="1" w:after="100" w:afterAutospacing="1"/>
    </w:pPr>
    <w:rPr>
      <w:rFonts w:ascii="Arial" w:eastAsia="Arial Unicode MS" w:hAnsi="Arial" w:cs="Arial"/>
      <w:b/>
      <w:bCs/>
      <w:color w:val="0D5E87"/>
      <w:sz w:val="16"/>
      <w:szCs w:val="16"/>
    </w:rPr>
  </w:style>
  <w:style w:type="paragraph" w:customStyle="1" w:styleId="xl28">
    <w:name w:val="xl28"/>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w:rPr>
  </w:style>
  <w:style w:type="paragraph" w:customStyle="1" w:styleId="xl26">
    <w:name w:val="xl26"/>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xl27">
    <w:name w:val="xl27"/>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w:rPr>
  </w:style>
  <w:style w:type="paragraph" w:customStyle="1" w:styleId="affc">
    <w:name w:val="Отчет ИАС"/>
    <w:basedOn w:val="a"/>
    <w:rsid w:val="000E3ED6"/>
    <w:pPr>
      <w:spacing w:line="288" w:lineRule="auto"/>
      <w:ind w:firstLine="720"/>
      <w:jc w:val="both"/>
    </w:pPr>
    <w:rPr>
      <w:sz w:val="28"/>
      <w:szCs w:val="20"/>
    </w:rPr>
  </w:style>
  <w:style w:type="paragraph" w:customStyle="1" w:styleId="xl31">
    <w:name w:val="xl31"/>
    <w:basedOn w:val="a"/>
    <w:rsid w:val="000E3ED6"/>
    <w:pPr>
      <w:spacing w:before="100" w:beforeAutospacing="1" w:after="100" w:afterAutospacing="1"/>
    </w:pPr>
    <w:rPr>
      <w:rFonts w:eastAsia="Arial Unicode MS"/>
    </w:rPr>
  </w:style>
  <w:style w:type="paragraph" w:customStyle="1" w:styleId="int">
    <w:name w:val="int"/>
    <w:basedOn w:val="a"/>
    <w:rsid w:val="000E3ED6"/>
    <w:pPr>
      <w:spacing w:before="100" w:after="100"/>
      <w:ind w:firstLine="720"/>
      <w:jc w:val="both"/>
    </w:pPr>
    <w:rPr>
      <w:color w:val="000080"/>
      <w:sz w:val="21"/>
      <w:szCs w:val="20"/>
    </w:rPr>
  </w:style>
  <w:style w:type="paragraph" w:customStyle="1" w:styleId="z2">
    <w:name w:val="z2"/>
    <w:basedOn w:val="a"/>
    <w:rsid w:val="000E3ED6"/>
    <w:pPr>
      <w:spacing w:before="100" w:after="100"/>
    </w:pPr>
    <w:rPr>
      <w:b/>
      <w:color w:val="008080"/>
      <w:sz w:val="21"/>
      <w:szCs w:val="20"/>
    </w:rPr>
  </w:style>
  <w:style w:type="paragraph" w:customStyle="1" w:styleId="xl30">
    <w:name w:val="xl30"/>
    <w:basedOn w:val="a"/>
    <w:rsid w:val="000E3ED6"/>
    <w:pPr>
      <w:pBdr>
        <w:left w:val="single" w:sz="4" w:space="0" w:color="auto"/>
      </w:pBdr>
      <w:shd w:val="clear" w:color="auto" w:fill="C0C0C0"/>
      <w:spacing w:before="100" w:beforeAutospacing="1" w:after="100" w:afterAutospacing="1"/>
    </w:pPr>
    <w:rPr>
      <w:rFonts w:eastAsia="Arial Unicode MS" w:cs="Arial Unicode MS"/>
    </w:rPr>
  </w:style>
  <w:style w:type="paragraph" w:customStyle="1" w:styleId="xl32">
    <w:name w:val="xl32"/>
    <w:basedOn w:val="a"/>
    <w:rsid w:val="000E3ED6"/>
    <w:pPr>
      <w:pBdr>
        <w:left w:val="single" w:sz="4" w:space="0" w:color="auto"/>
        <w:right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3">
    <w:name w:val="xl33"/>
    <w:basedOn w:val="a"/>
    <w:rsid w:val="000E3ED6"/>
    <w:pPr>
      <w:pBdr>
        <w:left w:val="single" w:sz="4" w:space="0" w:color="auto"/>
        <w:right w:val="single" w:sz="4" w:space="0" w:color="auto"/>
      </w:pBdr>
      <w:spacing w:before="100" w:beforeAutospacing="1" w:after="100" w:afterAutospacing="1"/>
    </w:pPr>
    <w:rPr>
      <w:rFonts w:eastAsia="Arial Unicode MS" w:cs="Arial Unicode MS"/>
      <w:b/>
      <w:bCs/>
    </w:rPr>
  </w:style>
  <w:style w:type="paragraph" w:customStyle="1" w:styleId="xl34">
    <w:name w:val="xl34"/>
    <w:basedOn w:val="a"/>
    <w:rsid w:val="000E3ED6"/>
    <w:pPr>
      <w:pBdr>
        <w:left w:val="single" w:sz="4" w:space="0" w:color="auto"/>
        <w:bottom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6">
    <w:name w:val="xl36"/>
    <w:basedOn w:val="a"/>
    <w:rsid w:val="000E3ED6"/>
    <w:pPr>
      <w:pBdr>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7">
    <w:name w:val="xl37"/>
    <w:basedOn w:val="a"/>
    <w:rsid w:val="000E3ED6"/>
    <w:pPr>
      <w:pBdr>
        <w:left w:val="single" w:sz="4" w:space="0" w:color="auto"/>
        <w:right w:val="single" w:sz="4" w:space="0" w:color="auto"/>
      </w:pBdr>
      <w:shd w:val="clear" w:color="auto" w:fill="C0C0C0"/>
      <w:spacing w:before="100" w:beforeAutospacing="1" w:after="100" w:afterAutospacing="1"/>
    </w:pPr>
    <w:rPr>
      <w:rFonts w:eastAsia="Arial Unicode MS" w:cs="Arial Unicode MS"/>
    </w:rPr>
  </w:style>
  <w:style w:type="paragraph" w:customStyle="1" w:styleId="xl38">
    <w:name w:val="xl38"/>
    <w:basedOn w:val="a"/>
    <w:rsid w:val="000E3ED6"/>
    <w:pPr>
      <w:pBdr>
        <w:left w:val="single" w:sz="4" w:space="0" w:color="auto"/>
        <w:right w:val="single" w:sz="4" w:space="0" w:color="auto"/>
      </w:pBdr>
      <w:shd w:val="clear" w:color="auto" w:fill="C0C0C0"/>
      <w:spacing w:before="100" w:beforeAutospacing="1" w:after="100" w:afterAutospacing="1"/>
      <w:jc w:val="center"/>
    </w:pPr>
    <w:rPr>
      <w:rFonts w:eastAsia="Arial Unicode MS" w:cs="Arial Unicode MS"/>
    </w:rPr>
  </w:style>
  <w:style w:type="paragraph" w:customStyle="1" w:styleId="xl39">
    <w:name w:val="xl39"/>
    <w:basedOn w:val="a"/>
    <w:rsid w:val="000E3ED6"/>
    <w:pPr>
      <w:pBdr>
        <w:left w:val="single" w:sz="4" w:space="0" w:color="auto"/>
        <w:right w:val="single" w:sz="4" w:space="0" w:color="auto"/>
      </w:pBdr>
      <w:spacing w:before="100" w:beforeAutospacing="1" w:after="100" w:afterAutospacing="1"/>
      <w:jc w:val="center"/>
    </w:pPr>
    <w:rPr>
      <w:rFonts w:eastAsia="Arial Unicode MS" w:cs="Arial Unicode MS"/>
      <w:b/>
      <w:bCs/>
    </w:rPr>
  </w:style>
  <w:style w:type="paragraph" w:customStyle="1" w:styleId="xl40">
    <w:name w:val="xl40"/>
    <w:basedOn w:val="a"/>
    <w:rsid w:val="000E3ED6"/>
    <w:pPr>
      <w:spacing w:before="100" w:beforeAutospacing="1" w:after="100" w:afterAutospacing="1"/>
    </w:pPr>
    <w:rPr>
      <w:rFonts w:eastAsia="Arial Unicode MS" w:cs="Arial Unicode MS"/>
      <w:b/>
      <w:bCs/>
    </w:rPr>
  </w:style>
  <w:style w:type="paragraph" w:customStyle="1" w:styleId="xl41">
    <w:name w:val="xl41"/>
    <w:basedOn w:val="a"/>
    <w:rsid w:val="000E3ED6"/>
    <w:pPr>
      <w:pBdr>
        <w:left w:val="single" w:sz="4" w:space="0" w:color="auto"/>
        <w:bottom w:val="single" w:sz="4" w:space="0" w:color="auto"/>
      </w:pBdr>
      <w:shd w:val="clear" w:color="auto" w:fill="C0C0C0"/>
      <w:spacing w:before="100" w:beforeAutospacing="1" w:after="100" w:afterAutospacing="1"/>
    </w:pPr>
    <w:rPr>
      <w:rFonts w:eastAsia="Arial Unicode MS" w:cs="Arial Unicode MS"/>
      <w:b/>
      <w:bCs/>
    </w:rPr>
  </w:style>
  <w:style w:type="paragraph" w:customStyle="1" w:styleId="xl42">
    <w:name w:val="xl42"/>
    <w:basedOn w:val="a"/>
    <w:rsid w:val="000E3ED6"/>
    <w:pPr>
      <w:pBdr>
        <w:left w:val="single" w:sz="4" w:space="0" w:color="auto"/>
        <w:right w:val="single" w:sz="4" w:space="0" w:color="auto"/>
      </w:pBdr>
      <w:shd w:val="clear" w:color="auto" w:fill="FFCC99"/>
      <w:spacing w:before="100" w:beforeAutospacing="1" w:after="100" w:afterAutospacing="1"/>
    </w:pPr>
    <w:rPr>
      <w:rFonts w:eastAsia="Arial Unicode MS" w:cs="Arial Unicode MS"/>
    </w:rPr>
  </w:style>
  <w:style w:type="paragraph" w:customStyle="1" w:styleId="Arial11c">
    <w:name w:val="Абзац Arial 11 c отступом"/>
    <w:basedOn w:val="a"/>
    <w:rsid w:val="000E3ED6"/>
    <w:pPr>
      <w:spacing w:line="264" w:lineRule="auto"/>
      <w:jc w:val="both"/>
    </w:pPr>
    <w:rPr>
      <w:rFonts w:ascii="Arial" w:hAnsi="Arial"/>
      <w:snapToGrid w:val="0"/>
      <w:sz w:val="22"/>
      <w:szCs w:val="20"/>
    </w:rPr>
  </w:style>
  <w:style w:type="paragraph" w:customStyle="1" w:styleId="TableHeaderNumbers">
    <w:name w:val="Table Header Numbers"/>
    <w:rsid w:val="000E3ED6"/>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pr1">
    <w:name w:val="pr_1"/>
    <w:basedOn w:val="a"/>
    <w:rsid w:val="000E3ED6"/>
    <w:pPr>
      <w:spacing w:after="45"/>
    </w:pPr>
    <w:rPr>
      <w:rFonts w:ascii="Arial Unicode MS" w:eastAsia="Arial Unicode MS" w:hAnsi="Arial Unicode MS"/>
      <w:b/>
      <w:bCs/>
      <w:color w:val="9F2C23"/>
    </w:rPr>
  </w:style>
  <w:style w:type="paragraph" w:customStyle="1" w:styleId="FR3">
    <w:name w:val="FR3"/>
    <w:rsid w:val="000E3ED6"/>
    <w:pPr>
      <w:widowControl w:val="0"/>
      <w:autoSpaceDE w:val="0"/>
      <w:autoSpaceDN w:val="0"/>
      <w:adjustRightInd w:val="0"/>
      <w:spacing w:before="380" w:after="0" w:line="240" w:lineRule="auto"/>
      <w:ind w:left="960"/>
    </w:pPr>
    <w:rPr>
      <w:rFonts w:ascii="Arial" w:eastAsia="Times New Roman" w:hAnsi="Arial" w:cs="Arial"/>
      <w:b/>
      <w:bCs/>
      <w:sz w:val="16"/>
      <w:szCs w:val="16"/>
      <w:lang w:eastAsia="ru-RU"/>
    </w:rPr>
  </w:style>
  <w:style w:type="paragraph" w:customStyle="1" w:styleId="affd">
    <w:name w:val="#Таблица цифры"/>
    <w:basedOn w:val="a"/>
    <w:rsid w:val="000E3ED6"/>
    <w:pPr>
      <w:jc w:val="right"/>
    </w:pPr>
    <w:rPr>
      <w:sz w:val="20"/>
      <w:szCs w:val="20"/>
    </w:rPr>
  </w:style>
  <w:style w:type="paragraph" w:customStyle="1" w:styleId="affe">
    <w:name w:val="#Таблица текст"/>
    <w:basedOn w:val="a"/>
    <w:rsid w:val="000E3ED6"/>
    <w:rPr>
      <w:sz w:val="16"/>
      <w:szCs w:val="20"/>
    </w:rPr>
  </w:style>
  <w:style w:type="paragraph" w:customStyle="1" w:styleId="xl43">
    <w:name w:val="xl43"/>
    <w:basedOn w:val="a"/>
    <w:rsid w:val="000E3ED6"/>
    <w:pPr>
      <w:pBdr>
        <w:bottom w:val="single" w:sz="4" w:space="0" w:color="auto"/>
      </w:pBdr>
      <w:shd w:val="clear" w:color="auto" w:fill="FFFFCC"/>
      <w:spacing w:before="100" w:beforeAutospacing="1" w:after="100" w:afterAutospacing="1"/>
      <w:jc w:val="center"/>
    </w:pPr>
    <w:rPr>
      <w:rFonts w:ascii="Arial" w:eastAsia="Arial Unicode MS" w:hAnsi="Arial" w:cs="Arial"/>
      <w:b/>
      <w:bCs/>
      <w:sz w:val="16"/>
      <w:szCs w:val="16"/>
    </w:rPr>
  </w:style>
  <w:style w:type="paragraph" w:customStyle="1" w:styleId="xl44">
    <w:name w:val="xl44"/>
    <w:basedOn w:val="a"/>
    <w:rsid w:val="000E3ED6"/>
    <w:pPr>
      <w:pBdr>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a"/>
    <w:rsid w:val="000E3ED6"/>
    <w:pPr>
      <w:pBdr>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a"/>
    <w:rsid w:val="000E3ED6"/>
    <w:pPr>
      <w:pBdr>
        <w:bottom w:val="single" w:sz="4" w:space="0" w:color="auto"/>
      </w:pBdr>
      <w:spacing w:before="100" w:beforeAutospacing="1" w:after="100" w:afterAutospacing="1"/>
      <w:jc w:val="center"/>
    </w:pPr>
    <w:rPr>
      <w:rFonts w:ascii="Arial" w:eastAsia="Arial Unicode MS" w:hAnsi="Arial" w:cs="Arial"/>
      <w:b/>
      <w:bCs/>
      <w:i/>
      <w:iCs/>
      <w:sz w:val="16"/>
      <w:szCs w:val="16"/>
    </w:rPr>
  </w:style>
  <w:style w:type="paragraph" w:customStyle="1" w:styleId="xl47">
    <w:name w:val="xl47"/>
    <w:basedOn w:val="a"/>
    <w:rsid w:val="000E3ED6"/>
    <w:pPr>
      <w:pBdr>
        <w:bottom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48">
    <w:name w:val="xl48"/>
    <w:basedOn w:val="a"/>
    <w:rsid w:val="000E3ED6"/>
    <w:pPr>
      <w:pBdr>
        <w:bottom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49">
    <w:name w:val="xl49"/>
    <w:basedOn w:val="a"/>
    <w:rsid w:val="000E3ED6"/>
    <w:pP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1">
    <w:name w:val="xl51"/>
    <w:basedOn w:val="a"/>
    <w:rsid w:val="000E3E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2">
    <w:name w:val="xl52"/>
    <w:basedOn w:val="a"/>
    <w:rsid w:val="000E3ED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3">
    <w:name w:val="xl53"/>
    <w:basedOn w:val="a"/>
    <w:rsid w:val="000E3E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i/>
      <w:iCs/>
      <w:color w:val="000000"/>
      <w:sz w:val="16"/>
      <w:szCs w:val="16"/>
    </w:rPr>
  </w:style>
  <w:style w:type="paragraph" w:customStyle="1" w:styleId="xl54">
    <w:name w:val="xl54"/>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16"/>
      <w:szCs w:val="16"/>
    </w:rPr>
  </w:style>
  <w:style w:type="paragraph" w:customStyle="1" w:styleId="xl55">
    <w:name w:val="xl55"/>
    <w:basedOn w:val="a"/>
    <w:rsid w:val="000E3E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56">
    <w:name w:val="xl56"/>
    <w:basedOn w:val="a"/>
    <w:rsid w:val="000E3ED6"/>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nt">
    <w:name w:val="nt"/>
    <w:basedOn w:val="a"/>
    <w:rsid w:val="000E3ED6"/>
    <w:pPr>
      <w:spacing w:after="100" w:afterAutospacing="1"/>
      <w:ind w:firstLine="225"/>
      <w:jc w:val="both"/>
    </w:pPr>
    <w:rPr>
      <w:rFonts w:ascii="Verdana" w:eastAsia="Arial Unicode MS" w:hAnsi="Verdana"/>
      <w:color w:val="000033"/>
      <w:sz w:val="16"/>
      <w:szCs w:val="16"/>
    </w:rPr>
  </w:style>
  <w:style w:type="paragraph" w:customStyle="1" w:styleId="311">
    <w:name w:val="Основной текст с отступом 31"/>
    <w:basedOn w:val="a"/>
    <w:rsid w:val="000E3ED6"/>
    <w:pPr>
      <w:widowControl w:val="0"/>
      <w:spacing w:line="360" w:lineRule="auto"/>
      <w:ind w:firstLine="720"/>
    </w:pPr>
    <w:rPr>
      <w:szCs w:val="20"/>
    </w:rPr>
  </w:style>
  <w:style w:type="paragraph" w:customStyle="1" w:styleId="afff">
    <w:name w:val="Краткий обратный адрес"/>
    <w:basedOn w:val="a"/>
    <w:rsid w:val="000E3ED6"/>
    <w:pPr>
      <w:widowControl w:val="0"/>
    </w:pPr>
    <w:rPr>
      <w:sz w:val="20"/>
      <w:szCs w:val="20"/>
    </w:rPr>
  </w:style>
  <w:style w:type="paragraph" w:customStyle="1" w:styleId="xl22">
    <w:name w:val="xl22"/>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rPr>
  </w:style>
  <w:style w:type="paragraph" w:customStyle="1" w:styleId="xl23">
    <w:name w:val="xl23"/>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ff0">
    <w:name w:val="Заголовок табл"/>
    <w:basedOn w:val="a"/>
    <w:rsid w:val="000E3ED6"/>
    <w:pPr>
      <w:spacing w:before="120" w:after="120"/>
      <w:jc w:val="center"/>
    </w:pPr>
    <w:rPr>
      <w:b/>
      <w:szCs w:val="20"/>
    </w:rPr>
  </w:style>
  <w:style w:type="paragraph" w:customStyle="1" w:styleId="afff1">
    <w:name w:val="Источник основной"/>
    <w:basedOn w:val="a"/>
    <w:rsid w:val="000E3ED6"/>
    <w:pPr>
      <w:keepLines/>
      <w:jc w:val="both"/>
    </w:pPr>
    <w:rPr>
      <w:sz w:val="18"/>
      <w:szCs w:val="20"/>
    </w:rPr>
  </w:style>
  <w:style w:type="paragraph" w:customStyle="1" w:styleId="afff2">
    <w:name w:val="Объект (рисунок"/>
    <w:aliases w:val="график)"/>
    <w:basedOn w:val="a"/>
    <w:rsid w:val="000E3ED6"/>
    <w:pPr>
      <w:jc w:val="center"/>
    </w:pPr>
    <w:rPr>
      <w:szCs w:val="20"/>
    </w:rPr>
  </w:style>
  <w:style w:type="paragraph" w:customStyle="1" w:styleId="zagolovok">
    <w:name w:val="zagolovok"/>
    <w:basedOn w:val="a"/>
    <w:rsid w:val="000E3ED6"/>
    <w:pPr>
      <w:spacing w:before="100" w:beforeAutospacing="1" w:after="100" w:afterAutospacing="1" w:line="400" w:lineRule="atLeast"/>
    </w:pPr>
    <w:rPr>
      <w:rFonts w:ascii="Arial" w:hAnsi="Arial" w:cs="Arial"/>
      <w:b/>
      <w:bCs/>
      <w:color w:val="000000"/>
      <w:sz w:val="36"/>
      <w:szCs w:val="36"/>
    </w:rPr>
  </w:style>
  <w:style w:type="character" w:customStyle="1" w:styleId="SUBST">
    <w:name w:val="__SUBST"/>
    <w:rsid w:val="000E3ED6"/>
    <w:rPr>
      <w:b/>
      <w:bCs/>
      <w:i/>
      <w:iCs/>
      <w:sz w:val="22"/>
      <w:szCs w:val="22"/>
    </w:rPr>
  </w:style>
  <w:style w:type="paragraph" w:customStyle="1" w:styleId="312">
    <w:name w:val="Заголовок 31"/>
    <w:rsid w:val="000E3ED6"/>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paragraph" w:customStyle="1" w:styleId="Iauiue1">
    <w:name w:val="Iau?iue1"/>
    <w:rsid w:val="000E3ED6"/>
    <w:pPr>
      <w:widowControl w:val="0"/>
      <w:spacing w:after="0" w:line="240" w:lineRule="auto"/>
    </w:pPr>
    <w:rPr>
      <w:rFonts w:ascii="Times New Roman" w:eastAsia="Times New Roman" w:hAnsi="Times New Roman" w:cs="Times New Roman"/>
      <w:sz w:val="20"/>
      <w:szCs w:val="20"/>
      <w:lang w:eastAsia="ru-RU"/>
    </w:rPr>
  </w:style>
  <w:style w:type="paragraph" w:customStyle="1" w:styleId="15">
    <w:name w:val="Верхний колонтитул1"/>
    <w:basedOn w:val="a"/>
    <w:rsid w:val="000E3ED6"/>
    <w:pPr>
      <w:widowControl w:val="0"/>
      <w:tabs>
        <w:tab w:val="center" w:pos="4153"/>
        <w:tab w:val="right" w:pos="8306"/>
      </w:tabs>
      <w:jc w:val="both"/>
    </w:pPr>
    <w:rPr>
      <w:sz w:val="16"/>
      <w:szCs w:val="20"/>
    </w:rPr>
  </w:style>
  <w:style w:type="character" w:customStyle="1" w:styleId="Ciaeniinee">
    <w:name w:val="Ciae niinee"/>
    <w:basedOn w:val="a0"/>
    <w:rsid w:val="000E3ED6"/>
    <w:rPr>
      <w:sz w:val="20"/>
      <w:vertAlign w:val="superscript"/>
    </w:rPr>
  </w:style>
  <w:style w:type="paragraph" w:customStyle="1" w:styleId="Oaenoniinee">
    <w:name w:val="Oaeno niinee"/>
    <w:basedOn w:val="Iauiue1"/>
    <w:rsid w:val="000E3ED6"/>
  </w:style>
  <w:style w:type="character" w:customStyle="1" w:styleId="Ciaeniinee1">
    <w:name w:val="Ciae niinee1"/>
    <w:basedOn w:val="a0"/>
    <w:rsid w:val="000E3ED6"/>
    <w:rPr>
      <w:sz w:val="20"/>
      <w:vertAlign w:val="superscript"/>
    </w:rPr>
  </w:style>
  <w:style w:type="paragraph" w:customStyle="1" w:styleId="Oaenoniinee1">
    <w:name w:val="Oaeno niinee1"/>
    <w:basedOn w:val="a"/>
    <w:rsid w:val="000E3ED6"/>
    <w:pPr>
      <w:widowControl w:val="0"/>
    </w:pPr>
    <w:rPr>
      <w:sz w:val="20"/>
      <w:szCs w:val="20"/>
      <w:lang w:val="en-GB"/>
    </w:rPr>
  </w:style>
  <w:style w:type="paragraph" w:customStyle="1" w:styleId="afff3">
    <w:name w:val="Стиль"/>
    <w:basedOn w:val="a"/>
    <w:next w:val="af1"/>
    <w:rsid w:val="000E3ED6"/>
    <w:pPr>
      <w:spacing w:before="100" w:beforeAutospacing="1" w:after="100" w:afterAutospacing="1"/>
      <w:jc w:val="both"/>
    </w:pPr>
    <w:rPr>
      <w:rFonts w:ascii="Tahoma" w:eastAsia="Arial Unicode MS" w:hAnsi="Tahoma"/>
      <w:color w:val="555555"/>
      <w:sz w:val="17"/>
      <w:szCs w:val="17"/>
    </w:rPr>
  </w:style>
  <w:style w:type="paragraph" w:customStyle="1" w:styleId="afff4">
    <w:name w:val="???????"/>
    <w:rsid w:val="000E3ED6"/>
    <w:pPr>
      <w:spacing w:after="0" w:line="240" w:lineRule="auto"/>
    </w:pPr>
    <w:rPr>
      <w:rFonts w:ascii="Times New Roman" w:eastAsia="Times New Roman" w:hAnsi="Times New Roman" w:cs="Times New Roman"/>
      <w:sz w:val="20"/>
      <w:szCs w:val="20"/>
      <w:lang w:eastAsia="ru-RU"/>
    </w:rPr>
  </w:style>
  <w:style w:type="paragraph" w:styleId="afff5">
    <w:name w:val="envelope address"/>
    <w:basedOn w:val="a"/>
    <w:rsid w:val="000E3ED6"/>
    <w:pPr>
      <w:framePr w:w="7920" w:h="1980" w:hRule="exact" w:hSpace="180" w:wrap="auto" w:hAnchor="page" w:xAlign="center" w:yAlign="bottom"/>
      <w:ind w:left="2880"/>
    </w:pPr>
    <w:rPr>
      <w:rFonts w:ascii="Arial" w:hAnsi="Arial"/>
      <w:szCs w:val="20"/>
    </w:rPr>
  </w:style>
  <w:style w:type="paragraph" w:styleId="afff6">
    <w:name w:val="Date"/>
    <w:basedOn w:val="a"/>
    <w:next w:val="a"/>
    <w:link w:val="afff7"/>
    <w:rsid w:val="000E3ED6"/>
    <w:rPr>
      <w:sz w:val="20"/>
      <w:szCs w:val="20"/>
    </w:rPr>
  </w:style>
  <w:style w:type="character" w:customStyle="1" w:styleId="afff7">
    <w:name w:val="Дата Знак"/>
    <w:basedOn w:val="a0"/>
    <w:link w:val="afff6"/>
    <w:rsid w:val="000E3ED6"/>
    <w:rPr>
      <w:rFonts w:ascii="Times New Roman" w:eastAsia="Times New Roman" w:hAnsi="Times New Roman" w:cs="Times New Roman"/>
      <w:sz w:val="20"/>
      <w:szCs w:val="20"/>
      <w:lang w:eastAsia="ru-RU"/>
    </w:rPr>
  </w:style>
  <w:style w:type="paragraph" w:styleId="afff8">
    <w:name w:val="Note Heading"/>
    <w:basedOn w:val="a"/>
    <w:next w:val="a"/>
    <w:link w:val="afff9"/>
    <w:rsid w:val="000E3ED6"/>
    <w:rPr>
      <w:sz w:val="20"/>
      <w:szCs w:val="20"/>
    </w:rPr>
  </w:style>
  <w:style w:type="character" w:customStyle="1" w:styleId="afff9">
    <w:name w:val="Заголовок записки Знак"/>
    <w:basedOn w:val="a0"/>
    <w:link w:val="afff8"/>
    <w:rsid w:val="000E3ED6"/>
    <w:rPr>
      <w:rFonts w:ascii="Times New Roman" w:eastAsia="Times New Roman" w:hAnsi="Times New Roman" w:cs="Times New Roman"/>
      <w:sz w:val="20"/>
      <w:szCs w:val="20"/>
      <w:lang w:eastAsia="ru-RU"/>
    </w:rPr>
  </w:style>
  <w:style w:type="paragraph" w:styleId="afffa">
    <w:name w:val="Body Text First Indent"/>
    <w:basedOn w:val="a3"/>
    <w:link w:val="afffb"/>
    <w:rsid w:val="000E3ED6"/>
    <w:pPr>
      <w:widowControl/>
      <w:tabs>
        <w:tab w:val="clear" w:pos="-142"/>
        <w:tab w:val="clear" w:pos="426"/>
      </w:tabs>
      <w:spacing w:after="120" w:line="240" w:lineRule="auto"/>
      <w:ind w:firstLine="210"/>
      <w:jc w:val="left"/>
    </w:pPr>
    <w:rPr>
      <w:b w:val="0"/>
      <w:sz w:val="20"/>
    </w:rPr>
  </w:style>
  <w:style w:type="character" w:customStyle="1" w:styleId="afffb">
    <w:name w:val="Красная строка Знак"/>
    <w:basedOn w:val="a4"/>
    <w:link w:val="afffa"/>
    <w:rsid w:val="000E3ED6"/>
    <w:rPr>
      <w:rFonts w:ascii="Times New Roman" w:eastAsia="Times New Roman" w:hAnsi="Times New Roman" w:cs="Times New Roman"/>
      <w:b w:val="0"/>
      <w:sz w:val="20"/>
      <w:szCs w:val="20"/>
      <w:lang w:eastAsia="ru-RU"/>
    </w:rPr>
  </w:style>
  <w:style w:type="paragraph" w:styleId="2c">
    <w:name w:val="Body Text First Indent 2"/>
    <w:basedOn w:val="a5"/>
    <w:link w:val="2d"/>
    <w:rsid w:val="000E3ED6"/>
    <w:pPr>
      <w:widowControl/>
      <w:spacing w:after="120"/>
      <w:ind w:left="283" w:firstLine="210"/>
    </w:pPr>
    <w:rPr>
      <w:sz w:val="20"/>
    </w:rPr>
  </w:style>
  <w:style w:type="character" w:customStyle="1" w:styleId="2d">
    <w:name w:val="Красная строка 2 Знак"/>
    <w:basedOn w:val="a6"/>
    <w:link w:val="2c"/>
    <w:rsid w:val="000E3ED6"/>
    <w:rPr>
      <w:rFonts w:ascii="Times New Roman" w:eastAsia="Times New Roman" w:hAnsi="Times New Roman" w:cs="Times New Roman"/>
      <w:sz w:val="20"/>
      <w:szCs w:val="20"/>
      <w:lang w:eastAsia="ru-RU"/>
    </w:rPr>
  </w:style>
  <w:style w:type="paragraph" w:styleId="2e">
    <w:name w:val="envelope return"/>
    <w:basedOn w:val="a"/>
    <w:rsid w:val="000E3ED6"/>
    <w:rPr>
      <w:rFonts w:ascii="Arial" w:hAnsi="Arial"/>
      <w:sz w:val="20"/>
      <w:szCs w:val="20"/>
    </w:rPr>
  </w:style>
  <w:style w:type="paragraph" w:styleId="afffc">
    <w:name w:val="Normal Indent"/>
    <w:basedOn w:val="a"/>
    <w:rsid w:val="000E3ED6"/>
    <w:pPr>
      <w:ind w:left="720"/>
    </w:pPr>
    <w:rPr>
      <w:sz w:val="20"/>
      <w:szCs w:val="20"/>
    </w:rPr>
  </w:style>
  <w:style w:type="paragraph" w:styleId="afffd">
    <w:name w:val="Subtitle"/>
    <w:basedOn w:val="a"/>
    <w:link w:val="afffe"/>
    <w:qFormat/>
    <w:rsid w:val="000E3ED6"/>
    <w:pPr>
      <w:spacing w:after="60"/>
      <w:jc w:val="center"/>
      <w:outlineLvl w:val="1"/>
    </w:pPr>
    <w:rPr>
      <w:rFonts w:ascii="Arial" w:hAnsi="Arial"/>
      <w:szCs w:val="20"/>
    </w:rPr>
  </w:style>
  <w:style w:type="character" w:customStyle="1" w:styleId="afffe">
    <w:name w:val="Подзаголовок Знак"/>
    <w:basedOn w:val="a0"/>
    <w:link w:val="afffd"/>
    <w:rsid w:val="000E3ED6"/>
    <w:rPr>
      <w:rFonts w:ascii="Arial" w:eastAsia="Times New Roman" w:hAnsi="Arial" w:cs="Times New Roman"/>
      <w:sz w:val="24"/>
      <w:szCs w:val="20"/>
      <w:lang w:eastAsia="ru-RU"/>
    </w:rPr>
  </w:style>
  <w:style w:type="paragraph" w:styleId="affff">
    <w:name w:val="Signature"/>
    <w:basedOn w:val="a"/>
    <w:link w:val="affff0"/>
    <w:rsid w:val="000E3ED6"/>
    <w:pPr>
      <w:ind w:left="4252"/>
    </w:pPr>
    <w:rPr>
      <w:sz w:val="20"/>
      <w:szCs w:val="20"/>
    </w:rPr>
  </w:style>
  <w:style w:type="character" w:customStyle="1" w:styleId="affff0">
    <w:name w:val="Подпись Знак"/>
    <w:basedOn w:val="a0"/>
    <w:link w:val="affff"/>
    <w:rsid w:val="000E3ED6"/>
    <w:rPr>
      <w:rFonts w:ascii="Times New Roman" w:eastAsia="Times New Roman" w:hAnsi="Times New Roman" w:cs="Times New Roman"/>
      <w:sz w:val="20"/>
      <w:szCs w:val="20"/>
      <w:lang w:eastAsia="ru-RU"/>
    </w:rPr>
  </w:style>
  <w:style w:type="paragraph" w:styleId="affff1">
    <w:name w:val="Salutation"/>
    <w:basedOn w:val="a"/>
    <w:next w:val="a"/>
    <w:link w:val="affff2"/>
    <w:rsid w:val="000E3ED6"/>
    <w:rPr>
      <w:sz w:val="20"/>
      <w:szCs w:val="20"/>
    </w:rPr>
  </w:style>
  <w:style w:type="character" w:customStyle="1" w:styleId="affff2">
    <w:name w:val="Приветствие Знак"/>
    <w:basedOn w:val="a0"/>
    <w:link w:val="affff1"/>
    <w:rsid w:val="000E3ED6"/>
    <w:rPr>
      <w:rFonts w:ascii="Times New Roman" w:eastAsia="Times New Roman" w:hAnsi="Times New Roman" w:cs="Times New Roman"/>
      <w:sz w:val="20"/>
      <w:szCs w:val="20"/>
      <w:lang w:eastAsia="ru-RU"/>
    </w:rPr>
  </w:style>
  <w:style w:type="paragraph" w:styleId="affff3">
    <w:name w:val="List Continue"/>
    <w:basedOn w:val="a"/>
    <w:rsid w:val="000E3ED6"/>
    <w:pPr>
      <w:spacing w:after="120"/>
      <w:ind w:left="283"/>
    </w:pPr>
    <w:rPr>
      <w:sz w:val="20"/>
      <w:szCs w:val="20"/>
    </w:rPr>
  </w:style>
  <w:style w:type="paragraph" w:styleId="2f">
    <w:name w:val="List Continue 2"/>
    <w:basedOn w:val="a"/>
    <w:rsid w:val="000E3ED6"/>
    <w:pPr>
      <w:spacing w:after="120"/>
      <w:ind w:left="566"/>
    </w:pPr>
    <w:rPr>
      <w:sz w:val="20"/>
      <w:szCs w:val="20"/>
    </w:rPr>
  </w:style>
  <w:style w:type="paragraph" w:styleId="39">
    <w:name w:val="List Continue 3"/>
    <w:basedOn w:val="a"/>
    <w:rsid w:val="000E3ED6"/>
    <w:pPr>
      <w:spacing w:after="120"/>
      <w:ind w:left="849"/>
    </w:pPr>
    <w:rPr>
      <w:sz w:val="20"/>
      <w:szCs w:val="20"/>
    </w:rPr>
  </w:style>
  <w:style w:type="paragraph" w:styleId="45">
    <w:name w:val="List Continue 4"/>
    <w:basedOn w:val="a"/>
    <w:rsid w:val="000E3ED6"/>
    <w:pPr>
      <w:spacing w:after="120"/>
      <w:ind w:left="1132"/>
    </w:pPr>
    <w:rPr>
      <w:sz w:val="20"/>
      <w:szCs w:val="20"/>
    </w:rPr>
  </w:style>
  <w:style w:type="paragraph" w:styleId="56">
    <w:name w:val="List Continue 5"/>
    <w:basedOn w:val="a"/>
    <w:rsid w:val="000E3ED6"/>
    <w:pPr>
      <w:spacing w:after="120"/>
      <w:ind w:left="1415"/>
    </w:pPr>
    <w:rPr>
      <w:sz w:val="20"/>
      <w:szCs w:val="20"/>
    </w:rPr>
  </w:style>
  <w:style w:type="paragraph" w:styleId="affff4">
    <w:name w:val="Closing"/>
    <w:basedOn w:val="a"/>
    <w:link w:val="affff5"/>
    <w:rsid w:val="000E3ED6"/>
    <w:pPr>
      <w:ind w:left="4252"/>
    </w:pPr>
    <w:rPr>
      <w:sz w:val="20"/>
      <w:szCs w:val="20"/>
    </w:rPr>
  </w:style>
  <w:style w:type="character" w:customStyle="1" w:styleId="affff5">
    <w:name w:val="Прощание Знак"/>
    <w:basedOn w:val="a0"/>
    <w:link w:val="affff4"/>
    <w:rsid w:val="000E3ED6"/>
    <w:rPr>
      <w:rFonts w:ascii="Times New Roman" w:eastAsia="Times New Roman" w:hAnsi="Times New Roman" w:cs="Times New Roman"/>
      <w:sz w:val="20"/>
      <w:szCs w:val="20"/>
      <w:lang w:eastAsia="ru-RU"/>
    </w:rPr>
  </w:style>
  <w:style w:type="paragraph" w:styleId="affff6">
    <w:name w:val="List"/>
    <w:basedOn w:val="a"/>
    <w:rsid w:val="000E3ED6"/>
    <w:pPr>
      <w:ind w:left="283" w:hanging="283"/>
    </w:pPr>
    <w:rPr>
      <w:sz w:val="20"/>
      <w:szCs w:val="20"/>
    </w:rPr>
  </w:style>
  <w:style w:type="paragraph" w:styleId="2f0">
    <w:name w:val="List 2"/>
    <w:basedOn w:val="a"/>
    <w:rsid w:val="000E3ED6"/>
    <w:pPr>
      <w:ind w:left="566" w:hanging="283"/>
    </w:pPr>
    <w:rPr>
      <w:sz w:val="20"/>
      <w:szCs w:val="20"/>
    </w:rPr>
  </w:style>
  <w:style w:type="paragraph" w:styleId="3a">
    <w:name w:val="List 3"/>
    <w:basedOn w:val="a"/>
    <w:rsid w:val="000E3ED6"/>
    <w:pPr>
      <w:ind w:left="849" w:hanging="283"/>
    </w:pPr>
    <w:rPr>
      <w:sz w:val="20"/>
      <w:szCs w:val="20"/>
    </w:rPr>
  </w:style>
  <w:style w:type="paragraph" w:styleId="46">
    <w:name w:val="List 4"/>
    <w:basedOn w:val="a"/>
    <w:rsid w:val="000E3ED6"/>
    <w:pPr>
      <w:ind w:left="1132" w:hanging="283"/>
    </w:pPr>
    <w:rPr>
      <w:sz w:val="20"/>
      <w:szCs w:val="20"/>
    </w:rPr>
  </w:style>
  <w:style w:type="paragraph" w:styleId="57">
    <w:name w:val="List 5"/>
    <w:basedOn w:val="a"/>
    <w:rsid w:val="000E3ED6"/>
    <w:pPr>
      <w:ind w:left="1415" w:hanging="283"/>
    </w:pPr>
    <w:rPr>
      <w:sz w:val="20"/>
      <w:szCs w:val="20"/>
    </w:rPr>
  </w:style>
  <w:style w:type="paragraph" w:styleId="affff7">
    <w:name w:val="Plain Text"/>
    <w:basedOn w:val="a"/>
    <w:link w:val="affff8"/>
    <w:rsid w:val="000E3ED6"/>
    <w:rPr>
      <w:rFonts w:ascii="Courier New" w:hAnsi="Courier New"/>
      <w:sz w:val="20"/>
      <w:szCs w:val="20"/>
    </w:rPr>
  </w:style>
  <w:style w:type="character" w:customStyle="1" w:styleId="affff8">
    <w:name w:val="Текст Знак"/>
    <w:basedOn w:val="a0"/>
    <w:link w:val="affff7"/>
    <w:rsid w:val="000E3ED6"/>
    <w:rPr>
      <w:rFonts w:ascii="Courier New" w:eastAsia="Times New Roman" w:hAnsi="Courier New" w:cs="Times New Roman"/>
      <w:sz w:val="20"/>
      <w:szCs w:val="20"/>
      <w:lang w:eastAsia="ru-RU"/>
    </w:rPr>
  </w:style>
  <w:style w:type="paragraph" w:styleId="affff9">
    <w:name w:val="Message Header"/>
    <w:basedOn w:val="a"/>
    <w:link w:val="affffa"/>
    <w:rsid w:val="000E3ED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affffa">
    <w:name w:val="Шапка Знак"/>
    <w:basedOn w:val="a0"/>
    <w:link w:val="affff9"/>
    <w:rsid w:val="000E3ED6"/>
    <w:rPr>
      <w:rFonts w:ascii="Arial" w:eastAsia="Times New Roman" w:hAnsi="Arial" w:cs="Times New Roman"/>
      <w:sz w:val="24"/>
      <w:szCs w:val="20"/>
      <w:shd w:val="pct20" w:color="auto" w:fill="auto"/>
      <w:lang w:eastAsia="ru-RU"/>
    </w:rPr>
  </w:style>
  <w:style w:type="paragraph" w:customStyle="1" w:styleId="Normal3">
    <w:name w:val="Normal3"/>
    <w:rsid w:val="000E3E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affffb">
    <w:name w:val="письмо"/>
    <w:basedOn w:val="a"/>
    <w:autoRedefine/>
    <w:rsid w:val="000E3ED6"/>
    <w:pPr>
      <w:spacing w:line="220" w:lineRule="exact"/>
      <w:ind w:left="-99" w:firstLine="13"/>
    </w:pPr>
    <w:rPr>
      <w:szCs w:val="20"/>
    </w:rPr>
  </w:style>
  <w:style w:type="paragraph" w:customStyle="1" w:styleId="16">
    <w:name w:val="Стиль1"/>
    <w:basedOn w:val="a"/>
    <w:rsid w:val="000E3ED6"/>
    <w:pPr>
      <w:spacing w:line="360" w:lineRule="auto"/>
      <w:ind w:firstLine="720"/>
      <w:jc w:val="both"/>
    </w:pPr>
    <w:rPr>
      <w:szCs w:val="20"/>
    </w:rPr>
  </w:style>
  <w:style w:type="paragraph" w:customStyle="1" w:styleId="affffc">
    <w:name w:val="Письмо"/>
    <w:basedOn w:val="a"/>
    <w:rsid w:val="000E3ED6"/>
    <w:pPr>
      <w:widowControl w:val="0"/>
      <w:spacing w:line="320" w:lineRule="exact"/>
      <w:ind w:firstLine="720"/>
      <w:jc w:val="both"/>
    </w:pPr>
    <w:rPr>
      <w:sz w:val="28"/>
      <w:szCs w:val="20"/>
    </w:rPr>
  </w:style>
  <w:style w:type="paragraph" w:customStyle="1" w:styleId="affffd">
    <w:name w:val="Îáû÷íûé"/>
    <w:rsid w:val="000E3ED6"/>
    <w:pPr>
      <w:spacing w:after="0" w:line="240" w:lineRule="auto"/>
    </w:pPr>
    <w:rPr>
      <w:rFonts w:ascii="SchoolBook" w:eastAsia="Times New Roman" w:hAnsi="SchoolBook" w:cs="Times New Roman"/>
      <w:sz w:val="24"/>
      <w:szCs w:val="20"/>
      <w:lang w:val="en-US" w:eastAsia="ru-RU"/>
    </w:rPr>
  </w:style>
  <w:style w:type="paragraph" w:customStyle="1" w:styleId="17">
    <w:name w:val="Îáû÷íûé1"/>
    <w:rsid w:val="000E3ED6"/>
    <w:pPr>
      <w:widowControl w:val="0"/>
      <w:spacing w:after="0" w:line="240" w:lineRule="auto"/>
    </w:pPr>
    <w:rPr>
      <w:rFonts w:ascii="Times New Roman" w:eastAsia="Times New Roman" w:hAnsi="Times New Roman" w:cs="Times New Roman"/>
      <w:sz w:val="20"/>
      <w:szCs w:val="20"/>
      <w:lang w:eastAsia="ru-RU"/>
    </w:rPr>
  </w:style>
  <w:style w:type="paragraph" w:customStyle="1" w:styleId="affffe">
    <w:name w:val="Îñí. òåêñò"/>
    <w:rsid w:val="000E3ED6"/>
    <w:pPr>
      <w:overflowPunct w:val="0"/>
      <w:autoSpaceDE w:val="0"/>
      <w:autoSpaceDN w:val="0"/>
      <w:adjustRightInd w:val="0"/>
      <w:spacing w:after="0" w:line="240" w:lineRule="auto"/>
      <w:ind w:firstLine="567"/>
      <w:jc w:val="both"/>
      <w:textAlignment w:val="baseline"/>
    </w:pPr>
    <w:rPr>
      <w:rFonts w:ascii="Pragmatica" w:eastAsia="Times New Roman" w:hAnsi="Pragmatica" w:cs="Times New Roman"/>
      <w:color w:val="000000"/>
      <w:sz w:val="20"/>
      <w:szCs w:val="20"/>
      <w:lang w:val="en-US" w:eastAsia="ru-RU"/>
    </w:rPr>
  </w:style>
  <w:style w:type="character" w:customStyle="1" w:styleId="rubr">
    <w:name w:val="rubr"/>
    <w:basedOn w:val="a0"/>
    <w:rsid w:val="000E3ED6"/>
  </w:style>
  <w:style w:type="paragraph" w:customStyle="1" w:styleId="2f1">
    <w:name w:val="çàãîëîâîê 2"/>
    <w:rsid w:val="000E3ED6"/>
    <w:pPr>
      <w:keepNext/>
      <w:spacing w:after="0" w:line="240" w:lineRule="auto"/>
    </w:pPr>
    <w:rPr>
      <w:rFonts w:ascii="Arial" w:eastAsia="Times New Roman" w:hAnsi="Arial" w:cs="Times New Roman"/>
      <w:b/>
      <w:sz w:val="28"/>
      <w:szCs w:val="20"/>
      <w:lang w:eastAsia="ru-RU"/>
    </w:rPr>
  </w:style>
  <w:style w:type="paragraph" w:customStyle="1" w:styleId="3b">
    <w:name w:val="çàãîëîâîê 3"/>
    <w:rsid w:val="000E3ED6"/>
    <w:pPr>
      <w:keepNext/>
      <w:spacing w:after="0" w:line="240" w:lineRule="auto"/>
      <w:jc w:val="center"/>
    </w:pPr>
    <w:rPr>
      <w:rFonts w:ascii="Arial" w:eastAsia="Times New Roman" w:hAnsi="Arial" w:cs="Times New Roman"/>
      <w:b/>
      <w:sz w:val="28"/>
      <w:szCs w:val="20"/>
      <w:lang w:eastAsia="ru-RU"/>
    </w:rPr>
  </w:style>
  <w:style w:type="paragraph" w:customStyle="1" w:styleId="IniiaiieIaacua">
    <w:name w:val="IniiaiieIa?ac?ua"/>
    <w:basedOn w:val="a3"/>
    <w:rsid w:val="000E3ED6"/>
    <w:pPr>
      <w:keepNext/>
      <w:tabs>
        <w:tab w:val="clear" w:pos="-142"/>
        <w:tab w:val="clear" w:pos="426"/>
      </w:tabs>
      <w:spacing w:after="220" w:line="220" w:lineRule="atLeast"/>
    </w:pPr>
    <w:rPr>
      <w:rFonts w:ascii="Arial" w:hAnsi="Arial"/>
      <w:b w:val="0"/>
      <w:sz w:val="20"/>
    </w:rPr>
  </w:style>
  <w:style w:type="paragraph" w:customStyle="1" w:styleId="afffff">
    <w:name w:val="a"/>
    <w:basedOn w:val="a"/>
    <w:rsid w:val="000E3ED6"/>
    <w:pPr>
      <w:spacing w:before="100" w:beforeAutospacing="1" w:after="100" w:afterAutospacing="1"/>
    </w:pPr>
  </w:style>
  <w:style w:type="paragraph" w:customStyle="1" w:styleId="afffff0">
    <w:name w:val="Основной от"/>
    <w:basedOn w:val="a"/>
    <w:rsid w:val="000E3ED6"/>
    <w:pPr>
      <w:ind w:firstLine="709"/>
      <w:jc w:val="both"/>
    </w:pPr>
    <w:rPr>
      <w:sz w:val="26"/>
      <w:szCs w:val="26"/>
      <w:lang w:eastAsia="en-US"/>
    </w:rPr>
  </w:style>
  <w:style w:type="character" w:styleId="afffff1">
    <w:name w:val="Strong"/>
    <w:basedOn w:val="a0"/>
    <w:uiPriority w:val="22"/>
    <w:qFormat/>
    <w:rsid w:val="000E3ED6"/>
    <w:rPr>
      <w:b/>
      <w:bCs/>
    </w:rPr>
  </w:style>
  <w:style w:type="paragraph" w:styleId="z-">
    <w:name w:val="HTML Top of Form"/>
    <w:basedOn w:val="a"/>
    <w:next w:val="a"/>
    <w:link w:val="z-0"/>
    <w:hidden/>
    <w:rsid w:val="000E3ED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0E3ED6"/>
    <w:rPr>
      <w:rFonts w:ascii="Arial" w:eastAsia="Times New Roman" w:hAnsi="Arial" w:cs="Arial"/>
      <w:vanish/>
      <w:sz w:val="16"/>
      <w:szCs w:val="16"/>
      <w:lang w:eastAsia="ru-RU"/>
    </w:rPr>
  </w:style>
  <w:style w:type="paragraph" w:styleId="z-1">
    <w:name w:val="HTML Bottom of Form"/>
    <w:basedOn w:val="a"/>
    <w:next w:val="a"/>
    <w:link w:val="z-2"/>
    <w:hidden/>
    <w:rsid w:val="000E3ED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0E3ED6"/>
    <w:rPr>
      <w:rFonts w:ascii="Arial" w:eastAsia="Times New Roman" w:hAnsi="Arial" w:cs="Arial"/>
      <w:vanish/>
      <w:sz w:val="16"/>
      <w:szCs w:val="16"/>
      <w:lang w:eastAsia="ru-RU"/>
    </w:rPr>
  </w:style>
  <w:style w:type="character" w:customStyle="1" w:styleId="HeadingTabcorfinCharCharCharCharCharCharCharCharCharCharCharCharCharCharCharCharCharCharCharCharCharChar">
    <w:name w:val="Heading Tab corfin Char Char Char Char Char Char Char Char Char Char Char Char Char Char Char Char Char Char Char Char Char Char"/>
    <w:basedOn w:val="a0"/>
    <w:rsid w:val="000E3ED6"/>
    <w:rPr>
      <w:rFonts w:ascii="Arial" w:eastAsia="MS Mincho" w:hAnsi="Arial" w:cs="Arial"/>
      <w:b/>
      <w:snapToGrid w:val="0"/>
      <w:sz w:val="18"/>
      <w:szCs w:val="24"/>
      <w:lang w:val="ru-RU" w:eastAsia="ru-RU" w:bidi="ar-SA"/>
    </w:rPr>
  </w:style>
  <w:style w:type="paragraph" w:customStyle="1" w:styleId="text">
    <w:name w:val="text"/>
    <w:rsid w:val="000E3ED6"/>
    <w:pPr>
      <w:tabs>
        <w:tab w:val="left" w:pos="576"/>
        <w:tab w:val="left" w:pos="720"/>
      </w:tabs>
      <w:spacing w:after="0" w:line="240" w:lineRule="auto"/>
      <w:ind w:firstLine="567"/>
      <w:jc w:val="both"/>
    </w:pPr>
    <w:rPr>
      <w:rFonts w:ascii="Times New Roman" w:eastAsia="Times New Roman" w:hAnsi="Times New Roman" w:cs="Times New Roman"/>
      <w:sz w:val="20"/>
      <w:szCs w:val="20"/>
      <w:lang w:eastAsia="ru-RU"/>
    </w:rPr>
  </w:style>
  <w:style w:type="character" w:styleId="afffff2">
    <w:name w:val="Emphasis"/>
    <w:basedOn w:val="a0"/>
    <w:qFormat/>
    <w:rsid w:val="000E3ED6"/>
    <w:rPr>
      <w:i/>
      <w:iCs/>
    </w:rPr>
  </w:style>
  <w:style w:type="paragraph" w:customStyle="1" w:styleId="i">
    <w:name w:val="i"/>
    <w:basedOn w:val="a"/>
    <w:rsid w:val="000E3ED6"/>
    <w:pPr>
      <w:spacing w:before="100" w:beforeAutospacing="1" w:after="100" w:afterAutospacing="1"/>
    </w:pPr>
    <w:rPr>
      <w:rFonts w:ascii="Arial" w:hAnsi="Arial" w:cs="Arial"/>
      <w:i/>
      <w:iCs/>
      <w:color w:val="003366"/>
      <w:sz w:val="20"/>
      <w:szCs w:val="20"/>
    </w:rPr>
  </w:style>
  <w:style w:type="paragraph" w:customStyle="1" w:styleId="Default">
    <w:name w:val="Default"/>
    <w:rsid w:val="000E3E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3">
    <w:name w:val="Таблица данные (в центре)"/>
    <w:basedOn w:val="a"/>
    <w:rsid w:val="000E3ED6"/>
    <w:pPr>
      <w:keepNext/>
      <w:jc w:val="center"/>
    </w:pPr>
    <w:rPr>
      <w:rFonts w:ascii="Arial" w:hAnsi="Arial"/>
      <w:sz w:val="20"/>
      <w:szCs w:val="20"/>
    </w:rPr>
  </w:style>
  <w:style w:type="paragraph" w:styleId="afffff4">
    <w:name w:val="E-mail Signature"/>
    <w:basedOn w:val="a"/>
    <w:link w:val="afffff5"/>
    <w:rsid w:val="000E3ED6"/>
  </w:style>
  <w:style w:type="character" w:customStyle="1" w:styleId="afffff5">
    <w:name w:val="Электронная подпись Знак"/>
    <w:basedOn w:val="a0"/>
    <w:link w:val="afffff4"/>
    <w:rsid w:val="000E3ED6"/>
    <w:rPr>
      <w:rFonts w:ascii="Times New Roman" w:eastAsia="Times New Roman" w:hAnsi="Times New Roman" w:cs="Times New Roman"/>
      <w:sz w:val="24"/>
      <w:szCs w:val="24"/>
      <w:lang w:eastAsia="ru-RU"/>
    </w:rPr>
  </w:style>
  <w:style w:type="paragraph" w:styleId="HTML">
    <w:name w:val="HTML Preformatted"/>
    <w:basedOn w:val="a"/>
    <w:link w:val="HTML0"/>
    <w:rsid w:val="000E3ED6"/>
    <w:rPr>
      <w:rFonts w:ascii="Courier New" w:hAnsi="Courier New" w:cs="Courier New"/>
      <w:sz w:val="20"/>
      <w:szCs w:val="20"/>
    </w:rPr>
  </w:style>
  <w:style w:type="character" w:customStyle="1" w:styleId="HTML0">
    <w:name w:val="Стандартный HTML Знак"/>
    <w:basedOn w:val="a0"/>
    <w:link w:val="HTML"/>
    <w:rsid w:val="000E3ED6"/>
    <w:rPr>
      <w:rFonts w:ascii="Courier New" w:eastAsia="Times New Roman" w:hAnsi="Courier New" w:cs="Courier New"/>
      <w:sz w:val="20"/>
      <w:szCs w:val="20"/>
      <w:lang w:eastAsia="ru-RU"/>
    </w:rPr>
  </w:style>
  <w:style w:type="table" w:styleId="18">
    <w:name w:val="Table Simple 1"/>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1a">
    <w:name w:val="index 1"/>
    <w:basedOn w:val="a"/>
    <w:next w:val="a"/>
    <w:autoRedefine/>
    <w:semiHidden/>
    <w:rsid w:val="000E3ED6"/>
    <w:pPr>
      <w:ind w:left="200" w:hanging="200"/>
    </w:pPr>
    <w:rPr>
      <w:sz w:val="20"/>
      <w:szCs w:val="20"/>
    </w:rPr>
  </w:style>
  <w:style w:type="paragraph" w:styleId="afffff6">
    <w:name w:val="Balloon Text"/>
    <w:basedOn w:val="a"/>
    <w:link w:val="afffff7"/>
    <w:semiHidden/>
    <w:rsid w:val="000E3ED6"/>
    <w:rPr>
      <w:rFonts w:ascii="Tahoma" w:hAnsi="Tahoma" w:cs="Tahoma"/>
      <w:sz w:val="16"/>
      <w:szCs w:val="16"/>
    </w:rPr>
  </w:style>
  <w:style w:type="character" w:customStyle="1" w:styleId="afffff7">
    <w:name w:val="Текст выноски Знак"/>
    <w:basedOn w:val="a0"/>
    <w:link w:val="afffff6"/>
    <w:semiHidden/>
    <w:rsid w:val="000E3ED6"/>
    <w:rPr>
      <w:rFonts w:ascii="Tahoma" w:eastAsia="Times New Roman" w:hAnsi="Tahoma" w:cs="Tahoma"/>
      <w:sz w:val="16"/>
      <w:szCs w:val="16"/>
      <w:lang w:eastAsia="ru-RU"/>
    </w:rPr>
  </w:style>
  <w:style w:type="character" w:customStyle="1" w:styleId="21">
    <w:name w:val="Заголовок 2 Знак1"/>
    <w:basedOn w:val="a0"/>
    <w:link w:val="2"/>
    <w:rsid w:val="000E3ED6"/>
    <w:rPr>
      <w:rFonts w:ascii="Times New Roman" w:eastAsia="Times New Roman" w:hAnsi="Times New Roman" w:cs="Times New Roman"/>
      <w:b/>
      <w:bCs/>
      <w:sz w:val="28"/>
      <w:szCs w:val="28"/>
      <w:lang w:eastAsia="ru-RU"/>
    </w:rPr>
  </w:style>
  <w:style w:type="paragraph" w:customStyle="1" w:styleId="2f2">
    <w:name w:val="сновной текст с отступом 2"/>
    <w:basedOn w:val="a"/>
    <w:rsid w:val="000E3ED6"/>
    <w:pPr>
      <w:widowControl w:val="0"/>
      <w:ind w:firstLine="720"/>
      <w:jc w:val="both"/>
    </w:pPr>
    <w:rPr>
      <w:sz w:val="26"/>
      <w:szCs w:val="20"/>
    </w:rPr>
  </w:style>
  <w:style w:type="paragraph" w:customStyle="1" w:styleId="afffff8">
    <w:name w:val="Левая часть"/>
    <w:basedOn w:val="2"/>
    <w:rsid w:val="000E3ED6"/>
    <w:pPr>
      <w:keepNext w:val="0"/>
      <w:spacing w:before="120" w:line="240" w:lineRule="exact"/>
      <w:jc w:val="left"/>
    </w:pPr>
    <w:rPr>
      <w:b w:val="0"/>
      <w:bCs w:val="0"/>
      <w:sz w:val="24"/>
      <w:szCs w:val="26"/>
    </w:rPr>
  </w:style>
  <w:style w:type="character" w:customStyle="1" w:styleId="Web1">
    <w:name w:val="Обычный (Web)1 Знак Знак"/>
    <w:basedOn w:val="a0"/>
    <w:rsid w:val="000E3ED6"/>
    <w:rPr>
      <w:sz w:val="24"/>
      <w:szCs w:val="24"/>
      <w:lang w:val="ru-RU" w:eastAsia="ru-RU" w:bidi="ar-SA"/>
    </w:rPr>
  </w:style>
  <w:style w:type="paragraph" w:customStyle="1" w:styleId="xl19">
    <w:name w:val="xl19"/>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
    <w:rsid w:val="000E3ED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1">
    <w:name w:val="xl21"/>
    <w:basedOn w:val="a"/>
    <w:rsid w:val="000E3ED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Style11">
    <w:name w:val="Style11"/>
    <w:basedOn w:val="a"/>
    <w:rsid w:val="000E3ED6"/>
    <w:pPr>
      <w:widowControl w:val="0"/>
      <w:spacing w:before="180"/>
      <w:ind w:left="1701"/>
      <w:jc w:val="both"/>
    </w:pPr>
    <w:rPr>
      <w:rFonts w:ascii="Courier New" w:hAnsi="Courier New"/>
      <w:sz w:val="18"/>
      <w:szCs w:val="20"/>
    </w:rPr>
  </w:style>
  <w:style w:type="paragraph" w:customStyle="1" w:styleId="zagolovoktab">
    <w:name w:val="zagolovok tab"/>
    <w:rsid w:val="000E3ED6"/>
    <w:pPr>
      <w:tabs>
        <w:tab w:val="left" w:pos="576"/>
        <w:tab w:val="left" w:pos="720"/>
      </w:tabs>
      <w:spacing w:after="120" w:line="240" w:lineRule="auto"/>
      <w:jc w:val="center"/>
    </w:pPr>
    <w:rPr>
      <w:rFonts w:ascii="Times New Roman" w:eastAsia="Times New Roman" w:hAnsi="Times New Roman" w:cs="Times New Roman"/>
      <w:b/>
      <w:noProof/>
      <w:szCs w:val="20"/>
      <w:lang w:eastAsia="ru-RU"/>
    </w:rPr>
  </w:style>
  <w:style w:type="paragraph" w:customStyle="1" w:styleId="1b">
    <w:name w:val="Обычный (веб)1"/>
    <w:basedOn w:val="a"/>
    <w:rsid w:val="000E3ED6"/>
    <w:pPr>
      <w:spacing w:before="100" w:beforeAutospacing="1" w:after="100" w:afterAutospacing="1"/>
      <w:ind w:firstLine="720"/>
      <w:jc w:val="both"/>
    </w:pPr>
  </w:style>
  <w:style w:type="paragraph" w:customStyle="1" w:styleId="BodyText22">
    <w:name w:val="Body Text 22"/>
    <w:basedOn w:val="a"/>
    <w:rsid w:val="000E3ED6"/>
    <w:pPr>
      <w:widowControl w:val="0"/>
      <w:spacing w:line="360" w:lineRule="auto"/>
      <w:jc w:val="both"/>
    </w:pPr>
    <w:rPr>
      <w:rFonts w:eastAsia="MS Mincho"/>
      <w:szCs w:val="20"/>
    </w:rPr>
  </w:style>
  <w:style w:type="character" w:customStyle="1" w:styleId="1c">
    <w:name w:val="Знак Знак1"/>
    <w:basedOn w:val="a0"/>
    <w:rsid w:val="000E3ED6"/>
    <w:rPr>
      <w:rFonts w:eastAsia="MS Mincho"/>
      <w:sz w:val="24"/>
      <w:szCs w:val="24"/>
      <w:lang w:val="ru-RU" w:eastAsia="ru-RU" w:bidi="ar-SA"/>
    </w:rPr>
  </w:style>
  <w:style w:type="paragraph" w:customStyle="1" w:styleId="BodyTextIndent21">
    <w:name w:val="Body Text Indent 21"/>
    <w:basedOn w:val="a"/>
    <w:rsid w:val="000E3ED6"/>
    <w:pPr>
      <w:widowControl w:val="0"/>
      <w:spacing w:before="120" w:line="360" w:lineRule="auto"/>
      <w:ind w:firstLine="709"/>
      <w:jc w:val="both"/>
    </w:pPr>
    <w:rPr>
      <w:rFonts w:eastAsia="MS Mincho"/>
      <w:szCs w:val="20"/>
    </w:rPr>
  </w:style>
  <w:style w:type="paragraph" w:customStyle="1" w:styleId="BodyText31">
    <w:name w:val="Body Text 31"/>
    <w:basedOn w:val="a"/>
    <w:rsid w:val="000E3ED6"/>
    <w:pPr>
      <w:spacing w:line="360" w:lineRule="auto"/>
      <w:jc w:val="center"/>
    </w:pPr>
    <w:rPr>
      <w:rFonts w:eastAsia="MS Mincho"/>
      <w:szCs w:val="20"/>
    </w:rPr>
  </w:style>
  <w:style w:type="paragraph" w:customStyle="1" w:styleId="afffff9">
    <w:name w:val="Перечисление"/>
    <w:basedOn w:val="a"/>
    <w:rsid w:val="000E3ED6"/>
    <w:pPr>
      <w:tabs>
        <w:tab w:val="num" w:pos="1097"/>
      </w:tabs>
      <w:spacing w:line="288" w:lineRule="auto"/>
      <w:ind w:left="1135" w:hanging="284"/>
      <w:jc w:val="both"/>
    </w:pPr>
    <w:rPr>
      <w:rFonts w:ascii="Arial" w:hAnsi="Arial"/>
      <w:i/>
      <w:sz w:val="22"/>
      <w:szCs w:val="20"/>
    </w:rPr>
  </w:style>
  <w:style w:type="character" w:customStyle="1" w:styleId="h11">
    <w:name w:val="h11"/>
    <w:basedOn w:val="a0"/>
    <w:rsid w:val="000E3ED6"/>
    <w:rPr>
      <w:rFonts w:ascii="Arial" w:hAnsi="Arial" w:cs="Arial" w:hint="default"/>
      <w:b/>
      <w:bCs/>
      <w:color w:val="EEEECC"/>
      <w:sz w:val="23"/>
      <w:szCs w:val="23"/>
    </w:rPr>
  </w:style>
  <w:style w:type="paragraph" w:customStyle="1" w:styleId="moy">
    <w:name w:val="moy"/>
    <w:basedOn w:val="a"/>
    <w:rsid w:val="000E3ED6"/>
    <w:pPr>
      <w:spacing w:before="120" w:after="120" w:line="360" w:lineRule="auto"/>
      <w:jc w:val="both"/>
    </w:pPr>
    <w:rPr>
      <w:szCs w:val="20"/>
    </w:rPr>
  </w:style>
  <w:style w:type="character" w:customStyle="1" w:styleId="BodyTextSlitno">
    <w:name w:val="Body Text Slitno Знак"/>
    <w:basedOn w:val="a0"/>
    <w:link w:val="BodyTextSlitno0"/>
    <w:locked/>
    <w:rsid w:val="000E3ED6"/>
    <w:rPr>
      <w:rFonts w:ascii="FreeSet" w:hAnsi="FreeSet" w:cs="Times"/>
      <w:szCs w:val="24"/>
      <w:lang w:eastAsia="ru-RU"/>
    </w:rPr>
  </w:style>
  <w:style w:type="paragraph" w:customStyle="1" w:styleId="BodyTextSlitno0">
    <w:name w:val="Body Text Slitno"/>
    <w:basedOn w:val="a3"/>
    <w:next w:val="af7"/>
    <w:link w:val="BodyTextSlitno"/>
    <w:rsid w:val="000E3ED6"/>
    <w:pPr>
      <w:widowControl/>
      <w:tabs>
        <w:tab w:val="clear" w:pos="-142"/>
        <w:tab w:val="clear" w:pos="426"/>
      </w:tabs>
      <w:spacing w:line="280" w:lineRule="exact"/>
      <w:ind w:firstLine="284"/>
    </w:pPr>
    <w:rPr>
      <w:rFonts w:ascii="FreeSet" w:eastAsiaTheme="minorHAnsi" w:hAnsi="FreeSet" w:cs="Times"/>
      <w:b w:val="0"/>
      <w:sz w:val="22"/>
      <w:szCs w:val="24"/>
    </w:rPr>
  </w:style>
  <w:style w:type="numbering" w:customStyle="1" w:styleId="1d">
    <w:name w:val="Нет списка1"/>
    <w:next w:val="a2"/>
    <w:semiHidden/>
    <w:rsid w:val="000E3ED6"/>
  </w:style>
  <w:style w:type="table" w:customStyle="1" w:styleId="510">
    <w:name w:val="Сетка таблицы 51"/>
    <w:basedOn w:val="a1"/>
    <w:next w:val="54"/>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table" w:customStyle="1" w:styleId="520">
    <w:name w:val="Сетка таблицы 52"/>
    <w:basedOn w:val="a1"/>
    <w:next w:val="54"/>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sourceCharCharCharCharCharCharChar">
    <w:name w:val="source Char Char Char Char Char Char Char"/>
    <w:basedOn w:val="a"/>
    <w:semiHidden/>
    <w:rsid w:val="000E3ED6"/>
    <w:pPr>
      <w:spacing w:before="120" w:after="120" w:line="280" w:lineRule="exact"/>
      <w:ind w:left="357"/>
      <w:jc w:val="right"/>
    </w:pPr>
    <w:rPr>
      <w:rFonts w:ascii="Arial" w:eastAsia="MS Mincho" w:hAnsi="Arial"/>
      <w:i/>
      <w:iCs/>
      <w:sz w:val="16"/>
      <w:szCs w:val="18"/>
    </w:rPr>
  </w:style>
  <w:style w:type="paragraph" w:customStyle="1" w:styleId="1e">
    <w:name w:val="Основной текст с отступом.Основной текст 1.Нумерованный список !!.Надин стиль"/>
    <w:basedOn w:val="a"/>
    <w:rsid w:val="000E3ED6"/>
    <w:pPr>
      <w:spacing w:line="300" w:lineRule="atLeast"/>
      <w:ind w:firstLine="709"/>
      <w:jc w:val="both"/>
    </w:pPr>
    <w:rPr>
      <w:sz w:val="26"/>
      <w:szCs w:val="20"/>
    </w:rPr>
  </w:style>
  <w:style w:type="paragraph" w:customStyle="1" w:styleId="BodyTextIndent23">
    <w:name w:val="Body Text Indent 23"/>
    <w:basedOn w:val="a"/>
    <w:rsid w:val="000E3ED6"/>
    <w:pPr>
      <w:spacing w:line="360" w:lineRule="auto"/>
      <w:ind w:firstLine="720"/>
      <w:jc w:val="both"/>
    </w:pPr>
    <w:rPr>
      <w:rFonts w:ascii="Arial" w:hAnsi="Arial"/>
      <w:sz w:val="20"/>
      <w:szCs w:val="20"/>
    </w:rPr>
  </w:style>
  <w:style w:type="paragraph" w:customStyle="1" w:styleId="afffffa">
    <w:name w:val="Нормальный"/>
    <w:basedOn w:val="affffc"/>
    <w:rsid w:val="000E3ED6"/>
    <w:pPr>
      <w:widowControl/>
      <w:spacing w:line="240" w:lineRule="auto"/>
      <w:ind w:firstLine="0"/>
    </w:pPr>
  </w:style>
  <w:style w:type="paragraph" w:customStyle="1" w:styleId="afffffb">
    <w:name w:val="Адресат"/>
    <w:basedOn w:val="a"/>
    <w:rsid w:val="000E3ED6"/>
    <w:pPr>
      <w:ind w:left="5103"/>
      <w:jc w:val="both"/>
    </w:pPr>
    <w:rPr>
      <w:sz w:val="28"/>
      <w:szCs w:val="20"/>
    </w:rPr>
  </w:style>
  <w:style w:type="paragraph" w:customStyle="1" w:styleId="afffffc">
    <w:name w:val="Спис Знак"/>
    <w:basedOn w:val="a"/>
    <w:rsid w:val="000E3ED6"/>
    <w:pPr>
      <w:keepNext/>
      <w:autoSpaceDE w:val="0"/>
      <w:autoSpaceDN w:val="0"/>
      <w:adjustRightInd w:val="0"/>
      <w:spacing w:before="60"/>
      <w:jc w:val="both"/>
      <w:outlineLvl w:val="3"/>
    </w:pPr>
    <w:rPr>
      <w:bCs/>
      <w:sz w:val="18"/>
      <w:szCs w:val="20"/>
    </w:rPr>
  </w:style>
  <w:style w:type="paragraph" w:customStyle="1" w:styleId="Iauiue">
    <w:name w:val="Iau?iue"/>
    <w:rsid w:val="000E3ED6"/>
    <w:pPr>
      <w:spacing w:after="0" w:line="240" w:lineRule="auto"/>
    </w:pPr>
    <w:rPr>
      <w:rFonts w:ascii="Times New Roman" w:eastAsia="Times New Roman" w:hAnsi="Times New Roman" w:cs="Times New Roman"/>
      <w:sz w:val="24"/>
      <w:szCs w:val="20"/>
      <w:lang w:eastAsia="ru-RU"/>
    </w:rPr>
  </w:style>
  <w:style w:type="paragraph" w:customStyle="1" w:styleId="H4">
    <w:name w:val="H4"/>
    <w:basedOn w:val="a"/>
    <w:next w:val="a"/>
    <w:rsid w:val="000E3ED6"/>
    <w:pPr>
      <w:keepNext/>
      <w:spacing w:before="100" w:after="100"/>
    </w:pPr>
    <w:rPr>
      <w:b/>
      <w:szCs w:val="20"/>
    </w:rPr>
  </w:style>
  <w:style w:type="paragraph" w:customStyle="1" w:styleId="textbody">
    <w:name w:val="textbody"/>
    <w:basedOn w:val="a"/>
    <w:rsid w:val="000E3ED6"/>
    <w:pPr>
      <w:spacing w:after="100" w:afterAutospacing="1"/>
    </w:pPr>
    <w:rPr>
      <w:rFonts w:ascii="Arial" w:hAnsi="Arial" w:cs="Arial"/>
      <w:color w:val="404040"/>
      <w:sz w:val="18"/>
      <w:szCs w:val="18"/>
    </w:rPr>
  </w:style>
  <w:style w:type="paragraph" w:customStyle="1" w:styleId="afffffd">
    <w:name w:val="за"/>
    <w:basedOn w:val="a"/>
    <w:next w:val="a"/>
    <w:rsid w:val="000E3ED6"/>
    <w:pPr>
      <w:keepNext/>
      <w:widowControl w:val="0"/>
      <w:spacing w:before="360" w:after="240"/>
      <w:jc w:val="center"/>
    </w:pPr>
    <w:rPr>
      <w:b/>
      <w:szCs w:val="20"/>
    </w:rPr>
  </w:style>
  <w:style w:type="paragraph" w:customStyle="1" w:styleId="ConsCell">
    <w:name w:val="ConsCell"/>
    <w:rsid w:val="000E3ED6"/>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f">
    <w:name w:val="1Главный"/>
    <w:basedOn w:val="a"/>
    <w:rsid w:val="000E3ED6"/>
    <w:pPr>
      <w:spacing w:after="120"/>
      <w:ind w:firstLine="709"/>
      <w:jc w:val="both"/>
    </w:pPr>
    <w:rPr>
      <w:sz w:val="28"/>
      <w:szCs w:val="28"/>
    </w:rPr>
  </w:style>
  <w:style w:type="paragraph" w:customStyle="1" w:styleId="afffffe">
    <w:name w:val="Списки"/>
    <w:basedOn w:val="a"/>
    <w:rsid w:val="000E3ED6"/>
    <w:pPr>
      <w:tabs>
        <w:tab w:val="left" w:pos="1260"/>
      </w:tabs>
      <w:spacing w:before="120" w:after="120"/>
      <w:jc w:val="both"/>
    </w:pPr>
    <w:rPr>
      <w:szCs w:val="28"/>
    </w:rPr>
  </w:style>
  <w:style w:type="paragraph" w:customStyle="1" w:styleId="paragraph">
    <w:name w:val="paragraph"/>
    <w:basedOn w:val="a"/>
    <w:rsid w:val="000E3ED6"/>
    <w:pPr>
      <w:spacing w:before="150" w:after="150"/>
      <w:jc w:val="both"/>
    </w:pPr>
    <w:rPr>
      <w:rFonts w:ascii="Arial" w:hAnsi="Arial" w:cs="Arial"/>
      <w:color w:val="333333"/>
      <w:sz w:val="18"/>
      <w:szCs w:val="18"/>
    </w:rPr>
  </w:style>
  <w:style w:type="table" w:styleId="1f0">
    <w:name w:val="Table Grid 1"/>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1"/>
    <w:rsid w:val="000E3ED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0AA8">
    <w:name w:val="=0: A=&gt;A:8"/>
    <w:rsid w:val="000E3ED6"/>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KGK9">
    <w:name w:val="1KG=K9"/>
    <w:rsid w:val="000E3ED6"/>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font5">
    <w:name w:val="font5"/>
    <w:basedOn w:val="a"/>
    <w:rsid w:val="000E3ED6"/>
    <w:pPr>
      <w:spacing w:before="100" w:beforeAutospacing="1" w:after="100" w:afterAutospacing="1"/>
    </w:pPr>
    <w:rPr>
      <w:rFonts w:ascii="Arial" w:eastAsia="Arial Unicode MS" w:hAnsi="Arial" w:cs="Arial"/>
      <w:sz w:val="22"/>
      <w:szCs w:val="22"/>
    </w:rPr>
  </w:style>
  <w:style w:type="paragraph" w:customStyle="1" w:styleId="1f1">
    <w:name w:val="Название1"/>
    <w:basedOn w:val="12"/>
    <w:next w:val="12"/>
    <w:rsid w:val="000E3ED6"/>
    <w:pPr>
      <w:widowControl/>
      <w:spacing w:before="120" w:after="120" w:line="240" w:lineRule="auto"/>
      <w:jc w:val="left"/>
    </w:pPr>
    <w:rPr>
      <w:rFonts w:ascii="Times New Roman" w:hAnsi="Times New Roman"/>
      <w:b/>
      <w:sz w:val="20"/>
    </w:rPr>
  </w:style>
  <w:style w:type="paragraph" w:customStyle="1" w:styleId="xl120">
    <w:name w:val="xl120"/>
    <w:basedOn w:val="a"/>
    <w:rsid w:val="000E3ED6"/>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xl74">
    <w:name w:val="xl74"/>
    <w:basedOn w:val="a"/>
    <w:rsid w:val="000E3ED6"/>
    <w:pPr>
      <w:pBdr>
        <w:left w:val="single" w:sz="8" w:space="0" w:color="auto"/>
        <w:right w:val="single" w:sz="8" w:space="0" w:color="auto"/>
      </w:pBdr>
      <w:spacing w:before="100" w:beforeAutospacing="1" w:after="100" w:afterAutospacing="1"/>
    </w:pPr>
    <w:rPr>
      <w:rFonts w:ascii="Times New Roman CYR" w:eastAsia="Arial Unicode MS" w:hAnsi="Times New Roman CYR" w:cs="Times New Roman CYR"/>
      <w:sz w:val="18"/>
      <w:szCs w:val="18"/>
    </w:rPr>
  </w:style>
  <w:style w:type="paragraph" w:customStyle="1" w:styleId="affffff">
    <w:name w:val="ерхний колонтитул"/>
    <w:basedOn w:val="a"/>
    <w:rsid w:val="000E3ED6"/>
    <w:pPr>
      <w:widowControl w:val="0"/>
      <w:tabs>
        <w:tab w:val="center" w:pos="4536"/>
        <w:tab w:val="right" w:pos="9072"/>
      </w:tabs>
      <w:spacing w:line="360" w:lineRule="auto"/>
      <w:ind w:firstLine="720"/>
      <w:jc w:val="both"/>
    </w:pPr>
    <w:rPr>
      <w:szCs w:val="20"/>
    </w:rPr>
  </w:style>
  <w:style w:type="character" w:customStyle="1" w:styleId="2f4">
    <w:name w:val="Основной текст 2 Знак Знак Знак Знак"/>
    <w:aliases w:val="Основной текст 2 Знак Знак Знак Знак Знак"/>
    <w:basedOn w:val="a0"/>
    <w:rsid w:val="000E3ED6"/>
    <w:rPr>
      <w:sz w:val="24"/>
      <w:lang w:val="ru-RU" w:eastAsia="ru-RU" w:bidi="ar-SA"/>
    </w:rPr>
  </w:style>
  <w:style w:type="table" w:styleId="affffff0">
    <w:name w:val="Table Professional"/>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1">
    <w:name w:val="текст"/>
    <w:basedOn w:val="afffd"/>
    <w:rsid w:val="000E3ED6"/>
    <w:pPr>
      <w:autoSpaceDE w:val="0"/>
      <w:autoSpaceDN w:val="0"/>
      <w:adjustRightInd w:val="0"/>
      <w:spacing w:before="113" w:after="113" w:line="260" w:lineRule="atLeast"/>
      <w:ind w:firstLine="454"/>
      <w:jc w:val="both"/>
      <w:outlineLvl w:val="9"/>
    </w:pPr>
    <w:rPr>
      <w:rFonts w:ascii="GaramondC" w:hAnsi="GaramondC"/>
      <w:sz w:val="20"/>
      <w:lang w:val="en-US"/>
    </w:rPr>
  </w:style>
  <w:style w:type="paragraph" w:customStyle="1" w:styleId="ConsPlusNonformat">
    <w:name w:val="ConsPlusNonformat"/>
    <w:rsid w:val="000E3E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0">
    <w:name w:val="Знак1 Знак Знак1 Знак Знак Знак Знак Знак Знак Знак"/>
    <w:basedOn w:val="a"/>
    <w:rsid w:val="000E3ED6"/>
    <w:rPr>
      <w:rFonts w:ascii="Verdana" w:hAnsi="Verdana" w:cs="Verdana"/>
      <w:sz w:val="20"/>
      <w:szCs w:val="20"/>
      <w:lang w:val="en-US" w:eastAsia="en-US"/>
    </w:rPr>
  </w:style>
  <w:style w:type="paragraph" w:customStyle="1" w:styleId="ConsPlusNormal">
    <w:name w:val="ConsPlusNormal"/>
    <w:rsid w:val="000E3E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E3ED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1">
    <w:name w:val="Знак1 Знак Знак1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2">
    <w:name w:val="Знак1 Знак Знак1 Знак Знак Знак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3">
    <w:name w:val="Знак1 Знак Знак1 Знак"/>
    <w:basedOn w:val="a"/>
    <w:rsid w:val="000E3ED6"/>
    <w:rPr>
      <w:rFonts w:ascii="Verdana" w:hAnsi="Verdana" w:cs="Verdana"/>
      <w:sz w:val="20"/>
      <w:szCs w:val="20"/>
      <w:lang w:val="en-US" w:eastAsia="en-US"/>
    </w:rPr>
  </w:style>
  <w:style w:type="character" w:styleId="affffff2">
    <w:name w:val="annotation reference"/>
    <w:basedOn w:val="a0"/>
    <w:semiHidden/>
    <w:rsid w:val="000E3ED6"/>
    <w:rPr>
      <w:sz w:val="16"/>
      <w:szCs w:val="16"/>
    </w:rPr>
  </w:style>
  <w:style w:type="paragraph" w:styleId="affffff3">
    <w:name w:val="annotation text"/>
    <w:basedOn w:val="a"/>
    <w:link w:val="affffff4"/>
    <w:semiHidden/>
    <w:rsid w:val="000E3ED6"/>
    <w:rPr>
      <w:sz w:val="20"/>
      <w:szCs w:val="20"/>
    </w:rPr>
  </w:style>
  <w:style w:type="character" w:customStyle="1" w:styleId="affffff4">
    <w:name w:val="Текст примечания Знак"/>
    <w:basedOn w:val="a0"/>
    <w:link w:val="affffff3"/>
    <w:semiHidden/>
    <w:rsid w:val="000E3ED6"/>
    <w:rPr>
      <w:rFonts w:ascii="Times New Roman" w:eastAsia="Times New Roman" w:hAnsi="Times New Roman" w:cs="Times New Roman"/>
      <w:sz w:val="20"/>
      <w:szCs w:val="20"/>
      <w:lang w:eastAsia="ru-RU"/>
    </w:rPr>
  </w:style>
  <w:style w:type="paragraph" w:styleId="affffff5">
    <w:name w:val="annotation subject"/>
    <w:basedOn w:val="affffff3"/>
    <w:next w:val="affffff3"/>
    <w:link w:val="affffff6"/>
    <w:semiHidden/>
    <w:rsid w:val="000E3ED6"/>
    <w:rPr>
      <w:b/>
      <w:bCs/>
    </w:rPr>
  </w:style>
  <w:style w:type="character" w:customStyle="1" w:styleId="affffff6">
    <w:name w:val="Тема примечания Знак"/>
    <w:basedOn w:val="affffff4"/>
    <w:link w:val="affffff5"/>
    <w:semiHidden/>
    <w:rsid w:val="000E3ED6"/>
    <w:rPr>
      <w:rFonts w:ascii="Times New Roman" w:eastAsia="Times New Roman" w:hAnsi="Times New Roman" w:cs="Times New Roman"/>
      <w:b/>
      <w:bCs/>
      <w:sz w:val="20"/>
      <w:szCs w:val="20"/>
      <w:lang w:eastAsia="ru-RU"/>
    </w:rPr>
  </w:style>
  <w:style w:type="paragraph" w:styleId="affffff7">
    <w:name w:val="Revision"/>
    <w:hidden/>
    <w:uiPriority w:val="99"/>
    <w:semiHidden/>
    <w:rsid w:val="000E3ED6"/>
    <w:pPr>
      <w:spacing w:after="0" w:line="240" w:lineRule="auto"/>
    </w:pPr>
    <w:rPr>
      <w:rFonts w:ascii="Times New Roman" w:eastAsia="Times New Roman" w:hAnsi="Times New Roman" w:cs="Times New Roman"/>
      <w:sz w:val="24"/>
      <w:szCs w:val="24"/>
      <w:lang w:eastAsia="ru-RU"/>
    </w:rPr>
  </w:style>
  <w:style w:type="character" w:customStyle="1" w:styleId="ad">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c"/>
    <w:qFormat/>
    <w:rsid w:val="000E3ED6"/>
    <w:rPr>
      <w:rFonts w:ascii="Times New Roman" w:eastAsia="Times New Roman" w:hAnsi="Times New Roman" w:cs="Times New Roman"/>
      <w:b/>
      <w:sz w:val="24"/>
      <w:szCs w:val="20"/>
      <w:lang w:eastAsia="ru-RU"/>
    </w:rPr>
  </w:style>
  <w:style w:type="character" w:customStyle="1" w:styleId="EmailStyle3201">
    <w:name w:val="EmailStyle3201"/>
    <w:basedOn w:val="a0"/>
    <w:semiHidden/>
    <w:rsid w:val="000E3ED6"/>
    <w:rPr>
      <w:color w:val="000000"/>
    </w:rPr>
  </w:style>
  <w:style w:type="paragraph" w:customStyle="1" w:styleId="affffff8">
    <w:name w:val="Знак Знак Знак Знак"/>
    <w:basedOn w:val="a"/>
    <w:rsid w:val="000E3ED6"/>
    <w:pPr>
      <w:widowControl w:val="0"/>
      <w:adjustRightInd w:val="0"/>
      <w:spacing w:after="160" w:line="240" w:lineRule="exact"/>
      <w:jc w:val="right"/>
    </w:pPr>
    <w:rPr>
      <w:sz w:val="20"/>
      <w:szCs w:val="20"/>
      <w:lang w:val="en-GB" w:eastAsia="en-US"/>
    </w:rPr>
  </w:style>
  <w:style w:type="paragraph" w:customStyle="1" w:styleId="xl69">
    <w:name w:val="xl69"/>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
    <w:rsid w:val="000E3ED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0"/>
      <w:szCs w:val="20"/>
    </w:rPr>
  </w:style>
  <w:style w:type="character" w:customStyle="1" w:styleId="140">
    <w:name w:val="Отчет таймс14 с отступом Знак"/>
    <w:basedOn w:val="a0"/>
    <w:link w:val="14"/>
    <w:uiPriority w:val="99"/>
    <w:rsid w:val="000E3ED6"/>
    <w:rPr>
      <w:rFonts w:ascii="Times New Roman" w:eastAsia="Times New Roman" w:hAnsi="Times New Roman" w:cs="Times New Roman"/>
      <w:color w:val="000000"/>
      <w:sz w:val="28"/>
      <w:szCs w:val="28"/>
      <w:lang w:eastAsia="ru-RU"/>
    </w:rPr>
  </w:style>
  <w:style w:type="paragraph" w:customStyle="1" w:styleId="strtab1">
    <w:name w:val="str_tab1"/>
    <w:basedOn w:val="a"/>
    <w:rsid w:val="000E3ED6"/>
    <w:pPr>
      <w:spacing w:before="64" w:after="64"/>
      <w:ind w:left="86" w:right="86"/>
    </w:pPr>
    <w:rPr>
      <w:rFonts w:ascii="Verdana" w:hAnsi="Verdana"/>
      <w:color w:val="666666"/>
    </w:rPr>
  </w:style>
  <w:style w:type="table" w:customStyle="1" w:styleId="1f2">
    <w:name w:val="Сетка таблицы1"/>
    <w:basedOn w:val="a1"/>
    <w:next w:val="af3"/>
    <w:uiPriority w:val="59"/>
    <w:rsid w:val="000E3E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endnote text"/>
    <w:basedOn w:val="a"/>
    <w:link w:val="affffffa"/>
    <w:rsid w:val="000E3ED6"/>
    <w:rPr>
      <w:sz w:val="20"/>
      <w:szCs w:val="20"/>
    </w:rPr>
  </w:style>
  <w:style w:type="character" w:customStyle="1" w:styleId="affffffa">
    <w:name w:val="Текст концевой сноски Знак"/>
    <w:basedOn w:val="a0"/>
    <w:link w:val="affffff9"/>
    <w:rsid w:val="000E3ED6"/>
    <w:rPr>
      <w:rFonts w:ascii="Times New Roman" w:eastAsia="Times New Roman" w:hAnsi="Times New Roman" w:cs="Times New Roman"/>
      <w:sz w:val="20"/>
      <w:szCs w:val="20"/>
      <w:lang w:eastAsia="ru-RU"/>
    </w:rPr>
  </w:style>
  <w:style w:type="character" w:styleId="affffffb">
    <w:name w:val="endnote reference"/>
    <w:basedOn w:val="a0"/>
    <w:rsid w:val="000E3ED6"/>
    <w:rPr>
      <w:vertAlign w:val="superscript"/>
    </w:rPr>
  </w:style>
  <w:style w:type="paragraph" w:styleId="affffffc">
    <w:name w:val="List Paragraph"/>
    <w:basedOn w:val="a"/>
    <w:uiPriority w:val="34"/>
    <w:qFormat/>
    <w:rsid w:val="000E3ED6"/>
    <w:pPr>
      <w:ind w:left="708"/>
    </w:pPr>
  </w:style>
  <w:style w:type="character" w:customStyle="1" w:styleId="apple-style-span">
    <w:name w:val="apple-style-span"/>
    <w:rsid w:val="000E3ED6"/>
  </w:style>
  <w:style w:type="character" w:customStyle="1" w:styleId="intro">
    <w:name w:val="intro"/>
    <w:basedOn w:val="a0"/>
    <w:rsid w:val="000E3ED6"/>
  </w:style>
  <w:style w:type="character" w:customStyle="1" w:styleId="idea">
    <w:name w:val="idea"/>
    <w:basedOn w:val="a0"/>
    <w:rsid w:val="000E3ED6"/>
  </w:style>
  <w:style w:type="character" w:customStyle="1" w:styleId="2f5">
    <w:name w:val="Обычный (веб) Знак2"/>
    <w:aliases w:val="Обычный (веб) Знак1 Знак,Обычный (веб) Знак1 Знак Знак Знак,Обычный (веб) Знак Знак Знак Знак Знак,Обычный (веб) Знак Знак1 Знак,Обычный (веб) Знак Знак2,Обычный (Web)1 Знак Знак2,Обычный (Web)1 Знак2"/>
    <w:rsid w:val="000E3ED6"/>
    <w:rPr>
      <w:sz w:val="24"/>
      <w:szCs w:val="24"/>
    </w:rPr>
  </w:style>
  <w:style w:type="paragraph" w:customStyle="1" w:styleId="TimesNewRomanCYR13121">
    <w:name w:val="Стиль Times New Roman CYR 13 пт полужирный По центру Перед:  12...1"/>
    <w:basedOn w:val="a"/>
    <w:rsid w:val="000E3ED6"/>
    <w:pPr>
      <w:keepNext/>
      <w:spacing w:before="240"/>
      <w:jc w:val="center"/>
    </w:pPr>
    <w:rPr>
      <w:rFonts w:ascii="Times New Roman CYR" w:hAnsi="Times New Roman CYR"/>
      <w:b/>
      <w:bCs/>
      <w:sz w:val="26"/>
      <w:szCs w:val="20"/>
    </w:rPr>
  </w:style>
  <w:style w:type="paragraph" w:customStyle="1" w:styleId="BodyText23">
    <w:name w:val="Body Text 23"/>
    <w:basedOn w:val="a"/>
    <w:rsid w:val="000E3ED6"/>
    <w:pPr>
      <w:ind w:left="284"/>
      <w:jc w:val="both"/>
    </w:pPr>
    <w:rPr>
      <w:rFonts w:ascii="Arial" w:hAnsi="Arial" w:cs="Arial"/>
      <w:sz w:val="22"/>
      <w:szCs w:val="22"/>
    </w:rPr>
  </w:style>
  <w:style w:type="paragraph" w:customStyle="1" w:styleId="BodyText24">
    <w:name w:val="Body Text 24"/>
    <w:basedOn w:val="a"/>
    <w:rsid w:val="000E3ED6"/>
    <w:pPr>
      <w:ind w:left="284"/>
      <w:jc w:val="both"/>
    </w:pPr>
    <w:rPr>
      <w:rFonts w:ascii="Arial" w:hAnsi="Arial" w:cs="Arial"/>
      <w:sz w:val="22"/>
      <w:szCs w:val="22"/>
    </w:rPr>
  </w:style>
  <w:style w:type="paragraph" w:customStyle="1" w:styleId="affffffd">
    <w:name w:val="Обычный_Пачоли"/>
    <w:basedOn w:val="a"/>
    <w:link w:val="affffffe"/>
    <w:uiPriority w:val="1"/>
    <w:qFormat/>
    <w:rsid w:val="000E3ED6"/>
    <w:pPr>
      <w:spacing w:line="360" w:lineRule="auto"/>
      <w:ind w:firstLine="720"/>
      <w:contextualSpacing/>
      <w:jc w:val="both"/>
    </w:pPr>
    <w:rPr>
      <w:szCs w:val="20"/>
    </w:rPr>
  </w:style>
  <w:style w:type="character" w:customStyle="1" w:styleId="affffffe">
    <w:name w:val="Обычный_Пачоли Знак"/>
    <w:link w:val="affffffd"/>
    <w:uiPriority w:val="1"/>
    <w:locked/>
    <w:rsid w:val="000E3ED6"/>
    <w:rPr>
      <w:rFonts w:ascii="Times New Roman" w:eastAsia="Times New Roman" w:hAnsi="Times New Roman" w:cs="Times New Roman"/>
      <w:sz w:val="24"/>
      <w:szCs w:val="20"/>
      <w:lang w:eastAsia="ru-RU"/>
    </w:rPr>
  </w:style>
  <w:style w:type="paragraph" w:customStyle="1" w:styleId="114">
    <w:name w:val="Обычный11"/>
    <w:rsid w:val="000E3ED6"/>
    <w:pPr>
      <w:widowControl w:val="0"/>
      <w:spacing w:after="0" w:line="240" w:lineRule="auto"/>
    </w:pPr>
    <w:rPr>
      <w:rFonts w:ascii="Times New Roman" w:eastAsia="Times New Roman" w:hAnsi="Times New Roman" w:cs="Times New Roman"/>
      <w:sz w:val="20"/>
      <w:szCs w:val="20"/>
      <w:lang w:eastAsia="ru-RU"/>
    </w:rPr>
  </w:style>
  <w:style w:type="character" w:customStyle="1" w:styleId="tag">
    <w:name w:val="tag"/>
    <w:basedOn w:val="a0"/>
    <w:rsid w:val="000E3ED6"/>
  </w:style>
  <w:style w:type="character" w:customStyle="1" w:styleId="230">
    <w:name w:val="Основной текст (23)_"/>
    <w:basedOn w:val="a0"/>
    <w:link w:val="231"/>
    <w:uiPriority w:val="99"/>
    <w:locked/>
    <w:rsid w:val="000E3ED6"/>
    <w:rPr>
      <w:rFonts w:ascii="Arial" w:hAnsi="Arial" w:cs="Arial"/>
      <w:sz w:val="18"/>
      <w:szCs w:val="18"/>
      <w:shd w:val="clear" w:color="auto" w:fill="FFFFFF"/>
    </w:rPr>
  </w:style>
  <w:style w:type="character" w:customStyle="1" w:styleId="232">
    <w:name w:val="Основной текст (23) + Полужирный"/>
    <w:basedOn w:val="230"/>
    <w:uiPriority w:val="99"/>
    <w:rsid w:val="000E3ED6"/>
    <w:rPr>
      <w:rFonts w:ascii="Arial" w:hAnsi="Arial" w:cs="Arial"/>
      <w:b/>
      <w:bCs/>
      <w:sz w:val="18"/>
      <w:szCs w:val="18"/>
      <w:shd w:val="clear" w:color="auto" w:fill="FFFFFF"/>
    </w:rPr>
  </w:style>
  <w:style w:type="character" w:customStyle="1" w:styleId="3c">
    <w:name w:val="Основной текст (3)_"/>
    <w:basedOn w:val="a0"/>
    <w:link w:val="313"/>
    <w:uiPriority w:val="99"/>
    <w:locked/>
    <w:rsid w:val="000E3ED6"/>
    <w:rPr>
      <w:rFonts w:ascii="Arial" w:hAnsi="Arial" w:cs="Arial"/>
      <w:b/>
      <w:bCs/>
      <w:sz w:val="18"/>
      <w:szCs w:val="18"/>
      <w:shd w:val="clear" w:color="auto" w:fill="FFFFFF"/>
    </w:rPr>
  </w:style>
  <w:style w:type="character" w:customStyle="1" w:styleId="3d">
    <w:name w:val="Основной текст (3)"/>
    <w:basedOn w:val="3c"/>
    <w:uiPriority w:val="99"/>
    <w:rsid w:val="000E3ED6"/>
    <w:rPr>
      <w:rFonts w:ascii="Arial" w:hAnsi="Arial" w:cs="Arial"/>
      <w:b/>
      <w:bCs/>
      <w:sz w:val="18"/>
      <w:szCs w:val="18"/>
      <w:shd w:val="clear" w:color="auto" w:fill="FFFFFF"/>
    </w:rPr>
  </w:style>
  <w:style w:type="character" w:customStyle="1" w:styleId="250">
    <w:name w:val="Основной текст (25)_"/>
    <w:basedOn w:val="a0"/>
    <w:link w:val="251"/>
    <w:uiPriority w:val="99"/>
    <w:locked/>
    <w:rsid w:val="000E3ED6"/>
    <w:rPr>
      <w:rFonts w:ascii="Arial" w:hAnsi="Arial" w:cs="Arial"/>
      <w:sz w:val="17"/>
      <w:szCs w:val="17"/>
      <w:shd w:val="clear" w:color="auto" w:fill="FFFFFF"/>
    </w:rPr>
  </w:style>
  <w:style w:type="character" w:customStyle="1" w:styleId="258pt">
    <w:name w:val="Основной текст (25) + 8 pt"/>
    <w:basedOn w:val="250"/>
    <w:uiPriority w:val="99"/>
    <w:rsid w:val="000E3ED6"/>
    <w:rPr>
      <w:rFonts w:ascii="Arial" w:hAnsi="Arial" w:cs="Arial"/>
      <w:sz w:val="16"/>
      <w:szCs w:val="16"/>
      <w:shd w:val="clear" w:color="auto" w:fill="FFFFFF"/>
    </w:rPr>
  </w:style>
  <w:style w:type="character" w:customStyle="1" w:styleId="259pt">
    <w:name w:val="Основной текст (25) + 9 pt"/>
    <w:aliases w:val="Полужирный"/>
    <w:basedOn w:val="250"/>
    <w:uiPriority w:val="99"/>
    <w:rsid w:val="000E3ED6"/>
    <w:rPr>
      <w:rFonts w:ascii="Arial" w:hAnsi="Arial" w:cs="Arial"/>
      <w:b/>
      <w:bCs/>
      <w:sz w:val="18"/>
      <w:szCs w:val="18"/>
      <w:shd w:val="clear" w:color="auto" w:fill="FFFFFF"/>
    </w:rPr>
  </w:style>
  <w:style w:type="character" w:customStyle="1" w:styleId="92">
    <w:name w:val="Основной текст (9)_"/>
    <w:basedOn w:val="a0"/>
    <w:link w:val="93"/>
    <w:uiPriority w:val="99"/>
    <w:locked/>
    <w:rsid w:val="000E3ED6"/>
    <w:rPr>
      <w:rFonts w:ascii="Arial" w:hAnsi="Arial" w:cs="Arial"/>
      <w:sz w:val="16"/>
      <w:szCs w:val="16"/>
      <w:shd w:val="clear" w:color="auto" w:fill="FFFFFF"/>
    </w:rPr>
  </w:style>
  <w:style w:type="character" w:customStyle="1" w:styleId="99pt">
    <w:name w:val="Основной текст (9) + 9 pt"/>
    <w:aliases w:val="Полужирный1"/>
    <w:basedOn w:val="92"/>
    <w:uiPriority w:val="99"/>
    <w:rsid w:val="000E3ED6"/>
    <w:rPr>
      <w:rFonts w:ascii="Arial" w:hAnsi="Arial" w:cs="Arial"/>
      <w:b/>
      <w:bCs/>
      <w:sz w:val="18"/>
      <w:szCs w:val="18"/>
      <w:shd w:val="clear" w:color="auto" w:fill="FFFFFF"/>
    </w:rPr>
  </w:style>
  <w:style w:type="character" w:customStyle="1" w:styleId="240">
    <w:name w:val="Основной текст (24)_"/>
    <w:basedOn w:val="a0"/>
    <w:link w:val="241"/>
    <w:uiPriority w:val="99"/>
    <w:locked/>
    <w:rsid w:val="000E3ED6"/>
    <w:rPr>
      <w:rFonts w:ascii="Microsoft Sans Serif" w:hAnsi="Microsoft Sans Serif" w:cs="Microsoft Sans Serif"/>
      <w:i/>
      <w:iCs/>
      <w:spacing w:val="20"/>
      <w:sz w:val="14"/>
      <w:szCs w:val="14"/>
      <w:shd w:val="clear" w:color="auto" w:fill="FFFFFF"/>
    </w:rPr>
  </w:style>
  <w:style w:type="character" w:customStyle="1" w:styleId="242">
    <w:name w:val="Основной текст (24) + Полужирный"/>
    <w:basedOn w:val="240"/>
    <w:uiPriority w:val="99"/>
    <w:rsid w:val="000E3ED6"/>
    <w:rPr>
      <w:rFonts w:ascii="Microsoft Sans Serif" w:hAnsi="Microsoft Sans Serif" w:cs="Microsoft Sans Serif"/>
      <w:b/>
      <w:bCs/>
      <w:i/>
      <w:iCs/>
      <w:spacing w:val="20"/>
      <w:sz w:val="14"/>
      <w:szCs w:val="14"/>
      <w:shd w:val="clear" w:color="auto" w:fill="FFFFFF"/>
    </w:rPr>
  </w:style>
  <w:style w:type="character" w:customStyle="1" w:styleId="97pt">
    <w:name w:val="Основной текст (9) + 7 pt"/>
    <w:basedOn w:val="92"/>
    <w:uiPriority w:val="99"/>
    <w:rsid w:val="000E3ED6"/>
    <w:rPr>
      <w:rFonts w:ascii="Arial" w:hAnsi="Arial" w:cs="Arial"/>
      <w:sz w:val="14"/>
      <w:szCs w:val="14"/>
      <w:shd w:val="clear" w:color="auto" w:fill="FFFFFF"/>
    </w:rPr>
  </w:style>
  <w:style w:type="character" w:customStyle="1" w:styleId="96">
    <w:name w:val="Основной текст (9) + 6"/>
    <w:aliases w:val="5 pt1,Курсив1"/>
    <w:basedOn w:val="92"/>
    <w:uiPriority w:val="99"/>
    <w:rsid w:val="000E3ED6"/>
    <w:rPr>
      <w:rFonts w:ascii="Arial" w:hAnsi="Arial" w:cs="Arial"/>
      <w:i/>
      <w:iCs/>
      <w:sz w:val="13"/>
      <w:szCs w:val="13"/>
      <w:shd w:val="clear" w:color="auto" w:fill="FFFFFF"/>
      <w:lang w:val="en-US" w:eastAsia="en-US"/>
    </w:rPr>
  </w:style>
  <w:style w:type="paragraph" w:customStyle="1" w:styleId="231">
    <w:name w:val="Основной текст (23)"/>
    <w:basedOn w:val="a"/>
    <w:link w:val="230"/>
    <w:uiPriority w:val="99"/>
    <w:rsid w:val="000E3ED6"/>
    <w:pPr>
      <w:shd w:val="clear" w:color="auto" w:fill="FFFFFF"/>
      <w:spacing w:line="245" w:lineRule="exact"/>
      <w:ind w:hanging="280"/>
      <w:jc w:val="both"/>
    </w:pPr>
    <w:rPr>
      <w:rFonts w:ascii="Arial" w:eastAsiaTheme="minorHAnsi" w:hAnsi="Arial" w:cs="Arial"/>
      <w:sz w:val="18"/>
      <w:szCs w:val="18"/>
      <w:lang w:eastAsia="en-US"/>
    </w:rPr>
  </w:style>
  <w:style w:type="paragraph" w:customStyle="1" w:styleId="313">
    <w:name w:val="Основной текст (3)1"/>
    <w:basedOn w:val="a"/>
    <w:link w:val="3c"/>
    <w:uiPriority w:val="99"/>
    <w:rsid w:val="000E3ED6"/>
    <w:pPr>
      <w:shd w:val="clear" w:color="auto" w:fill="FFFFFF"/>
      <w:spacing w:before="120" w:line="240" w:lineRule="atLeast"/>
      <w:jc w:val="both"/>
    </w:pPr>
    <w:rPr>
      <w:rFonts w:ascii="Arial" w:eastAsiaTheme="minorHAnsi" w:hAnsi="Arial" w:cs="Arial"/>
      <w:b/>
      <w:bCs/>
      <w:sz w:val="18"/>
      <w:szCs w:val="18"/>
      <w:lang w:eastAsia="en-US"/>
    </w:rPr>
  </w:style>
  <w:style w:type="paragraph" w:customStyle="1" w:styleId="251">
    <w:name w:val="Основной текст (25)"/>
    <w:basedOn w:val="a"/>
    <w:link w:val="250"/>
    <w:uiPriority w:val="99"/>
    <w:rsid w:val="000E3ED6"/>
    <w:pPr>
      <w:shd w:val="clear" w:color="auto" w:fill="FFFFFF"/>
      <w:spacing w:line="245" w:lineRule="exact"/>
      <w:jc w:val="both"/>
    </w:pPr>
    <w:rPr>
      <w:rFonts w:ascii="Arial" w:eastAsiaTheme="minorHAnsi" w:hAnsi="Arial" w:cs="Arial"/>
      <w:sz w:val="17"/>
      <w:szCs w:val="17"/>
      <w:lang w:eastAsia="en-US"/>
    </w:rPr>
  </w:style>
  <w:style w:type="paragraph" w:customStyle="1" w:styleId="93">
    <w:name w:val="Основной текст (9)"/>
    <w:basedOn w:val="a"/>
    <w:link w:val="92"/>
    <w:uiPriority w:val="99"/>
    <w:rsid w:val="000E3ED6"/>
    <w:pPr>
      <w:shd w:val="clear" w:color="auto" w:fill="FFFFFF"/>
      <w:spacing w:line="254" w:lineRule="exact"/>
      <w:jc w:val="both"/>
    </w:pPr>
    <w:rPr>
      <w:rFonts w:ascii="Arial" w:eastAsiaTheme="minorHAnsi" w:hAnsi="Arial" w:cs="Arial"/>
      <w:sz w:val="16"/>
      <w:szCs w:val="16"/>
      <w:lang w:eastAsia="en-US"/>
    </w:rPr>
  </w:style>
  <w:style w:type="paragraph" w:customStyle="1" w:styleId="241">
    <w:name w:val="Основной текст (24)"/>
    <w:basedOn w:val="a"/>
    <w:link w:val="240"/>
    <w:uiPriority w:val="99"/>
    <w:rsid w:val="000E3ED6"/>
    <w:pPr>
      <w:shd w:val="clear" w:color="auto" w:fill="FFFFFF"/>
      <w:spacing w:after="180" w:line="211" w:lineRule="exact"/>
      <w:jc w:val="right"/>
    </w:pPr>
    <w:rPr>
      <w:rFonts w:ascii="Microsoft Sans Serif" w:eastAsiaTheme="minorHAnsi" w:hAnsi="Microsoft Sans Serif" w:cs="Microsoft Sans Serif"/>
      <w:i/>
      <w:iCs/>
      <w:spacing w:val="20"/>
      <w:sz w:val="14"/>
      <w:szCs w:val="14"/>
      <w:lang w:eastAsia="en-US"/>
    </w:rPr>
  </w:style>
  <w:style w:type="character" w:customStyle="1" w:styleId="121">
    <w:name w:val="Заголовок №1 (2)_"/>
    <w:basedOn w:val="a0"/>
    <w:link w:val="122"/>
    <w:uiPriority w:val="99"/>
    <w:locked/>
    <w:rsid w:val="000E3ED6"/>
    <w:rPr>
      <w:rFonts w:ascii="Arial" w:hAnsi="Arial" w:cs="Arial"/>
      <w:b/>
      <w:bCs/>
      <w:sz w:val="20"/>
      <w:szCs w:val="20"/>
      <w:shd w:val="clear" w:color="auto" w:fill="FFFFFF"/>
    </w:rPr>
  </w:style>
  <w:style w:type="paragraph" w:customStyle="1" w:styleId="122">
    <w:name w:val="Заголовок №1 (2)"/>
    <w:basedOn w:val="a"/>
    <w:link w:val="121"/>
    <w:uiPriority w:val="99"/>
    <w:rsid w:val="000E3ED6"/>
    <w:pPr>
      <w:shd w:val="clear" w:color="auto" w:fill="FFFFFF"/>
      <w:spacing w:line="240" w:lineRule="atLeast"/>
      <w:outlineLvl w:val="0"/>
    </w:pPr>
    <w:rPr>
      <w:rFonts w:ascii="Arial" w:eastAsiaTheme="minorHAnsi" w:hAnsi="Arial" w:cs="Arial"/>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footer" w:uiPriority="99"/>
    <w:lsdException w:name="index heading" w:uiPriority="99"/>
    <w:lsdException w:name="caption" w:qFormat="1"/>
    <w:lsdException w:name="table of figures" w:uiPriority="99"/>
    <w:lsdException w:name="line number"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ED6"/>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
    <w:next w:val="a"/>
    <w:link w:val="10"/>
    <w:qFormat/>
    <w:rsid w:val="000E3ED6"/>
    <w:pPr>
      <w:keepNext/>
      <w:spacing w:before="240" w:after="60"/>
      <w:outlineLvl w:val="0"/>
    </w:pPr>
    <w:rPr>
      <w:b/>
      <w:kern w:val="28"/>
      <w:sz w:val="32"/>
      <w:szCs w:val="20"/>
    </w:rPr>
  </w:style>
  <w:style w:type="paragraph" w:styleId="2">
    <w:name w:val="heading 2"/>
    <w:basedOn w:val="a"/>
    <w:next w:val="a"/>
    <w:link w:val="21"/>
    <w:autoRedefine/>
    <w:qFormat/>
    <w:rsid w:val="000E3ED6"/>
    <w:pPr>
      <w:keepNext/>
      <w:spacing w:line="288" w:lineRule="auto"/>
      <w:jc w:val="center"/>
      <w:outlineLvl w:val="1"/>
    </w:pPr>
    <w:rPr>
      <w:b/>
      <w:bCs/>
      <w:sz w:val="28"/>
      <w:szCs w:val="28"/>
    </w:rPr>
  </w:style>
  <w:style w:type="paragraph" w:styleId="3">
    <w:name w:val="heading 3"/>
    <w:basedOn w:val="a"/>
    <w:next w:val="a"/>
    <w:link w:val="30"/>
    <w:qFormat/>
    <w:rsid w:val="000E3ED6"/>
    <w:pPr>
      <w:keepNext/>
      <w:spacing w:line="288" w:lineRule="auto"/>
      <w:ind w:firstLine="720"/>
      <w:jc w:val="both"/>
      <w:outlineLvl w:val="2"/>
    </w:pPr>
    <w:rPr>
      <w:b/>
      <w:bCs/>
      <w:sz w:val="28"/>
    </w:rPr>
  </w:style>
  <w:style w:type="paragraph" w:styleId="40">
    <w:name w:val="heading 4"/>
    <w:basedOn w:val="a"/>
    <w:next w:val="a"/>
    <w:link w:val="41"/>
    <w:qFormat/>
    <w:rsid w:val="000E3ED6"/>
    <w:pPr>
      <w:keepNext/>
      <w:outlineLvl w:val="3"/>
    </w:pPr>
    <w:rPr>
      <w:rFonts w:cs="Arial"/>
      <w:b/>
      <w:bCs/>
      <w:szCs w:val="22"/>
    </w:rPr>
  </w:style>
  <w:style w:type="paragraph" w:styleId="50">
    <w:name w:val="heading 5"/>
    <w:basedOn w:val="a"/>
    <w:next w:val="a"/>
    <w:link w:val="51"/>
    <w:qFormat/>
    <w:rsid w:val="000E3ED6"/>
    <w:pPr>
      <w:keepNext/>
      <w:ind w:firstLine="720"/>
      <w:jc w:val="center"/>
      <w:outlineLvl w:val="4"/>
    </w:pPr>
    <w:rPr>
      <w:b/>
      <w:sz w:val="28"/>
    </w:rPr>
  </w:style>
  <w:style w:type="paragraph" w:styleId="6">
    <w:name w:val="heading 6"/>
    <w:basedOn w:val="a"/>
    <w:next w:val="a"/>
    <w:link w:val="60"/>
    <w:qFormat/>
    <w:rsid w:val="000E3ED6"/>
    <w:pPr>
      <w:keepNext/>
      <w:spacing w:line="288" w:lineRule="auto"/>
      <w:ind w:firstLine="720"/>
      <w:jc w:val="center"/>
      <w:outlineLvl w:val="5"/>
    </w:pPr>
    <w:rPr>
      <w:b/>
      <w:i/>
      <w:iCs/>
      <w:sz w:val="28"/>
    </w:rPr>
  </w:style>
  <w:style w:type="paragraph" w:styleId="7">
    <w:name w:val="heading 7"/>
    <w:basedOn w:val="a"/>
    <w:next w:val="a"/>
    <w:link w:val="70"/>
    <w:qFormat/>
    <w:rsid w:val="000E3ED6"/>
    <w:pPr>
      <w:keepNext/>
      <w:jc w:val="center"/>
      <w:outlineLvl w:val="6"/>
    </w:pPr>
    <w:rPr>
      <w:sz w:val="28"/>
    </w:rPr>
  </w:style>
  <w:style w:type="paragraph" w:styleId="8">
    <w:name w:val="heading 8"/>
    <w:basedOn w:val="a"/>
    <w:next w:val="a"/>
    <w:link w:val="80"/>
    <w:qFormat/>
    <w:rsid w:val="000E3ED6"/>
    <w:pPr>
      <w:keepNext/>
      <w:jc w:val="center"/>
      <w:outlineLvl w:val="7"/>
    </w:pPr>
    <w:rPr>
      <w:b/>
      <w:bCs/>
      <w:i/>
      <w:iCs/>
      <w:sz w:val="28"/>
    </w:rPr>
  </w:style>
  <w:style w:type="paragraph" w:styleId="9">
    <w:name w:val="heading 9"/>
    <w:basedOn w:val="a"/>
    <w:next w:val="a"/>
    <w:link w:val="90"/>
    <w:qFormat/>
    <w:rsid w:val="000E3ED6"/>
    <w:pPr>
      <w:keepNext/>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rsid w:val="000E3ED6"/>
    <w:rPr>
      <w:rFonts w:ascii="Times New Roman" w:eastAsia="Times New Roman" w:hAnsi="Times New Roman" w:cs="Times New Roman"/>
      <w:b/>
      <w:kern w:val="28"/>
      <w:sz w:val="32"/>
      <w:szCs w:val="20"/>
      <w:lang w:eastAsia="ru-RU"/>
    </w:rPr>
  </w:style>
  <w:style w:type="character" w:customStyle="1" w:styleId="20">
    <w:name w:val="Заголовок 2 Знак"/>
    <w:basedOn w:val="a0"/>
    <w:rsid w:val="000E3ED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E3ED6"/>
    <w:rPr>
      <w:rFonts w:ascii="Times New Roman" w:eastAsia="Times New Roman" w:hAnsi="Times New Roman" w:cs="Times New Roman"/>
      <w:b/>
      <w:bCs/>
      <w:sz w:val="28"/>
      <w:szCs w:val="24"/>
      <w:lang w:eastAsia="ru-RU"/>
    </w:rPr>
  </w:style>
  <w:style w:type="character" w:customStyle="1" w:styleId="41">
    <w:name w:val="Заголовок 4 Знак"/>
    <w:basedOn w:val="a0"/>
    <w:link w:val="40"/>
    <w:rsid w:val="000E3ED6"/>
    <w:rPr>
      <w:rFonts w:ascii="Times New Roman" w:eastAsia="Times New Roman" w:hAnsi="Times New Roman" w:cs="Arial"/>
      <w:b/>
      <w:bCs/>
      <w:sz w:val="24"/>
      <w:lang w:eastAsia="ru-RU"/>
    </w:rPr>
  </w:style>
  <w:style w:type="character" w:customStyle="1" w:styleId="51">
    <w:name w:val="Заголовок 5 Знак"/>
    <w:basedOn w:val="a0"/>
    <w:link w:val="50"/>
    <w:rsid w:val="000E3ED6"/>
    <w:rPr>
      <w:rFonts w:ascii="Times New Roman" w:eastAsia="Times New Roman" w:hAnsi="Times New Roman" w:cs="Times New Roman"/>
      <w:b/>
      <w:sz w:val="28"/>
      <w:szCs w:val="24"/>
      <w:lang w:eastAsia="ru-RU"/>
    </w:rPr>
  </w:style>
  <w:style w:type="character" w:customStyle="1" w:styleId="60">
    <w:name w:val="Заголовок 6 Знак"/>
    <w:basedOn w:val="a0"/>
    <w:link w:val="6"/>
    <w:rsid w:val="000E3ED6"/>
    <w:rPr>
      <w:rFonts w:ascii="Times New Roman" w:eastAsia="Times New Roman" w:hAnsi="Times New Roman" w:cs="Times New Roman"/>
      <w:b/>
      <w:i/>
      <w:iCs/>
      <w:sz w:val="28"/>
      <w:szCs w:val="24"/>
      <w:lang w:eastAsia="ru-RU"/>
    </w:rPr>
  </w:style>
  <w:style w:type="character" w:customStyle="1" w:styleId="70">
    <w:name w:val="Заголовок 7 Знак"/>
    <w:basedOn w:val="a0"/>
    <w:link w:val="7"/>
    <w:rsid w:val="000E3ED6"/>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0E3ED6"/>
    <w:rPr>
      <w:rFonts w:ascii="Times New Roman" w:eastAsia="Times New Roman" w:hAnsi="Times New Roman" w:cs="Times New Roman"/>
      <w:b/>
      <w:bCs/>
      <w:i/>
      <w:iCs/>
      <w:sz w:val="28"/>
      <w:szCs w:val="24"/>
      <w:lang w:eastAsia="ru-RU"/>
    </w:rPr>
  </w:style>
  <w:style w:type="character" w:customStyle="1" w:styleId="90">
    <w:name w:val="Заголовок 9 Знак"/>
    <w:basedOn w:val="a0"/>
    <w:link w:val="9"/>
    <w:rsid w:val="000E3ED6"/>
    <w:rPr>
      <w:rFonts w:ascii="Times New Roman" w:eastAsia="Times New Roman" w:hAnsi="Times New Roman" w:cs="Times New Roman"/>
      <w:b/>
      <w:bCs/>
      <w:szCs w:val="24"/>
      <w:lang w:eastAsia="ru-RU"/>
    </w:rPr>
  </w:style>
  <w:style w:type="paragraph" w:customStyle="1" w:styleId="61">
    <w:name w:val="заголовок 6"/>
    <w:basedOn w:val="a"/>
    <w:next w:val="a"/>
    <w:rsid w:val="000E3ED6"/>
    <w:pPr>
      <w:keepNext/>
      <w:widowControl w:val="0"/>
      <w:spacing w:line="360" w:lineRule="auto"/>
      <w:jc w:val="center"/>
    </w:pPr>
    <w:rPr>
      <w:rFonts w:ascii="TimesET" w:hAnsi="TimesET"/>
      <w:b/>
      <w:sz w:val="28"/>
      <w:szCs w:val="20"/>
    </w:rPr>
  </w:style>
  <w:style w:type="paragraph" w:customStyle="1" w:styleId="31">
    <w:name w:val="заголовок 3"/>
    <w:basedOn w:val="a"/>
    <w:next w:val="a"/>
    <w:rsid w:val="000E3ED6"/>
    <w:pPr>
      <w:keepNext/>
      <w:jc w:val="right"/>
    </w:pPr>
    <w:rPr>
      <w:szCs w:val="20"/>
    </w:rPr>
  </w:style>
  <w:style w:type="paragraph" w:customStyle="1" w:styleId="52">
    <w:name w:val="заголовок 5"/>
    <w:basedOn w:val="a"/>
    <w:next w:val="a"/>
    <w:rsid w:val="000E3ED6"/>
    <w:pPr>
      <w:keepNext/>
      <w:widowControl w:val="0"/>
      <w:spacing w:before="120"/>
      <w:jc w:val="center"/>
    </w:pPr>
    <w:rPr>
      <w:b/>
      <w:szCs w:val="20"/>
    </w:rPr>
  </w:style>
  <w:style w:type="paragraph" w:styleId="a3">
    <w:name w:val="Body Text"/>
    <w:aliases w:val="bt"/>
    <w:basedOn w:val="a"/>
    <w:link w:val="a4"/>
    <w:rsid w:val="000E3ED6"/>
    <w:pPr>
      <w:widowControl w:val="0"/>
      <w:tabs>
        <w:tab w:val="left" w:pos="-142"/>
        <w:tab w:val="left" w:pos="426"/>
      </w:tabs>
      <w:spacing w:line="360" w:lineRule="auto"/>
      <w:jc w:val="both"/>
    </w:pPr>
    <w:rPr>
      <w:b/>
      <w:szCs w:val="20"/>
    </w:rPr>
  </w:style>
  <w:style w:type="character" w:customStyle="1" w:styleId="a4">
    <w:name w:val="Основной текст Знак"/>
    <w:aliases w:val="bt Знак"/>
    <w:basedOn w:val="a0"/>
    <w:link w:val="a3"/>
    <w:rsid w:val="000E3ED6"/>
    <w:rPr>
      <w:rFonts w:ascii="Times New Roman" w:eastAsia="Times New Roman" w:hAnsi="Times New Roman" w:cs="Times New Roman"/>
      <w:b/>
      <w:sz w:val="24"/>
      <w:szCs w:val="20"/>
      <w:lang w:eastAsia="ru-RU"/>
    </w:rPr>
  </w:style>
  <w:style w:type="paragraph" w:styleId="22">
    <w:name w:val="Body Text Indent 2"/>
    <w:basedOn w:val="a"/>
    <w:link w:val="23"/>
    <w:rsid w:val="000E3ED6"/>
    <w:pPr>
      <w:spacing w:before="120" w:line="360" w:lineRule="auto"/>
      <w:ind w:firstLine="709"/>
      <w:jc w:val="both"/>
    </w:pPr>
    <w:rPr>
      <w:b/>
      <w:szCs w:val="20"/>
    </w:rPr>
  </w:style>
  <w:style w:type="character" w:customStyle="1" w:styleId="23">
    <w:name w:val="Основной текст с отступом 2 Знак"/>
    <w:basedOn w:val="a0"/>
    <w:link w:val="22"/>
    <w:rsid w:val="000E3ED6"/>
    <w:rPr>
      <w:rFonts w:ascii="Times New Roman" w:eastAsia="Times New Roman" w:hAnsi="Times New Roman" w:cs="Times New Roman"/>
      <w:b/>
      <w:sz w:val="24"/>
      <w:szCs w:val="20"/>
      <w:lang w:eastAsia="ru-RU"/>
    </w:rPr>
  </w:style>
  <w:style w:type="paragraph" w:customStyle="1" w:styleId="xl35">
    <w:name w:val="xl35"/>
    <w:basedOn w:val="a"/>
    <w:rsid w:val="000E3ED6"/>
    <w:pPr>
      <w:pBdr>
        <w:left w:val="single" w:sz="4" w:space="0" w:color="auto"/>
        <w:bottom w:val="single" w:sz="4" w:space="0" w:color="auto"/>
        <w:right w:val="single" w:sz="4" w:space="0" w:color="auto"/>
      </w:pBdr>
      <w:spacing w:before="100" w:after="100"/>
      <w:jc w:val="center"/>
    </w:pPr>
    <w:rPr>
      <w:rFonts w:ascii="Arial" w:hAnsi="Arial"/>
      <w:b/>
      <w:szCs w:val="20"/>
    </w:rPr>
  </w:style>
  <w:style w:type="paragraph" w:styleId="11">
    <w:name w:val="toc 1"/>
    <w:basedOn w:val="a"/>
    <w:next w:val="a"/>
    <w:autoRedefine/>
    <w:uiPriority w:val="39"/>
    <w:rsid w:val="000E3ED6"/>
    <w:pPr>
      <w:tabs>
        <w:tab w:val="right" w:leader="dot" w:pos="9355"/>
      </w:tabs>
      <w:spacing w:before="120" w:after="120"/>
    </w:pPr>
    <w:rPr>
      <w:b/>
      <w:caps/>
      <w:sz w:val="20"/>
      <w:szCs w:val="20"/>
    </w:rPr>
  </w:style>
  <w:style w:type="paragraph" w:styleId="24">
    <w:name w:val="toc 2"/>
    <w:basedOn w:val="a"/>
    <w:next w:val="a"/>
    <w:autoRedefine/>
    <w:uiPriority w:val="39"/>
    <w:rsid w:val="000E3ED6"/>
    <w:pPr>
      <w:tabs>
        <w:tab w:val="right" w:leader="dot" w:pos="9355"/>
      </w:tabs>
      <w:ind w:left="200"/>
    </w:pPr>
    <w:rPr>
      <w:smallCaps/>
      <w:sz w:val="20"/>
      <w:szCs w:val="20"/>
    </w:rPr>
  </w:style>
  <w:style w:type="paragraph" w:styleId="32">
    <w:name w:val="toc 3"/>
    <w:basedOn w:val="a"/>
    <w:next w:val="a"/>
    <w:autoRedefine/>
    <w:semiHidden/>
    <w:rsid w:val="000E3ED6"/>
    <w:pPr>
      <w:tabs>
        <w:tab w:val="left" w:pos="1440"/>
        <w:tab w:val="right" w:leader="dot" w:pos="9356"/>
      </w:tabs>
      <w:ind w:left="400"/>
    </w:pPr>
    <w:rPr>
      <w:b/>
      <w:noProof/>
    </w:rPr>
  </w:style>
  <w:style w:type="paragraph" w:customStyle="1" w:styleId="210">
    <w:name w:val="Основной текст 21"/>
    <w:basedOn w:val="a"/>
    <w:rsid w:val="000E3ED6"/>
    <w:pPr>
      <w:widowControl w:val="0"/>
      <w:spacing w:line="360" w:lineRule="auto"/>
      <w:jc w:val="both"/>
    </w:pPr>
    <w:rPr>
      <w:szCs w:val="20"/>
    </w:rPr>
  </w:style>
  <w:style w:type="paragraph" w:styleId="33">
    <w:name w:val="Body Text 3"/>
    <w:basedOn w:val="a"/>
    <w:link w:val="34"/>
    <w:rsid w:val="000E3ED6"/>
    <w:pPr>
      <w:jc w:val="both"/>
    </w:pPr>
    <w:rPr>
      <w:sz w:val="22"/>
      <w:szCs w:val="20"/>
    </w:rPr>
  </w:style>
  <w:style w:type="character" w:customStyle="1" w:styleId="34">
    <w:name w:val="Основной текст 3 Знак"/>
    <w:basedOn w:val="a0"/>
    <w:link w:val="33"/>
    <w:rsid w:val="000E3ED6"/>
    <w:rPr>
      <w:rFonts w:ascii="Times New Roman" w:eastAsia="Times New Roman" w:hAnsi="Times New Roman" w:cs="Times New Roman"/>
      <w:szCs w:val="20"/>
      <w:lang w:eastAsia="ru-RU"/>
    </w:rPr>
  </w:style>
  <w:style w:type="paragraph" w:customStyle="1" w:styleId="Web">
    <w:name w:val="Обычный (Web)"/>
    <w:aliases w:val="Обычный (веб) Знак Знак,Обычный (Web) Знак Знак Знак"/>
    <w:basedOn w:val="a"/>
    <w:rsid w:val="000E3ED6"/>
    <w:pPr>
      <w:spacing w:before="100" w:beforeAutospacing="1" w:after="100" w:afterAutospacing="1"/>
    </w:pPr>
  </w:style>
  <w:style w:type="paragraph" w:styleId="a5">
    <w:name w:val="Body Text Indent"/>
    <w:aliases w:val="Основной текст 1,Нумерованный список !!,Надин стиль"/>
    <w:basedOn w:val="a"/>
    <w:link w:val="a6"/>
    <w:rsid w:val="000E3ED6"/>
    <w:pPr>
      <w:widowControl w:val="0"/>
      <w:ind w:firstLine="567"/>
    </w:pPr>
    <w:rPr>
      <w:szCs w:val="20"/>
    </w:rPr>
  </w:style>
  <w:style w:type="character" w:customStyle="1" w:styleId="a6">
    <w:name w:val="Основной текст с отступом Знак"/>
    <w:aliases w:val="Основной текст 1 Знак,Нумерованный список !! Знак,Надин стиль Знак"/>
    <w:basedOn w:val="a0"/>
    <w:link w:val="a5"/>
    <w:rsid w:val="000E3ED6"/>
    <w:rPr>
      <w:rFonts w:ascii="Times New Roman" w:eastAsia="Times New Roman" w:hAnsi="Times New Roman" w:cs="Times New Roman"/>
      <w:sz w:val="24"/>
      <w:szCs w:val="20"/>
      <w:lang w:eastAsia="ru-RU"/>
    </w:rPr>
  </w:style>
  <w:style w:type="paragraph" w:customStyle="1" w:styleId="BodyText21">
    <w:name w:val="Body Text 21"/>
    <w:basedOn w:val="a"/>
    <w:rsid w:val="000E3ED6"/>
    <w:pPr>
      <w:spacing w:line="360" w:lineRule="auto"/>
      <w:ind w:firstLine="426"/>
      <w:jc w:val="both"/>
    </w:pPr>
    <w:rPr>
      <w:szCs w:val="20"/>
    </w:rPr>
  </w:style>
  <w:style w:type="character" w:styleId="a7">
    <w:name w:val="page number"/>
    <w:basedOn w:val="a0"/>
    <w:rsid w:val="000E3ED6"/>
  </w:style>
  <w:style w:type="paragraph" w:styleId="a8">
    <w:name w:val="header"/>
    <w:basedOn w:val="a"/>
    <w:link w:val="a9"/>
    <w:rsid w:val="000E3ED6"/>
    <w:pPr>
      <w:widowControl w:val="0"/>
      <w:tabs>
        <w:tab w:val="center" w:pos="4153"/>
        <w:tab w:val="right" w:pos="8306"/>
      </w:tabs>
      <w:spacing w:before="120" w:line="360" w:lineRule="auto"/>
      <w:ind w:firstLine="709"/>
      <w:jc w:val="both"/>
    </w:pPr>
    <w:rPr>
      <w:rFonts w:ascii="TimesET" w:hAnsi="TimesET"/>
      <w:szCs w:val="20"/>
    </w:rPr>
  </w:style>
  <w:style w:type="character" w:customStyle="1" w:styleId="a9">
    <w:name w:val="Верхний колонтитул Знак"/>
    <w:basedOn w:val="a0"/>
    <w:link w:val="a8"/>
    <w:rsid w:val="000E3ED6"/>
    <w:rPr>
      <w:rFonts w:ascii="TimesET" w:eastAsia="Times New Roman" w:hAnsi="TimesET" w:cs="Times New Roman"/>
      <w:sz w:val="24"/>
      <w:szCs w:val="20"/>
      <w:lang w:eastAsia="ru-RU"/>
    </w:rPr>
  </w:style>
  <w:style w:type="paragraph" w:customStyle="1" w:styleId="211">
    <w:name w:val="Основной текст с отступом 21"/>
    <w:basedOn w:val="a"/>
    <w:rsid w:val="000E3ED6"/>
    <w:pPr>
      <w:widowControl w:val="0"/>
      <w:spacing w:before="120" w:line="360" w:lineRule="auto"/>
      <w:ind w:firstLine="709"/>
      <w:jc w:val="both"/>
    </w:pPr>
    <w:rPr>
      <w:szCs w:val="20"/>
    </w:rPr>
  </w:style>
  <w:style w:type="paragraph" w:customStyle="1" w:styleId="article">
    <w:name w:val="article"/>
    <w:basedOn w:val="a"/>
    <w:rsid w:val="000E3ED6"/>
    <w:pPr>
      <w:spacing w:before="100" w:beforeAutospacing="1" w:after="100" w:afterAutospacing="1"/>
    </w:pPr>
    <w:rPr>
      <w:rFonts w:ascii="Verdana" w:hAnsi="Verdana"/>
      <w:color w:val="333333"/>
      <w:sz w:val="18"/>
      <w:szCs w:val="18"/>
    </w:rPr>
  </w:style>
  <w:style w:type="paragraph" w:styleId="35">
    <w:name w:val="Body Text Indent 3"/>
    <w:basedOn w:val="a"/>
    <w:link w:val="36"/>
    <w:rsid w:val="000E3ED6"/>
    <w:pPr>
      <w:spacing w:line="288" w:lineRule="auto"/>
      <w:ind w:firstLine="709"/>
      <w:jc w:val="both"/>
    </w:pPr>
    <w:rPr>
      <w:sz w:val="28"/>
    </w:rPr>
  </w:style>
  <w:style w:type="character" w:customStyle="1" w:styleId="36">
    <w:name w:val="Основной текст с отступом 3 Знак"/>
    <w:basedOn w:val="a0"/>
    <w:link w:val="35"/>
    <w:rsid w:val="000E3ED6"/>
    <w:rPr>
      <w:rFonts w:ascii="Times New Roman" w:eastAsia="Times New Roman" w:hAnsi="Times New Roman" w:cs="Times New Roman"/>
      <w:sz w:val="28"/>
      <w:szCs w:val="24"/>
      <w:lang w:eastAsia="ru-RU"/>
    </w:rPr>
  </w:style>
  <w:style w:type="paragraph" w:customStyle="1" w:styleId="310">
    <w:name w:val="Основной текст 31"/>
    <w:basedOn w:val="a"/>
    <w:rsid w:val="000E3ED6"/>
    <w:pPr>
      <w:spacing w:line="360" w:lineRule="auto"/>
      <w:jc w:val="center"/>
    </w:pPr>
    <w:rPr>
      <w:szCs w:val="20"/>
    </w:rPr>
  </w:style>
  <w:style w:type="paragraph" w:styleId="25">
    <w:name w:val="Body Text 2"/>
    <w:basedOn w:val="a"/>
    <w:link w:val="26"/>
    <w:rsid w:val="000E3ED6"/>
    <w:pPr>
      <w:spacing w:line="360" w:lineRule="auto"/>
      <w:ind w:firstLine="720"/>
      <w:jc w:val="both"/>
    </w:pPr>
    <w:rPr>
      <w:szCs w:val="20"/>
    </w:rPr>
  </w:style>
  <w:style w:type="character" w:customStyle="1" w:styleId="26">
    <w:name w:val="Основной текст 2 Знак"/>
    <w:basedOn w:val="a0"/>
    <w:link w:val="25"/>
    <w:rsid w:val="000E3ED6"/>
    <w:rPr>
      <w:rFonts w:ascii="Times New Roman" w:eastAsia="Times New Roman" w:hAnsi="Times New Roman" w:cs="Times New Roman"/>
      <w:sz w:val="24"/>
      <w:szCs w:val="20"/>
      <w:lang w:eastAsia="ru-RU"/>
    </w:rPr>
  </w:style>
  <w:style w:type="paragraph" w:styleId="42">
    <w:name w:val="toc 4"/>
    <w:basedOn w:val="a"/>
    <w:next w:val="a"/>
    <w:autoRedefine/>
    <w:semiHidden/>
    <w:rsid w:val="000E3ED6"/>
    <w:pPr>
      <w:ind w:left="720"/>
    </w:pPr>
  </w:style>
  <w:style w:type="paragraph" w:styleId="53">
    <w:name w:val="toc 5"/>
    <w:basedOn w:val="a"/>
    <w:next w:val="a"/>
    <w:autoRedefine/>
    <w:semiHidden/>
    <w:rsid w:val="000E3ED6"/>
    <w:pPr>
      <w:ind w:left="960"/>
    </w:pPr>
  </w:style>
  <w:style w:type="paragraph" w:styleId="62">
    <w:name w:val="toc 6"/>
    <w:basedOn w:val="a"/>
    <w:next w:val="a"/>
    <w:autoRedefine/>
    <w:semiHidden/>
    <w:rsid w:val="000E3ED6"/>
    <w:pPr>
      <w:ind w:left="1200"/>
    </w:pPr>
  </w:style>
  <w:style w:type="paragraph" w:styleId="71">
    <w:name w:val="toc 7"/>
    <w:basedOn w:val="a"/>
    <w:next w:val="a"/>
    <w:autoRedefine/>
    <w:semiHidden/>
    <w:rsid w:val="000E3ED6"/>
    <w:pPr>
      <w:ind w:left="1440"/>
    </w:pPr>
  </w:style>
  <w:style w:type="paragraph" w:styleId="81">
    <w:name w:val="toc 8"/>
    <w:basedOn w:val="a"/>
    <w:next w:val="a"/>
    <w:autoRedefine/>
    <w:semiHidden/>
    <w:rsid w:val="000E3ED6"/>
    <w:pPr>
      <w:ind w:left="1680"/>
    </w:pPr>
  </w:style>
  <w:style w:type="paragraph" w:styleId="91">
    <w:name w:val="toc 9"/>
    <w:basedOn w:val="a"/>
    <w:next w:val="a"/>
    <w:autoRedefine/>
    <w:semiHidden/>
    <w:rsid w:val="000E3ED6"/>
    <w:pPr>
      <w:ind w:left="1920"/>
    </w:pPr>
  </w:style>
  <w:style w:type="paragraph" w:styleId="aa">
    <w:name w:val="footer"/>
    <w:basedOn w:val="a"/>
    <w:link w:val="ab"/>
    <w:uiPriority w:val="99"/>
    <w:rsid w:val="000E3ED6"/>
    <w:pPr>
      <w:tabs>
        <w:tab w:val="center" w:pos="4677"/>
        <w:tab w:val="right" w:pos="9355"/>
      </w:tabs>
    </w:pPr>
  </w:style>
  <w:style w:type="character" w:customStyle="1" w:styleId="ab">
    <w:name w:val="Нижний колонтитул Знак"/>
    <w:basedOn w:val="a0"/>
    <w:link w:val="aa"/>
    <w:uiPriority w:val="99"/>
    <w:rsid w:val="000E3ED6"/>
    <w:rPr>
      <w:rFonts w:ascii="Times New Roman" w:eastAsia="Times New Roman" w:hAnsi="Times New Roman" w:cs="Times New Roman"/>
      <w:sz w:val="24"/>
      <w:szCs w:val="24"/>
      <w:lang w:eastAsia="ru-RU"/>
    </w:rPr>
  </w:style>
  <w:style w:type="paragraph" w:styleId="ac">
    <w:name w:val="caption"/>
    <w:aliases w:val="Caption Char,Caption Char1 Char,Caption Char Char Char,Caption Char1,Caption Char Char,Caption Char2 Char,Caption Char Char1 Char,Caption Char1 Char Char Char,Caption Char Char Char Char Char,Caption Char1 Char1 Char,Capti...,диаграммы"/>
    <w:basedOn w:val="a"/>
    <w:next w:val="a"/>
    <w:link w:val="ad"/>
    <w:qFormat/>
    <w:rsid w:val="000E3ED6"/>
    <w:pPr>
      <w:widowControl w:val="0"/>
      <w:spacing w:line="360" w:lineRule="auto"/>
      <w:ind w:firstLine="720"/>
    </w:pPr>
    <w:rPr>
      <w:b/>
      <w:szCs w:val="20"/>
    </w:rPr>
  </w:style>
  <w:style w:type="paragraph" w:customStyle="1" w:styleId="ConsNormal">
    <w:name w:val="ConsNormal"/>
    <w:rsid w:val="000E3ED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ConsNonformat">
    <w:name w:val="ConsNonformat"/>
    <w:rsid w:val="000E3E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Основной Знак"/>
    <w:basedOn w:val="25"/>
    <w:link w:val="af"/>
    <w:rsid w:val="000E3ED6"/>
    <w:pPr>
      <w:tabs>
        <w:tab w:val="left" w:pos="360"/>
      </w:tabs>
      <w:spacing w:line="288" w:lineRule="auto"/>
    </w:pPr>
    <w:rPr>
      <w:sz w:val="28"/>
    </w:rPr>
  </w:style>
  <w:style w:type="character" w:customStyle="1" w:styleId="af">
    <w:name w:val="Основной Знак Знак"/>
    <w:basedOn w:val="a0"/>
    <w:link w:val="ae"/>
    <w:rsid w:val="000E3ED6"/>
    <w:rPr>
      <w:rFonts w:ascii="Times New Roman" w:eastAsia="Times New Roman" w:hAnsi="Times New Roman" w:cs="Times New Roman"/>
      <w:sz w:val="28"/>
      <w:szCs w:val="20"/>
      <w:lang w:eastAsia="ru-RU"/>
    </w:rPr>
  </w:style>
  <w:style w:type="character" w:styleId="af0">
    <w:name w:val="Hyperlink"/>
    <w:basedOn w:val="a0"/>
    <w:uiPriority w:val="99"/>
    <w:rsid w:val="000E3ED6"/>
    <w:rPr>
      <w:color w:val="0000FF"/>
      <w:u w:val="single"/>
    </w:rPr>
  </w:style>
  <w:style w:type="paragraph" w:customStyle="1" w:styleId="12">
    <w:name w:val="Обычный1"/>
    <w:rsid w:val="000E3ED6"/>
    <w:pPr>
      <w:widowControl w:val="0"/>
      <w:spacing w:after="0" w:line="400" w:lineRule="auto"/>
      <w:jc w:val="both"/>
    </w:pPr>
    <w:rPr>
      <w:rFonts w:ascii="Arial" w:eastAsia="Times New Roman" w:hAnsi="Arial" w:cs="Times New Roman"/>
      <w:snapToGrid w:val="0"/>
      <w:szCs w:val="20"/>
      <w:lang w:eastAsia="ru-RU"/>
    </w:rPr>
  </w:style>
  <w:style w:type="paragraph" w:customStyle="1" w:styleId="13">
    <w:name w:val="Основной текст1"/>
    <w:basedOn w:val="a"/>
    <w:rsid w:val="000E3ED6"/>
    <w:rPr>
      <w:snapToGrid w:val="0"/>
      <w:szCs w:val="20"/>
    </w:rPr>
  </w:style>
  <w:style w:type="paragraph" w:customStyle="1" w:styleId="14">
    <w:name w:val="Отчет таймс14 с отступом"/>
    <w:basedOn w:val="a"/>
    <w:link w:val="140"/>
    <w:uiPriority w:val="99"/>
    <w:rsid w:val="000E3ED6"/>
    <w:pPr>
      <w:spacing w:line="288" w:lineRule="auto"/>
      <w:ind w:firstLine="720"/>
      <w:jc w:val="both"/>
    </w:pPr>
    <w:rPr>
      <w:color w:val="000000"/>
      <w:sz w:val="28"/>
      <w:szCs w:val="28"/>
    </w:rPr>
  </w:style>
  <w:style w:type="paragraph" w:styleId="af1">
    <w:name w:val="Normal (Web)"/>
    <w:aliases w:val="Обычный (Web)1,Обычный (веб) Знак1,Обычный (веб) Знак1 Знак Знак,Обычный (веб) Знак Знак Знак Знак,Обычный (веб) Знак Знак1"/>
    <w:basedOn w:val="a"/>
    <w:link w:val="af2"/>
    <w:uiPriority w:val="99"/>
    <w:rsid w:val="000E3ED6"/>
    <w:pPr>
      <w:spacing w:before="100" w:beforeAutospacing="1" w:after="100" w:afterAutospacing="1"/>
    </w:pPr>
  </w:style>
  <w:style w:type="character" w:customStyle="1" w:styleId="af2">
    <w:name w:val="Обычный (веб) Знак"/>
    <w:aliases w:val="Обычный (Web)1 Знак,Обычный (веб) Знак1 Знак1,Обычный (веб) Знак1 Знак Знак Знак1,Обычный (веб) Знак Знак Знак Знак Знак1,Обычный (веб) Знак Знак1 Знак1"/>
    <w:basedOn w:val="a0"/>
    <w:link w:val="af1"/>
    <w:uiPriority w:val="99"/>
    <w:rsid w:val="000E3ED6"/>
    <w:rPr>
      <w:rFonts w:ascii="Times New Roman" w:eastAsia="Times New Roman" w:hAnsi="Times New Roman" w:cs="Times New Roman"/>
      <w:sz w:val="24"/>
      <w:szCs w:val="24"/>
      <w:lang w:eastAsia="ru-RU"/>
    </w:rPr>
  </w:style>
  <w:style w:type="table" w:styleId="af3">
    <w:name w:val="Table Grid"/>
    <w:basedOn w:val="a1"/>
    <w:uiPriority w:val="59"/>
    <w:rsid w:val="000E3E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оловок 2"/>
    <w:basedOn w:val="a"/>
    <w:next w:val="a"/>
    <w:link w:val="28"/>
    <w:rsid w:val="000E3ED6"/>
    <w:pPr>
      <w:keepNext/>
      <w:tabs>
        <w:tab w:val="left" w:pos="576"/>
      </w:tabs>
      <w:autoSpaceDE w:val="0"/>
      <w:autoSpaceDN w:val="0"/>
      <w:jc w:val="both"/>
    </w:pPr>
    <w:rPr>
      <w:sz w:val="20"/>
      <w:szCs w:val="20"/>
    </w:rPr>
  </w:style>
  <w:style w:type="character" w:customStyle="1" w:styleId="28">
    <w:name w:val="заголовок 2 Знак"/>
    <w:basedOn w:val="a0"/>
    <w:link w:val="27"/>
    <w:rsid w:val="000E3ED6"/>
    <w:rPr>
      <w:rFonts w:ascii="Times New Roman" w:eastAsia="Times New Roman" w:hAnsi="Times New Roman" w:cs="Times New Roman"/>
      <w:sz w:val="20"/>
      <w:szCs w:val="20"/>
      <w:lang w:eastAsia="ru-RU"/>
    </w:rPr>
  </w:style>
  <w:style w:type="paragraph" w:styleId="af4">
    <w:name w:val="Title"/>
    <w:basedOn w:val="a"/>
    <w:link w:val="af5"/>
    <w:qFormat/>
    <w:rsid w:val="000E3ED6"/>
    <w:pPr>
      <w:spacing w:line="480" w:lineRule="exact"/>
      <w:jc w:val="center"/>
    </w:pPr>
    <w:rPr>
      <w:b/>
      <w:sz w:val="28"/>
      <w:szCs w:val="20"/>
      <w:u w:val="single"/>
    </w:rPr>
  </w:style>
  <w:style w:type="character" w:customStyle="1" w:styleId="af5">
    <w:name w:val="Название Знак"/>
    <w:basedOn w:val="a0"/>
    <w:link w:val="af4"/>
    <w:rsid w:val="000E3ED6"/>
    <w:rPr>
      <w:rFonts w:ascii="Times New Roman" w:eastAsia="Times New Roman" w:hAnsi="Times New Roman" w:cs="Times New Roman"/>
      <w:b/>
      <w:sz w:val="28"/>
      <w:szCs w:val="20"/>
      <w:u w:val="single"/>
      <w:lang w:eastAsia="ru-RU"/>
    </w:rPr>
  </w:style>
  <w:style w:type="paragraph" w:customStyle="1" w:styleId="af6">
    <w:name w:val="Основной текст от отст"/>
    <w:basedOn w:val="a"/>
    <w:rsid w:val="000E3ED6"/>
    <w:pPr>
      <w:ind w:firstLine="567"/>
    </w:pPr>
    <w:rPr>
      <w:rFonts w:ascii="Arial" w:hAnsi="Arial" w:cs="Arial"/>
      <w:szCs w:val="20"/>
    </w:rPr>
  </w:style>
  <w:style w:type="paragraph" w:customStyle="1" w:styleId="FR1">
    <w:name w:val="FR1"/>
    <w:rsid w:val="000E3ED6"/>
    <w:pPr>
      <w:widowControl w:val="0"/>
      <w:autoSpaceDE w:val="0"/>
      <w:autoSpaceDN w:val="0"/>
      <w:adjustRightInd w:val="0"/>
      <w:spacing w:after="0" w:line="240" w:lineRule="auto"/>
      <w:ind w:left="80"/>
      <w:jc w:val="center"/>
    </w:pPr>
    <w:rPr>
      <w:rFonts w:ascii="Arial" w:eastAsia="Times New Roman" w:hAnsi="Arial" w:cs="Times New Roman"/>
      <w:b/>
      <w:sz w:val="24"/>
      <w:szCs w:val="20"/>
      <w:lang w:eastAsia="ru-RU"/>
    </w:rPr>
  </w:style>
  <w:style w:type="paragraph" w:styleId="af7">
    <w:name w:val="Block Text"/>
    <w:basedOn w:val="a"/>
    <w:rsid w:val="000E3ED6"/>
    <w:pPr>
      <w:widowControl w:val="0"/>
      <w:overflowPunct w:val="0"/>
      <w:autoSpaceDE w:val="0"/>
      <w:autoSpaceDN w:val="0"/>
      <w:adjustRightInd w:val="0"/>
      <w:ind w:left="567" w:right="282" w:firstLine="426"/>
      <w:jc w:val="both"/>
      <w:textAlignment w:val="baseline"/>
    </w:pPr>
    <w:rPr>
      <w:sz w:val="28"/>
      <w:szCs w:val="20"/>
    </w:rPr>
  </w:style>
  <w:style w:type="paragraph" w:customStyle="1" w:styleId="af8">
    <w:name w:val="Термин"/>
    <w:basedOn w:val="a"/>
    <w:next w:val="a"/>
    <w:rsid w:val="000E3ED6"/>
    <w:rPr>
      <w:snapToGrid w:val="0"/>
      <w:szCs w:val="20"/>
    </w:rPr>
  </w:style>
  <w:style w:type="paragraph" w:customStyle="1" w:styleId="Times141">
    <w:name w:val="Основной Times 14 1"/>
    <w:aliases w:val="5"/>
    <w:basedOn w:val="a"/>
    <w:autoRedefine/>
    <w:rsid w:val="000E3ED6"/>
    <w:pPr>
      <w:spacing w:line="288" w:lineRule="auto"/>
      <w:ind w:firstLine="720"/>
      <w:jc w:val="both"/>
    </w:pPr>
    <w:rPr>
      <w:sz w:val="28"/>
      <w:szCs w:val="20"/>
    </w:rPr>
  </w:style>
  <w:style w:type="paragraph" w:customStyle="1" w:styleId="14-1">
    <w:name w:val="ИАС_Таймс14-1"/>
    <w:aliases w:val="2,ИАС_тупой_Таймс14-1"/>
    <w:basedOn w:val="a"/>
    <w:rsid w:val="000E3ED6"/>
    <w:pPr>
      <w:spacing w:line="288" w:lineRule="auto"/>
      <w:ind w:firstLine="720"/>
      <w:jc w:val="both"/>
    </w:pPr>
    <w:rPr>
      <w:sz w:val="28"/>
      <w:szCs w:val="20"/>
    </w:rPr>
  </w:style>
  <w:style w:type="paragraph" w:customStyle="1" w:styleId="TableText">
    <w:name w:val="Table Text"/>
    <w:rsid w:val="000E3ED6"/>
    <w:pPr>
      <w:widowControl w:val="0"/>
      <w:spacing w:after="0" w:line="240" w:lineRule="auto"/>
    </w:pPr>
    <w:rPr>
      <w:rFonts w:ascii="Times New Roman" w:eastAsia="Times New Roman" w:hAnsi="Times New Roman" w:cs="Times New Roman"/>
      <w:color w:val="000000"/>
      <w:sz w:val="24"/>
      <w:szCs w:val="20"/>
      <w:lang w:eastAsia="ru-RU"/>
    </w:rPr>
  </w:style>
  <w:style w:type="character" w:customStyle="1" w:styleId="rem1">
    <w:name w:val="rem1"/>
    <w:basedOn w:val="a0"/>
    <w:rsid w:val="000E3ED6"/>
    <w:rPr>
      <w:rFonts w:ascii="Arial" w:hAnsi="Arial" w:cs="Arial" w:hint="default"/>
      <w:color w:val="000000"/>
      <w:sz w:val="14"/>
      <w:szCs w:val="14"/>
    </w:rPr>
  </w:style>
  <w:style w:type="paragraph" w:customStyle="1" w:styleId="xl50">
    <w:name w:val="xl50"/>
    <w:basedOn w:val="a"/>
    <w:rsid w:val="000E3ED6"/>
    <w:pPr>
      <w:pBdr>
        <w:top w:val="single" w:sz="4" w:space="0" w:color="auto"/>
        <w:bottom w:val="single" w:sz="4" w:space="0" w:color="auto"/>
        <w:right w:val="single" w:sz="4" w:space="0" w:color="000000"/>
      </w:pBdr>
      <w:spacing w:before="100" w:beforeAutospacing="1" w:after="100" w:afterAutospacing="1"/>
      <w:jc w:val="center"/>
      <w:textAlignment w:val="center"/>
    </w:pPr>
    <w:rPr>
      <w:rFonts w:eastAsia="Arial Unicode MS"/>
      <w:sz w:val="16"/>
      <w:szCs w:val="16"/>
    </w:rPr>
  </w:style>
  <w:style w:type="paragraph" w:customStyle="1" w:styleId="FR2">
    <w:name w:val="FR2"/>
    <w:rsid w:val="000E3ED6"/>
    <w:pPr>
      <w:widowControl w:val="0"/>
      <w:autoSpaceDE w:val="0"/>
      <w:autoSpaceDN w:val="0"/>
      <w:adjustRightInd w:val="0"/>
      <w:spacing w:after="0" w:line="240" w:lineRule="auto"/>
      <w:ind w:left="80"/>
      <w:jc w:val="center"/>
    </w:pPr>
    <w:rPr>
      <w:rFonts w:ascii="Times New Roman" w:eastAsia="Times New Roman" w:hAnsi="Times New Roman" w:cs="Times New Roman"/>
      <w:noProof/>
      <w:sz w:val="44"/>
      <w:szCs w:val="44"/>
      <w:lang w:eastAsia="ru-RU"/>
    </w:rPr>
  </w:style>
  <w:style w:type="character" w:customStyle="1" w:styleId="telred-ss1">
    <w:name w:val="telred-ss1"/>
    <w:basedOn w:val="a0"/>
    <w:rsid w:val="000E3ED6"/>
    <w:rPr>
      <w:rFonts w:ascii="Arial" w:hAnsi="Arial" w:cs="Arial" w:hint="default"/>
      <w:b/>
      <w:bCs/>
      <w:strike w:val="0"/>
      <w:dstrike w:val="0"/>
      <w:color w:val="DA293F"/>
      <w:sz w:val="20"/>
      <w:szCs w:val="20"/>
      <w:u w:val="none"/>
      <w:effect w:val="none"/>
    </w:rPr>
  </w:style>
  <w:style w:type="paragraph" w:styleId="af9">
    <w:name w:val="Document Map"/>
    <w:basedOn w:val="a"/>
    <w:link w:val="afa"/>
    <w:semiHidden/>
    <w:rsid w:val="000E3ED6"/>
    <w:pPr>
      <w:shd w:val="clear" w:color="auto" w:fill="000080"/>
    </w:pPr>
    <w:rPr>
      <w:rFonts w:ascii="Tahoma" w:hAnsi="Tahoma" w:cs="Tahoma"/>
    </w:rPr>
  </w:style>
  <w:style w:type="character" w:customStyle="1" w:styleId="afa">
    <w:name w:val="Схема документа Знак"/>
    <w:basedOn w:val="a0"/>
    <w:link w:val="af9"/>
    <w:semiHidden/>
    <w:rsid w:val="000E3ED6"/>
    <w:rPr>
      <w:rFonts w:ascii="Tahoma" w:eastAsia="Times New Roman" w:hAnsi="Tahoma" w:cs="Tahoma"/>
      <w:sz w:val="24"/>
      <w:szCs w:val="24"/>
      <w:shd w:val="clear" w:color="auto" w:fill="000080"/>
      <w:lang w:eastAsia="ru-RU"/>
    </w:rPr>
  </w:style>
  <w:style w:type="paragraph" w:customStyle="1" w:styleId="ConsTitle">
    <w:name w:val="ConsTitle"/>
    <w:rsid w:val="000E3ED6"/>
    <w:pPr>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b">
    <w:name w:val="Основной Знак Знак Знак"/>
    <w:basedOn w:val="a0"/>
    <w:rsid w:val="000E3ED6"/>
    <w:rPr>
      <w:sz w:val="28"/>
      <w:szCs w:val="24"/>
      <w:lang w:val="ru-RU" w:eastAsia="ru-RU" w:bidi="ar-SA"/>
    </w:rPr>
  </w:style>
  <w:style w:type="paragraph" w:customStyle="1" w:styleId="afc">
    <w:name w:val="Основной с отступом Знак"/>
    <w:basedOn w:val="a"/>
    <w:rsid w:val="000E3ED6"/>
    <w:pPr>
      <w:ind w:firstLine="709"/>
      <w:jc w:val="both"/>
    </w:pPr>
    <w:rPr>
      <w:rFonts w:eastAsia="SimSun"/>
      <w:lang w:eastAsia="zh-CN"/>
    </w:rPr>
  </w:style>
  <w:style w:type="paragraph" w:customStyle="1" w:styleId="120">
    <w:name w:val="Таймс12"/>
    <w:basedOn w:val="a"/>
    <w:rsid w:val="000E3ED6"/>
    <w:pPr>
      <w:spacing w:line="288" w:lineRule="auto"/>
      <w:ind w:firstLine="709"/>
      <w:jc w:val="both"/>
    </w:pPr>
    <w:rPr>
      <w:sz w:val="28"/>
    </w:rPr>
  </w:style>
  <w:style w:type="paragraph" w:customStyle="1" w:styleId="afd">
    <w:name w:val="название таблицы"/>
    <w:basedOn w:val="a"/>
    <w:next w:val="14"/>
    <w:rsid w:val="000E3ED6"/>
    <w:rPr>
      <w:b/>
      <w:i/>
      <w:spacing w:val="-10"/>
      <w:szCs w:val="20"/>
    </w:rPr>
  </w:style>
  <w:style w:type="paragraph" w:customStyle="1" w:styleId="afe">
    <w:name w:val="Таблицы в отчет"/>
    <w:basedOn w:val="14"/>
    <w:rsid w:val="000E3ED6"/>
    <w:pPr>
      <w:tabs>
        <w:tab w:val="num" w:pos="1230"/>
      </w:tabs>
      <w:spacing w:line="240" w:lineRule="auto"/>
      <w:ind w:firstLine="0"/>
    </w:pPr>
    <w:rPr>
      <w:rFonts w:ascii="Arial" w:hAnsi="Arial"/>
      <w:sz w:val="20"/>
      <w:szCs w:val="20"/>
    </w:rPr>
  </w:style>
  <w:style w:type="paragraph" w:customStyle="1" w:styleId="aff">
    <w:name w:val="ОТЧЕТ"/>
    <w:basedOn w:val="a5"/>
    <w:rsid w:val="000E3ED6"/>
    <w:pPr>
      <w:widowControl/>
      <w:spacing w:line="288" w:lineRule="auto"/>
      <w:ind w:firstLine="720"/>
      <w:jc w:val="both"/>
    </w:pPr>
    <w:rPr>
      <w:snapToGrid w:val="0"/>
      <w:sz w:val="28"/>
    </w:rPr>
  </w:style>
  <w:style w:type="character" w:styleId="aff0">
    <w:name w:val="footnote reference"/>
    <w:aliases w:val="сноска,Знак сноски 1,Знак сноски-FN,ftref,fr,Used by Word for Help footnote symbols,вески,Ciae niinee-FN,Referencia nota al pie,СНОСКА,сноска1,Avg - Знак сноски,Avg,ХИА_ЗС,avg-Знак сноски"/>
    <w:basedOn w:val="a0"/>
    <w:rsid w:val="000E3ED6"/>
    <w:rPr>
      <w:vertAlign w:val="superscript"/>
    </w:rPr>
  </w:style>
  <w:style w:type="paragraph" w:styleId="aff1">
    <w:name w:val="footnote text"/>
    <w:aliases w:val="Текст сноски Знак1,Текст сноски Знак Знак,Текст сноски Знак Знак Знак Знак,Текст сноски Знак Знак1,Текст сноски Знак Знак Знак,Table_Footnote_last, Знак1,Текст сноски Знак Знак Знак Знак Знак Знак Знак,Знак,Знак1, Знак,Текст сноски Знак Зна"/>
    <w:basedOn w:val="a"/>
    <w:link w:val="29"/>
    <w:rsid w:val="000E3ED6"/>
    <w:pPr>
      <w:spacing w:after="120"/>
      <w:jc w:val="both"/>
    </w:pPr>
    <w:rPr>
      <w:snapToGrid w:val="0"/>
      <w:szCs w:val="20"/>
    </w:rPr>
  </w:style>
  <w:style w:type="character" w:customStyle="1" w:styleId="aff2">
    <w:name w:val="Текст сноски Знак"/>
    <w:basedOn w:val="a0"/>
    <w:uiPriority w:val="99"/>
    <w:rsid w:val="000E3ED6"/>
    <w:rPr>
      <w:rFonts w:ascii="Times New Roman" w:eastAsia="Times New Roman" w:hAnsi="Times New Roman" w:cs="Times New Roman"/>
      <w:sz w:val="20"/>
      <w:szCs w:val="20"/>
      <w:lang w:eastAsia="ru-RU"/>
    </w:rPr>
  </w:style>
  <w:style w:type="character" w:customStyle="1" w:styleId="29">
    <w:name w:val="Текст сноски Знак2"/>
    <w:aliases w:val="Текст сноски Знак1 Знак,Текст сноски Знак Знак Знак1,Текст сноски Знак Знак Знак Знак Знак,Текст сноски Знак Знак1 Знак,Текст сноски Знак Знак Знак Знак1,Table_Footnote_last Знак, Знак1 Знак,Знак Знак,Знак1 Знак, Знак Знак"/>
    <w:basedOn w:val="a0"/>
    <w:link w:val="aff1"/>
    <w:rsid w:val="000E3ED6"/>
    <w:rPr>
      <w:rFonts w:ascii="Times New Roman" w:eastAsia="Times New Roman" w:hAnsi="Times New Roman" w:cs="Times New Roman"/>
      <w:snapToGrid w:val="0"/>
      <w:sz w:val="24"/>
      <w:szCs w:val="20"/>
      <w:lang w:eastAsia="ru-RU"/>
    </w:rPr>
  </w:style>
  <w:style w:type="paragraph" w:customStyle="1" w:styleId="19">
    <w:name w:val="Обычный булет19"/>
    <w:basedOn w:val="a"/>
    <w:rsid w:val="000E3ED6"/>
    <w:pPr>
      <w:tabs>
        <w:tab w:val="num" w:pos="360"/>
      </w:tabs>
      <w:spacing w:after="120"/>
      <w:ind w:left="360" w:hanging="360"/>
      <w:jc w:val="both"/>
    </w:pPr>
    <w:rPr>
      <w:snapToGrid w:val="0"/>
      <w:szCs w:val="20"/>
    </w:rPr>
  </w:style>
  <w:style w:type="paragraph" w:customStyle="1" w:styleId="-">
    <w:name w:val="Отчет-текст"/>
    <w:basedOn w:val="a"/>
    <w:rsid w:val="000E3ED6"/>
    <w:pPr>
      <w:spacing w:before="120" w:after="120"/>
      <w:jc w:val="both"/>
    </w:pPr>
    <w:rPr>
      <w:rFonts w:eastAsia="Tahoma"/>
      <w:szCs w:val="20"/>
    </w:rPr>
  </w:style>
  <w:style w:type="paragraph" w:customStyle="1" w:styleId="aff3">
    <w:name w:val="маркер"/>
    <w:basedOn w:val="14"/>
    <w:rsid w:val="000E3ED6"/>
    <w:pPr>
      <w:ind w:firstLine="0"/>
    </w:pPr>
    <w:rPr>
      <w:sz w:val="24"/>
      <w:szCs w:val="20"/>
    </w:rPr>
  </w:style>
  <w:style w:type="table" w:styleId="54">
    <w:name w:val="Table Grid 5"/>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основной с отступом"/>
    <w:basedOn w:val="a"/>
    <w:rsid w:val="000E3ED6"/>
    <w:pPr>
      <w:spacing w:line="360" w:lineRule="auto"/>
      <w:ind w:firstLine="720"/>
      <w:jc w:val="both"/>
    </w:pPr>
    <w:rPr>
      <w:rFonts w:cs="Arial"/>
      <w:sz w:val="28"/>
      <w:szCs w:val="22"/>
    </w:rPr>
  </w:style>
  <w:style w:type="paragraph" w:styleId="aff5">
    <w:name w:val="List Bullet"/>
    <w:basedOn w:val="a"/>
    <w:autoRedefine/>
    <w:rsid w:val="000E3ED6"/>
    <w:pPr>
      <w:tabs>
        <w:tab w:val="num" w:pos="360"/>
      </w:tabs>
      <w:ind w:left="360" w:hanging="360"/>
    </w:pPr>
    <w:rPr>
      <w:sz w:val="20"/>
      <w:szCs w:val="20"/>
    </w:rPr>
  </w:style>
  <w:style w:type="paragraph" w:styleId="2a">
    <w:name w:val="List Bullet 2"/>
    <w:basedOn w:val="a"/>
    <w:autoRedefine/>
    <w:rsid w:val="000E3ED6"/>
    <w:pPr>
      <w:tabs>
        <w:tab w:val="num" w:pos="643"/>
      </w:tabs>
      <w:ind w:left="643" w:hanging="360"/>
    </w:pPr>
    <w:rPr>
      <w:sz w:val="20"/>
      <w:szCs w:val="20"/>
    </w:rPr>
  </w:style>
  <w:style w:type="paragraph" w:styleId="37">
    <w:name w:val="List Bullet 3"/>
    <w:basedOn w:val="a"/>
    <w:autoRedefine/>
    <w:rsid w:val="000E3ED6"/>
    <w:pPr>
      <w:ind w:left="1183" w:hanging="283"/>
    </w:pPr>
    <w:rPr>
      <w:sz w:val="20"/>
      <w:szCs w:val="20"/>
    </w:rPr>
  </w:style>
  <w:style w:type="paragraph" w:styleId="43">
    <w:name w:val="List Bullet 4"/>
    <w:basedOn w:val="a"/>
    <w:autoRedefine/>
    <w:rsid w:val="000E3ED6"/>
    <w:pPr>
      <w:ind w:left="360" w:hanging="360"/>
    </w:pPr>
    <w:rPr>
      <w:sz w:val="20"/>
      <w:szCs w:val="20"/>
    </w:rPr>
  </w:style>
  <w:style w:type="paragraph" w:styleId="55">
    <w:name w:val="List Bullet 5"/>
    <w:basedOn w:val="a"/>
    <w:autoRedefine/>
    <w:rsid w:val="000E3ED6"/>
    <w:pPr>
      <w:spacing w:line="288" w:lineRule="auto"/>
    </w:pPr>
    <w:rPr>
      <w:sz w:val="28"/>
      <w:szCs w:val="20"/>
    </w:rPr>
  </w:style>
  <w:style w:type="paragraph" w:styleId="aff6">
    <w:name w:val="List Number"/>
    <w:basedOn w:val="a"/>
    <w:rsid w:val="000E3ED6"/>
    <w:pPr>
      <w:ind w:left="283" w:hanging="283"/>
    </w:pPr>
    <w:rPr>
      <w:sz w:val="20"/>
      <w:szCs w:val="20"/>
    </w:rPr>
  </w:style>
  <w:style w:type="paragraph" w:styleId="2b">
    <w:name w:val="List Number 2"/>
    <w:basedOn w:val="a"/>
    <w:rsid w:val="000E3ED6"/>
    <w:pPr>
      <w:tabs>
        <w:tab w:val="num" w:pos="900"/>
      </w:tabs>
      <w:ind w:left="900" w:hanging="360"/>
    </w:pPr>
    <w:rPr>
      <w:sz w:val="20"/>
      <w:szCs w:val="20"/>
    </w:rPr>
  </w:style>
  <w:style w:type="paragraph" w:styleId="38">
    <w:name w:val="List Number 3"/>
    <w:basedOn w:val="a"/>
    <w:rsid w:val="000E3ED6"/>
    <w:pPr>
      <w:tabs>
        <w:tab w:val="num" w:pos="360"/>
      </w:tabs>
      <w:ind w:left="360" w:hanging="360"/>
    </w:pPr>
    <w:rPr>
      <w:sz w:val="20"/>
      <w:szCs w:val="20"/>
    </w:rPr>
  </w:style>
  <w:style w:type="paragraph" w:styleId="4">
    <w:name w:val="List Number 4"/>
    <w:basedOn w:val="a"/>
    <w:rsid w:val="000E3ED6"/>
    <w:pPr>
      <w:numPr>
        <w:numId w:val="1"/>
      </w:numPr>
      <w:tabs>
        <w:tab w:val="clear" w:pos="926"/>
        <w:tab w:val="num" w:pos="1209"/>
      </w:tabs>
      <w:ind w:left="1209"/>
    </w:pPr>
    <w:rPr>
      <w:sz w:val="20"/>
      <w:szCs w:val="20"/>
    </w:rPr>
  </w:style>
  <w:style w:type="paragraph" w:styleId="5">
    <w:name w:val="List Number 5"/>
    <w:basedOn w:val="a"/>
    <w:rsid w:val="000E3ED6"/>
    <w:pPr>
      <w:numPr>
        <w:numId w:val="2"/>
      </w:numPr>
      <w:tabs>
        <w:tab w:val="clear" w:pos="1209"/>
        <w:tab w:val="num" w:pos="720"/>
      </w:tabs>
      <w:ind w:left="720"/>
    </w:pPr>
    <w:rPr>
      <w:sz w:val="20"/>
      <w:szCs w:val="20"/>
    </w:rPr>
  </w:style>
  <w:style w:type="paragraph" w:customStyle="1" w:styleId="44">
    <w:name w:val="заголовок 4"/>
    <w:basedOn w:val="a"/>
    <w:next w:val="a"/>
    <w:rsid w:val="000E3ED6"/>
    <w:pPr>
      <w:keepNext/>
      <w:jc w:val="center"/>
    </w:pPr>
    <w:rPr>
      <w:b/>
      <w:sz w:val="20"/>
      <w:szCs w:val="20"/>
    </w:rPr>
  </w:style>
  <w:style w:type="paragraph" w:customStyle="1" w:styleId="aff7">
    <w:name w:val="Основной"/>
    <w:basedOn w:val="25"/>
    <w:rsid w:val="000E3ED6"/>
    <w:pPr>
      <w:tabs>
        <w:tab w:val="left" w:pos="360"/>
      </w:tabs>
      <w:spacing w:line="288" w:lineRule="auto"/>
    </w:pPr>
    <w:rPr>
      <w:sz w:val="28"/>
    </w:rPr>
  </w:style>
  <w:style w:type="character" w:styleId="aff8">
    <w:name w:val="FollowedHyperlink"/>
    <w:basedOn w:val="a0"/>
    <w:rsid w:val="000E3ED6"/>
    <w:rPr>
      <w:color w:val="800080"/>
      <w:u w:val="single"/>
    </w:rPr>
  </w:style>
  <w:style w:type="paragraph" w:customStyle="1" w:styleId="xl25">
    <w:name w:val="xl25"/>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24">
    <w:name w:val="xl24"/>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character" w:customStyle="1" w:styleId="index">
    <w:name w:val="index"/>
    <w:basedOn w:val="a0"/>
    <w:rsid w:val="000E3ED6"/>
  </w:style>
  <w:style w:type="paragraph" w:customStyle="1" w:styleId="MainText">
    <w:name w:val="MainText"/>
    <w:rsid w:val="000E3ED6"/>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aff9">
    <w:name w:val="Осн. текст"/>
    <w:rsid w:val="000E3ED6"/>
    <w:pPr>
      <w:overflowPunct w:val="0"/>
      <w:autoSpaceDE w:val="0"/>
      <w:autoSpaceDN w:val="0"/>
      <w:adjustRightInd w:val="0"/>
      <w:spacing w:after="0" w:line="240" w:lineRule="auto"/>
      <w:ind w:firstLine="567"/>
      <w:jc w:val="both"/>
      <w:textAlignment w:val="baseline"/>
    </w:pPr>
    <w:rPr>
      <w:rFonts w:ascii="Pragmatica" w:eastAsia="Times New Roman" w:hAnsi="Pragmatica" w:cs="Times New Roman"/>
      <w:color w:val="000000"/>
      <w:sz w:val="20"/>
      <w:szCs w:val="20"/>
      <w:lang w:val="en-US" w:eastAsia="ru-RU"/>
    </w:rPr>
  </w:style>
  <w:style w:type="paragraph" w:customStyle="1" w:styleId="Snoska">
    <w:name w:val="Snoska"/>
    <w:basedOn w:val="MainText"/>
    <w:next w:val="Tablica"/>
    <w:rsid w:val="000E3ED6"/>
    <w:pPr>
      <w:tabs>
        <w:tab w:val="left" w:pos="567"/>
      </w:tabs>
      <w:spacing w:before="113"/>
      <w:ind w:firstLine="0"/>
    </w:pPr>
    <w:rPr>
      <w:rFonts w:ascii="PragmaticaCondC" w:hAnsi="PragmaticaCondC"/>
      <w:sz w:val="18"/>
    </w:rPr>
  </w:style>
  <w:style w:type="paragraph" w:customStyle="1" w:styleId="Tablica">
    <w:name w:val="Tablica"/>
    <w:basedOn w:val="MainText"/>
    <w:rsid w:val="000E3ED6"/>
    <w:pPr>
      <w:keepNext/>
      <w:keepLines/>
      <w:ind w:left="57" w:right="57" w:firstLine="0"/>
      <w:jc w:val="left"/>
    </w:pPr>
    <w:rPr>
      <w:sz w:val="18"/>
    </w:rPr>
  </w:style>
  <w:style w:type="paragraph" w:customStyle="1" w:styleId="MZagolvok-Center">
    <w:name w:val="MZagolvok - Center"/>
    <w:basedOn w:val="MZagolovok"/>
    <w:next w:val="MZagolovok"/>
    <w:rsid w:val="000E3ED6"/>
    <w:pPr>
      <w:spacing w:after="113"/>
      <w:jc w:val="center"/>
    </w:pPr>
  </w:style>
  <w:style w:type="paragraph" w:customStyle="1" w:styleId="MZagolovok">
    <w:name w:val="MZagolovok"/>
    <w:rsid w:val="000E3ED6"/>
    <w:pPr>
      <w:overflowPunct w:val="0"/>
      <w:autoSpaceDE w:val="0"/>
      <w:autoSpaceDN w:val="0"/>
      <w:adjustRightInd w:val="0"/>
      <w:spacing w:before="170" w:after="227" w:line="240" w:lineRule="auto"/>
      <w:textAlignment w:val="baseline"/>
    </w:pPr>
    <w:rPr>
      <w:rFonts w:ascii="PragmaticaCondC" w:eastAsia="Times New Roman" w:hAnsi="PragmaticaCondC" w:cs="Times New Roman"/>
      <w:b/>
      <w:color w:val="0000FF"/>
      <w:sz w:val="24"/>
      <w:szCs w:val="20"/>
      <w:lang w:val="en-US" w:eastAsia="ru-RU"/>
    </w:rPr>
  </w:style>
  <w:style w:type="paragraph" w:customStyle="1" w:styleId="xl29">
    <w:name w:val="xl29"/>
    <w:basedOn w:val="a"/>
    <w:rsid w:val="000E3ED6"/>
    <w:pPr>
      <w:pBdr>
        <w:left w:val="single" w:sz="4" w:space="0" w:color="auto"/>
      </w:pBdr>
      <w:spacing w:before="100" w:beforeAutospacing="1" w:after="100" w:afterAutospacing="1"/>
    </w:pPr>
    <w:rPr>
      <w:rFonts w:eastAsia="Arial Unicode MS" w:cs="Arial"/>
    </w:rPr>
  </w:style>
  <w:style w:type="paragraph" w:customStyle="1" w:styleId="141">
    <w:name w:val="Отчет 14 таймс"/>
    <w:basedOn w:val="Web"/>
    <w:rsid w:val="000E3ED6"/>
    <w:pPr>
      <w:spacing w:before="0" w:beforeAutospacing="0" w:after="0" w:afterAutospacing="0" w:line="312" w:lineRule="auto"/>
      <w:ind w:firstLine="709"/>
      <w:jc w:val="both"/>
    </w:pPr>
    <w:rPr>
      <w:sz w:val="28"/>
    </w:rPr>
  </w:style>
  <w:style w:type="paragraph" w:customStyle="1" w:styleId="contentheader2cols">
    <w:name w:val="contentheader2cols"/>
    <w:basedOn w:val="a"/>
    <w:rsid w:val="000E3ED6"/>
    <w:pPr>
      <w:spacing w:before="100" w:beforeAutospacing="1" w:after="100" w:afterAutospacing="1"/>
    </w:pPr>
    <w:rPr>
      <w:rFonts w:ascii="Arial Unicode MS" w:eastAsia="Arial Unicode MS" w:hAnsi="Arial Unicode MS" w:cs="Arial"/>
    </w:rPr>
  </w:style>
  <w:style w:type="paragraph" w:customStyle="1" w:styleId="affa">
    <w:name w:val="Текст таблицы"/>
    <w:basedOn w:val="aff1"/>
    <w:rsid w:val="000E3ED6"/>
    <w:pPr>
      <w:spacing w:after="0"/>
      <w:ind w:left="28" w:right="28"/>
      <w:jc w:val="left"/>
    </w:pPr>
    <w:rPr>
      <w:rFonts w:ascii="Arial" w:hAnsi="Arial"/>
      <w:snapToGrid/>
      <w:sz w:val="20"/>
    </w:rPr>
  </w:style>
  <w:style w:type="paragraph" w:customStyle="1" w:styleId="affb">
    <w:name w:val="Название таблицы"/>
    <w:basedOn w:val="a"/>
    <w:rsid w:val="000E3ED6"/>
    <w:rPr>
      <w:b/>
      <w:i/>
      <w:sz w:val="26"/>
      <w:szCs w:val="20"/>
    </w:rPr>
  </w:style>
  <w:style w:type="paragraph" w:customStyle="1" w:styleId="form">
    <w:name w:val="form"/>
    <w:basedOn w:val="a"/>
    <w:rsid w:val="000E3ED6"/>
    <w:pPr>
      <w:spacing w:before="100" w:beforeAutospacing="1" w:after="100" w:afterAutospacing="1"/>
    </w:pPr>
    <w:rPr>
      <w:rFonts w:ascii="Arial" w:eastAsia="Arial Unicode MS" w:hAnsi="Arial" w:cs="Arial"/>
      <w:b/>
      <w:bCs/>
      <w:color w:val="3399CC"/>
      <w:sz w:val="18"/>
      <w:szCs w:val="18"/>
    </w:rPr>
  </w:style>
  <w:style w:type="paragraph" w:customStyle="1" w:styleId="formtext">
    <w:name w:val="formtext"/>
    <w:basedOn w:val="a"/>
    <w:rsid w:val="000E3ED6"/>
    <w:pPr>
      <w:spacing w:before="100" w:beforeAutospacing="1" w:after="100" w:afterAutospacing="1"/>
    </w:pPr>
    <w:rPr>
      <w:rFonts w:ascii="Arial" w:eastAsia="Arial Unicode MS" w:hAnsi="Arial" w:cs="Arial"/>
      <w:b/>
      <w:bCs/>
      <w:color w:val="0D5E87"/>
      <w:sz w:val="16"/>
      <w:szCs w:val="16"/>
    </w:rPr>
  </w:style>
  <w:style w:type="paragraph" w:customStyle="1" w:styleId="xl28">
    <w:name w:val="xl28"/>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w:rPr>
  </w:style>
  <w:style w:type="paragraph" w:customStyle="1" w:styleId="xl26">
    <w:name w:val="xl26"/>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xl27">
    <w:name w:val="xl27"/>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w:rPr>
  </w:style>
  <w:style w:type="paragraph" w:customStyle="1" w:styleId="affc">
    <w:name w:val="Отчет ИАС"/>
    <w:basedOn w:val="a"/>
    <w:rsid w:val="000E3ED6"/>
    <w:pPr>
      <w:spacing w:line="288" w:lineRule="auto"/>
      <w:ind w:firstLine="720"/>
      <w:jc w:val="both"/>
    </w:pPr>
    <w:rPr>
      <w:sz w:val="28"/>
      <w:szCs w:val="20"/>
    </w:rPr>
  </w:style>
  <w:style w:type="paragraph" w:customStyle="1" w:styleId="xl31">
    <w:name w:val="xl31"/>
    <w:basedOn w:val="a"/>
    <w:rsid w:val="000E3ED6"/>
    <w:pPr>
      <w:spacing w:before="100" w:beforeAutospacing="1" w:after="100" w:afterAutospacing="1"/>
    </w:pPr>
    <w:rPr>
      <w:rFonts w:eastAsia="Arial Unicode MS"/>
    </w:rPr>
  </w:style>
  <w:style w:type="paragraph" w:customStyle="1" w:styleId="int">
    <w:name w:val="int"/>
    <w:basedOn w:val="a"/>
    <w:rsid w:val="000E3ED6"/>
    <w:pPr>
      <w:spacing w:before="100" w:after="100"/>
      <w:ind w:firstLine="720"/>
      <w:jc w:val="both"/>
    </w:pPr>
    <w:rPr>
      <w:color w:val="000080"/>
      <w:sz w:val="21"/>
      <w:szCs w:val="20"/>
    </w:rPr>
  </w:style>
  <w:style w:type="paragraph" w:customStyle="1" w:styleId="z2">
    <w:name w:val="z2"/>
    <w:basedOn w:val="a"/>
    <w:rsid w:val="000E3ED6"/>
    <w:pPr>
      <w:spacing w:before="100" w:after="100"/>
    </w:pPr>
    <w:rPr>
      <w:b/>
      <w:color w:val="008080"/>
      <w:sz w:val="21"/>
      <w:szCs w:val="20"/>
    </w:rPr>
  </w:style>
  <w:style w:type="paragraph" w:customStyle="1" w:styleId="xl30">
    <w:name w:val="xl30"/>
    <w:basedOn w:val="a"/>
    <w:rsid w:val="000E3ED6"/>
    <w:pPr>
      <w:pBdr>
        <w:left w:val="single" w:sz="4" w:space="0" w:color="auto"/>
      </w:pBdr>
      <w:shd w:val="clear" w:color="auto" w:fill="C0C0C0"/>
      <w:spacing w:before="100" w:beforeAutospacing="1" w:after="100" w:afterAutospacing="1"/>
    </w:pPr>
    <w:rPr>
      <w:rFonts w:eastAsia="Arial Unicode MS" w:cs="Arial Unicode MS"/>
    </w:rPr>
  </w:style>
  <w:style w:type="paragraph" w:customStyle="1" w:styleId="xl32">
    <w:name w:val="xl32"/>
    <w:basedOn w:val="a"/>
    <w:rsid w:val="000E3ED6"/>
    <w:pPr>
      <w:pBdr>
        <w:left w:val="single" w:sz="4" w:space="0" w:color="auto"/>
        <w:right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3">
    <w:name w:val="xl33"/>
    <w:basedOn w:val="a"/>
    <w:rsid w:val="000E3ED6"/>
    <w:pPr>
      <w:pBdr>
        <w:left w:val="single" w:sz="4" w:space="0" w:color="auto"/>
        <w:right w:val="single" w:sz="4" w:space="0" w:color="auto"/>
      </w:pBdr>
      <w:spacing w:before="100" w:beforeAutospacing="1" w:after="100" w:afterAutospacing="1"/>
    </w:pPr>
    <w:rPr>
      <w:rFonts w:eastAsia="Arial Unicode MS" w:cs="Arial Unicode MS"/>
      <w:b/>
      <w:bCs/>
    </w:rPr>
  </w:style>
  <w:style w:type="paragraph" w:customStyle="1" w:styleId="xl34">
    <w:name w:val="xl34"/>
    <w:basedOn w:val="a"/>
    <w:rsid w:val="000E3ED6"/>
    <w:pPr>
      <w:pBdr>
        <w:left w:val="single" w:sz="4" w:space="0" w:color="auto"/>
        <w:bottom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6">
    <w:name w:val="xl36"/>
    <w:basedOn w:val="a"/>
    <w:rsid w:val="000E3ED6"/>
    <w:pPr>
      <w:pBdr>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Unicode MS"/>
      <w:b/>
      <w:bCs/>
    </w:rPr>
  </w:style>
  <w:style w:type="paragraph" w:customStyle="1" w:styleId="xl37">
    <w:name w:val="xl37"/>
    <w:basedOn w:val="a"/>
    <w:rsid w:val="000E3ED6"/>
    <w:pPr>
      <w:pBdr>
        <w:left w:val="single" w:sz="4" w:space="0" w:color="auto"/>
        <w:right w:val="single" w:sz="4" w:space="0" w:color="auto"/>
      </w:pBdr>
      <w:shd w:val="clear" w:color="auto" w:fill="C0C0C0"/>
      <w:spacing w:before="100" w:beforeAutospacing="1" w:after="100" w:afterAutospacing="1"/>
    </w:pPr>
    <w:rPr>
      <w:rFonts w:eastAsia="Arial Unicode MS" w:cs="Arial Unicode MS"/>
    </w:rPr>
  </w:style>
  <w:style w:type="paragraph" w:customStyle="1" w:styleId="xl38">
    <w:name w:val="xl38"/>
    <w:basedOn w:val="a"/>
    <w:rsid w:val="000E3ED6"/>
    <w:pPr>
      <w:pBdr>
        <w:left w:val="single" w:sz="4" w:space="0" w:color="auto"/>
        <w:right w:val="single" w:sz="4" w:space="0" w:color="auto"/>
      </w:pBdr>
      <w:shd w:val="clear" w:color="auto" w:fill="C0C0C0"/>
      <w:spacing w:before="100" w:beforeAutospacing="1" w:after="100" w:afterAutospacing="1"/>
      <w:jc w:val="center"/>
    </w:pPr>
    <w:rPr>
      <w:rFonts w:eastAsia="Arial Unicode MS" w:cs="Arial Unicode MS"/>
    </w:rPr>
  </w:style>
  <w:style w:type="paragraph" w:customStyle="1" w:styleId="xl39">
    <w:name w:val="xl39"/>
    <w:basedOn w:val="a"/>
    <w:rsid w:val="000E3ED6"/>
    <w:pPr>
      <w:pBdr>
        <w:left w:val="single" w:sz="4" w:space="0" w:color="auto"/>
        <w:right w:val="single" w:sz="4" w:space="0" w:color="auto"/>
      </w:pBdr>
      <w:spacing w:before="100" w:beforeAutospacing="1" w:after="100" w:afterAutospacing="1"/>
      <w:jc w:val="center"/>
    </w:pPr>
    <w:rPr>
      <w:rFonts w:eastAsia="Arial Unicode MS" w:cs="Arial Unicode MS"/>
      <w:b/>
      <w:bCs/>
    </w:rPr>
  </w:style>
  <w:style w:type="paragraph" w:customStyle="1" w:styleId="xl40">
    <w:name w:val="xl40"/>
    <w:basedOn w:val="a"/>
    <w:rsid w:val="000E3ED6"/>
    <w:pPr>
      <w:spacing w:before="100" w:beforeAutospacing="1" w:after="100" w:afterAutospacing="1"/>
    </w:pPr>
    <w:rPr>
      <w:rFonts w:eastAsia="Arial Unicode MS" w:cs="Arial Unicode MS"/>
      <w:b/>
      <w:bCs/>
    </w:rPr>
  </w:style>
  <w:style w:type="paragraph" w:customStyle="1" w:styleId="xl41">
    <w:name w:val="xl41"/>
    <w:basedOn w:val="a"/>
    <w:rsid w:val="000E3ED6"/>
    <w:pPr>
      <w:pBdr>
        <w:left w:val="single" w:sz="4" w:space="0" w:color="auto"/>
        <w:bottom w:val="single" w:sz="4" w:space="0" w:color="auto"/>
      </w:pBdr>
      <w:shd w:val="clear" w:color="auto" w:fill="C0C0C0"/>
      <w:spacing w:before="100" w:beforeAutospacing="1" w:after="100" w:afterAutospacing="1"/>
    </w:pPr>
    <w:rPr>
      <w:rFonts w:eastAsia="Arial Unicode MS" w:cs="Arial Unicode MS"/>
      <w:b/>
      <w:bCs/>
    </w:rPr>
  </w:style>
  <w:style w:type="paragraph" w:customStyle="1" w:styleId="xl42">
    <w:name w:val="xl42"/>
    <w:basedOn w:val="a"/>
    <w:rsid w:val="000E3ED6"/>
    <w:pPr>
      <w:pBdr>
        <w:left w:val="single" w:sz="4" w:space="0" w:color="auto"/>
        <w:right w:val="single" w:sz="4" w:space="0" w:color="auto"/>
      </w:pBdr>
      <w:shd w:val="clear" w:color="auto" w:fill="FFCC99"/>
      <w:spacing w:before="100" w:beforeAutospacing="1" w:after="100" w:afterAutospacing="1"/>
    </w:pPr>
    <w:rPr>
      <w:rFonts w:eastAsia="Arial Unicode MS" w:cs="Arial Unicode MS"/>
    </w:rPr>
  </w:style>
  <w:style w:type="paragraph" w:customStyle="1" w:styleId="Arial11c">
    <w:name w:val="Абзац Arial 11 c отступом"/>
    <w:basedOn w:val="a"/>
    <w:rsid w:val="000E3ED6"/>
    <w:pPr>
      <w:spacing w:line="264" w:lineRule="auto"/>
      <w:jc w:val="both"/>
    </w:pPr>
    <w:rPr>
      <w:rFonts w:ascii="Arial" w:hAnsi="Arial"/>
      <w:snapToGrid w:val="0"/>
      <w:sz w:val="22"/>
      <w:szCs w:val="20"/>
    </w:rPr>
  </w:style>
  <w:style w:type="paragraph" w:customStyle="1" w:styleId="TableHeaderNumbers">
    <w:name w:val="Table Header Numbers"/>
    <w:rsid w:val="000E3ED6"/>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pr1">
    <w:name w:val="pr_1"/>
    <w:basedOn w:val="a"/>
    <w:rsid w:val="000E3ED6"/>
    <w:pPr>
      <w:spacing w:after="45"/>
    </w:pPr>
    <w:rPr>
      <w:rFonts w:ascii="Arial Unicode MS" w:eastAsia="Arial Unicode MS" w:hAnsi="Arial Unicode MS"/>
      <w:b/>
      <w:bCs/>
      <w:color w:val="9F2C23"/>
    </w:rPr>
  </w:style>
  <w:style w:type="paragraph" w:customStyle="1" w:styleId="FR3">
    <w:name w:val="FR3"/>
    <w:rsid w:val="000E3ED6"/>
    <w:pPr>
      <w:widowControl w:val="0"/>
      <w:autoSpaceDE w:val="0"/>
      <w:autoSpaceDN w:val="0"/>
      <w:adjustRightInd w:val="0"/>
      <w:spacing w:before="380" w:after="0" w:line="240" w:lineRule="auto"/>
      <w:ind w:left="960"/>
    </w:pPr>
    <w:rPr>
      <w:rFonts w:ascii="Arial" w:eastAsia="Times New Roman" w:hAnsi="Arial" w:cs="Arial"/>
      <w:b/>
      <w:bCs/>
      <w:sz w:val="16"/>
      <w:szCs w:val="16"/>
      <w:lang w:eastAsia="ru-RU"/>
    </w:rPr>
  </w:style>
  <w:style w:type="paragraph" w:customStyle="1" w:styleId="affd">
    <w:name w:val="#Таблица цифры"/>
    <w:basedOn w:val="a"/>
    <w:rsid w:val="000E3ED6"/>
    <w:pPr>
      <w:jc w:val="right"/>
    </w:pPr>
    <w:rPr>
      <w:sz w:val="20"/>
      <w:szCs w:val="20"/>
    </w:rPr>
  </w:style>
  <w:style w:type="paragraph" w:customStyle="1" w:styleId="affe">
    <w:name w:val="#Таблица текст"/>
    <w:basedOn w:val="a"/>
    <w:rsid w:val="000E3ED6"/>
    <w:rPr>
      <w:sz w:val="16"/>
      <w:szCs w:val="20"/>
    </w:rPr>
  </w:style>
  <w:style w:type="paragraph" w:customStyle="1" w:styleId="xl43">
    <w:name w:val="xl43"/>
    <w:basedOn w:val="a"/>
    <w:rsid w:val="000E3ED6"/>
    <w:pPr>
      <w:pBdr>
        <w:bottom w:val="single" w:sz="4" w:space="0" w:color="auto"/>
      </w:pBdr>
      <w:shd w:val="clear" w:color="auto" w:fill="FFFFCC"/>
      <w:spacing w:before="100" w:beforeAutospacing="1" w:after="100" w:afterAutospacing="1"/>
      <w:jc w:val="center"/>
    </w:pPr>
    <w:rPr>
      <w:rFonts w:ascii="Arial" w:eastAsia="Arial Unicode MS" w:hAnsi="Arial" w:cs="Arial"/>
      <w:b/>
      <w:bCs/>
      <w:sz w:val="16"/>
      <w:szCs w:val="16"/>
    </w:rPr>
  </w:style>
  <w:style w:type="paragraph" w:customStyle="1" w:styleId="xl44">
    <w:name w:val="xl44"/>
    <w:basedOn w:val="a"/>
    <w:rsid w:val="000E3ED6"/>
    <w:pPr>
      <w:pBdr>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a"/>
    <w:rsid w:val="000E3ED6"/>
    <w:pPr>
      <w:pBdr>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a"/>
    <w:rsid w:val="000E3ED6"/>
    <w:pPr>
      <w:pBdr>
        <w:bottom w:val="single" w:sz="4" w:space="0" w:color="auto"/>
      </w:pBdr>
      <w:spacing w:before="100" w:beforeAutospacing="1" w:after="100" w:afterAutospacing="1"/>
      <w:jc w:val="center"/>
    </w:pPr>
    <w:rPr>
      <w:rFonts w:ascii="Arial" w:eastAsia="Arial Unicode MS" w:hAnsi="Arial" w:cs="Arial"/>
      <w:b/>
      <w:bCs/>
      <w:i/>
      <w:iCs/>
      <w:sz w:val="16"/>
      <w:szCs w:val="16"/>
    </w:rPr>
  </w:style>
  <w:style w:type="paragraph" w:customStyle="1" w:styleId="xl47">
    <w:name w:val="xl47"/>
    <w:basedOn w:val="a"/>
    <w:rsid w:val="000E3ED6"/>
    <w:pPr>
      <w:pBdr>
        <w:bottom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48">
    <w:name w:val="xl48"/>
    <w:basedOn w:val="a"/>
    <w:rsid w:val="000E3ED6"/>
    <w:pPr>
      <w:pBdr>
        <w:bottom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49">
    <w:name w:val="xl49"/>
    <w:basedOn w:val="a"/>
    <w:rsid w:val="000E3ED6"/>
    <w:pP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1">
    <w:name w:val="xl51"/>
    <w:basedOn w:val="a"/>
    <w:rsid w:val="000E3E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2">
    <w:name w:val="xl52"/>
    <w:basedOn w:val="a"/>
    <w:rsid w:val="000E3ED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53">
    <w:name w:val="xl53"/>
    <w:basedOn w:val="a"/>
    <w:rsid w:val="000E3E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i/>
      <w:iCs/>
      <w:color w:val="000000"/>
      <w:sz w:val="16"/>
      <w:szCs w:val="16"/>
    </w:rPr>
  </w:style>
  <w:style w:type="paragraph" w:customStyle="1" w:styleId="xl54">
    <w:name w:val="xl54"/>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16"/>
      <w:szCs w:val="16"/>
    </w:rPr>
  </w:style>
  <w:style w:type="paragraph" w:customStyle="1" w:styleId="xl55">
    <w:name w:val="xl55"/>
    <w:basedOn w:val="a"/>
    <w:rsid w:val="000E3E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xl56">
    <w:name w:val="xl56"/>
    <w:basedOn w:val="a"/>
    <w:rsid w:val="000E3ED6"/>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6"/>
      <w:szCs w:val="16"/>
    </w:rPr>
  </w:style>
  <w:style w:type="paragraph" w:customStyle="1" w:styleId="nt">
    <w:name w:val="nt"/>
    <w:basedOn w:val="a"/>
    <w:rsid w:val="000E3ED6"/>
    <w:pPr>
      <w:spacing w:after="100" w:afterAutospacing="1"/>
      <w:ind w:firstLine="225"/>
      <w:jc w:val="both"/>
    </w:pPr>
    <w:rPr>
      <w:rFonts w:ascii="Verdana" w:eastAsia="Arial Unicode MS" w:hAnsi="Verdana"/>
      <w:color w:val="000033"/>
      <w:sz w:val="16"/>
      <w:szCs w:val="16"/>
    </w:rPr>
  </w:style>
  <w:style w:type="paragraph" w:customStyle="1" w:styleId="311">
    <w:name w:val="Основной текст с отступом 31"/>
    <w:basedOn w:val="a"/>
    <w:rsid w:val="000E3ED6"/>
    <w:pPr>
      <w:widowControl w:val="0"/>
      <w:spacing w:line="360" w:lineRule="auto"/>
      <w:ind w:firstLine="720"/>
    </w:pPr>
    <w:rPr>
      <w:szCs w:val="20"/>
    </w:rPr>
  </w:style>
  <w:style w:type="paragraph" w:customStyle="1" w:styleId="afff">
    <w:name w:val="Краткий обратный адрес"/>
    <w:basedOn w:val="a"/>
    <w:rsid w:val="000E3ED6"/>
    <w:pPr>
      <w:widowControl w:val="0"/>
    </w:pPr>
    <w:rPr>
      <w:sz w:val="20"/>
      <w:szCs w:val="20"/>
    </w:rPr>
  </w:style>
  <w:style w:type="paragraph" w:customStyle="1" w:styleId="xl22">
    <w:name w:val="xl22"/>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rPr>
  </w:style>
  <w:style w:type="paragraph" w:customStyle="1" w:styleId="xl23">
    <w:name w:val="xl23"/>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ff0">
    <w:name w:val="Заголовок табл"/>
    <w:basedOn w:val="a"/>
    <w:rsid w:val="000E3ED6"/>
    <w:pPr>
      <w:spacing w:before="120" w:after="120"/>
      <w:jc w:val="center"/>
    </w:pPr>
    <w:rPr>
      <w:b/>
      <w:szCs w:val="20"/>
    </w:rPr>
  </w:style>
  <w:style w:type="paragraph" w:customStyle="1" w:styleId="afff1">
    <w:name w:val="Источник основной"/>
    <w:basedOn w:val="a"/>
    <w:rsid w:val="000E3ED6"/>
    <w:pPr>
      <w:keepLines/>
      <w:jc w:val="both"/>
    </w:pPr>
    <w:rPr>
      <w:sz w:val="18"/>
      <w:szCs w:val="20"/>
    </w:rPr>
  </w:style>
  <w:style w:type="paragraph" w:customStyle="1" w:styleId="afff2">
    <w:name w:val="Объект (рисунок"/>
    <w:aliases w:val="график)"/>
    <w:basedOn w:val="a"/>
    <w:rsid w:val="000E3ED6"/>
    <w:pPr>
      <w:jc w:val="center"/>
    </w:pPr>
    <w:rPr>
      <w:szCs w:val="20"/>
    </w:rPr>
  </w:style>
  <w:style w:type="paragraph" w:customStyle="1" w:styleId="zagolovok">
    <w:name w:val="zagolovok"/>
    <w:basedOn w:val="a"/>
    <w:rsid w:val="000E3ED6"/>
    <w:pPr>
      <w:spacing w:before="100" w:beforeAutospacing="1" w:after="100" w:afterAutospacing="1" w:line="400" w:lineRule="atLeast"/>
    </w:pPr>
    <w:rPr>
      <w:rFonts w:ascii="Arial" w:hAnsi="Arial" w:cs="Arial"/>
      <w:b/>
      <w:bCs/>
      <w:color w:val="000000"/>
      <w:sz w:val="36"/>
      <w:szCs w:val="36"/>
    </w:rPr>
  </w:style>
  <w:style w:type="character" w:customStyle="1" w:styleId="SUBST">
    <w:name w:val="__SUBST"/>
    <w:rsid w:val="000E3ED6"/>
    <w:rPr>
      <w:b/>
      <w:bCs/>
      <w:i/>
      <w:iCs/>
      <w:sz w:val="22"/>
      <w:szCs w:val="22"/>
    </w:rPr>
  </w:style>
  <w:style w:type="paragraph" w:customStyle="1" w:styleId="312">
    <w:name w:val="Заголовок 31"/>
    <w:rsid w:val="000E3ED6"/>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paragraph" w:customStyle="1" w:styleId="Iauiue1">
    <w:name w:val="Iau?iue1"/>
    <w:rsid w:val="000E3ED6"/>
    <w:pPr>
      <w:widowControl w:val="0"/>
      <w:spacing w:after="0" w:line="240" w:lineRule="auto"/>
    </w:pPr>
    <w:rPr>
      <w:rFonts w:ascii="Times New Roman" w:eastAsia="Times New Roman" w:hAnsi="Times New Roman" w:cs="Times New Roman"/>
      <w:sz w:val="20"/>
      <w:szCs w:val="20"/>
      <w:lang w:eastAsia="ru-RU"/>
    </w:rPr>
  </w:style>
  <w:style w:type="paragraph" w:customStyle="1" w:styleId="15">
    <w:name w:val="Верхний колонтитул1"/>
    <w:basedOn w:val="a"/>
    <w:rsid w:val="000E3ED6"/>
    <w:pPr>
      <w:widowControl w:val="0"/>
      <w:tabs>
        <w:tab w:val="center" w:pos="4153"/>
        <w:tab w:val="right" w:pos="8306"/>
      </w:tabs>
      <w:jc w:val="both"/>
    </w:pPr>
    <w:rPr>
      <w:sz w:val="16"/>
      <w:szCs w:val="20"/>
    </w:rPr>
  </w:style>
  <w:style w:type="character" w:customStyle="1" w:styleId="Ciaeniinee">
    <w:name w:val="Ciae niinee"/>
    <w:basedOn w:val="a0"/>
    <w:rsid w:val="000E3ED6"/>
    <w:rPr>
      <w:sz w:val="20"/>
      <w:vertAlign w:val="superscript"/>
    </w:rPr>
  </w:style>
  <w:style w:type="paragraph" w:customStyle="1" w:styleId="Oaenoniinee">
    <w:name w:val="Oaeno niinee"/>
    <w:basedOn w:val="Iauiue1"/>
    <w:rsid w:val="000E3ED6"/>
  </w:style>
  <w:style w:type="character" w:customStyle="1" w:styleId="Ciaeniinee1">
    <w:name w:val="Ciae niinee1"/>
    <w:basedOn w:val="a0"/>
    <w:rsid w:val="000E3ED6"/>
    <w:rPr>
      <w:sz w:val="20"/>
      <w:vertAlign w:val="superscript"/>
    </w:rPr>
  </w:style>
  <w:style w:type="paragraph" w:customStyle="1" w:styleId="Oaenoniinee1">
    <w:name w:val="Oaeno niinee1"/>
    <w:basedOn w:val="a"/>
    <w:rsid w:val="000E3ED6"/>
    <w:pPr>
      <w:widowControl w:val="0"/>
    </w:pPr>
    <w:rPr>
      <w:sz w:val="20"/>
      <w:szCs w:val="20"/>
      <w:lang w:val="en-GB"/>
    </w:rPr>
  </w:style>
  <w:style w:type="paragraph" w:customStyle="1" w:styleId="afff3">
    <w:name w:val="Стиль"/>
    <w:basedOn w:val="a"/>
    <w:next w:val="af1"/>
    <w:rsid w:val="000E3ED6"/>
    <w:pPr>
      <w:spacing w:before="100" w:beforeAutospacing="1" w:after="100" w:afterAutospacing="1"/>
      <w:jc w:val="both"/>
    </w:pPr>
    <w:rPr>
      <w:rFonts w:ascii="Tahoma" w:eastAsia="Arial Unicode MS" w:hAnsi="Tahoma"/>
      <w:color w:val="555555"/>
      <w:sz w:val="17"/>
      <w:szCs w:val="17"/>
    </w:rPr>
  </w:style>
  <w:style w:type="paragraph" w:customStyle="1" w:styleId="afff4">
    <w:name w:val="???????"/>
    <w:rsid w:val="000E3ED6"/>
    <w:pPr>
      <w:spacing w:after="0" w:line="240" w:lineRule="auto"/>
    </w:pPr>
    <w:rPr>
      <w:rFonts w:ascii="Times New Roman" w:eastAsia="Times New Roman" w:hAnsi="Times New Roman" w:cs="Times New Roman"/>
      <w:sz w:val="20"/>
      <w:szCs w:val="20"/>
      <w:lang w:eastAsia="ru-RU"/>
    </w:rPr>
  </w:style>
  <w:style w:type="paragraph" w:styleId="afff5">
    <w:name w:val="envelope address"/>
    <w:basedOn w:val="a"/>
    <w:rsid w:val="000E3ED6"/>
    <w:pPr>
      <w:framePr w:w="7920" w:h="1980" w:hRule="exact" w:hSpace="180" w:wrap="auto" w:hAnchor="page" w:xAlign="center" w:yAlign="bottom"/>
      <w:ind w:left="2880"/>
    </w:pPr>
    <w:rPr>
      <w:rFonts w:ascii="Arial" w:hAnsi="Arial"/>
      <w:szCs w:val="20"/>
    </w:rPr>
  </w:style>
  <w:style w:type="paragraph" w:styleId="afff6">
    <w:name w:val="Date"/>
    <w:basedOn w:val="a"/>
    <w:next w:val="a"/>
    <w:link w:val="afff7"/>
    <w:rsid w:val="000E3ED6"/>
    <w:rPr>
      <w:sz w:val="20"/>
      <w:szCs w:val="20"/>
    </w:rPr>
  </w:style>
  <w:style w:type="character" w:customStyle="1" w:styleId="afff7">
    <w:name w:val="Дата Знак"/>
    <w:basedOn w:val="a0"/>
    <w:link w:val="afff6"/>
    <w:rsid w:val="000E3ED6"/>
    <w:rPr>
      <w:rFonts w:ascii="Times New Roman" w:eastAsia="Times New Roman" w:hAnsi="Times New Roman" w:cs="Times New Roman"/>
      <w:sz w:val="20"/>
      <w:szCs w:val="20"/>
      <w:lang w:eastAsia="ru-RU"/>
    </w:rPr>
  </w:style>
  <w:style w:type="paragraph" w:styleId="afff8">
    <w:name w:val="Note Heading"/>
    <w:basedOn w:val="a"/>
    <w:next w:val="a"/>
    <w:link w:val="afff9"/>
    <w:rsid w:val="000E3ED6"/>
    <w:rPr>
      <w:sz w:val="20"/>
      <w:szCs w:val="20"/>
    </w:rPr>
  </w:style>
  <w:style w:type="character" w:customStyle="1" w:styleId="afff9">
    <w:name w:val="Заголовок записки Знак"/>
    <w:basedOn w:val="a0"/>
    <w:link w:val="afff8"/>
    <w:rsid w:val="000E3ED6"/>
    <w:rPr>
      <w:rFonts w:ascii="Times New Roman" w:eastAsia="Times New Roman" w:hAnsi="Times New Roman" w:cs="Times New Roman"/>
      <w:sz w:val="20"/>
      <w:szCs w:val="20"/>
      <w:lang w:eastAsia="ru-RU"/>
    </w:rPr>
  </w:style>
  <w:style w:type="paragraph" w:styleId="afffa">
    <w:name w:val="Body Text First Indent"/>
    <w:basedOn w:val="a3"/>
    <w:link w:val="afffb"/>
    <w:rsid w:val="000E3ED6"/>
    <w:pPr>
      <w:widowControl/>
      <w:tabs>
        <w:tab w:val="clear" w:pos="-142"/>
        <w:tab w:val="clear" w:pos="426"/>
      </w:tabs>
      <w:spacing w:after="120" w:line="240" w:lineRule="auto"/>
      <w:ind w:firstLine="210"/>
      <w:jc w:val="left"/>
    </w:pPr>
    <w:rPr>
      <w:b w:val="0"/>
      <w:sz w:val="20"/>
    </w:rPr>
  </w:style>
  <w:style w:type="character" w:customStyle="1" w:styleId="afffb">
    <w:name w:val="Красная строка Знак"/>
    <w:basedOn w:val="a4"/>
    <w:link w:val="afffa"/>
    <w:rsid w:val="000E3ED6"/>
    <w:rPr>
      <w:rFonts w:ascii="Times New Roman" w:eastAsia="Times New Roman" w:hAnsi="Times New Roman" w:cs="Times New Roman"/>
      <w:b w:val="0"/>
      <w:sz w:val="20"/>
      <w:szCs w:val="20"/>
      <w:lang w:eastAsia="ru-RU"/>
    </w:rPr>
  </w:style>
  <w:style w:type="paragraph" w:styleId="2c">
    <w:name w:val="Body Text First Indent 2"/>
    <w:basedOn w:val="a5"/>
    <w:link w:val="2d"/>
    <w:rsid w:val="000E3ED6"/>
    <w:pPr>
      <w:widowControl/>
      <w:spacing w:after="120"/>
      <w:ind w:left="283" w:firstLine="210"/>
    </w:pPr>
    <w:rPr>
      <w:sz w:val="20"/>
    </w:rPr>
  </w:style>
  <w:style w:type="character" w:customStyle="1" w:styleId="2d">
    <w:name w:val="Красная строка 2 Знак"/>
    <w:basedOn w:val="a6"/>
    <w:link w:val="2c"/>
    <w:rsid w:val="000E3ED6"/>
    <w:rPr>
      <w:rFonts w:ascii="Times New Roman" w:eastAsia="Times New Roman" w:hAnsi="Times New Roman" w:cs="Times New Roman"/>
      <w:sz w:val="20"/>
      <w:szCs w:val="20"/>
      <w:lang w:eastAsia="ru-RU"/>
    </w:rPr>
  </w:style>
  <w:style w:type="paragraph" w:styleId="2e">
    <w:name w:val="envelope return"/>
    <w:basedOn w:val="a"/>
    <w:rsid w:val="000E3ED6"/>
    <w:rPr>
      <w:rFonts w:ascii="Arial" w:hAnsi="Arial"/>
      <w:sz w:val="20"/>
      <w:szCs w:val="20"/>
    </w:rPr>
  </w:style>
  <w:style w:type="paragraph" w:styleId="afffc">
    <w:name w:val="Normal Indent"/>
    <w:basedOn w:val="a"/>
    <w:rsid w:val="000E3ED6"/>
    <w:pPr>
      <w:ind w:left="720"/>
    </w:pPr>
    <w:rPr>
      <w:sz w:val="20"/>
      <w:szCs w:val="20"/>
    </w:rPr>
  </w:style>
  <w:style w:type="paragraph" w:styleId="afffd">
    <w:name w:val="Subtitle"/>
    <w:basedOn w:val="a"/>
    <w:link w:val="afffe"/>
    <w:qFormat/>
    <w:rsid w:val="000E3ED6"/>
    <w:pPr>
      <w:spacing w:after="60"/>
      <w:jc w:val="center"/>
      <w:outlineLvl w:val="1"/>
    </w:pPr>
    <w:rPr>
      <w:rFonts w:ascii="Arial" w:hAnsi="Arial"/>
      <w:szCs w:val="20"/>
    </w:rPr>
  </w:style>
  <w:style w:type="character" w:customStyle="1" w:styleId="afffe">
    <w:name w:val="Подзаголовок Знак"/>
    <w:basedOn w:val="a0"/>
    <w:link w:val="afffd"/>
    <w:rsid w:val="000E3ED6"/>
    <w:rPr>
      <w:rFonts w:ascii="Arial" w:eastAsia="Times New Roman" w:hAnsi="Arial" w:cs="Times New Roman"/>
      <w:sz w:val="24"/>
      <w:szCs w:val="20"/>
      <w:lang w:eastAsia="ru-RU"/>
    </w:rPr>
  </w:style>
  <w:style w:type="paragraph" w:styleId="affff">
    <w:name w:val="Signature"/>
    <w:basedOn w:val="a"/>
    <w:link w:val="affff0"/>
    <w:rsid w:val="000E3ED6"/>
    <w:pPr>
      <w:ind w:left="4252"/>
    </w:pPr>
    <w:rPr>
      <w:sz w:val="20"/>
      <w:szCs w:val="20"/>
    </w:rPr>
  </w:style>
  <w:style w:type="character" w:customStyle="1" w:styleId="affff0">
    <w:name w:val="Подпись Знак"/>
    <w:basedOn w:val="a0"/>
    <w:link w:val="affff"/>
    <w:rsid w:val="000E3ED6"/>
    <w:rPr>
      <w:rFonts w:ascii="Times New Roman" w:eastAsia="Times New Roman" w:hAnsi="Times New Roman" w:cs="Times New Roman"/>
      <w:sz w:val="20"/>
      <w:szCs w:val="20"/>
      <w:lang w:eastAsia="ru-RU"/>
    </w:rPr>
  </w:style>
  <w:style w:type="paragraph" w:styleId="affff1">
    <w:name w:val="Salutation"/>
    <w:basedOn w:val="a"/>
    <w:next w:val="a"/>
    <w:link w:val="affff2"/>
    <w:rsid w:val="000E3ED6"/>
    <w:rPr>
      <w:sz w:val="20"/>
      <w:szCs w:val="20"/>
    </w:rPr>
  </w:style>
  <w:style w:type="character" w:customStyle="1" w:styleId="affff2">
    <w:name w:val="Приветствие Знак"/>
    <w:basedOn w:val="a0"/>
    <w:link w:val="affff1"/>
    <w:rsid w:val="000E3ED6"/>
    <w:rPr>
      <w:rFonts w:ascii="Times New Roman" w:eastAsia="Times New Roman" w:hAnsi="Times New Roman" w:cs="Times New Roman"/>
      <w:sz w:val="20"/>
      <w:szCs w:val="20"/>
      <w:lang w:eastAsia="ru-RU"/>
    </w:rPr>
  </w:style>
  <w:style w:type="paragraph" w:styleId="affff3">
    <w:name w:val="List Continue"/>
    <w:basedOn w:val="a"/>
    <w:rsid w:val="000E3ED6"/>
    <w:pPr>
      <w:spacing w:after="120"/>
      <w:ind w:left="283"/>
    </w:pPr>
    <w:rPr>
      <w:sz w:val="20"/>
      <w:szCs w:val="20"/>
    </w:rPr>
  </w:style>
  <w:style w:type="paragraph" w:styleId="2f">
    <w:name w:val="List Continue 2"/>
    <w:basedOn w:val="a"/>
    <w:rsid w:val="000E3ED6"/>
    <w:pPr>
      <w:spacing w:after="120"/>
      <w:ind w:left="566"/>
    </w:pPr>
    <w:rPr>
      <w:sz w:val="20"/>
      <w:szCs w:val="20"/>
    </w:rPr>
  </w:style>
  <w:style w:type="paragraph" w:styleId="39">
    <w:name w:val="List Continue 3"/>
    <w:basedOn w:val="a"/>
    <w:rsid w:val="000E3ED6"/>
    <w:pPr>
      <w:spacing w:after="120"/>
      <w:ind w:left="849"/>
    </w:pPr>
    <w:rPr>
      <w:sz w:val="20"/>
      <w:szCs w:val="20"/>
    </w:rPr>
  </w:style>
  <w:style w:type="paragraph" w:styleId="45">
    <w:name w:val="List Continue 4"/>
    <w:basedOn w:val="a"/>
    <w:rsid w:val="000E3ED6"/>
    <w:pPr>
      <w:spacing w:after="120"/>
      <w:ind w:left="1132"/>
    </w:pPr>
    <w:rPr>
      <w:sz w:val="20"/>
      <w:szCs w:val="20"/>
    </w:rPr>
  </w:style>
  <w:style w:type="paragraph" w:styleId="56">
    <w:name w:val="List Continue 5"/>
    <w:basedOn w:val="a"/>
    <w:rsid w:val="000E3ED6"/>
    <w:pPr>
      <w:spacing w:after="120"/>
      <w:ind w:left="1415"/>
    </w:pPr>
    <w:rPr>
      <w:sz w:val="20"/>
      <w:szCs w:val="20"/>
    </w:rPr>
  </w:style>
  <w:style w:type="paragraph" w:styleId="affff4">
    <w:name w:val="Closing"/>
    <w:basedOn w:val="a"/>
    <w:link w:val="affff5"/>
    <w:rsid w:val="000E3ED6"/>
    <w:pPr>
      <w:ind w:left="4252"/>
    </w:pPr>
    <w:rPr>
      <w:sz w:val="20"/>
      <w:szCs w:val="20"/>
    </w:rPr>
  </w:style>
  <w:style w:type="character" w:customStyle="1" w:styleId="affff5">
    <w:name w:val="Прощание Знак"/>
    <w:basedOn w:val="a0"/>
    <w:link w:val="affff4"/>
    <w:rsid w:val="000E3ED6"/>
    <w:rPr>
      <w:rFonts w:ascii="Times New Roman" w:eastAsia="Times New Roman" w:hAnsi="Times New Roman" w:cs="Times New Roman"/>
      <w:sz w:val="20"/>
      <w:szCs w:val="20"/>
      <w:lang w:eastAsia="ru-RU"/>
    </w:rPr>
  </w:style>
  <w:style w:type="paragraph" w:styleId="affff6">
    <w:name w:val="List"/>
    <w:basedOn w:val="a"/>
    <w:rsid w:val="000E3ED6"/>
    <w:pPr>
      <w:ind w:left="283" w:hanging="283"/>
    </w:pPr>
    <w:rPr>
      <w:sz w:val="20"/>
      <w:szCs w:val="20"/>
    </w:rPr>
  </w:style>
  <w:style w:type="paragraph" w:styleId="2f0">
    <w:name w:val="List 2"/>
    <w:basedOn w:val="a"/>
    <w:rsid w:val="000E3ED6"/>
    <w:pPr>
      <w:ind w:left="566" w:hanging="283"/>
    </w:pPr>
    <w:rPr>
      <w:sz w:val="20"/>
      <w:szCs w:val="20"/>
    </w:rPr>
  </w:style>
  <w:style w:type="paragraph" w:styleId="3a">
    <w:name w:val="List 3"/>
    <w:basedOn w:val="a"/>
    <w:rsid w:val="000E3ED6"/>
    <w:pPr>
      <w:ind w:left="849" w:hanging="283"/>
    </w:pPr>
    <w:rPr>
      <w:sz w:val="20"/>
      <w:szCs w:val="20"/>
    </w:rPr>
  </w:style>
  <w:style w:type="paragraph" w:styleId="46">
    <w:name w:val="List 4"/>
    <w:basedOn w:val="a"/>
    <w:rsid w:val="000E3ED6"/>
    <w:pPr>
      <w:ind w:left="1132" w:hanging="283"/>
    </w:pPr>
    <w:rPr>
      <w:sz w:val="20"/>
      <w:szCs w:val="20"/>
    </w:rPr>
  </w:style>
  <w:style w:type="paragraph" w:styleId="57">
    <w:name w:val="List 5"/>
    <w:basedOn w:val="a"/>
    <w:rsid w:val="000E3ED6"/>
    <w:pPr>
      <w:ind w:left="1415" w:hanging="283"/>
    </w:pPr>
    <w:rPr>
      <w:sz w:val="20"/>
      <w:szCs w:val="20"/>
    </w:rPr>
  </w:style>
  <w:style w:type="paragraph" w:styleId="affff7">
    <w:name w:val="Plain Text"/>
    <w:basedOn w:val="a"/>
    <w:link w:val="affff8"/>
    <w:rsid w:val="000E3ED6"/>
    <w:rPr>
      <w:rFonts w:ascii="Courier New" w:hAnsi="Courier New"/>
      <w:sz w:val="20"/>
      <w:szCs w:val="20"/>
    </w:rPr>
  </w:style>
  <w:style w:type="character" w:customStyle="1" w:styleId="affff8">
    <w:name w:val="Текст Знак"/>
    <w:basedOn w:val="a0"/>
    <w:link w:val="affff7"/>
    <w:rsid w:val="000E3ED6"/>
    <w:rPr>
      <w:rFonts w:ascii="Courier New" w:eastAsia="Times New Roman" w:hAnsi="Courier New" w:cs="Times New Roman"/>
      <w:sz w:val="20"/>
      <w:szCs w:val="20"/>
      <w:lang w:eastAsia="ru-RU"/>
    </w:rPr>
  </w:style>
  <w:style w:type="paragraph" w:styleId="affff9">
    <w:name w:val="Message Header"/>
    <w:basedOn w:val="a"/>
    <w:link w:val="affffa"/>
    <w:rsid w:val="000E3ED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affffa">
    <w:name w:val="Шапка Знак"/>
    <w:basedOn w:val="a0"/>
    <w:link w:val="affff9"/>
    <w:rsid w:val="000E3ED6"/>
    <w:rPr>
      <w:rFonts w:ascii="Arial" w:eastAsia="Times New Roman" w:hAnsi="Arial" w:cs="Times New Roman"/>
      <w:sz w:val="24"/>
      <w:szCs w:val="20"/>
      <w:shd w:val="pct20" w:color="auto" w:fill="auto"/>
      <w:lang w:eastAsia="ru-RU"/>
    </w:rPr>
  </w:style>
  <w:style w:type="paragraph" w:customStyle="1" w:styleId="Normal3">
    <w:name w:val="Normal3"/>
    <w:rsid w:val="000E3E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affffb">
    <w:name w:val="письмо"/>
    <w:basedOn w:val="a"/>
    <w:autoRedefine/>
    <w:rsid w:val="000E3ED6"/>
    <w:pPr>
      <w:spacing w:line="220" w:lineRule="exact"/>
      <w:ind w:left="-99" w:firstLine="13"/>
    </w:pPr>
    <w:rPr>
      <w:szCs w:val="20"/>
    </w:rPr>
  </w:style>
  <w:style w:type="paragraph" w:customStyle="1" w:styleId="16">
    <w:name w:val="Стиль1"/>
    <w:basedOn w:val="a"/>
    <w:rsid w:val="000E3ED6"/>
    <w:pPr>
      <w:spacing w:line="360" w:lineRule="auto"/>
      <w:ind w:firstLine="720"/>
      <w:jc w:val="both"/>
    </w:pPr>
    <w:rPr>
      <w:szCs w:val="20"/>
    </w:rPr>
  </w:style>
  <w:style w:type="paragraph" w:customStyle="1" w:styleId="affffc">
    <w:name w:val="Письмо"/>
    <w:basedOn w:val="a"/>
    <w:rsid w:val="000E3ED6"/>
    <w:pPr>
      <w:widowControl w:val="0"/>
      <w:spacing w:line="320" w:lineRule="exact"/>
      <w:ind w:firstLine="720"/>
      <w:jc w:val="both"/>
    </w:pPr>
    <w:rPr>
      <w:sz w:val="28"/>
      <w:szCs w:val="20"/>
    </w:rPr>
  </w:style>
  <w:style w:type="paragraph" w:customStyle="1" w:styleId="affffd">
    <w:name w:val="Îáû÷íûé"/>
    <w:rsid w:val="000E3ED6"/>
    <w:pPr>
      <w:spacing w:after="0" w:line="240" w:lineRule="auto"/>
    </w:pPr>
    <w:rPr>
      <w:rFonts w:ascii="SchoolBook" w:eastAsia="Times New Roman" w:hAnsi="SchoolBook" w:cs="Times New Roman"/>
      <w:sz w:val="24"/>
      <w:szCs w:val="20"/>
      <w:lang w:val="en-US" w:eastAsia="ru-RU"/>
    </w:rPr>
  </w:style>
  <w:style w:type="paragraph" w:customStyle="1" w:styleId="17">
    <w:name w:val="Îáû÷íûé1"/>
    <w:rsid w:val="000E3ED6"/>
    <w:pPr>
      <w:widowControl w:val="0"/>
      <w:spacing w:after="0" w:line="240" w:lineRule="auto"/>
    </w:pPr>
    <w:rPr>
      <w:rFonts w:ascii="Times New Roman" w:eastAsia="Times New Roman" w:hAnsi="Times New Roman" w:cs="Times New Roman"/>
      <w:sz w:val="20"/>
      <w:szCs w:val="20"/>
      <w:lang w:eastAsia="ru-RU"/>
    </w:rPr>
  </w:style>
  <w:style w:type="paragraph" w:customStyle="1" w:styleId="affffe">
    <w:name w:val="Îñí. òåêñò"/>
    <w:rsid w:val="000E3ED6"/>
    <w:pPr>
      <w:overflowPunct w:val="0"/>
      <w:autoSpaceDE w:val="0"/>
      <w:autoSpaceDN w:val="0"/>
      <w:adjustRightInd w:val="0"/>
      <w:spacing w:after="0" w:line="240" w:lineRule="auto"/>
      <w:ind w:firstLine="567"/>
      <w:jc w:val="both"/>
      <w:textAlignment w:val="baseline"/>
    </w:pPr>
    <w:rPr>
      <w:rFonts w:ascii="Pragmatica" w:eastAsia="Times New Roman" w:hAnsi="Pragmatica" w:cs="Times New Roman"/>
      <w:color w:val="000000"/>
      <w:sz w:val="20"/>
      <w:szCs w:val="20"/>
      <w:lang w:val="en-US" w:eastAsia="ru-RU"/>
    </w:rPr>
  </w:style>
  <w:style w:type="character" w:customStyle="1" w:styleId="rubr">
    <w:name w:val="rubr"/>
    <w:basedOn w:val="a0"/>
    <w:rsid w:val="000E3ED6"/>
  </w:style>
  <w:style w:type="paragraph" w:customStyle="1" w:styleId="2f1">
    <w:name w:val="çàãîëîâîê 2"/>
    <w:rsid w:val="000E3ED6"/>
    <w:pPr>
      <w:keepNext/>
      <w:spacing w:after="0" w:line="240" w:lineRule="auto"/>
    </w:pPr>
    <w:rPr>
      <w:rFonts w:ascii="Arial" w:eastAsia="Times New Roman" w:hAnsi="Arial" w:cs="Times New Roman"/>
      <w:b/>
      <w:sz w:val="28"/>
      <w:szCs w:val="20"/>
      <w:lang w:eastAsia="ru-RU"/>
    </w:rPr>
  </w:style>
  <w:style w:type="paragraph" w:customStyle="1" w:styleId="3b">
    <w:name w:val="çàãîëîâîê 3"/>
    <w:rsid w:val="000E3ED6"/>
    <w:pPr>
      <w:keepNext/>
      <w:spacing w:after="0" w:line="240" w:lineRule="auto"/>
      <w:jc w:val="center"/>
    </w:pPr>
    <w:rPr>
      <w:rFonts w:ascii="Arial" w:eastAsia="Times New Roman" w:hAnsi="Arial" w:cs="Times New Roman"/>
      <w:b/>
      <w:sz w:val="28"/>
      <w:szCs w:val="20"/>
      <w:lang w:eastAsia="ru-RU"/>
    </w:rPr>
  </w:style>
  <w:style w:type="paragraph" w:customStyle="1" w:styleId="IniiaiieIaacua">
    <w:name w:val="IniiaiieIa?ac?ua"/>
    <w:basedOn w:val="a3"/>
    <w:rsid w:val="000E3ED6"/>
    <w:pPr>
      <w:keepNext/>
      <w:tabs>
        <w:tab w:val="clear" w:pos="-142"/>
        <w:tab w:val="clear" w:pos="426"/>
      </w:tabs>
      <w:spacing w:after="220" w:line="220" w:lineRule="atLeast"/>
    </w:pPr>
    <w:rPr>
      <w:rFonts w:ascii="Arial" w:hAnsi="Arial"/>
      <w:b w:val="0"/>
      <w:sz w:val="20"/>
    </w:rPr>
  </w:style>
  <w:style w:type="paragraph" w:customStyle="1" w:styleId="afffff">
    <w:name w:val="a"/>
    <w:basedOn w:val="a"/>
    <w:rsid w:val="000E3ED6"/>
    <w:pPr>
      <w:spacing w:before="100" w:beforeAutospacing="1" w:after="100" w:afterAutospacing="1"/>
    </w:pPr>
  </w:style>
  <w:style w:type="paragraph" w:customStyle="1" w:styleId="afffff0">
    <w:name w:val="Основной от"/>
    <w:basedOn w:val="a"/>
    <w:rsid w:val="000E3ED6"/>
    <w:pPr>
      <w:ind w:firstLine="709"/>
      <w:jc w:val="both"/>
    </w:pPr>
    <w:rPr>
      <w:sz w:val="26"/>
      <w:szCs w:val="26"/>
      <w:lang w:eastAsia="en-US"/>
    </w:rPr>
  </w:style>
  <w:style w:type="character" w:styleId="afffff1">
    <w:name w:val="Strong"/>
    <w:basedOn w:val="a0"/>
    <w:uiPriority w:val="22"/>
    <w:qFormat/>
    <w:rsid w:val="000E3ED6"/>
    <w:rPr>
      <w:b/>
      <w:bCs/>
    </w:rPr>
  </w:style>
  <w:style w:type="paragraph" w:styleId="z-">
    <w:name w:val="HTML Top of Form"/>
    <w:basedOn w:val="a"/>
    <w:next w:val="a"/>
    <w:link w:val="z-0"/>
    <w:hidden/>
    <w:rsid w:val="000E3ED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0E3ED6"/>
    <w:rPr>
      <w:rFonts w:ascii="Arial" w:eastAsia="Times New Roman" w:hAnsi="Arial" w:cs="Arial"/>
      <w:vanish/>
      <w:sz w:val="16"/>
      <w:szCs w:val="16"/>
      <w:lang w:eastAsia="ru-RU"/>
    </w:rPr>
  </w:style>
  <w:style w:type="paragraph" w:styleId="z-1">
    <w:name w:val="HTML Bottom of Form"/>
    <w:basedOn w:val="a"/>
    <w:next w:val="a"/>
    <w:link w:val="z-2"/>
    <w:hidden/>
    <w:rsid w:val="000E3ED6"/>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0E3ED6"/>
    <w:rPr>
      <w:rFonts w:ascii="Arial" w:eastAsia="Times New Roman" w:hAnsi="Arial" w:cs="Arial"/>
      <w:vanish/>
      <w:sz w:val="16"/>
      <w:szCs w:val="16"/>
      <w:lang w:eastAsia="ru-RU"/>
    </w:rPr>
  </w:style>
  <w:style w:type="character" w:customStyle="1" w:styleId="HeadingTabcorfinCharCharCharCharCharCharCharCharCharCharCharCharCharCharCharCharCharCharCharCharCharChar">
    <w:name w:val="Heading Tab corfin Char Char Char Char Char Char Char Char Char Char Char Char Char Char Char Char Char Char Char Char Char Char"/>
    <w:basedOn w:val="a0"/>
    <w:rsid w:val="000E3ED6"/>
    <w:rPr>
      <w:rFonts w:ascii="Arial" w:eastAsia="MS Mincho" w:hAnsi="Arial" w:cs="Arial"/>
      <w:b/>
      <w:snapToGrid w:val="0"/>
      <w:sz w:val="18"/>
      <w:szCs w:val="24"/>
      <w:lang w:val="ru-RU" w:eastAsia="ru-RU" w:bidi="ar-SA"/>
    </w:rPr>
  </w:style>
  <w:style w:type="paragraph" w:customStyle="1" w:styleId="text">
    <w:name w:val="text"/>
    <w:rsid w:val="000E3ED6"/>
    <w:pPr>
      <w:tabs>
        <w:tab w:val="left" w:pos="576"/>
        <w:tab w:val="left" w:pos="720"/>
      </w:tabs>
      <w:spacing w:after="0" w:line="240" w:lineRule="auto"/>
      <w:ind w:firstLine="567"/>
      <w:jc w:val="both"/>
    </w:pPr>
    <w:rPr>
      <w:rFonts w:ascii="Times New Roman" w:eastAsia="Times New Roman" w:hAnsi="Times New Roman" w:cs="Times New Roman"/>
      <w:sz w:val="20"/>
      <w:szCs w:val="20"/>
      <w:lang w:eastAsia="ru-RU"/>
    </w:rPr>
  </w:style>
  <w:style w:type="character" w:styleId="afffff2">
    <w:name w:val="Emphasis"/>
    <w:basedOn w:val="a0"/>
    <w:qFormat/>
    <w:rsid w:val="000E3ED6"/>
    <w:rPr>
      <w:i/>
      <w:iCs/>
    </w:rPr>
  </w:style>
  <w:style w:type="paragraph" w:customStyle="1" w:styleId="i">
    <w:name w:val="i"/>
    <w:basedOn w:val="a"/>
    <w:rsid w:val="000E3ED6"/>
    <w:pPr>
      <w:spacing w:before="100" w:beforeAutospacing="1" w:after="100" w:afterAutospacing="1"/>
    </w:pPr>
    <w:rPr>
      <w:rFonts w:ascii="Arial" w:hAnsi="Arial" w:cs="Arial"/>
      <w:i/>
      <w:iCs/>
      <w:color w:val="003366"/>
      <w:sz w:val="20"/>
      <w:szCs w:val="20"/>
    </w:rPr>
  </w:style>
  <w:style w:type="paragraph" w:customStyle="1" w:styleId="Default">
    <w:name w:val="Default"/>
    <w:rsid w:val="000E3E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3">
    <w:name w:val="Таблица данные (в центре)"/>
    <w:basedOn w:val="a"/>
    <w:rsid w:val="000E3ED6"/>
    <w:pPr>
      <w:keepNext/>
      <w:jc w:val="center"/>
    </w:pPr>
    <w:rPr>
      <w:rFonts w:ascii="Arial" w:hAnsi="Arial"/>
      <w:sz w:val="20"/>
      <w:szCs w:val="20"/>
    </w:rPr>
  </w:style>
  <w:style w:type="paragraph" w:styleId="afffff4">
    <w:name w:val="E-mail Signature"/>
    <w:basedOn w:val="a"/>
    <w:link w:val="afffff5"/>
    <w:rsid w:val="000E3ED6"/>
  </w:style>
  <w:style w:type="character" w:customStyle="1" w:styleId="afffff5">
    <w:name w:val="Электронная подпись Знак"/>
    <w:basedOn w:val="a0"/>
    <w:link w:val="afffff4"/>
    <w:rsid w:val="000E3ED6"/>
    <w:rPr>
      <w:rFonts w:ascii="Times New Roman" w:eastAsia="Times New Roman" w:hAnsi="Times New Roman" w:cs="Times New Roman"/>
      <w:sz w:val="24"/>
      <w:szCs w:val="24"/>
      <w:lang w:eastAsia="ru-RU"/>
    </w:rPr>
  </w:style>
  <w:style w:type="paragraph" w:styleId="HTML">
    <w:name w:val="HTML Preformatted"/>
    <w:basedOn w:val="a"/>
    <w:link w:val="HTML0"/>
    <w:rsid w:val="000E3ED6"/>
    <w:rPr>
      <w:rFonts w:ascii="Courier New" w:hAnsi="Courier New" w:cs="Courier New"/>
      <w:sz w:val="20"/>
      <w:szCs w:val="20"/>
    </w:rPr>
  </w:style>
  <w:style w:type="character" w:customStyle="1" w:styleId="HTML0">
    <w:name w:val="Стандартный HTML Знак"/>
    <w:basedOn w:val="a0"/>
    <w:link w:val="HTML"/>
    <w:rsid w:val="000E3ED6"/>
    <w:rPr>
      <w:rFonts w:ascii="Courier New" w:eastAsia="Times New Roman" w:hAnsi="Courier New" w:cs="Courier New"/>
      <w:sz w:val="20"/>
      <w:szCs w:val="20"/>
      <w:lang w:eastAsia="ru-RU"/>
    </w:rPr>
  </w:style>
  <w:style w:type="table" w:styleId="18">
    <w:name w:val="Table Simple 1"/>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1a">
    <w:name w:val="index 1"/>
    <w:basedOn w:val="a"/>
    <w:next w:val="a"/>
    <w:autoRedefine/>
    <w:semiHidden/>
    <w:rsid w:val="000E3ED6"/>
    <w:pPr>
      <w:ind w:left="200" w:hanging="200"/>
    </w:pPr>
    <w:rPr>
      <w:sz w:val="20"/>
      <w:szCs w:val="20"/>
    </w:rPr>
  </w:style>
  <w:style w:type="paragraph" w:styleId="afffff6">
    <w:name w:val="Balloon Text"/>
    <w:basedOn w:val="a"/>
    <w:link w:val="afffff7"/>
    <w:semiHidden/>
    <w:rsid w:val="000E3ED6"/>
    <w:rPr>
      <w:rFonts w:ascii="Tahoma" w:hAnsi="Tahoma" w:cs="Tahoma"/>
      <w:sz w:val="16"/>
      <w:szCs w:val="16"/>
    </w:rPr>
  </w:style>
  <w:style w:type="character" w:customStyle="1" w:styleId="afffff7">
    <w:name w:val="Текст выноски Знак"/>
    <w:basedOn w:val="a0"/>
    <w:link w:val="afffff6"/>
    <w:semiHidden/>
    <w:rsid w:val="000E3ED6"/>
    <w:rPr>
      <w:rFonts w:ascii="Tahoma" w:eastAsia="Times New Roman" w:hAnsi="Tahoma" w:cs="Tahoma"/>
      <w:sz w:val="16"/>
      <w:szCs w:val="16"/>
      <w:lang w:eastAsia="ru-RU"/>
    </w:rPr>
  </w:style>
  <w:style w:type="character" w:customStyle="1" w:styleId="21">
    <w:name w:val="Заголовок 2 Знак1"/>
    <w:basedOn w:val="a0"/>
    <w:link w:val="2"/>
    <w:rsid w:val="000E3ED6"/>
    <w:rPr>
      <w:rFonts w:ascii="Times New Roman" w:eastAsia="Times New Roman" w:hAnsi="Times New Roman" w:cs="Times New Roman"/>
      <w:b/>
      <w:bCs/>
      <w:sz w:val="28"/>
      <w:szCs w:val="28"/>
      <w:lang w:eastAsia="ru-RU"/>
    </w:rPr>
  </w:style>
  <w:style w:type="paragraph" w:customStyle="1" w:styleId="2f2">
    <w:name w:val="сновной текст с отступом 2"/>
    <w:basedOn w:val="a"/>
    <w:rsid w:val="000E3ED6"/>
    <w:pPr>
      <w:widowControl w:val="0"/>
      <w:ind w:firstLine="720"/>
      <w:jc w:val="both"/>
    </w:pPr>
    <w:rPr>
      <w:sz w:val="26"/>
      <w:szCs w:val="20"/>
    </w:rPr>
  </w:style>
  <w:style w:type="paragraph" w:customStyle="1" w:styleId="afffff8">
    <w:name w:val="Левая часть"/>
    <w:basedOn w:val="2"/>
    <w:rsid w:val="000E3ED6"/>
    <w:pPr>
      <w:keepNext w:val="0"/>
      <w:spacing w:before="120" w:line="240" w:lineRule="exact"/>
      <w:jc w:val="left"/>
    </w:pPr>
    <w:rPr>
      <w:b w:val="0"/>
      <w:bCs w:val="0"/>
      <w:sz w:val="24"/>
      <w:szCs w:val="26"/>
    </w:rPr>
  </w:style>
  <w:style w:type="character" w:customStyle="1" w:styleId="Web1">
    <w:name w:val="Обычный (Web)1 Знак Знак"/>
    <w:basedOn w:val="a0"/>
    <w:rsid w:val="000E3ED6"/>
    <w:rPr>
      <w:sz w:val="24"/>
      <w:szCs w:val="24"/>
      <w:lang w:val="ru-RU" w:eastAsia="ru-RU" w:bidi="ar-SA"/>
    </w:rPr>
  </w:style>
  <w:style w:type="paragraph" w:customStyle="1" w:styleId="xl19">
    <w:name w:val="xl19"/>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
    <w:rsid w:val="000E3ED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1">
    <w:name w:val="xl21"/>
    <w:basedOn w:val="a"/>
    <w:rsid w:val="000E3ED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Style11">
    <w:name w:val="Style11"/>
    <w:basedOn w:val="a"/>
    <w:rsid w:val="000E3ED6"/>
    <w:pPr>
      <w:widowControl w:val="0"/>
      <w:spacing w:before="180"/>
      <w:ind w:left="1701"/>
      <w:jc w:val="both"/>
    </w:pPr>
    <w:rPr>
      <w:rFonts w:ascii="Courier New" w:hAnsi="Courier New"/>
      <w:sz w:val="18"/>
      <w:szCs w:val="20"/>
    </w:rPr>
  </w:style>
  <w:style w:type="paragraph" w:customStyle="1" w:styleId="zagolovoktab">
    <w:name w:val="zagolovok tab"/>
    <w:rsid w:val="000E3ED6"/>
    <w:pPr>
      <w:tabs>
        <w:tab w:val="left" w:pos="576"/>
        <w:tab w:val="left" w:pos="720"/>
      </w:tabs>
      <w:spacing w:after="120" w:line="240" w:lineRule="auto"/>
      <w:jc w:val="center"/>
    </w:pPr>
    <w:rPr>
      <w:rFonts w:ascii="Times New Roman" w:eastAsia="Times New Roman" w:hAnsi="Times New Roman" w:cs="Times New Roman"/>
      <w:b/>
      <w:noProof/>
      <w:szCs w:val="20"/>
      <w:lang w:eastAsia="ru-RU"/>
    </w:rPr>
  </w:style>
  <w:style w:type="paragraph" w:customStyle="1" w:styleId="1b">
    <w:name w:val="Обычный (веб)1"/>
    <w:basedOn w:val="a"/>
    <w:rsid w:val="000E3ED6"/>
    <w:pPr>
      <w:spacing w:before="100" w:beforeAutospacing="1" w:after="100" w:afterAutospacing="1"/>
      <w:ind w:firstLine="720"/>
      <w:jc w:val="both"/>
    </w:pPr>
  </w:style>
  <w:style w:type="paragraph" w:customStyle="1" w:styleId="BodyText22">
    <w:name w:val="Body Text 22"/>
    <w:basedOn w:val="a"/>
    <w:rsid w:val="000E3ED6"/>
    <w:pPr>
      <w:widowControl w:val="0"/>
      <w:spacing w:line="360" w:lineRule="auto"/>
      <w:jc w:val="both"/>
    </w:pPr>
    <w:rPr>
      <w:rFonts w:eastAsia="MS Mincho"/>
      <w:szCs w:val="20"/>
    </w:rPr>
  </w:style>
  <w:style w:type="character" w:customStyle="1" w:styleId="1c">
    <w:name w:val="Знак Знак1"/>
    <w:basedOn w:val="a0"/>
    <w:rsid w:val="000E3ED6"/>
    <w:rPr>
      <w:rFonts w:eastAsia="MS Mincho"/>
      <w:sz w:val="24"/>
      <w:szCs w:val="24"/>
      <w:lang w:val="ru-RU" w:eastAsia="ru-RU" w:bidi="ar-SA"/>
    </w:rPr>
  </w:style>
  <w:style w:type="paragraph" w:customStyle="1" w:styleId="BodyTextIndent21">
    <w:name w:val="Body Text Indent 21"/>
    <w:basedOn w:val="a"/>
    <w:rsid w:val="000E3ED6"/>
    <w:pPr>
      <w:widowControl w:val="0"/>
      <w:spacing w:before="120" w:line="360" w:lineRule="auto"/>
      <w:ind w:firstLine="709"/>
      <w:jc w:val="both"/>
    </w:pPr>
    <w:rPr>
      <w:rFonts w:eastAsia="MS Mincho"/>
      <w:szCs w:val="20"/>
    </w:rPr>
  </w:style>
  <w:style w:type="paragraph" w:customStyle="1" w:styleId="BodyText31">
    <w:name w:val="Body Text 31"/>
    <w:basedOn w:val="a"/>
    <w:rsid w:val="000E3ED6"/>
    <w:pPr>
      <w:spacing w:line="360" w:lineRule="auto"/>
      <w:jc w:val="center"/>
    </w:pPr>
    <w:rPr>
      <w:rFonts w:eastAsia="MS Mincho"/>
      <w:szCs w:val="20"/>
    </w:rPr>
  </w:style>
  <w:style w:type="paragraph" w:customStyle="1" w:styleId="afffff9">
    <w:name w:val="Перечисление"/>
    <w:basedOn w:val="a"/>
    <w:rsid w:val="000E3ED6"/>
    <w:pPr>
      <w:tabs>
        <w:tab w:val="num" w:pos="1097"/>
      </w:tabs>
      <w:spacing w:line="288" w:lineRule="auto"/>
      <w:ind w:left="1135" w:hanging="284"/>
      <w:jc w:val="both"/>
    </w:pPr>
    <w:rPr>
      <w:rFonts w:ascii="Arial" w:hAnsi="Arial"/>
      <w:i/>
      <w:sz w:val="22"/>
      <w:szCs w:val="20"/>
    </w:rPr>
  </w:style>
  <w:style w:type="character" w:customStyle="1" w:styleId="h11">
    <w:name w:val="h11"/>
    <w:basedOn w:val="a0"/>
    <w:rsid w:val="000E3ED6"/>
    <w:rPr>
      <w:rFonts w:ascii="Arial" w:hAnsi="Arial" w:cs="Arial" w:hint="default"/>
      <w:b/>
      <w:bCs/>
      <w:color w:val="EEEECC"/>
      <w:sz w:val="23"/>
      <w:szCs w:val="23"/>
    </w:rPr>
  </w:style>
  <w:style w:type="paragraph" w:customStyle="1" w:styleId="moy">
    <w:name w:val="moy"/>
    <w:basedOn w:val="a"/>
    <w:rsid w:val="000E3ED6"/>
    <w:pPr>
      <w:spacing w:before="120" w:after="120" w:line="360" w:lineRule="auto"/>
      <w:jc w:val="both"/>
    </w:pPr>
    <w:rPr>
      <w:szCs w:val="20"/>
    </w:rPr>
  </w:style>
  <w:style w:type="character" w:customStyle="1" w:styleId="BodyTextSlitno">
    <w:name w:val="Body Text Slitno Знак"/>
    <w:basedOn w:val="a0"/>
    <w:link w:val="BodyTextSlitno0"/>
    <w:locked/>
    <w:rsid w:val="000E3ED6"/>
    <w:rPr>
      <w:rFonts w:ascii="FreeSet" w:hAnsi="FreeSet" w:cs="Times"/>
      <w:szCs w:val="24"/>
      <w:lang w:eastAsia="ru-RU"/>
    </w:rPr>
  </w:style>
  <w:style w:type="paragraph" w:customStyle="1" w:styleId="BodyTextSlitno0">
    <w:name w:val="Body Text Slitno"/>
    <w:basedOn w:val="a3"/>
    <w:next w:val="af7"/>
    <w:link w:val="BodyTextSlitno"/>
    <w:rsid w:val="000E3ED6"/>
    <w:pPr>
      <w:widowControl/>
      <w:tabs>
        <w:tab w:val="clear" w:pos="-142"/>
        <w:tab w:val="clear" w:pos="426"/>
      </w:tabs>
      <w:spacing w:line="280" w:lineRule="exact"/>
      <w:ind w:firstLine="284"/>
    </w:pPr>
    <w:rPr>
      <w:rFonts w:ascii="FreeSet" w:eastAsiaTheme="minorHAnsi" w:hAnsi="FreeSet" w:cs="Times"/>
      <w:b w:val="0"/>
      <w:sz w:val="22"/>
      <w:szCs w:val="24"/>
    </w:rPr>
  </w:style>
  <w:style w:type="numbering" w:customStyle="1" w:styleId="1d">
    <w:name w:val="Нет списка1"/>
    <w:next w:val="a2"/>
    <w:semiHidden/>
    <w:rsid w:val="000E3ED6"/>
  </w:style>
  <w:style w:type="table" w:customStyle="1" w:styleId="510">
    <w:name w:val="Сетка таблицы 51"/>
    <w:basedOn w:val="a1"/>
    <w:next w:val="54"/>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table" w:customStyle="1" w:styleId="520">
    <w:name w:val="Сетка таблицы 52"/>
    <w:basedOn w:val="a1"/>
    <w:next w:val="54"/>
    <w:rsid w:val="000E3ED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sourceCharCharCharCharCharCharChar">
    <w:name w:val="source Char Char Char Char Char Char Char"/>
    <w:basedOn w:val="a"/>
    <w:semiHidden/>
    <w:rsid w:val="000E3ED6"/>
    <w:pPr>
      <w:spacing w:before="120" w:after="120" w:line="280" w:lineRule="exact"/>
      <w:ind w:left="357"/>
      <w:jc w:val="right"/>
    </w:pPr>
    <w:rPr>
      <w:rFonts w:ascii="Arial" w:eastAsia="MS Mincho" w:hAnsi="Arial"/>
      <w:i/>
      <w:iCs/>
      <w:sz w:val="16"/>
      <w:szCs w:val="18"/>
    </w:rPr>
  </w:style>
  <w:style w:type="paragraph" w:customStyle="1" w:styleId="1e">
    <w:name w:val="Основной текст с отступом.Основной текст 1.Нумерованный список !!.Надин стиль"/>
    <w:basedOn w:val="a"/>
    <w:rsid w:val="000E3ED6"/>
    <w:pPr>
      <w:spacing w:line="300" w:lineRule="atLeast"/>
      <w:ind w:firstLine="709"/>
      <w:jc w:val="both"/>
    </w:pPr>
    <w:rPr>
      <w:sz w:val="26"/>
      <w:szCs w:val="20"/>
    </w:rPr>
  </w:style>
  <w:style w:type="paragraph" w:customStyle="1" w:styleId="BodyTextIndent23">
    <w:name w:val="Body Text Indent 23"/>
    <w:basedOn w:val="a"/>
    <w:rsid w:val="000E3ED6"/>
    <w:pPr>
      <w:spacing w:line="360" w:lineRule="auto"/>
      <w:ind w:firstLine="720"/>
      <w:jc w:val="both"/>
    </w:pPr>
    <w:rPr>
      <w:rFonts w:ascii="Arial" w:hAnsi="Arial"/>
      <w:sz w:val="20"/>
      <w:szCs w:val="20"/>
    </w:rPr>
  </w:style>
  <w:style w:type="paragraph" w:customStyle="1" w:styleId="afffffa">
    <w:name w:val="Нормальный"/>
    <w:basedOn w:val="affffc"/>
    <w:rsid w:val="000E3ED6"/>
    <w:pPr>
      <w:widowControl/>
      <w:spacing w:line="240" w:lineRule="auto"/>
      <w:ind w:firstLine="0"/>
    </w:pPr>
  </w:style>
  <w:style w:type="paragraph" w:customStyle="1" w:styleId="afffffb">
    <w:name w:val="Адресат"/>
    <w:basedOn w:val="a"/>
    <w:rsid w:val="000E3ED6"/>
    <w:pPr>
      <w:ind w:left="5103"/>
      <w:jc w:val="both"/>
    </w:pPr>
    <w:rPr>
      <w:sz w:val="28"/>
      <w:szCs w:val="20"/>
    </w:rPr>
  </w:style>
  <w:style w:type="paragraph" w:customStyle="1" w:styleId="afffffc">
    <w:name w:val="Спис Знак"/>
    <w:basedOn w:val="a"/>
    <w:rsid w:val="000E3ED6"/>
    <w:pPr>
      <w:keepNext/>
      <w:autoSpaceDE w:val="0"/>
      <w:autoSpaceDN w:val="0"/>
      <w:adjustRightInd w:val="0"/>
      <w:spacing w:before="60"/>
      <w:jc w:val="both"/>
      <w:outlineLvl w:val="3"/>
    </w:pPr>
    <w:rPr>
      <w:bCs/>
      <w:sz w:val="18"/>
      <w:szCs w:val="20"/>
    </w:rPr>
  </w:style>
  <w:style w:type="paragraph" w:customStyle="1" w:styleId="Iauiue">
    <w:name w:val="Iau?iue"/>
    <w:rsid w:val="000E3ED6"/>
    <w:pPr>
      <w:spacing w:after="0" w:line="240" w:lineRule="auto"/>
    </w:pPr>
    <w:rPr>
      <w:rFonts w:ascii="Times New Roman" w:eastAsia="Times New Roman" w:hAnsi="Times New Roman" w:cs="Times New Roman"/>
      <w:sz w:val="24"/>
      <w:szCs w:val="20"/>
      <w:lang w:eastAsia="ru-RU"/>
    </w:rPr>
  </w:style>
  <w:style w:type="paragraph" w:customStyle="1" w:styleId="H4">
    <w:name w:val="H4"/>
    <w:basedOn w:val="a"/>
    <w:next w:val="a"/>
    <w:rsid w:val="000E3ED6"/>
    <w:pPr>
      <w:keepNext/>
      <w:spacing w:before="100" w:after="100"/>
    </w:pPr>
    <w:rPr>
      <w:b/>
      <w:szCs w:val="20"/>
    </w:rPr>
  </w:style>
  <w:style w:type="paragraph" w:customStyle="1" w:styleId="textbody">
    <w:name w:val="textbody"/>
    <w:basedOn w:val="a"/>
    <w:rsid w:val="000E3ED6"/>
    <w:pPr>
      <w:spacing w:after="100" w:afterAutospacing="1"/>
    </w:pPr>
    <w:rPr>
      <w:rFonts w:ascii="Arial" w:hAnsi="Arial" w:cs="Arial"/>
      <w:color w:val="404040"/>
      <w:sz w:val="18"/>
      <w:szCs w:val="18"/>
    </w:rPr>
  </w:style>
  <w:style w:type="paragraph" w:customStyle="1" w:styleId="afffffd">
    <w:name w:val="за"/>
    <w:basedOn w:val="a"/>
    <w:next w:val="a"/>
    <w:rsid w:val="000E3ED6"/>
    <w:pPr>
      <w:keepNext/>
      <w:widowControl w:val="0"/>
      <w:spacing w:before="360" w:after="240"/>
      <w:jc w:val="center"/>
    </w:pPr>
    <w:rPr>
      <w:b/>
      <w:szCs w:val="20"/>
    </w:rPr>
  </w:style>
  <w:style w:type="paragraph" w:customStyle="1" w:styleId="ConsCell">
    <w:name w:val="ConsCell"/>
    <w:rsid w:val="000E3ED6"/>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f">
    <w:name w:val="1Главный"/>
    <w:basedOn w:val="a"/>
    <w:rsid w:val="000E3ED6"/>
    <w:pPr>
      <w:spacing w:after="120"/>
      <w:ind w:firstLine="709"/>
      <w:jc w:val="both"/>
    </w:pPr>
    <w:rPr>
      <w:sz w:val="28"/>
      <w:szCs w:val="28"/>
    </w:rPr>
  </w:style>
  <w:style w:type="paragraph" w:customStyle="1" w:styleId="afffffe">
    <w:name w:val="Списки"/>
    <w:basedOn w:val="a"/>
    <w:rsid w:val="000E3ED6"/>
    <w:pPr>
      <w:tabs>
        <w:tab w:val="left" w:pos="1260"/>
      </w:tabs>
      <w:spacing w:before="120" w:after="120"/>
      <w:jc w:val="both"/>
    </w:pPr>
    <w:rPr>
      <w:szCs w:val="28"/>
    </w:rPr>
  </w:style>
  <w:style w:type="paragraph" w:customStyle="1" w:styleId="paragraph">
    <w:name w:val="paragraph"/>
    <w:basedOn w:val="a"/>
    <w:rsid w:val="000E3ED6"/>
    <w:pPr>
      <w:spacing w:before="150" w:after="150"/>
      <w:jc w:val="both"/>
    </w:pPr>
    <w:rPr>
      <w:rFonts w:ascii="Arial" w:hAnsi="Arial" w:cs="Arial"/>
      <w:color w:val="333333"/>
      <w:sz w:val="18"/>
      <w:szCs w:val="18"/>
    </w:rPr>
  </w:style>
  <w:style w:type="table" w:styleId="1f0">
    <w:name w:val="Table Grid 1"/>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1"/>
    <w:rsid w:val="000E3ED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0AA8">
    <w:name w:val="=0: A=&gt;A:8"/>
    <w:rsid w:val="000E3ED6"/>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KGK9">
    <w:name w:val="1KG=K9"/>
    <w:rsid w:val="000E3ED6"/>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font5">
    <w:name w:val="font5"/>
    <w:basedOn w:val="a"/>
    <w:rsid w:val="000E3ED6"/>
    <w:pPr>
      <w:spacing w:before="100" w:beforeAutospacing="1" w:after="100" w:afterAutospacing="1"/>
    </w:pPr>
    <w:rPr>
      <w:rFonts w:ascii="Arial" w:eastAsia="Arial Unicode MS" w:hAnsi="Arial" w:cs="Arial"/>
      <w:sz w:val="22"/>
      <w:szCs w:val="22"/>
    </w:rPr>
  </w:style>
  <w:style w:type="paragraph" w:customStyle="1" w:styleId="1f1">
    <w:name w:val="Название1"/>
    <w:basedOn w:val="12"/>
    <w:next w:val="12"/>
    <w:rsid w:val="000E3ED6"/>
    <w:pPr>
      <w:widowControl/>
      <w:spacing w:before="120" w:after="120" w:line="240" w:lineRule="auto"/>
      <w:jc w:val="left"/>
    </w:pPr>
    <w:rPr>
      <w:rFonts w:ascii="Times New Roman" w:hAnsi="Times New Roman"/>
      <w:b/>
      <w:sz w:val="20"/>
    </w:rPr>
  </w:style>
  <w:style w:type="paragraph" w:customStyle="1" w:styleId="xl120">
    <w:name w:val="xl120"/>
    <w:basedOn w:val="a"/>
    <w:rsid w:val="000E3ED6"/>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xl74">
    <w:name w:val="xl74"/>
    <w:basedOn w:val="a"/>
    <w:rsid w:val="000E3ED6"/>
    <w:pPr>
      <w:pBdr>
        <w:left w:val="single" w:sz="8" w:space="0" w:color="auto"/>
        <w:right w:val="single" w:sz="8" w:space="0" w:color="auto"/>
      </w:pBdr>
      <w:spacing w:before="100" w:beforeAutospacing="1" w:after="100" w:afterAutospacing="1"/>
    </w:pPr>
    <w:rPr>
      <w:rFonts w:ascii="Times New Roman CYR" w:eastAsia="Arial Unicode MS" w:hAnsi="Times New Roman CYR" w:cs="Times New Roman CYR"/>
      <w:sz w:val="18"/>
      <w:szCs w:val="18"/>
    </w:rPr>
  </w:style>
  <w:style w:type="paragraph" w:customStyle="1" w:styleId="affffff">
    <w:name w:val="ерхний колонтитул"/>
    <w:basedOn w:val="a"/>
    <w:rsid w:val="000E3ED6"/>
    <w:pPr>
      <w:widowControl w:val="0"/>
      <w:tabs>
        <w:tab w:val="center" w:pos="4536"/>
        <w:tab w:val="right" w:pos="9072"/>
      </w:tabs>
      <w:spacing w:line="360" w:lineRule="auto"/>
      <w:ind w:firstLine="720"/>
      <w:jc w:val="both"/>
    </w:pPr>
    <w:rPr>
      <w:szCs w:val="20"/>
    </w:rPr>
  </w:style>
  <w:style w:type="character" w:customStyle="1" w:styleId="2f4">
    <w:name w:val="Основной текст 2 Знак Знак Знак Знак"/>
    <w:aliases w:val="Основной текст 2 Знак Знак Знак Знак Знак"/>
    <w:basedOn w:val="a0"/>
    <w:rsid w:val="000E3ED6"/>
    <w:rPr>
      <w:sz w:val="24"/>
      <w:lang w:val="ru-RU" w:eastAsia="ru-RU" w:bidi="ar-SA"/>
    </w:rPr>
  </w:style>
  <w:style w:type="table" w:styleId="affffff0">
    <w:name w:val="Table Professional"/>
    <w:basedOn w:val="a1"/>
    <w:rsid w:val="000E3E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1">
    <w:name w:val="текст"/>
    <w:basedOn w:val="afffd"/>
    <w:rsid w:val="000E3ED6"/>
    <w:pPr>
      <w:autoSpaceDE w:val="0"/>
      <w:autoSpaceDN w:val="0"/>
      <w:adjustRightInd w:val="0"/>
      <w:spacing w:before="113" w:after="113" w:line="260" w:lineRule="atLeast"/>
      <w:ind w:firstLine="454"/>
      <w:jc w:val="both"/>
      <w:outlineLvl w:val="9"/>
    </w:pPr>
    <w:rPr>
      <w:rFonts w:ascii="GaramondC" w:hAnsi="GaramondC"/>
      <w:sz w:val="20"/>
      <w:lang w:val="en-US"/>
    </w:rPr>
  </w:style>
  <w:style w:type="paragraph" w:customStyle="1" w:styleId="ConsPlusNonformat">
    <w:name w:val="ConsPlusNonformat"/>
    <w:rsid w:val="000E3E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0">
    <w:name w:val="Знак1 Знак Знак1 Знак Знак Знак Знак Знак Знак Знак"/>
    <w:basedOn w:val="a"/>
    <w:rsid w:val="000E3ED6"/>
    <w:rPr>
      <w:rFonts w:ascii="Verdana" w:hAnsi="Verdana" w:cs="Verdana"/>
      <w:sz w:val="20"/>
      <w:szCs w:val="20"/>
      <w:lang w:val="en-US" w:eastAsia="en-US"/>
    </w:rPr>
  </w:style>
  <w:style w:type="paragraph" w:customStyle="1" w:styleId="ConsPlusNormal">
    <w:name w:val="ConsPlusNormal"/>
    <w:rsid w:val="000E3E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E3ED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1">
    <w:name w:val="Знак1 Знак Знак1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2">
    <w:name w:val="Знак1 Знак Знак1 Знак Знак Знак Знак Знак Знак Знак Знак Знак Знак Знак Знак Знак"/>
    <w:basedOn w:val="a"/>
    <w:rsid w:val="000E3ED6"/>
    <w:rPr>
      <w:rFonts w:ascii="Verdana" w:hAnsi="Verdana" w:cs="Verdana"/>
      <w:sz w:val="20"/>
      <w:szCs w:val="20"/>
      <w:lang w:val="en-US" w:eastAsia="en-US"/>
    </w:rPr>
  </w:style>
  <w:style w:type="paragraph" w:customStyle="1" w:styleId="113">
    <w:name w:val="Знак1 Знак Знак1 Знак"/>
    <w:basedOn w:val="a"/>
    <w:rsid w:val="000E3ED6"/>
    <w:rPr>
      <w:rFonts w:ascii="Verdana" w:hAnsi="Verdana" w:cs="Verdana"/>
      <w:sz w:val="20"/>
      <w:szCs w:val="20"/>
      <w:lang w:val="en-US" w:eastAsia="en-US"/>
    </w:rPr>
  </w:style>
  <w:style w:type="character" w:styleId="affffff2">
    <w:name w:val="annotation reference"/>
    <w:basedOn w:val="a0"/>
    <w:semiHidden/>
    <w:rsid w:val="000E3ED6"/>
    <w:rPr>
      <w:sz w:val="16"/>
      <w:szCs w:val="16"/>
    </w:rPr>
  </w:style>
  <w:style w:type="paragraph" w:styleId="affffff3">
    <w:name w:val="annotation text"/>
    <w:basedOn w:val="a"/>
    <w:link w:val="affffff4"/>
    <w:semiHidden/>
    <w:rsid w:val="000E3ED6"/>
    <w:rPr>
      <w:sz w:val="20"/>
      <w:szCs w:val="20"/>
    </w:rPr>
  </w:style>
  <w:style w:type="character" w:customStyle="1" w:styleId="affffff4">
    <w:name w:val="Текст примечания Знак"/>
    <w:basedOn w:val="a0"/>
    <w:link w:val="affffff3"/>
    <w:semiHidden/>
    <w:rsid w:val="000E3ED6"/>
    <w:rPr>
      <w:rFonts w:ascii="Times New Roman" w:eastAsia="Times New Roman" w:hAnsi="Times New Roman" w:cs="Times New Roman"/>
      <w:sz w:val="20"/>
      <w:szCs w:val="20"/>
      <w:lang w:eastAsia="ru-RU"/>
    </w:rPr>
  </w:style>
  <w:style w:type="paragraph" w:styleId="affffff5">
    <w:name w:val="annotation subject"/>
    <w:basedOn w:val="affffff3"/>
    <w:next w:val="affffff3"/>
    <w:link w:val="affffff6"/>
    <w:semiHidden/>
    <w:rsid w:val="000E3ED6"/>
    <w:rPr>
      <w:b/>
      <w:bCs/>
    </w:rPr>
  </w:style>
  <w:style w:type="character" w:customStyle="1" w:styleId="affffff6">
    <w:name w:val="Тема примечания Знак"/>
    <w:basedOn w:val="affffff4"/>
    <w:link w:val="affffff5"/>
    <w:semiHidden/>
    <w:rsid w:val="000E3ED6"/>
    <w:rPr>
      <w:rFonts w:ascii="Times New Roman" w:eastAsia="Times New Roman" w:hAnsi="Times New Roman" w:cs="Times New Roman"/>
      <w:b/>
      <w:bCs/>
      <w:sz w:val="20"/>
      <w:szCs w:val="20"/>
      <w:lang w:eastAsia="ru-RU"/>
    </w:rPr>
  </w:style>
  <w:style w:type="paragraph" w:styleId="affffff7">
    <w:name w:val="Revision"/>
    <w:hidden/>
    <w:uiPriority w:val="99"/>
    <w:semiHidden/>
    <w:rsid w:val="000E3ED6"/>
    <w:pPr>
      <w:spacing w:after="0" w:line="240" w:lineRule="auto"/>
    </w:pPr>
    <w:rPr>
      <w:rFonts w:ascii="Times New Roman" w:eastAsia="Times New Roman" w:hAnsi="Times New Roman" w:cs="Times New Roman"/>
      <w:sz w:val="24"/>
      <w:szCs w:val="24"/>
      <w:lang w:eastAsia="ru-RU"/>
    </w:rPr>
  </w:style>
  <w:style w:type="character" w:customStyle="1" w:styleId="ad">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c"/>
    <w:qFormat/>
    <w:rsid w:val="000E3ED6"/>
    <w:rPr>
      <w:rFonts w:ascii="Times New Roman" w:eastAsia="Times New Roman" w:hAnsi="Times New Roman" w:cs="Times New Roman"/>
      <w:b/>
      <w:sz w:val="24"/>
      <w:szCs w:val="20"/>
      <w:lang w:eastAsia="ru-RU"/>
    </w:rPr>
  </w:style>
  <w:style w:type="character" w:customStyle="1" w:styleId="EmailStyle3201">
    <w:name w:val="EmailStyle3201"/>
    <w:basedOn w:val="a0"/>
    <w:semiHidden/>
    <w:rsid w:val="000E3ED6"/>
    <w:rPr>
      <w:color w:val="000000"/>
    </w:rPr>
  </w:style>
  <w:style w:type="paragraph" w:customStyle="1" w:styleId="affffff8">
    <w:name w:val="Знак Знак Знак Знак"/>
    <w:basedOn w:val="a"/>
    <w:rsid w:val="000E3ED6"/>
    <w:pPr>
      <w:widowControl w:val="0"/>
      <w:adjustRightInd w:val="0"/>
      <w:spacing w:after="160" w:line="240" w:lineRule="exact"/>
      <w:jc w:val="right"/>
    </w:pPr>
    <w:rPr>
      <w:sz w:val="20"/>
      <w:szCs w:val="20"/>
      <w:lang w:val="en-GB" w:eastAsia="en-US"/>
    </w:rPr>
  </w:style>
  <w:style w:type="paragraph" w:customStyle="1" w:styleId="xl69">
    <w:name w:val="xl69"/>
    <w:basedOn w:val="a"/>
    <w:rsid w:val="000E3E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
    <w:rsid w:val="000E3ED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0"/>
      <w:szCs w:val="20"/>
    </w:rPr>
  </w:style>
  <w:style w:type="character" w:customStyle="1" w:styleId="140">
    <w:name w:val="Отчет таймс14 с отступом Знак"/>
    <w:basedOn w:val="a0"/>
    <w:link w:val="14"/>
    <w:uiPriority w:val="99"/>
    <w:rsid w:val="000E3ED6"/>
    <w:rPr>
      <w:rFonts w:ascii="Times New Roman" w:eastAsia="Times New Roman" w:hAnsi="Times New Roman" w:cs="Times New Roman"/>
      <w:color w:val="000000"/>
      <w:sz w:val="28"/>
      <w:szCs w:val="28"/>
      <w:lang w:eastAsia="ru-RU"/>
    </w:rPr>
  </w:style>
  <w:style w:type="paragraph" w:customStyle="1" w:styleId="strtab1">
    <w:name w:val="str_tab1"/>
    <w:basedOn w:val="a"/>
    <w:rsid w:val="000E3ED6"/>
    <w:pPr>
      <w:spacing w:before="64" w:after="64"/>
      <w:ind w:left="86" w:right="86"/>
    </w:pPr>
    <w:rPr>
      <w:rFonts w:ascii="Verdana" w:hAnsi="Verdana"/>
      <w:color w:val="666666"/>
    </w:rPr>
  </w:style>
  <w:style w:type="table" w:customStyle="1" w:styleId="1f2">
    <w:name w:val="Сетка таблицы1"/>
    <w:basedOn w:val="a1"/>
    <w:next w:val="af3"/>
    <w:uiPriority w:val="59"/>
    <w:rsid w:val="000E3E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endnote text"/>
    <w:basedOn w:val="a"/>
    <w:link w:val="affffffa"/>
    <w:rsid w:val="000E3ED6"/>
    <w:rPr>
      <w:sz w:val="20"/>
      <w:szCs w:val="20"/>
    </w:rPr>
  </w:style>
  <w:style w:type="character" w:customStyle="1" w:styleId="affffffa">
    <w:name w:val="Текст концевой сноски Знак"/>
    <w:basedOn w:val="a0"/>
    <w:link w:val="affffff9"/>
    <w:rsid w:val="000E3ED6"/>
    <w:rPr>
      <w:rFonts w:ascii="Times New Roman" w:eastAsia="Times New Roman" w:hAnsi="Times New Roman" w:cs="Times New Roman"/>
      <w:sz w:val="20"/>
      <w:szCs w:val="20"/>
      <w:lang w:eastAsia="ru-RU"/>
    </w:rPr>
  </w:style>
  <w:style w:type="character" w:styleId="affffffb">
    <w:name w:val="endnote reference"/>
    <w:basedOn w:val="a0"/>
    <w:rsid w:val="000E3ED6"/>
    <w:rPr>
      <w:vertAlign w:val="superscript"/>
    </w:rPr>
  </w:style>
  <w:style w:type="paragraph" w:styleId="affffffc">
    <w:name w:val="List Paragraph"/>
    <w:basedOn w:val="a"/>
    <w:uiPriority w:val="34"/>
    <w:qFormat/>
    <w:rsid w:val="000E3ED6"/>
    <w:pPr>
      <w:ind w:left="708"/>
    </w:pPr>
  </w:style>
  <w:style w:type="character" w:customStyle="1" w:styleId="apple-style-span">
    <w:name w:val="apple-style-span"/>
    <w:rsid w:val="000E3ED6"/>
  </w:style>
  <w:style w:type="character" w:customStyle="1" w:styleId="intro">
    <w:name w:val="intro"/>
    <w:basedOn w:val="a0"/>
    <w:rsid w:val="000E3ED6"/>
  </w:style>
  <w:style w:type="character" w:customStyle="1" w:styleId="idea">
    <w:name w:val="idea"/>
    <w:basedOn w:val="a0"/>
    <w:rsid w:val="000E3ED6"/>
  </w:style>
  <w:style w:type="character" w:customStyle="1" w:styleId="2f5">
    <w:name w:val="Обычный (веб) Знак2"/>
    <w:aliases w:val="Обычный (веб) Знак1 Знак,Обычный (веб) Знак1 Знак Знак Знак,Обычный (веб) Знак Знак Знак Знак Знак,Обычный (веб) Знак Знак1 Знак,Обычный (веб) Знак Знак2,Обычный (Web)1 Знак Знак2,Обычный (Web)1 Знак2"/>
    <w:rsid w:val="000E3ED6"/>
    <w:rPr>
      <w:sz w:val="24"/>
      <w:szCs w:val="24"/>
    </w:rPr>
  </w:style>
  <w:style w:type="paragraph" w:customStyle="1" w:styleId="TimesNewRomanCYR13121">
    <w:name w:val="Стиль Times New Roman CYR 13 пт полужирный По центру Перед:  12...1"/>
    <w:basedOn w:val="a"/>
    <w:rsid w:val="000E3ED6"/>
    <w:pPr>
      <w:keepNext/>
      <w:spacing w:before="240"/>
      <w:jc w:val="center"/>
    </w:pPr>
    <w:rPr>
      <w:rFonts w:ascii="Times New Roman CYR" w:hAnsi="Times New Roman CYR"/>
      <w:b/>
      <w:bCs/>
      <w:sz w:val="26"/>
      <w:szCs w:val="20"/>
    </w:rPr>
  </w:style>
  <w:style w:type="paragraph" w:customStyle="1" w:styleId="BodyText23">
    <w:name w:val="Body Text 23"/>
    <w:basedOn w:val="a"/>
    <w:rsid w:val="000E3ED6"/>
    <w:pPr>
      <w:ind w:left="284"/>
      <w:jc w:val="both"/>
    </w:pPr>
    <w:rPr>
      <w:rFonts w:ascii="Arial" w:hAnsi="Arial" w:cs="Arial"/>
      <w:sz w:val="22"/>
      <w:szCs w:val="22"/>
    </w:rPr>
  </w:style>
  <w:style w:type="paragraph" w:customStyle="1" w:styleId="BodyText24">
    <w:name w:val="Body Text 24"/>
    <w:basedOn w:val="a"/>
    <w:rsid w:val="000E3ED6"/>
    <w:pPr>
      <w:ind w:left="284"/>
      <w:jc w:val="both"/>
    </w:pPr>
    <w:rPr>
      <w:rFonts w:ascii="Arial" w:hAnsi="Arial" w:cs="Arial"/>
      <w:sz w:val="22"/>
      <w:szCs w:val="22"/>
    </w:rPr>
  </w:style>
  <w:style w:type="paragraph" w:customStyle="1" w:styleId="affffffd">
    <w:name w:val="Обычный_Пачоли"/>
    <w:basedOn w:val="a"/>
    <w:link w:val="affffffe"/>
    <w:uiPriority w:val="1"/>
    <w:qFormat/>
    <w:rsid w:val="000E3ED6"/>
    <w:pPr>
      <w:spacing w:line="360" w:lineRule="auto"/>
      <w:ind w:firstLine="720"/>
      <w:contextualSpacing/>
      <w:jc w:val="both"/>
    </w:pPr>
    <w:rPr>
      <w:szCs w:val="20"/>
    </w:rPr>
  </w:style>
  <w:style w:type="character" w:customStyle="1" w:styleId="affffffe">
    <w:name w:val="Обычный_Пачоли Знак"/>
    <w:link w:val="affffffd"/>
    <w:uiPriority w:val="1"/>
    <w:locked/>
    <w:rsid w:val="000E3ED6"/>
    <w:rPr>
      <w:rFonts w:ascii="Times New Roman" w:eastAsia="Times New Roman" w:hAnsi="Times New Roman" w:cs="Times New Roman"/>
      <w:sz w:val="24"/>
      <w:szCs w:val="20"/>
      <w:lang w:eastAsia="ru-RU"/>
    </w:rPr>
  </w:style>
  <w:style w:type="paragraph" w:customStyle="1" w:styleId="114">
    <w:name w:val="Обычный11"/>
    <w:rsid w:val="000E3ED6"/>
    <w:pPr>
      <w:widowControl w:val="0"/>
      <w:spacing w:after="0" w:line="240" w:lineRule="auto"/>
    </w:pPr>
    <w:rPr>
      <w:rFonts w:ascii="Times New Roman" w:eastAsia="Times New Roman" w:hAnsi="Times New Roman" w:cs="Times New Roman"/>
      <w:sz w:val="20"/>
      <w:szCs w:val="20"/>
      <w:lang w:eastAsia="ru-RU"/>
    </w:rPr>
  </w:style>
  <w:style w:type="character" w:customStyle="1" w:styleId="tag">
    <w:name w:val="tag"/>
    <w:basedOn w:val="a0"/>
    <w:rsid w:val="000E3ED6"/>
  </w:style>
  <w:style w:type="character" w:customStyle="1" w:styleId="230">
    <w:name w:val="Основной текст (23)_"/>
    <w:basedOn w:val="a0"/>
    <w:link w:val="231"/>
    <w:uiPriority w:val="99"/>
    <w:locked/>
    <w:rsid w:val="000E3ED6"/>
    <w:rPr>
      <w:rFonts w:ascii="Arial" w:hAnsi="Arial" w:cs="Arial"/>
      <w:sz w:val="18"/>
      <w:szCs w:val="18"/>
      <w:shd w:val="clear" w:color="auto" w:fill="FFFFFF"/>
    </w:rPr>
  </w:style>
  <w:style w:type="character" w:customStyle="1" w:styleId="232">
    <w:name w:val="Основной текст (23) + Полужирный"/>
    <w:basedOn w:val="230"/>
    <w:uiPriority w:val="99"/>
    <w:rsid w:val="000E3ED6"/>
    <w:rPr>
      <w:rFonts w:ascii="Arial" w:hAnsi="Arial" w:cs="Arial"/>
      <w:b/>
      <w:bCs/>
      <w:sz w:val="18"/>
      <w:szCs w:val="18"/>
      <w:shd w:val="clear" w:color="auto" w:fill="FFFFFF"/>
    </w:rPr>
  </w:style>
  <w:style w:type="character" w:customStyle="1" w:styleId="3c">
    <w:name w:val="Основной текст (3)_"/>
    <w:basedOn w:val="a0"/>
    <w:link w:val="313"/>
    <w:uiPriority w:val="99"/>
    <w:locked/>
    <w:rsid w:val="000E3ED6"/>
    <w:rPr>
      <w:rFonts w:ascii="Arial" w:hAnsi="Arial" w:cs="Arial"/>
      <w:b/>
      <w:bCs/>
      <w:sz w:val="18"/>
      <w:szCs w:val="18"/>
      <w:shd w:val="clear" w:color="auto" w:fill="FFFFFF"/>
    </w:rPr>
  </w:style>
  <w:style w:type="character" w:customStyle="1" w:styleId="3d">
    <w:name w:val="Основной текст (3)"/>
    <w:basedOn w:val="3c"/>
    <w:uiPriority w:val="99"/>
    <w:rsid w:val="000E3ED6"/>
    <w:rPr>
      <w:rFonts w:ascii="Arial" w:hAnsi="Arial" w:cs="Arial"/>
      <w:b/>
      <w:bCs/>
      <w:sz w:val="18"/>
      <w:szCs w:val="18"/>
      <w:shd w:val="clear" w:color="auto" w:fill="FFFFFF"/>
    </w:rPr>
  </w:style>
  <w:style w:type="character" w:customStyle="1" w:styleId="250">
    <w:name w:val="Основной текст (25)_"/>
    <w:basedOn w:val="a0"/>
    <w:link w:val="251"/>
    <w:uiPriority w:val="99"/>
    <w:locked/>
    <w:rsid w:val="000E3ED6"/>
    <w:rPr>
      <w:rFonts w:ascii="Arial" w:hAnsi="Arial" w:cs="Arial"/>
      <w:sz w:val="17"/>
      <w:szCs w:val="17"/>
      <w:shd w:val="clear" w:color="auto" w:fill="FFFFFF"/>
    </w:rPr>
  </w:style>
  <w:style w:type="character" w:customStyle="1" w:styleId="258pt">
    <w:name w:val="Основной текст (25) + 8 pt"/>
    <w:basedOn w:val="250"/>
    <w:uiPriority w:val="99"/>
    <w:rsid w:val="000E3ED6"/>
    <w:rPr>
      <w:rFonts w:ascii="Arial" w:hAnsi="Arial" w:cs="Arial"/>
      <w:sz w:val="16"/>
      <w:szCs w:val="16"/>
      <w:shd w:val="clear" w:color="auto" w:fill="FFFFFF"/>
    </w:rPr>
  </w:style>
  <w:style w:type="character" w:customStyle="1" w:styleId="259pt">
    <w:name w:val="Основной текст (25) + 9 pt"/>
    <w:aliases w:val="Полужирный"/>
    <w:basedOn w:val="250"/>
    <w:uiPriority w:val="99"/>
    <w:rsid w:val="000E3ED6"/>
    <w:rPr>
      <w:rFonts w:ascii="Arial" w:hAnsi="Arial" w:cs="Arial"/>
      <w:b/>
      <w:bCs/>
      <w:sz w:val="18"/>
      <w:szCs w:val="18"/>
      <w:shd w:val="clear" w:color="auto" w:fill="FFFFFF"/>
    </w:rPr>
  </w:style>
  <w:style w:type="character" w:customStyle="1" w:styleId="92">
    <w:name w:val="Основной текст (9)_"/>
    <w:basedOn w:val="a0"/>
    <w:link w:val="93"/>
    <w:uiPriority w:val="99"/>
    <w:locked/>
    <w:rsid w:val="000E3ED6"/>
    <w:rPr>
      <w:rFonts w:ascii="Arial" w:hAnsi="Arial" w:cs="Arial"/>
      <w:sz w:val="16"/>
      <w:szCs w:val="16"/>
      <w:shd w:val="clear" w:color="auto" w:fill="FFFFFF"/>
    </w:rPr>
  </w:style>
  <w:style w:type="character" w:customStyle="1" w:styleId="99pt">
    <w:name w:val="Основной текст (9) + 9 pt"/>
    <w:aliases w:val="Полужирный1"/>
    <w:basedOn w:val="92"/>
    <w:uiPriority w:val="99"/>
    <w:rsid w:val="000E3ED6"/>
    <w:rPr>
      <w:rFonts w:ascii="Arial" w:hAnsi="Arial" w:cs="Arial"/>
      <w:b/>
      <w:bCs/>
      <w:sz w:val="18"/>
      <w:szCs w:val="18"/>
      <w:shd w:val="clear" w:color="auto" w:fill="FFFFFF"/>
    </w:rPr>
  </w:style>
  <w:style w:type="character" w:customStyle="1" w:styleId="240">
    <w:name w:val="Основной текст (24)_"/>
    <w:basedOn w:val="a0"/>
    <w:link w:val="241"/>
    <w:uiPriority w:val="99"/>
    <w:locked/>
    <w:rsid w:val="000E3ED6"/>
    <w:rPr>
      <w:rFonts w:ascii="Microsoft Sans Serif" w:hAnsi="Microsoft Sans Serif" w:cs="Microsoft Sans Serif"/>
      <w:i/>
      <w:iCs/>
      <w:spacing w:val="20"/>
      <w:sz w:val="14"/>
      <w:szCs w:val="14"/>
      <w:shd w:val="clear" w:color="auto" w:fill="FFFFFF"/>
    </w:rPr>
  </w:style>
  <w:style w:type="character" w:customStyle="1" w:styleId="242">
    <w:name w:val="Основной текст (24) + Полужирный"/>
    <w:basedOn w:val="240"/>
    <w:uiPriority w:val="99"/>
    <w:rsid w:val="000E3ED6"/>
    <w:rPr>
      <w:rFonts w:ascii="Microsoft Sans Serif" w:hAnsi="Microsoft Sans Serif" w:cs="Microsoft Sans Serif"/>
      <w:b/>
      <w:bCs/>
      <w:i/>
      <w:iCs/>
      <w:spacing w:val="20"/>
      <w:sz w:val="14"/>
      <w:szCs w:val="14"/>
      <w:shd w:val="clear" w:color="auto" w:fill="FFFFFF"/>
    </w:rPr>
  </w:style>
  <w:style w:type="character" w:customStyle="1" w:styleId="97pt">
    <w:name w:val="Основной текст (9) + 7 pt"/>
    <w:basedOn w:val="92"/>
    <w:uiPriority w:val="99"/>
    <w:rsid w:val="000E3ED6"/>
    <w:rPr>
      <w:rFonts w:ascii="Arial" w:hAnsi="Arial" w:cs="Arial"/>
      <w:sz w:val="14"/>
      <w:szCs w:val="14"/>
      <w:shd w:val="clear" w:color="auto" w:fill="FFFFFF"/>
    </w:rPr>
  </w:style>
  <w:style w:type="character" w:customStyle="1" w:styleId="96">
    <w:name w:val="Основной текст (9) + 6"/>
    <w:aliases w:val="5 pt1,Курсив1"/>
    <w:basedOn w:val="92"/>
    <w:uiPriority w:val="99"/>
    <w:rsid w:val="000E3ED6"/>
    <w:rPr>
      <w:rFonts w:ascii="Arial" w:hAnsi="Arial" w:cs="Arial"/>
      <w:i/>
      <w:iCs/>
      <w:sz w:val="13"/>
      <w:szCs w:val="13"/>
      <w:shd w:val="clear" w:color="auto" w:fill="FFFFFF"/>
      <w:lang w:val="en-US" w:eastAsia="en-US"/>
    </w:rPr>
  </w:style>
  <w:style w:type="paragraph" w:customStyle="1" w:styleId="231">
    <w:name w:val="Основной текст (23)"/>
    <w:basedOn w:val="a"/>
    <w:link w:val="230"/>
    <w:uiPriority w:val="99"/>
    <w:rsid w:val="000E3ED6"/>
    <w:pPr>
      <w:shd w:val="clear" w:color="auto" w:fill="FFFFFF"/>
      <w:spacing w:line="245" w:lineRule="exact"/>
      <w:ind w:hanging="280"/>
      <w:jc w:val="both"/>
    </w:pPr>
    <w:rPr>
      <w:rFonts w:ascii="Arial" w:eastAsiaTheme="minorHAnsi" w:hAnsi="Arial" w:cs="Arial"/>
      <w:sz w:val="18"/>
      <w:szCs w:val="18"/>
      <w:lang w:eastAsia="en-US"/>
    </w:rPr>
  </w:style>
  <w:style w:type="paragraph" w:customStyle="1" w:styleId="313">
    <w:name w:val="Основной текст (3)1"/>
    <w:basedOn w:val="a"/>
    <w:link w:val="3c"/>
    <w:uiPriority w:val="99"/>
    <w:rsid w:val="000E3ED6"/>
    <w:pPr>
      <w:shd w:val="clear" w:color="auto" w:fill="FFFFFF"/>
      <w:spacing w:before="120" w:line="240" w:lineRule="atLeast"/>
      <w:jc w:val="both"/>
    </w:pPr>
    <w:rPr>
      <w:rFonts w:ascii="Arial" w:eastAsiaTheme="minorHAnsi" w:hAnsi="Arial" w:cs="Arial"/>
      <w:b/>
      <w:bCs/>
      <w:sz w:val="18"/>
      <w:szCs w:val="18"/>
      <w:lang w:eastAsia="en-US"/>
    </w:rPr>
  </w:style>
  <w:style w:type="paragraph" w:customStyle="1" w:styleId="251">
    <w:name w:val="Основной текст (25)"/>
    <w:basedOn w:val="a"/>
    <w:link w:val="250"/>
    <w:uiPriority w:val="99"/>
    <w:rsid w:val="000E3ED6"/>
    <w:pPr>
      <w:shd w:val="clear" w:color="auto" w:fill="FFFFFF"/>
      <w:spacing w:line="245" w:lineRule="exact"/>
      <w:jc w:val="both"/>
    </w:pPr>
    <w:rPr>
      <w:rFonts w:ascii="Arial" w:eastAsiaTheme="minorHAnsi" w:hAnsi="Arial" w:cs="Arial"/>
      <w:sz w:val="17"/>
      <w:szCs w:val="17"/>
      <w:lang w:eastAsia="en-US"/>
    </w:rPr>
  </w:style>
  <w:style w:type="paragraph" w:customStyle="1" w:styleId="93">
    <w:name w:val="Основной текст (9)"/>
    <w:basedOn w:val="a"/>
    <w:link w:val="92"/>
    <w:uiPriority w:val="99"/>
    <w:rsid w:val="000E3ED6"/>
    <w:pPr>
      <w:shd w:val="clear" w:color="auto" w:fill="FFFFFF"/>
      <w:spacing w:line="254" w:lineRule="exact"/>
      <w:jc w:val="both"/>
    </w:pPr>
    <w:rPr>
      <w:rFonts w:ascii="Arial" w:eastAsiaTheme="minorHAnsi" w:hAnsi="Arial" w:cs="Arial"/>
      <w:sz w:val="16"/>
      <w:szCs w:val="16"/>
      <w:lang w:eastAsia="en-US"/>
    </w:rPr>
  </w:style>
  <w:style w:type="paragraph" w:customStyle="1" w:styleId="241">
    <w:name w:val="Основной текст (24)"/>
    <w:basedOn w:val="a"/>
    <w:link w:val="240"/>
    <w:uiPriority w:val="99"/>
    <w:rsid w:val="000E3ED6"/>
    <w:pPr>
      <w:shd w:val="clear" w:color="auto" w:fill="FFFFFF"/>
      <w:spacing w:after="180" w:line="211" w:lineRule="exact"/>
      <w:jc w:val="right"/>
    </w:pPr>
    <w:rPr>
      <w:rFonts w:ascii="Microsoft Sans Serif" w:eastAsiaTheme="minorHAnsi" w:hAnsi="Microsoft Sans Serif" w:cs="Microsoft Sans Serif"/>
      <w:i/>
      <w:iCs/>
      <w:spacing w:val="20"/>
      <w:sz w:val="14"/>
      <w:szCs w:val="14"/>
      <w:lang w:eastAsia="en-US"/>
    </w:rPr>
  </w:style>
  <w:style w:type="character" w:customStyle="1" w:styleId="121">
    <w:name w:val="Заголовок №1 (2)_"/>
    <w:basedOn w:val="a0"/>
    <w:link w:val="122"/>
    <w:uiPriority w:val="99"/>
    <w:locked/>
    <w:rsid w:val="000E3ED6"/>
    <w:rPr>
      <w:rFonts w:ascii="Arial" w:hAnsi="Arial" w:cs="Arial"/>
      <w:b/>
      <w:bCs/>
      <w:sz w:val="20"/>
      <w:szCs w:val="20"/>
      <w:shd w:val="clear" w:color="auto" w:fill="FFFFFF"/>
    </w:rPr>
  </w:style>
  <w:style w:type="paragraph" w:customStyle="1" w:styleId="122">
    <w:name w:val="Заголовок №1 (2)"/>
    <w:basedOn w:val="a"/>
    <w:link w:val="121"/>
    <w:uiPriority w:val="99"/>
    <w:rsid w:val="000E3ED6"/>
    <w:pPr>
      <w:shd w:val="clear" w:color="auto" w:fill="FFFFFF"/>
      <w:spacing w:line="240" w:lineRule="atLeast"/>
      <w:outlineLvl w:val="0"/>
    </w:pPr>
    <w:rPr>
      <w:rFonts w:ascii="Arial" w:eastAsiaTheme="minorHAnsi"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realty.dmir.ru/sale/ofis-moskva-pogodinskaya-ulica-64902715/" TargetMode="External"/><Relationship Id="rId26" Type="http://schemas.openxmlformats.org/officeDocument/2006/relationships/image" Target="media/image6.jpe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http://realty.dmir.ru/rent/torgovoe-pomeshcenie-moskva-lyublinskaya-ulica-63136298/"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realty.dmir.ru/sale/ofis-moskva-pogodinskaya-ulica-64902724/" TargetMode="External"/><Relationship Id="rId25"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cid:image002.jpg@01D0529F.7E3B7D50" TargetMode="External"/><Relationship Id="rId20" Type="http://schemas.openxmlformats.org/officeDocument/2006/relationships/hyperlink" Target="http://realty.dmir.ru/rent/torgovoe-pomeshcenie-moskva-ferganskiy-proezd-92226570/" TargetMode="External"/><Relationship Id="rId29" Type="http://schemas.openxmlformats.org/officeDocument/2006/relationships/image" Target="media/image9.jpeg"/><Relationship Id="rId4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realty.dmir.ru/sale/ofis-moskva-pogodinskaya-ulica-64902715/" TargetMode="External"/><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realty.dmir.ru/sale/ofis-moskva-pogodinskaya-ulica-64902724/"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rrg.ru/analytic/review/sale-december-2014" TargetMode="External"/><Relationship Id="rId1" Type="http://schemas.openxmlformats.org/officeDocument/2006/relationships/hyperlink" Target="http://www.comestate.ru/analitycs/obzor-rynka-arendy-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12098</Words>
  <Characters>68963</Characters>
  <Application>Microsoft Office Word</Application>
  <DocSecurity>0</DocSecurity>
  <Lines>574</Lines>
  <Paragraphs>161</Paragraphs>
  <ScaleCrop>false</ScaleCrop>
  <Company>SPecialiST RePack</Company>
  <LinksUpToDate>false</LinksUpToDate>
  <CharactersWithSpaces>80900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2015-03-05T15:49:00Z</dcterms:created>
  <dcterms:modified xsi:type="dcterms:W3CDTF">2015-03-05T15:49:00Z</dcterms:modified>
</cp:coreProperties>
</file>