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47" w:type="dxa"/>
        <w:tblLook w:val="01E0"/>
      </w:tblPr>
      <w:tblGrid>
        <w:gridCol w:w="4926"/>
        <w:gridCol w:w="4821"/>
      </w:tblGrid>
      <w:tr w:rsidR="008D52BD" w:rsidTr="008A4F89">
        <w:tc>
          <w:tcPr>
            <w:tcW w:w="4902" w:type="dxa"/>
            <w:shd w:val="clear" w:color="auto" w:fill="auto"/>
          </w:tcPr>
          <w:p w:rsidR="008D52BD" w:rsidRDefault="00274ABF" w:rsidP="004B3FE2">
            <w:pPr>
              <w:pStyle w:val="a3"/>
              <w:spacing w:line="276" w:lineRule="auto"/>
              <w:jc w:val="right"/>
            </w:pPr>
            <w:r>
              <w:rPr>
                <w:noProof/>
              </w:rPr>
              <w:drawing>
                <wp:inline distT="0" distB="0" distL="0" distR="0">
                  <wp:extent cx="2971800" cy="838200"/>
                  <wp:effectExtent l="19050" t="0" r="0" b="0"/>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 cstate="print"/>
                          <a:srcRect/>
                          <a:stretch>
                            <a:fillRect/>
                          </a:stretch>
                        </pic:blipFill>
                        <pic:spPr bwMode="auto">
                          <a:xfrm>
                            <a:off x="0" y="0"/>
                            <a:ext cx="2971800" cy="838200"/>
                          </a:xfrm>
                          <a:prstGeom prst="rect">
                            <a:avLst/>
                          </a:prstGeom>
                          <a:noFill/>
                          <a:ln w="9525">
                            <a:noFill/>
                            <a:miter lim="800000"/>
                            <a:headEnd/>
                            <a:tailEnd/>
                          </a:ln>
                        </pic:spPr>
                      </pic:pic>
                    </a:graphicData>
                  </a:graphic>
                </wp:inline>
              </w:drawing>
            </w:r>
          </w:p>
        </w:tc>
        <w:tc>
          <w:tcPr>
            <w:tcW w:w="4845" w:type="dxa"/>
            <w:shd w:val="clear" w:color="auto" w:fill="auto"/>
            <w:vAlign w:val="center"/>
          </w:tcPr>
          <w:p w:rsidR="008D52BD" w:rsidRPr="004B3FE2" w:rsidRDefault="008D52BD" w:rsidP="004B3FE2">
            <w:pPr>
              <w:pStyle w:val="a3"/>
              <w:spacing w:line="276" w:lineRule="auto"/>
              <w:ind w:left="60"/>
              <w:rPr>
                <w:rFonts w:ascii="Times New Roman" w:hAnsi="Times New Roman" w:cs="Times New Roman"/>
                <w:sz w:val="10"/>
                <w:szCs w:val="10"/>
              </w:rPr>
            </w:pPr>
            <w:r w:rsidRPr="004B3FE2">
              <w:rPr>
                <w:rFonts w:ascii="Times New Roman" w:hAnsi="Times New Roman" w:cs="Times New Roman"/>
                <w:color w:val="333333"/>
                <w:sz w:val="20"/>
                <w:szCs w:val="20"/>
              </w:rPr>
              <w:t xml:space="preserve">г. Калуга, </w:t>
            </w:r>
            <w:r w:rsidR="00D138A8" w:rsidRPr="004B3FE2">
              <w:rPr>
                <w:rFonts w:ascii="Times New Roman" w:hAnsi="Times New Roman" w:cs="Times New Roman"/>
                <w:color w:val="333333"/>
                <w:sz w:val="20"/>
                <w:szCs w:val="20"/>
              </w:rPr>
              <w:t xml:space="preserve">ул. </w:t>
            </w:r>
            <w:r w:rsidR="00F27367">
              <w:rPr>
                <w:rFonts w:ascii="Times New Roman" w:hAnsi="Times New Roman" w:cs="Times New Roman"/>
                <w:color w:val="333333"/>
                <w:sz w:val="20"/>
                <w:szCs w:val="20"/>
              </w:rPr>
              <w:t>Рылеева</w:t>
            </w:r>
            <w:r w:rsidRPr="004B3FE2">
              <w:rPr>
                <w:rFonts w:ascii="Times New Roman" w:hAnsi="Times New Roman" w:cs="Times New Roman"/>
                <w:color w:val="333333"/>
                <w:sz w:val="20"/>
                <w:szCs w:val="20"/>
              </w:rPr>
              <w:t xml:space="preserve">, д. </w:t>
            </w:r>
            <w:r w:rsidR="00F27367">
              <w:rPr>
                <w:rFonts w:ascii="Times New Roman" w:hAnsi="Times New Roman" w:cs="Times New Roman"/>
                <w:color w:val="333333"/>
                <w:sz w:val="20"/>
                <w:szCs w:val="20"/>
              </w:rPr>
              <w:t>46</w:t>
            </w:r>
            <w:r w:rsidRPr="004B3FE2">
              <w:rPr>
                <w:rFonts w:ascii="Times New Roman" w:hAnsi="Times New Roman" w:cs="Times New Roman"/>
                <w:color w:val="333333"/>
                <w:sz w:val="20"/>
                <w:szCs w:val="20"/>
              </w:rPr>
              <w:t xml:space="preserve"> , офис </w:t>
            </w:r>
            <w:r w:rsidR="00F27367">
              <w:rPr>
                <w:rFonts w:ascii="Times New Roman" w:hAnsi="Times New Roman" w:cs="Times New Roman"/>
                <w:color w:val="333333"/>
                <w:sz w:val="20"/>
                <w:szCs w:val="20"/>
              </w:rPr>
              <w:t>7</w:t>
            </w:r>
          </w:p>
          <w:p w:rsidR="008D52BD" w:rsidRPr="004B3FE2" w:rsidRDefault="008D52BD" w:rsidP="004B3FE2">
            <w:pPr>
              <w:pStyle w:val="a3"/>
              <w:spacing w:line="276" w:lineRule="auto"/>
              <w:ind w:left="60"/>
              <w:rPr>
                <w:rFonts w:ascii="Times New Roman" w:hAnsi="Times New Roman" w:cs="Times New Roman"/>
                <w:color w:val="333333"/>
                <w:spacing w:val="-8"/>
                <w:sz w:val="20"/>
                <w:szCs w:val="20"/>
                <w:lang w:val="en-US"/>
              </w:rPr>
            </w:pPr>
            <w:r w:rsidRPr="004B3FE2">
              <w:rPr>
                <w:rFonts w:ascii="Times New Roman" w:hAnsi="Times New Roman" w:cs="Times New Roman"/>
                <w:color w:val="333333"/>
                <w:spacing w:val="-8"/>
                <w:sz w:val="20"/>
                <w:szCs w:val="20"/>
              </w:rPr>
              <w:t>Тел</w:t>
            </w:r>
            <w:r w:rsidRPr="004B3FE2">
              <w:rPr>
                <w:rFonts w:ascii="Times New Roman" w:hAnsi="Times New Roman" w:cs="Times New Roman"/>
                <w:color w:val="333333"/>
                <w:spacing w:val="-8"/>
                <w:sz w:val="20"/>
                <w:szCs w:val="20"/>
                <w:lang w:val="en-US"/>
              </w:rPr>
              <w:t>. (910) 512-98-09, e-mail: avgust-ocenka@yandex.ru</w:t>
            </w:r>
          </w:p>
          <w:p w:rsidR="008D52BD" w:rsidRPr="008A4F89" w:rsidRDefault="008D52BD" w:rsidP="004B3FE2">
            <w:pPr>
              <w:pStyle w:val="a8"/>
              <w:spacing w:line="276" w:lineRule="auto"/>
              <w:ind w:left="60"/>
              <w:jc w:val="center"/>
              <w:rPr>
                <w:b/>
                <w:color w:val="333333"/>
                <w:spacing w:val="-4"/>
                <w:sz w:val="20"/>
                <w:szCs w:val="20"/>
              </w:rPr>
            </w:pPr>
            <w:r w:rsidRPr="008A4F89">
              <w:rPr>
                <w:b/>
                <w:color w:val="333333"/>
                <w:spacing w:val="-4"/>
                <w:sz w:val="20"/>
                <w:szCs w:val="20"/>
              </w:rPr>
              <w:t>Индивидуальный предприниматель Гращенко Т.В.</w:t>
            </w:r>
          </w:p>
          <w:p w:rsidR="008D52BD" w:rsidRDefault="008D52BD" w:rsidP="004B3FE2">
            <w:pPr>
              <w:pStyle w:val="a3"/>
              <w:spacing w:line="276" w:lineRule="auto"/>
              <w:ind w:left="60"/>
            </w:pPr>
            <w:r w:rsidRPr="004B3FE2">
              <w:rPr>
                <w:rFonts w:ascii="Times New Roman" w:hAnsi="Times New Roman" w:cs="Times New Roman"/>
                <w:color w:val="333333"/>
                <w:sz w:val="20"/>
                <w:szCs w:val="20"/>
              </w:rPr>
              <w:t>ИНН 631205599801,  ОГРНИП 310402819000021</w:t>
            </w:r>
          </w:p>
        </w:tc>
      </w:tr>
    </w:tbl>
    <w:p w:rsidR="008D52BD" w:rsidRDefault="008D52BD" w:rsidP="00D34A02">
      <w:pPr>
        <w:pStyle w:val="a3"/>
        <w:spacing w:line="276" w:lineRule="auto"/>
        <w:ind w:left="1609"/>
        <w:jc w:val="right"/>
      </w:pPr>
    </w:p>
    <w:p w:rsidR="008D52BD" w:rsidRDefault="008D52BD" w:rsidP="00D34A02">
      <w:pPr>
        <w:pStyle w:val="a3"/>
        <w:spacing w:line="276" w:lineRule="auto"/>
        <w:ind w:left="1609"/>
        <w:jc w:val="right"/>
      </w:pPr>
    </w:p>
    <w:p w:rsidR="00782545" w:rsidRDefault="00782545" w:rsidP="00D34A02">
      <w:pPr>
        <w:snapToGrid/>
        <w:spacing w:before="0" w:after="0" w:line="276" w:lineRule="auto"/>
        <w:jc w:val="both"/>
        <w:rPr>
          <w:b/>
          <w:bCs/>
          <w:i/>
          <w:iCs/>
          <w:u w:val="single"/>
        </w:rPr>
      </w:pPr>
    </w:p>
    <w:p w:rsidR="008D52BD" w:rsidRDefault="008D52BD" w:rsidP="00D34A02">
      <w:pPr>
        <w:snapToGrid/>
        <w:spacing w:before="0" w:after="0" w:line="276" w:lineRule="auto"/>
        <w:jc w:val="both"/>
        <w:rPr>
          <w:b/>
          <w:bCs/>
          <w:i/>
          <w:iCs/>
          <w:u w:val="single"/>
        </w:rPr>
      </w:pPr>
    </w:p>
    <w:p w:rsidR="008D52BD" w:rsidRDefault="008D52BD" w:rsidP="00D34A02">
      <w:pPr>
        <w:snapToGrid/>
        <w:spacing w:before="0" w:after="0" w:line="276" w:lineRule="auto"/>
        <w:jc w:val="both"/>
        <w:rPr>
          <w:b/>
          <w:bCs/>
          <w:i/>
          <w:iCs/>
          <w:u w:val="single"/>
        </w:rPr>
      </w:pPr>
    </w:p>
    <w:p w:rsidR="008D52BD" w:rsidRDefault="008D52BD" w:rsidP="00D34A02">
      <w:pPr>
        <w:snapToGrid/>
        <w:spacing w:before="0" w:after="0" w:line="276" w:lineRule="auto"/>
        <w:jc w:val="both"/>
        <w:rPr>
          <w:b/>
          <w:bCs/>
          <w:i/>
          <w:iCs/>
          <w:u w:val="single"/>
        </w:rPr>
      </w:pPr>
    </w:p>
    <w:p w:rsidR="00782545" w:rsidRDefault="00782545" w:rsidP="00D34A02">
      <w:pPr>
        <w:snapToGrid/>
        <w:spacing w:before="0" w:after="0" w:line="276" w:lineRule="auto"/>
        <w:rPr>
          <w:rFonts w:ascii="Arial" w:hAnsi="Arial" w:cs="Arial"/>
        </w:rPr>
      </w:pPr>
    </w:p>
    <w:p w:rsidR="00782545" w:rsidRDefault="00782545" w:rsidP="00D34A02">
      <w:pPr>
        <w:snapToGrid/>
        <w:spacing w:before="0" w:after="0" w:line="276" w:lineRule="auto"/>
        <w:jc w:val="right"/>
        <w:rPr>
          <w:rFonts w:ascii="Arial" w:hAnsi="Arial" w:cs="Arial"/>
        </w:rPr>
      </w:pPr>
    </w:p>
    <w:p w:rsidR="00782545" w:rsidRDefault="00782545" w:rsidP="00D34A02">
      <w:pPr>
        <w:snapToGrid/>
        <w:spacing w:before="0" w:after="0" w:line="276" w:lineRule="auto"/>
        <w:rPr>
          <w:rFonts w:ascii="Arial" w:hAnsi="Arial" w:cs="Arial"/>
          <w:sz w:val="28"/>
          <w:szCs w:val="28"/>
        </w:rPr>
      </w:pPr>
    </w:p>
    <w:p w:rsidR="00782545" w:rsidRDefault="00782545" w:rsidP="00D34A02">
      <w:pPr>
        <w:snapToGrid/>
        <w:spacing w:before="0" w:after="0" w:line="276" w:lineRule="auto"/>
        <w:rPr>
          <w:rFonts w:ascii="Arial" w:hAnsi="Arial" w:cs="Arial"/>
        </w:rPr>
      </w:pPr>
    </w:p>
    <w:p w:rsidR="00782545" w:rsidRDefault="008D52BD" w:rsidP="00D34A02">
      <w:pPr>
        <w:snapToGrid/>
        <w:spacing w:before="0" w:after="0" w:line="276" w:lineRule="auto"/>
        <w:jc w:val="center"/>
        <w:rPr>
          <w:rFonts w:ascii="Arial" w:hAnsi="Arial" w:cs="Arial"/>
          <w:b/>
          <w:bCs/>
          <w:sz w:val="52"/>
          <w:szCs w:val="52"/>
        </w:rPr>
      </w:pPr>
      <w:r>
        <w:rPr>
          <w:rFonts w:ascii="Arial" w:hAnsi="Arial" w:cs="Arial"/>
          <w:b/>
          <w:bCs/>
          <w:sz w:val="52"/>
          <w:szCs w:val="52"/>
        </w:rPr>
        <w:t>ОТЧЕТ</w:t>
      </w:r>
      <w:r w:rsidR="00FB3F93">
        <w:rPr>
          <w:rFonts w:ascii="Arial" w:hAnsi="Arial" w:cs="Arial"/>
          <w:b/>
          <w:bCs/>
          <w:sz w:val="52"/>
          <w:szCs w:val="52"/>
        </w:rPr>
        <w:t xml:space="preserve"> № </w:t>
      </w:r>
      <w:r w:rsidR="00AB43FE">
        <w:rPr>
          <w:rFonts w:ascii="Arial" w:hAnsi="Arial" w:cs="Arial"/>
          <w:b/>
          <w:bCs/>
          <w:sz w:val="52"/>
          <w:szCs w:val="52"/>
        </w:rPr>
        <w:t>1</w:t>
      </w:r>
      <w:r w:rsidR="009E4E80">
        <w:rPr>
          <w:rFonts w:ascii="Arial" w:hAnsi="Arial" w:cs="Arial"/>
          <w:b/>
          <w:bCs/>
          <w:sz w:val="52"/>
          <w:szCs w:val="52"/>
        </w:rPr>
        <w:t>8</w:t>
      </w:r>
      <w:r w:rsidR="00FB3F93">
        <w:rPr>
          <w:rFonts w:ascii="Arial" w:hAnsi="Arial" w:cs="Arial"/>
          <w:b/>
          <w:bCs/>
          <w:sz w:val="52"/>
          <w:szCs w:val="52"/>
        </w:rPr>
        <w:t>/</w:t>
      </w:r>
      <w:r w:rsidR="00D43D74">
        <w:rPr>
          <w:rFonts w:ascii="Arial" w:hAnsi="Arial" w:cs="Arial"/>
          <w:b/>
          <w:bCs/>
          <w:sz w:val="52"/>
          <w:szCs w:val="52"/>
        </w:rPr>
        <w:t>0</w:t>
      </w:r>
      <w:r w:rsidR="00AB43FE">
        <w:rPr>
          <w:rFonts w:ascii="Arial" w:hAnsi="Arial" w:cs="Arial"/>
          <w:b/>
          <w:bCs/>
          <w:sz w:val="52"/>
          <w:szCs w:val="52"/>
        </w:rPr>
        <w:t>8</w:t>
      </w:r>
      <w:r w:rsidR="00D43D74">
        <w:rPr>
          <w:rFonts w:ascii="Arial" w:hAnsi="Arial" w:cs="Arial"/>
          <w:b/>
          <w:bCs/>
          <w:sz w:val="52"/>
          <w:szCs w:val="52"/>
        </w:rPr>
        <w:t>-</w:t>
      </w:r>
      <w:r w:rsidR="00FB3F93">
        <w:rPr>
          <w:rFonts w:ascii="Arial" w:hAnsi="Arial" w:cs="Arial"/>
          <w:b/>
          <w:bCs/>
          <w:sz w:val="52"/>
          <w:szCs w:val="52"/>
        </w:rPr>
        <w:t>201</w:t>
      </w:r>
      <w:r w:rsidR="008A4F89">
        <w:rPr>
          <w:rFonts w:ascii="Arial" w:hAnsi="Arial" w:cs="Arial"/>
          <w:b/>
          <w:bCs/>
          <w:sz w:val="52"/>
          <w:szCs w:val="52"/>
        </w:rPr>
        <w:t>6</w:t>
      </w:r>
    </w:p>
    <w:p w:rsidR="00AB43FE" w:rsidRDefault="00123970" w:rsidP="00AB43FE">
      <w:pPr>
        <w:ind w:firstLine="426"/>
        <w:jc w:val="center"/>
        <w:rPr>
          <w:rStyle w:val="afb"/>
          <w:rFonts w:ascii="Arial" w:hAnsi="Arial" w:cs="Arial"/>
          <w:sz w:val="44"/>
          <w:szCs w:val="44"/>
        </w:rPr>
      </w:pPr>
      <w:r w:rsidRPr="00123970">
        <w:rPr>
          <w:rFonts w:ascii="Arial" w:hAnsi="Arial" w:cs="Arial"/>
          <w:b/>
          <w:sz w:val="44"/>
          <w:szCs w:val="44"/>
        </w:rPr>
        <w:t xml:space="preserve">об оценке  </w:t>
      </w:r>
      <w:r w:rsidR="006C430F">
        <w:rPr>
          <w:rFonts w:ascii="Arial" w:hAnsi="Arial" w:cs="Arial"/>
          <w:b/>
          <w:sz w:val="44"/>
          <w:szCs w:val="44"/>
        </w:rPr>
        <w:t>права аренды земельного участка</w:t>
      </w:r>
      <w:r w:rsidR="00C850D7">
        <w:rPr>
          <w:rFonts w:ascii="Arial" w:hAnsi="Arial" w:cs="Arial"/>
          <w:b/>
          <w:sz w:val="44"/>
          <w:szCs w:val="44"/>
        </w:rPr>
        <w:t xml:space="preserve"> с </w:t>
      </w:r>
      <w:r w:rsidR="00AB43FE">
        <w:rPr>
          <w:rFonts w:ascii="Arial" w:hAnsi="Arial" w:cs="Arial"/>
          <w:b/>
          <w:sz w:val="44"/>
          <w:szCs w:val="44"/>
        </w:rPr>
        <w:t xml:space="preserve"> </w:t>
      </w:r>
      <w:r w:rsidR="006C430F">
        <w:rPr>
          <w:rFonts w:ascii="Arial" w:hAnsi="Arial" w:cs="Arial"/>
          <w:b/>
          <w:sz w:val="44"/>
          <w:szCs w:val="44"/>
        </w:rPr>
        <w:t xml:space="preserve"> кадастровы</w:t>
      </w:r>
      <w:r w:rsidR="00C850D7">
        <w:rPr>
          <w:rFonts w:ascii="Arial" w:hAnsi="Arial" w:cs="Arial"/>
          <w:b/>
          <w:sz w:val="44"/>
          <w:szCs w:val="44"/>
        </w:rPr>
        <w:t>м</w:t>
      </w:r>
      <w:r w:rsidR="006C430F">
        <w:rPr>
          <w:rFonts w:ascii="Arial" w:hAnsi="Arial" w:cs="Arial"/>
          <w:b/>
          <w:sz w:val="44"/>
          <w:szCs w:val="44"/>
        </w:rPr>
        <w:t xml:space="preserve"> номер</w:t>
      </w:r>
      <w:r w:rsidR="00C850D7">
        <w:rPr>
          <w:rFonts w:ascii="Arial" w:hAnsi="Arial" w:cs="Arial"/>
          <w:b/>
          <w:sz w:val="44"/>
          <w:szCs w:val="44"/>
        </w:rPr>
        <w:t>ом</w:t>
      </w:r>
      <w:r w:rsidR="006C430F">
        <w:rPr>
          <w:rFonts w:ascii="Arial" w:hAnsi="Arial" w:cs="Arial"/>
          <w:b/>
          <w:sz w:val="44"/>
          <w:szCs w:val="44"/>
        </w:rPr>
        <w:t xml:space="preserve"> </w:t>
      </w:r>
      <w:r w:rsidR="00C850D7">
        <w:rPr>
          <w:rFonts w:ascii="Arial" w:hAnsi="Arial" w:cs="Arial"/>
          <w:b/>
          <w:sz w:val="44"/>
          <w:szCs w:val="44"/>
        </w:rPr>
        <w:t xml:space="preserve">77:05:09005:008, </w:t>
      </w:r>
      <w:r w:rsidR="00AB43FE">
        <w:rPr>
          <w:rFonts w:ascii="Arial" w:hAnsi="Arial" w:cs="Arial"/>
          <w:b/>
          <w:sz w:val="44"/>
          <w:szCs w:val="44"/>
        </w:rPr>
        <w:t>расположенн</w:t>
      </w:r>
      <w:r w:rsidR="006C430F">
        <w:rPr>
          <w:rFonts w:ascii="Arial" w:hAnsi="Arial" w:cs="Arial"/>
          <w:b/>
          <w:sz w:val="44"/>
          <w:szCs w:val="44"/>
        </w:rPr>
        <w:t>ого</w:t>
      </w:r>
      <w:r w:rsidR="00AB43FE">
        <w:rPr>
          <w:rFonts w:ascii="Arial" w:hAnsi="Arial" w:cs="Arial"/>
          <w:b/>
          <w:sz w:val="44"/>
          <w:szCs w:val="44"/>
        </w:rPr>
        <w:t xml:space="preserve"> по </w:t>
      </w:r>
      <w:r w:rsidRPr="00123970">
        <w:rPr>
          <w:rStyle w:val="afb"/>
          <w:rFonts w:ascii="Arial" w:hAnsi="Arial" w:cs="Arial"/>
          <w:sz w:val="44"/>
          <w:szCs w:val="44"/>
        </w:rPr>
        <w:t>адрес</w:t>
      </w:r>
      <w:r w:rsidR="00AB43FE">
        <w:rPr>
          <w:rStyle w:val="afb"/>
          <w:rFonts w:ascii="Arial" w:hAnsi="Arial" w:cs="Arial"/>
          <w:sz w:val="44"/>
          <w:szCs w:val="44"/>
        </w:rPr>
        <w:t>у</w:t>
      </w:r>
      <w:r w:rsidRPr="00123970">
        <w:rPr>
          <w:rStyle w:val="afb"/>
          <w:rFonts w:ascii="Arial" w:hAnsi="Arial" w:cs="Arial"/>
          <w:sz w:val="44"/>
          <w:szCs w:val="44"/>
        </w:rPr>
        <w:t xml:space="preserve">: </w:t>
      </w:r>
    </w:p>
    <w:p w:rsidR="00123970" w:rsidRPr="00123970" w:rsidRDefault="00AB43FE" w:rsidP="00AB43FE">
      <w:pPr>
        <w:ind w:firstLine="426"/>
        <w:jc w:val="center"/>
        <w:rPr>
          <w:rStyle w:val="afb"/>
          <w:rFonts w:ascii="Arial" w:hAnsi="Arial" w:cs="Arial"/>
          <w:sz w:val="44"/>
          <w:szCs w:val="44"/>
        </w:rPr>
      </w:pPr>
      <w:r>
        <w:rPr>
          <w:rStyle w:val="afb"/>
          <w:rFonts w:ascii="Arial" w:hAnsi="Arial" w:cs="Arial"/>
          <w:sz w:val="44"/>
          <w:szCs w:val="44"/>
        </w:rPr>
        <w:t>г. Москва, промзона Бирюлево, д. 28А</w:t>
      </w:r>
      <w:r w:rsidR="00C850D7">
        <w:rPr>
          <w:rStyle w:val="afb"/>
          <w:rFonts w:ascii="Arial" w:hAnsi="Arial" w:cs="Arial"/>
          <w:sz w:val="44"/>
          <w:szCs w:val="44"/>
        </w:rPr>
        <w:t>, Ступинский проезд, вл. 10</w:t>
      </w:r>
      <w:r w:rsidR="00D43D74">
        <w:rPr>
          <w:rStyle w:val="afb"/>
          <w:rFonts w:ascii="Arial" w:hAnsi="Arial" w:cs="Arial"/>
          <w:sz w:val="44"/>
          <w:szCs w:val="44"/>
        </w:rPr>
        <w:t xml:space="preserve"> </w:t>
      </w:r>
    </w:p>
    <w:p w:rsidR="00782545" w:rsidRDefault="00782545" w:rsidP="00D34A02">
      <w:pPr>
        <w:snapToGrid/>
        <w:spacing w:before="0" w:after="0" w:line="276" w:lineRule="auto"/>
        <w:jc w:val="center"/>
        <w:rPr>
          <w:rFonts w:ascii="Arial" w:hAnsi="Arial" w:cs="Arial"/>
          <w:sz w:val="48"/>
          <w:szCs w:val="48"/>
        </w:rPr>
      </w:pPr>
    </w:p>
    <w:p w:rsidR="00D77943" w:rsidRDefault="00D77943" w:rsidP="00D34A02">
      <w:pPr>
        <w:snapToGrid/>
        <w:spacing w:before="0" w:after="0" w:line="276" w:lineRule="auto"/>
        <w:jc w:val="center"/>
        <w:rPr>
          <w:rFonts w:ascii="Arial" w:hAnsi="Arial" w:cs="Arial"/>
          <w:sz w:val="48"/>
          <w:szCs w:val="48"/>
        </w:rPr>
      </w:pPr>
    </w:p>
    <w:p w:rsidR="00782545" w:rsidRDefault="00782545" w:rsidP="00D34A02">
      <w:pPr>
        <w:snapToGrid/>
        <w:spacing w:before="0" w:after="0" w:line="276" w:lineRule="auto"/>
        <w:jc w:val="center"/>
        <w:rPr>
          <w:rFonts w:ascii="Arial" w:hAnsi="Arial" w:cs="Arial"/>
          <w:b/>
          <w:bCs/>
          <w:sz w:val="52"/>
          <w:szCs w:val="52"/>
        </w:rPr>
      </w:pPr>
    </w:p>
    <w:p w:rsidR="00782545" w:rsidRDefault="00782545" w:rsidP="00D34A02">
      <w:pPr>
        <w:snapToGrid/>
        <w:spacing w:before="0" w:after="0" w:line="276" w:lineRule="auto"/>
        <w:jc w:val="right"/>
        <w:rPr>
          <w:rFonts w:ascii="Arial" w:hAnsi="Arial" w:cs="Arial"/>
          <w:b/>
          <w:bCs/>
          <w:sz w:val="28"/>
          <w:szCs w:val="28"/>
          <w:u w:val="single"/>
        </w:rPr>
      </w:pPr>
    </w:p>
    <w:p w:rsidR="00782545" w:rsidRPr="00D77943" w:rsidRDefault="00782545" w:rsidP="00D34A02">
      <w:pPr>
        <w:spacing w:line="276" w:lineRule="auto"/>
        <w:ind w:left="2880" w:hanging="2880"/>
        <w:jc w:val="right"/>
        <w:rPr>
          <w:rFonts w:ascii="Arial" w:hAnsi="Arial"/>
          <w:b/>
          <w:sz w:val="28"/>
        </w:rPr>
      </w:pPr>
      <w:r>
        <w:rPr>
          <w:rFonts w:ascii="Arial" w:hAnsi="Arial" w:cs="Arial"/>
          <w:b/>
          <w:bCs/>
          <w:sz w:val="28"/>
          <w:szCs w:val="28"/>
        </w:rPr>
        <w:t xml:space="preserve">                                       </w:t>
      </w:r>
      <w:r>
        <w:rPr>
          <w:rFonts w:ascii="Arial" w:hAnsi="Arial" w:cs="Arial"/>
          <w:b/>
          <w:bCs/>
          <w:sz w:val="28"/>
          <w:szCs w:val="28"/>
          <w:u w:val="single"/>
        </w:rPr>
        <w:t>заказчик</w:t>
      </w:r>
      <w:r>
        <w:rPr>
          <w:rFonts w:ascii="Arial" w:hAnsi="Arial" w:cs="Arial"/>
          <w:b/>
          <w:bCs/>
          <w:sz w:val="28"/>
          <w:szCs w:val="28"/>
        </w:rPr>
        <w:t xml:space="preserve">:  </w:t>
      </w:r>
      <w:r w:rsidR="007E2A60">
        <w:rPr>
          <w:rFonts w:ascii="Arial" w:hAnsi="Arial"/>
          <w:b/>
          <w:sz w:val="28"/>
        </w:rPr>
        <w:t>О</w:t>
      </w:r>
      <w:r w:rsidR="00AB43FE">
        <w:rPr>
          <w:rFonts w:ascii="Arial" w:hAnsi="Arial"/>
          <w:b/>
          <w:sz w:val="28"/>
        </w:rPr>
        <w:t>А</w:t>
      </w:r>
      <w:r w:rsidR="00123970">
        <w:rPr>
          <w:rFonts w:ascii="Arial" w:hAnsi="Arial"/>
          <w:b/>
          <w:sz w:val="28"/>
        </w:rPr>
        <w:t>О «</w:t>
      </w:r>
      <w:r w:rsidR="00AB43FE">
        <w:rPr>
          <w:rFonts w:ascii="Arial" w:hAnsi="Arial"/>
          <w:b/>
          <w:sz w:val="28"/>
        </w:rPr>
        <w:t>ГПР</w:t>
      </w:r>
      <w:r w:rsidR="00763E07">
        <w:rPr>
          <w:rFonts w:ascii="Arial" w:hAnsi="Arial"/>
          <w:b/>
          <w:sz w:val="28"/>
        </w:rPr>
        <w:t>-</w:t>
      </w:r>
      <w:r w:rsidR="00AB43FE">
        <w:rPr>
          <w:rFonts w:ascii="Arial" w:hAnsi="Arial"/>
          <w:b/>
          <w:sz w:val="28"/>
        </w:rPr>
        <w:t>1</w:t>
      </w:r>
      <w:r w:rsidR="00123970">
        <w:rPr>
          <w:rFonts w:ascii="Arial" w:hAnsi="Arial"/>
          <w:b/>
          <w:sz w:val="28"/>
        </w:rPr>
        <w:t>»</w:t>
      </w:r>
    </w:p>
    <w:p w:rsidR="00D543D5" w:rsidRDefault="00D543D5" w:rsidP="00D34A02">
      <w:pPr>
        <w:snapToGrid/>
        <w:spacing w:before="0" w:after="0" w:line="276" w:lineRule="auto"/>
        <w:jc w:val="right"/>
        <w:rPr>
          <w:rFonts w:ascii="Arial" w:hAnsi="Arial" w:cs="Arial"/>
          <w:sz w:val="28"/>
          <w:szCs w:val="28"/>
        </w:rPr>
      </w:pPr>
    </w:p>
    <w:p w:rsidR="00782545" w:rsidRDefault="00782545" w:rsidP="00D34A02">
      <w:pPr>
        <w:snapToGrid/>
        <w:spacing w:before="0" w:after="0" w:line="276" w:lineRule="auto"/>
        <w:jc w:val="right"/>
        <w:rPr>
          <w:rFonts w:ascii="Arial" w:hAnsi="Arial" w:cs="Arial"/>
          <w:sz w:val="28"/>
          <w:szCs w:val="28"/>
        </w:rPr>
      </w:pPr>
      <w:r>
        <w:rPr>
          <w:rFonts w:ascii="Arial" w:hAnsi="Arial" w:cs="Arial"/>
          <w:b/>
          <w:bCs/>
          <w:sz w:val="28"/>
          <w:szCs w:val="28"/>
        </w:rPr>
        <w:t xml:space="preserve">        </w:t>
      </w:r>
      <w:r>
        <w:rPr>
          <w:rFonts w:ascii="Arial" w:hAnsi="Arial" w:cs="Arial"/>
          <w:b/>
          <w:bCs/>
          <w:sz w:val="28"/>
          <w:szCs w:val="28"/>
          <w:u w:val="single"/>
        </w:rPr>
        <w:t>дата оценки:</w:t>
      </w:r>
      <w:r>
        <w:rPr>
          <w:rFonts w:ascii="Arial" w:hAnsi="Arial" w:cs="Arial"/>
          <w:b/>
          <w:bCs/>
          <w:sz w:val="28"/>
          <w:szCs w:val="28"/>
        </w:rPr>
        <w:t xml:space="preserve">   </w:t>
      </w:r>
      <w:r w:rsidR="00675324">
        <w:rPr>
          <w:rFonts w:ascii="Arial" w:hAnsi="Arial" w:cs="Arial"/>
          <w:b/>
          <w:bCs/>
          <w:sz w:val="28"/>
          <w:szCs w:val="28"/>
        </w:rPr>
        <w:t>18</w:t>
      </w:r>
      <w:r w:rsidR="00586370" w:rsidRPr="007C2FFB">
        <w:rPr>
          <w:rFonts w:ascii="Arial" w:hAnsi="Arial" w:cs="Arial"/>
          <w:b/>
          <w:bCs/>
          <w:sz w:val="28"/>
          <w:szCs w:val="28"/>
        </w:rPr>
        <w:t xml:space="preserve"> </w:t>
      </w:r>
      <w:r w:rsidR="00C850D7">
        <w:rPr>
          <w:rFonts w:ascii="Arial" w:hAnsi="Arial" w:cs="Arial"/>
          <w:b/>
          <w:bCs/>
          <w:sz w:val="28"/>
          <w:szCs w:val="28"/>
        </w:rPr>
        <w:t>августа</w:t>
      </w:r>
      <w:r w:rsidR="000D3A74" w:rsidRPr="00AD7B5B">
        <w:rPr>
          <w:rFonts w:ascii="Arial" w:hAnsi="Arial" w:cs="Arial"/>
          <w:b/>
          <w:bCs/>
          <w:color w:val="000000"/>
          <w:sz w:val="28"/>
          <w:szCs w:val="28"/>
        </w:rPr>
        <w:t xml:space="preserve"> </w:t>
      </w:r>
      <w:r w:rsidRPr="00AD7B5B">
        <w:rPr>
          <w:rFonts w:ascii="Arial" w:hAnsi="Arial" w:cs="Arial"/>
          <w:b/>
          <w:bCs/>
          <w:color w:val="000000"/>
          <w:sz w:val="28"/>
          <w:szCs w:val="28"/>
        </w:rPr>
        <w:t>20</w:t>
      </w:r>
      <w:r w:rsidR="007D3AF5">
        <w:rPr>
          <w:rFonts w:ascii="Arial" w:hAnsi="Arial" w:cs="Arial"/>
          <w:b/>
          <w:bCs/>
          <w:color w:val="000000"/>
          <w:sz w:val="28"/>
          <w:szCs w:val="28"/>
        </w:rPr>
        <w:t>1</w:t>
      </w:r>
      <w:r w:rsidR="00C850D7">
        <w:rPr>
          <w:rFonts w:ascii="Arial" w:hAnsi="Arial" w:cs="Arial"/>
          <w:b/>
          <w:bCs/>
          <w:color w:val="000000"/>
          <w:sz w:val="28"/>
          <w:szCs w:val="28"/>
        </w:rPr>
        <w:t>6</w:t>
      </w:r>
      <w:r w:rsidRPr="00AD7B5B">
        <w:rPr>
          <w:rFonts w:ascii="Arial" w:hAnsi="Arial" w:cs="Arial"/>
          <w:b/>
          <w:bCs/>
          <w:color w:val="000000"/>
          <w:sz w:val="28"/>
          <w:szCs w:val="28"/>
        </w:rPr>
        <w:t xml:space="preserve"> года</w:t>
      </w:r>
      <w:r>
        <w:rPr>
          <w:rFonts w:ascii="Arial" w:hAnsi="Arial" w:cs="Arial"/>
          <w:sz w:val="28"/>
          <w:szCs w:val="28"/>
        </w:rPr>
        <w:t xml:space="preserve"> </w:t>
      </w:r>
    </w:p>
    <w:p w:rsidR="00847965" w:rsidRDefault="00847965" w:rsidP="00D34A02">
      <w:pPr>
        <w:snapToGrid/>
        <w:spacing w:before="0" w:after="0" w:line="276" w:lineRule="auto"/>
        <w:jc w:val="right"/>
        <w:rPr>
          <w:rFonts w:ascii="Arial" w:hAnsi="Arial" w:cs="Arial"/>
          <w:sz w:val="28"/>
          <w:szCs w:val="28"/>
        </w:rPr>
      </w:pPr>
    </w:p>
    <w:p w:rsidR="00847965" w:rsidRPr="003A59E8" w:rsidRDefault="00847965" w:rsidP="00D34A02">
      <w:pPr>
        <w:snapToGrid/>
        <w:spacing w:before="0" w:after="0" w:line="276" w:lineRule="auto"/>
        <w:jc w:val="right"/>
        <w:rPr>
          <w:rFonts w:ascii="Arial" w:hAnsi="Arial" w:cs="Arial"/>
          <w:b/>
          <w:sz w:val="28"/>
          <w:szCs w:val="28"/>
          <w:u w:val="single"/>
        </w:rPr>
      </w:pPr>
      <w:r w:rsidRPr="00847965">
        <w:rPr>
          <w:rFonts w:ascii="Arial" w:hAnsi="Arial" w:cs="Arial"/>
          <w:b/>
          <w:sz w:val="28"/>
          <w:szCs w:val="28"/>
          <w:u w:val="single"/>
        </w:rPr>
        <w:t>дата составления отчета</w:t>
      </w:r>
      <w:r w:rsidRPr="00847965">
        <w:rPr>
          <w:rFonts w:ascii="Arial" w:hAnsi="Arial" w:cs="Arial"/>
          <w:b/>
          <w:sz w:val="28"/>
          <w:szCs w:val="28"/>
        </w:rPr>
        <w:t xml:space="preserve">: </w:t>
      </w:r>
      <w:r w:rsidR="0031448F">
        <w:rPr>
          <w:rFonts w:ascii="Arial" w:hAnsi="Arial" w:cs="Arial"/>
          <w:b/>
          <w:sz w:val="28"/>
          <w:szCs w:val="28"/>
        </w:rPr>
        <w:t>19</w:t>
      </w:r>
      <w:r w:rsidR="003A59E8" w:rsidRPr="00A14B09">
        <w:rPr>
          <w:rFonts w:ascii="Arial" w:hAnsi="Arial" w:cs="Arial"/>
          <w:b/>
          <w:sz w:val="28"/>
          <w:szCs w:val="28"/>
        </w:rPr>
        <w:t xml:space="preserve"> </w:t>
      </w:r>
      <w:r w:rsidR="00675324">
        <w:rPr>
          <w:rFonts w:ascii="Arial" w:hAnsi="Arial" w:cs="Arial"/>
          <w:b/>
          <w:sz w:val="28"/>
          <w:szCs w:val="28"/>
        </w:rPr>
        <w:t>сентября</w:t>
      </w:r>
      <w:r w:rsidR="00D138A8" w:rsidRPr="00A14B09">
        <w:rPr>
          <w:rFonts w:ascii="Arial" w:hAnsi="Arial" w:cs="Arial"/>
          <w:b/>
          <w:sz w:val="28"/>
          <w:szCs w:val="28"/>
        </w:rPr>
        <w:t xml:space="preserve"> </w:t>
      </w:r>
      <w:r w:rsidRPr="003A59E8">
        <w:rPr>
          <w:rFonts w:ascii="Arial" w:hAnsi="Arial" w:cs="Arial"/>
          <w:b/>
          <w:sz w:val="28"/>
          <w:szCs w:val="28"/>
        </w:rPr>
        <w:t>201</w:t>
      </w:r>
      <w:r w:rsidR="008A4F89" w:rsidRPr="003A59E8">
        <w:rPr>
          <w:rFonts w:ascii="Arial" w:hAnsi="Arial" w:cs="Arial"/>
          <w:b/>
          <w:sz w:val="28"/>
          <w:szCs w:val="28"/>
        </w:rPr>
        <w:t>6</w:t>
      </w:r>
      <w:r w:rsidRPr="003A59E8">
        <w:rPr>
          <w:rFonts w:ascii="Arial" w:hAnsi="Arial" w:cs="Arial"/>
          <w:b/>
          <w:sz w:val="28"/>
          <w:szCs w:val="28"/>
        </w:rPr>
        <w:t xml:space="preserve"> года</w:t>
      </w:r>
    </w:p>
    <w:p w:rsidR="00782545" w:rsidRDefault="00782545" w:rsidP="00D34A02">
      <w:pPr>
        <w:snapToGrid/>
        <w:spacing w:before="0" w:after="0" w:line="276" w:lineRule="auto"/>
        <w:jc w:val="right"/>
        <w:rPr>
          <w:rFonts w:ascii="Arial" w:hAnsi="Arial" w:cs="Arial"/>
          <w:sz w:val="28"/>
          <w:szCs w:val="28"/>
        </w:rPr>
      </w:pPr>
    </w:p>
    <w:p w:rsidR="00782545" w:rsidRDefault="00782545" w:rsidP="00D34A02">
      <w:pPr>
        <w:snapToGrid/>
        <w:spacing w:before="0" w:after="0" w:line="276" w:lineRule="auto"/>
        <w:jc w:val="center"/>
        <w:rPr>
          <w:rFonts w:ascii="Arial" w:hAnsi="Arial" w:cs="Arial"/>
        </w:rPr>
      </w:pPr>
    </w:p>
    <w:p w:rsidR="00373301" w:rsidRDefault="00373301" w:rsidP="00D34A02">
      <w:pPr>
        <w:snapToGrid/>
        <w:spacing w:before="0" w:after="0" w:line="276" w:lineRule="auto"/>
        <w:jc w:val="center"/>
        <w:rPr>
          <w:rFonts w:ascii="Arial" w:hAnsi="Arial" w:cs="Arial"/>
        </w:rPr>
      </w:pPr>
    </w:p>
    <w:p w:rsidR="00FB3F93" w:rsidRDefault="00FB3F93" w:rsidP="00D34A02">
      <w:pPr>
        <w:snapToGrid/>
        <w:spacing w:before="0" w:after="0" w:line="276" w:lineRule="auto"/>
        <w:jc w:val="center"/>
        <w:rPr>
          <w:rFonts w:ascii="Arial" w:hAnsi="Arial" w:cs="Arial"/>
        </w:rPr>
      </w:pPr>
    </w:p>
    <w:p w:rsidR="00763E07" w:rsidRDefault="00763E07" w:rsidP="00C850D7">
      <w:pPr>
        <w:snapToGrid/>
        <w:spacing w:before="0" w:after="0" w:line="276" w:lineRule="auto"/>
        <w:rPr>
          <w:b/>
          <w:bCs/>
          <w:sz w:val="28"/>
          <w:szCs w:val="28"/>
        </w:rPr>
      </w:pPr>
    </w:p>
    <w:p w:rsidR="00763E07" w:rsidRDefault="00763E07" w:rsidP="00501C2B">
      <w:pPr>
        <w:snapToGrid/>
        <w:spacing w:before="0" w:after="0" w:line="276" w:lineRule="auto"/>
        <w:jc w:val="center"/>
        <w:rPr>
          <w:b/>
          <w:bCs/>
          <w:sz w:val="28"/>
          <w:szCs w:val="28"/>
        </w:rPr>
      </w:pPr>
    </w:p>
    <w:p w:rsidR="00763E07" w:rsidRPr="00A200CA" w:rsidRDefault="00763E07" w:rsidP="00763E07">
      <w:pPr>
        <w:snapToGrid/>
        <w:spacing w:before="0" w:after="0" w:line="276" w:lineRule="auto"/>
        <w:jc w:val="center"/>
        <w:rPr>
          <w:b/>
          <w:bCs/>
          <w:sz w:val="28"/>
          <w:szCs w:val="28"/>
        </w:rPr>
      </w:pPr>
      <w:r w:rsidRPr="00A200CA">
        <w:rPr>
          <w:b/>
          <w:bCs/>
          <w:sz w:val="28"/>
          <w:szCs w:val="28"/>
        </w:rPr>
        <w:t xml:space="preserve">С О Д Е Р Ж А Н И Е </w:t>
      </w:r>
    </w:p>
    <w:p w:rsidR="00763E07" w:rsidRDefault="00763E07" w:rsidP="00763E07">
      <w:pPr>
        <w:snapToGrid/>
        <w:spacing w:before="0" w:after="0" w:line="276" w:lineRule="auto"/>
        <w:jc w:val="center"/>
        <w:rPr>
          <w:b/>
          <w:bCs/>
          <w:sz w:val="28"/>
          <w:szCs w:val="28"/>
        </w:rPr>
      </w:pPr>
    </w:p>
    <w:tbl>
      <w:tblPr>
        <w:tblW w:w="9648" w:type="dxa"/>
        <w:tblLook w:val="01E0"/>
      </w:tblPr>
      <w:tblGrid>
        <w:gridCol w:w="829"/>
        <w:gridCol w:w="8079"/>
        <w:gridCol w:w="740"/>
      </w:tblGrid>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1</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Основные факты и выводы</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284"/>
              <w:jc w:val="right"/>
              <w:rPr>
                <w:b/>
                <w:bCs/>
              </w:rPr>
            </w:pPr>
            <w:r w:rsidRPr="00A13DD4">
              <w:rPr>
                <w:b/>
                <w:bCs/>
              </w:rPr>
              <w:t>3</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2</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Задание на оценку</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EC1837" w:rsidP="00493A7C">
            <w:pPr>
              <w:snapToGrid/>
              <w:spacing w:before="0" w:after="0" w:line="276" w:lineRule="auto"/>
              <w:ind w:left="284"/>
              <w:jc w:val="right"/>
              <w:rPr>
                <w:rFonts w:cs="Cyrvetica"/>
                <w:b/>
                <w:bCs/>
              </w:rPr>
            </w:pPr>
            <w:r>
              <w:rPr>
                <w:rFonts w:cs="Cyrvetica"/>
                <w:b/>
                <w:bCs/>
              </w:rPr>
              <w:t>5</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3</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Сведения о Заказчике и Оценщике</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EC1837" w:rsidP="00493A7C">
            <w:pPr>
              <w:snapToGrid/>
              <w:spacing w:before="0" w:after="0" w:line="276" w:lineRule="auto"/>
              <w:ind w:left="284"/>
              <w:jc w:val="right"/>
              <w:rPr>
                <w:b/>
                <w:bCs/>
              </w:rPr>
            </w:pPr>
            <w:r>
              <w:rPr>
                <w:b/>
                <w:bCs/>
              </w:rPr>
              <w:t>9</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4.</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color w:val="000000"/>
              </w:rPr>
              <w:t>Принятые при проведении оценки объекта оценки  допущения</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EC1837" w:rsidP="00493A7C">
            <w:pPr>
              <w:snapToGrid/>
              <w:spacing w:before="0" w:after="0" w:line="276" w:lineRule="auto"/>
              <w:ind w:left="284"/>
              <w:jc w:val="right"/>
              <w:rPr>
                <w:b/>
                <w:bCs/>
                <w:color w:val="FF0000"/>
              </w:rPr>
            </w:pPr>
            <w:r w:rsidRPr="002B04D6">
              <w:rPr>
                <w:b/>
                <w:bCs/>
                <w:color w:val="FF0000"/>
              </w:rPr>
              <w:t>10</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5.</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Процесс оценки</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EC1837" w:rsidP="00493A7C">
            <w:pPr>
              <w:snapToGrid/>
              <w:spacing w:before="0" w:after="0" w:line="276" w:lineRule="auto"/>
              <w:ind w:left="284"/>
              <w:jc w:val="right"/>
              <w:rPr>
                <w:rFonts w:ascii="Cyrvetica" w:hAnsi="Cyrvetica" w:cs="Cyrvetica"/>
                <w:b/>
                <w:bCs/>
                <w:color w:val="FF0000"/>
              </w:rPr>
            </w:pPr>
            <w:r w:rsidRPr="002B04D6">
              <w:rPr>
                <w:b/>
                <w:bCs/>
                <w:color w:val="FF0000"/>
              </w:rPr>
              <w:t>11</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6.</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Описание объекта оценки</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EC1837" w:rsidP="00493A7C">
            <w:pPr>
              <w:snapToGrid/>
              <w:spacing w:before="0" w:after="0" w:line="276" w:lineRule="auto"/>
              <w:ind w:left="284"/>
              <w:jc w:val="right"/>
              <w:rPr>
                <w:b/>
                <w:bCs/>
                <w:color w:val="FF0000"/>
              </w:rPr>
            </w:pPr>
            <w:r w:rsidRPr="002B04D6">
              <w:rPr>
                <w:b/>
                <w:bCs/>
                <w:color w:val="FF0000"/>
              </w:rPr>
              <w:t>11</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7</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Анализ рынка объекта оценки</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EC1837" w:rsidP="00493A7C">
            <w:pPr>
              <w:snapToGrid/>
              <w:spacing w:before="0" w:after="0" w:line="276" w:lineRule="auto"/>
              <w:ind w:left="284"/>
              <w:jc w:val="right"/>
              <w:rPr>
                <w:b/>
                <w:bCs/>
                <w:color w:val="FF0000"/>
              </w:rPr>
            </w:pPr>
            <w:r w:rsidRPr="002B04D6">
              <w:rPr>
                <w:b/>
                <w:bCs/>
                <w:color w:val="FF0000"/>
              </w:rPr>
              <w:t>28</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7.1.</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Общая характеристика макроэкономических показателей России</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EC1837" w:rsidP="00493A7C">
            <w:pPr>
              <w:snapToGrid/>
              <w:spacing w:before="0" w:after="0" w:line="276" w:lineRule="auto"/>
              <w:ind w:left="284"/>
              <w:jc w:val="right"/>
              <w:rPr>
                <w:b/>
                <w:bCs/>
                <w:color w:val="FF0000"/>
              </w:rPr>
            </w:pPr>
            <w:r w:rsidRPr="002B04D6">
              <w:rPr>
                <w:b/>
                <w:bCs/>
                <w:color w:val="FF0000"/>
              </w:rPr>
              <w:t>28</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7.2.</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Основные направления экономического развития региона</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320DCC" w:rsidP="00493A7C">
            <w:pPr>
              <w:snapToGrid/>
              <w:spacing w:before="0" w:after="0" w:line="276" w:lineRule="auto"/>
              <w:ind w:left="284"/>
              <w:jc w:val="right"/>
              <w:rPr>
                <w:b/>
                <w:bCs/>
                <w:color w:val="FF0000"/>
              </w:rPr>
            </w:pPr>
            <w:r w:rsidRPr="002B04D6">
              <w:rPr>
                <w:b/>
                <w:bCs/>
                <w:color w:val="FF0000"/>
              </w:rPr>
              <w:t>34</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7.3.</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320DCC">
            <w:pPr>
              <w:snapToGrid/>
              <w:spacing w:before="0" w:after="0" w:line="276" w:lineRule="auto"/>
              <w:ind w:left="70"/>
              <w:jc w:val="both"/>
              <w:rPr>
                <w:b/>
                <w:bCs/>
              </w:rPr>
            </w:pPr>
            <w:r w:rsidRPr="00A13DD4">
              <w:rPr>
                <w:b/>
                <w:bCs/>
              </w:rPr>
              <w:t xml:space="preserve">Анализ ценообразующих факторов </w:t>
            </w:r>
            <w:r w:rsidR="00320DCC">
              <w:rPr>
                <w:b/>
                <w:bCs/>
              </w:rPr>
              <w:t xml:space="preserve">сегмента </w:t>
            </w:r>
            <w:r w:rsidRPr="00A13DD4">
              <w:rPr>
                <w:b/>
                <w:bCs/>
              </w:rPr>
              <w:t>рынка</w:t>
            </w:r>
            <w:r w:rsidR="00320DCC">
              <w:rPr>
                <w:b/>
                <w:bCs/>
              </w:rPr>
              <w:t>,</w:t>
            </w:r>
            <w:r w:rsidRPr="00A13DD4">
              <w:rPr>
                <w:b/>
                <w:bCs/>
              </w:rPr>
              <w:t xml:space="preserve"> </w:t>
            </w:r>
            <w:r w:rsidR="00320DCC">
              <w:rPr>
                <w:b/>
                <w:bCs/>
              </w:rPr>
              <w:t>к которому относится объект оценки</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320DCC" w:rsidP="00493A7C">
            <w:pPr>
              <w:snapToGrid/>
              <w:spacing w:before="0" w:after="0" w:line="276" w:lineRule="auto"/>
              <w:ind w:left="284"/>
              <w:jc w:val="right"/>
              <w:rPr>
                <w:b/>
                <w:bCs/>
                <w:color w:val="FF0000"/>
              </w:rPr>
            </w:pPr>
            <w:r w:rsidRPr="002B04D6">
              <w:rPr>
                <w:b/>
                <w:bCs/>
                <w:color w:val="FF0000"/>
              </w:rPr>
              <w:t>37</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8.</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Анализ наиболее эффективного использования</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320DCC" w:rsidP="00493A7C">
            <w:pPr>
              <w:snapToGrid/>
              <w:spacing w:before="0" w:after="0" w:line="276" w:lineRule="auto"/>
              <w:ind w:left="284"/>
              <w:jc w:val="right"/>
              <w:rPr>
                <w:b/>
                <w:bCs/>
                <w:color w:val="FF0000"/>
              </w:rPr>
            </w:pPr>
            <w:r w:rsidRPr="002B04D6">
              <w:rPr>
                <w:b/>
                <w:bCs/>
                <w:color w:val="FF0000"/>
              </w:rPr>
              <w:t>5</w:t>
            </w:r>
            <w:r w:rsidR="00763E07" w:rsidRPr="002B04D6">
              <w:rPr>
                <w:b/>
                <w:bCs/>
                <w:color w:val="FF0000"/>
              </w:rPr>
              <w:t>4</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9.</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Обоснование выбора используемых подходов к оценке и методов оценки</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320DCC" w:rsidP="00493A7C">
            <w:pPr>
              <w:snapToGrid/>
              <w:spacing w:before="0" w:after="0" w:line="276" w:lineRule="auto"/>
              <w:ind w:left="284"/>
              <w:jc w:val="right"/>
              <w:rPr>
                <w:b/>
                <w:bCs/>
                <w:color w:val="FF0000"/>
              </w:rPr>
            </w:pPr>
            <w:r w:rsidRPr="002B04D6">
              <w:rPr>
                <w:b/>
                <w:bCs/>
                <w:color w:val="FF0000"/>
              </w:rPr>
              <w:t>5</w:t>
            </w:r>
            <w:r w:rsidR="00763E07" w:rsidRPr="002B04D6">
              <w:rPr>
                <w:b/>
                <w:bCs/>
                <w:color w:val="FF0000"/>
              </w:rPr>
              <w:t>6</w:t>
            </w:r>
          </w:p>
        </w:tc>
      </w:tr>
      <w:tr w:rsidR="00763E07" w:rsidRPr="00A13DD4" w:rsidTr="00493A7C">
        <w:trPr>
          <w:trHeight w:val="374"/>
        </w:trPr>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r w:rsidRPr="00A13DD4">
              <w:rPr>
                <w:b/>
                <w:bCs/>
              </w:rPr>
              <w:t>10.</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Определение рыночной стоимости объекта оценки сравнительным подходом</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320DCC" w:rsidP="00493A7C">
            <w:pPr>
              <w:snapToGrid/>
              <w:spacing w:before="0" w:after="0" w:line="276" w:lineRule="auto"/>
              <w:ind w:left="284"/>
              <w:jc w:val="right"/>
              <w:rPr>
                <w:b/>
                <w:bCs/>
                <w:color w:val="FF0000"/>
              </w:rPr>
            </w:pPr>
            <w:r w:rsidRPr="002B04D6">
              <w:rPr>
                <w:b/>
                <w:bCs/>
                <w:color w:val="FF0000"/>
              </w:rPr>
              <w:t>5</w:t>
            </w:r>
            <w:r w:rsidR="00763E07" w:rsidRPr="002B04D6">
              <w:rPr>
                <w:b/>
                <w:bCs/>
                <w:color w:val="FF0000"/>
              </w:rPr>
              <w:t>7</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rFonts w:cs="Cyrvetica"/>
                <w:b/>
                <w:bCs/>
              </w:rPr>
            </w:pPr>
            <w:r w:rsidRPr="00A13DD4">
              <w:rPr>
                <w:rFonts w:cs="Cyrvetica"/>
                <w:b/>
                <w:bCs/>
              </w:rPr>
              <w:t>11.</w:t>
            </w: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 xml:space="preserve">Согласование и обобщение результатов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2B04D6" w:rsidRDefault="00320DCC" w:rsidP="00493A7C">
            <w:pPr>
              <w:snapToGrid/>
              <w:spacing w:before="0" w:after="0" w:line="276" w:lineRule="auto"/>
              <w:ind w:left="284"/>
              <w:jc w:val="right"/>
              <w:rPr>
                <w:rFonts w:ascii="Cyrvetica" w:hAnsi="Cyrvetica" w:cs="Cyrvetica"/>
                <w:b/>
                <w:bCs/>
                <w:color w:val="FF0000"/>
              </w:rPr>
            </w:pPr>
            <w:r w:rsidRPr="002B04D6">
              <w:rPr>
                <w:b/>
                <w:bCs/>
                <w:color w:val="FF0000"/>
              </w:rPr>
              <w:t>63</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284"/>
              <w:jc w:val="right"/>
              <w:rPr>
                <w:b/>
                <w:bCs/>
              </w:rPr>
            </w:pP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Pr>
                <w:b/>
                <w:bCs/>
              </w:rPr>
              <w:t xml:space="preserve">Заключение о стоимости объекта оценки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320DCC" w:rsidP="00493A7C">
            <w:pPr>
              <w:snapToGrid/>
              <w:spacing w:before="0" w:after="0" w:line="276" w:lineRule="auto"/>
              <w:ind w:left="284"/>
              <w:jc w:val="right"/>
              <w:rPr>
                <w:b/>
                <w:bCs/>
              </w:rPr>
            </w:pPr>
            <w:r>
              <w:rPr>
                <w:b/>
                <w:bCs/>
              </w:rPr>
              <w:t>64</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Заявление о качестве</w:t>
            </w:r>
            <w:r>
              <w:rPr>
                <w:b/>
                <w:bCs/>
              </w:rPr>
              <w:t xml:space="preserve"> оценки</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320DCC" w:rsidP="00493A7C">
            <w:pPr>
              <w:snapToGrid/>
              <w:spacing w:before="0" w:after="0" w:line="276" w:lineRule="auto"/>
              <w:ind w:left="284"/>
              <w:jc w:val="right"/>
              <w:rPr>
                <w:b/>
                <w:bCs/>
              </w:rPr>
            </w:pPr>
            <w:r>
              <w:rPr>
                <w:b/>
                <w:bCs/>
              </w:rPr>
              <w:t>64</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Библиографический список</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320DCC" w:rsidP="00493A7C">
            <w:pPr>
              <w:snapToGrid/>
              <w:spacing w:before="0" w:after="0" w:line="276" w:lineRule="auto"/>
              <w:ind w:left="284"/>
              <w:jc w:val="right"/>
              <w:rPr>
                <w:b/>
                <w:bCs/>
              </w:rPr>
            </w:pPr>
            <w:r>
              <w:rPr>
                <w:b/>
                <w:bCs/>
              </w:rPr>
              <w:t>6</w:t>
            </w:r>
            <w:r w:rsidR="00763E07" w:rsidRPr="00A13DD4">
              <w:rPr>
                <w:b/>
                <w:bCs/>
              </w:rPr>
              <w:t>6</w:t>
            </w:r>
          </w:p>
        </w:tc>
      </w:tr>
      <w:tr w:rsidR="00763E07" w:rsidRPr="00A13DD4" w:rsidTr="00493A7C">
        <w:tc>
          <w:tcPr>
            <w:tcW w:w="83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jc w:val="both"/>
              <w:rPr>
                <w:b/>
                <w:bCs/>
              </w:rPr>
            </w:pPr>
          </w:p>
        </w:tc>
        <w:tc>
          <w:tcPr>
            <w:tcW w:w="8098"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763E07" w:rsidP="00493A7C">
            <w:pPr>
              <w:snapToGrid/>
              <w:spacing w:before="0" w:after="0" w:line="276" w:lineRule="auto"/>
              <w:ind w:left="70"/>
              <w:jc w:val="both"/>
              <w:rPr>
                <w:b/>
                <w:bCs/>
              </w:rPr>
            </w:pPr>
            <w:r w:rsidRPr="00A13DD4">
              <w:rPr>
                <w:b/>
                <w:bCs/>
              </w:rPr>
              <w:t>Приложения</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763E07" w:rsidRPr="00A13DD4" w:rsidRDefault="00320DCC" w:rsidP="00493A7C">
            <w:pPr>
              <w:snapToGrid/>
              <w:spacing w:before="0" w:after="0" w:line="276" w:lineRule="auto"/>
              <w:ind w:left="284"/>
              <w:jc w:val="right"/>
              <w:rPr>
                <w:b/>
                <w:bCs/>
              </w:rPr>
            </w:pPr>
            <w:r>
              <w:rPr>
                <w:b/>
                <w:bCs/>
              </w:rPr>
              <w:t>6</w:t>
            </w:r>
            <w:r w:rsidR="00763E07" w:rsidRPr="00A13DD4">
              <w:rPr>
                <w:b/>
                <w:bCs/>
              </w:rPr>
              <w:t>7</w:t>
            </w:r>
          </w:p>
        </w:tc>
      </w:tr>
    </w:tbl>
    <w:p w:rsidR="00763E07" w:rsidRDefault="00763E07" w:rsidP="00763E07">
      <w:pPr>
        <w:snapToGrid/>
        <w:spacing w:before="0" w:after="0" w:line="276" w:lineRule="auto"/>
        <w:jc w:val="both"/>
        <w:rPr>
          <w:b/>
          <w:bCs/>
          <w:sz w:val="28"/>
          <w:szCs w:val="28"/>
        </w:rPr>
      </w:pPr>
    </w:p>
    <w:p w:rsidR="00763E07" w:rsidRDefault="00763E07" w:rsidP="00763E07">
      <w:pPr>
        <w:snapToGrid/>
        <w:spacing w:before="0" w:after="0" w:line="276" w:lineRule="auto"/>
        <w:jc w:val="center"/>
        <w:rPr>
          <w:b/>
          <w:bCs/>
          <w:i/>
          <w:iCs/>
          <w:sz w:val="28"/>
          <w:szCs w:val="28"/>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763E07" w:rsidRDefault="00763E07" w:rsidP="00763E07">
      <w:pPr>
        <w:snapToGrid/>
        <w:spacing w:before="0" w:after="0" w:line="276" w:lineRule="auto"/>
        <w:rPr>
          <w:b/>
          <w:bCs/>
        </w:rPr>
      </w:pPr>
    </w:p>
    <w:p w:rsidR="00C850D7" w:rsidRDefault="00C850D7" w:rsidP="00763E07">
      <w:pPr>
        <w:snapToGrid/>
        <w:spacing w:before="0" w:after="0" w:line="276" w:lineRule="auto"/>
        <w:rPr>
          <w:b/>
          <w:bCs/>
        </w:rPr>
      </w:pPr>
    </w:p>
    <w:p w:rsidR="00C850D7" w:rsidRDefault="00C850D7" w:rsidP="00763E07">
      <w:pPr>
        <w:snapToGrid/>
        <w:spacing w:before="0" w:after="0" w:line="276" w:lineRule="auto"/>
        <w:rPr>
          <w:b/>
          <w:bCs/>
        </w:rPr>
      </w:pPr>
    </w:p>
    <w:p w:rsidR="00763E07" w:rsidRPr="00184EBA" w:rsidRDefault="00763E07" w:rsidP="00763E07">
      <w:pPr>
        <w:snapToGrid/>
        <w:spacing w:before="0" w:after="0" w:line="276" w:lineRule="auto"/>
        <w:rPr>
          <w:b/>
          <w:bCs/>
        </w:rPr>
      </w:pPr>
    </w:p>
    <w:p w:rsidR="00763E07" w:rsidRDefault="00763E07" w:rsidP="00620541">
      <w:pPr>
        <w:numPr>
          <w:ilvl w:val="0"/>
          <w:numId w:val="12"/>
        </w:numPr>
        <w:spacing w:line="276" w:lineRule="auto"/>
        <w:jc w:val="center"/>
        <w:rPr>
          <w:b/>
        </w:rPr>
      </w:pPr>
      <w:r w:rsidRPr="007E2C03">
        <w:rPr>
          <w:b/>
        </w:rPr>
        <w:lastRenderedPageBreak/>
        <w:t>ОСНОВНЫЕ ФАКТЫ И ВЫВОДЫ</w:t>
      </w:r>
    </w:p>
    <w:p w:rsidR="00763E07" w:rsidRDefault="00763E07" w:rsidP="00620541">
      <w:pPr>
        <w:numPr>
          <w:ilvl w:val="1"/>
          <w:numId w:val="12"/>
        </w:numPr>
        <w:spacing w:before="0" w:after="0"/>
        <w:jc w:val="both"/>
        <w:rPr>
          <w:b/>
        </w:rPr>
      </w:pPr>
      <w:r>
        <w:rPr>
          <w:b/>
        </w:rPr>
        <w:t>Основание для проведения оценщиком оценки объекта оценки:</w:t>
      </w:r>
    </w:p>
    <w:p w:rsidR="000D3A37" w:rsidRPr="00054909" w:rsidRDefault="000D3A37" w:rsidP="000D3A37">
      <w:pPr>
        <w:spacing w:before="0" w:after="0" w:line="276" w:lineRule="auto"/>
        <w:jc w:val="both"/>
      </w:pPr>
      <w:r>
        <w:t>Договор №</w:t>
      </w:r>
      <w:r w:rsidR="00763E07">
        <w:t xml:space="preserve"> 1</w:t>
      </w:r>
      <w:r w:rsidR="00C850D7">
        <w:t>8</w:t>
      </w:r>
      <w:r>
        <w:t>/0</w:t>
      </w:r>
      <w:r w:rsidR="00763E07">
        <w:t xml:space="preserve">8-2016 от </w:t>
      </w:r>
      <w:r w:rsidR="00675324">
        <w:t>18</w:t>
      </w:r>
      <w:r>
        <w:t xml:space="preserve"> </w:t>
      </w:r>
      <w:r w:rsidR="00763E07">
        <w:t>августа</w:t>
      </w:r>
      <w:r>
        <w:t xml:space="preserve"> 2016 года, заключенный между индивидуальным предпринимателем Гращенко Т.В. и </w:t>
      </w:r>
      <w:r w:rsidR="00F27367">
        <w:t>Открытым акционерным обществом «Горнопроходческих работ №1</w:t>
      </w:r>
      <w:r>
        <w:t>»</w:t>
      </w:r>
    </w:p>
    <w:p w:rsidR="000D3A37" w:rsidRPr="00254D74" w:rsidRDefault="000D3A37" w:rsidP="00A837B4">
      <w:pPr>
        <w:spacing w:before="0" w:after="0"/>
        <w:jc w:val="both"/>
        <w:rPr>
          <w:b/>
          <w:color w:val="000000"/>
          <w:sz w:val="10"/>
          <w:szCs w:val="10"/>
        </w:rPr>
      </w:pPr>
    </w:p>
    <w:p w:rsidR="008B26E0" w:rsidRDefault="00716DB3" w:rsidP="00A837B4">
      <w:pPr>
        <w:spacing w:before="0" w:after="0"/>
        <w:jc w:val="both"/>
        <w:rPr>
          <w:b/>
          <w:color w:val="000000"/>
        </w:rPr>
      </w:pPr>
      <w:r>
        <w:rPr>
          <w:b/>
          <w:color w:val="000000"/>
        </w:rPr>
        <w:t>1.</w:t>
      </w:r>
      <w:r w:rsidR="000D3A37">
        <w:rPr>
          <w:b/>
          <w:color w:val="000000"/>
        </w:rPr>
        <w:t>2</w:t>
      </w:r>
      <w:r w:rsidR="008B26E0" w:rsidRPr="005B0D63">
        <w:rPr>
          <w:b/>
          <w:color w:val="000000"/>
        </w:rPr>
        <w:t>. Общая информация, идентифицирующая объект оценки:</w:t>
      </w:r>
    </w:p>
    <w:p w:rsidR="00B85461" w:rsidRPr="00C96EEF" w:rsidRDefault="00B85461" w:rsidP="00A837B4">
      <w:pPr>
        <w:spacing w:before="0" w:after="0"/>
        <w:jc w:val="both"/>
        <w:rPr>
          <w:b/>
          <w:color w:val="000000"/>
          <w:sz w:val="10"/>
          <w:szCs w:val="10"/>
        </w:rPr>
      </w:pPr>
    </w:p>
    <w:p w:rsidR="00BE63E1" w:rsidRPr="00BE63E1" w:rsidRDefault="00BC5E5C" w:rsidP="00577CA1">
      <w:pPr>
        <w:spacing w:before="0" w:after="0"/>
        <w:jc w:val="both"/>
        <w:rPr>
          <w:color w:val="000000"/>
          <w:sz w:val="10"/>
          <w:szCs w:val="10"/>
        </w:rPr>
      </w:pPr>
      <w:r>
        <w:rPr>
          <w:color w:val="000000"/>
        </w:rPr>
        <w:t xml:space="preserve"> </w:t>
      </w:r>
    </w:p>
    <w:p w:rsidR="007E2A60" w:rsidRPr="00D9741D" w:rsidRDefault="007E2A60" w:rsidP="00577CA1">
      <w:pPr>
        <w:spacing w:before="0" w:after="0"/>
        <w:jc w:val="right"/>
        <w:rPr>
          <w:b/>
          <w:i/>
          <w:color w:val="000000"/>
        </w:rPr>
      </w:pPr>
      <w:r w:rsidRPr="00D9741D">
        <w:rPr>
          <w:b/>
          <w:i/>
          <w:color w:val="000000"/>
        </w:rPr>
        <w:t>Таблица №1</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729"/>
        <w:gridCol w:w="2268"/>
        <w:gridCol w:w="1135"/>
        <w:gridCol w:w="1560"/>
        <w:gridCol w:w="1560"/>
        <w:gridCol w:w="1560"/>
      </w:tblGrid>
      <w:tr w:rsidR="00350985" w:rsidRPr="007E2A60" w:rsidTr="00DD7F17">
        <w:trPr>
          <w:trHeight w:val="289"/>
        </w:trPr>
        <w:tc>
          <w:tcPr>
            <w:tcW w:w="1729" w:type="dxa"/>
            <w:tcBorders>
              <w:top w:val="single" w:sz="4" w:space="0" w:color="auto"/>
              <w:left w:val="single" w:sz="4" w:space="0" w:color="auto"/>
              <w:bottom w:val="single" w:sz="4" w:space="0" w:color="auto"/>
              <w:right w:val="single" w:sz="4" w:space="0" w:color="auto"/>
            </w:tcBorders>
            <w:shd w:val="clear" w:color="auto" w:fill="E6E6E6"/>
            <w:vAlign w:val="center"/>
          </w:tcPr>
          <w:p w:rsidR="00350985" w:rsidRPr="007E2A60" w:rsidRDefault="00350985" w:rsidP="00577CA1">
            <w:pPr>
              <w:spacing w:before="0" w:after="0"/>
              <w:jc w:val="center"/>
              <w:rPr>
                <w:b/>
                <w:color w:val="000000"/>
                <w:sz w:val="22"/>
                <w:szCs w:val="22"/>
              </w:rPr>
            </w:pPr>
            <w:r w:rsidRPr="007E2A60">
              <w:rPr>
                <w:b/>
                <w:color w:val="000000"/>
                <w:sz w:val="22"/>
                <w:szCs w:val="22"/>
              </w:rPr>
              <w:t xml:space="preserve">Наименование </w:t>
            </w:r>
          </w:p>
          <w:p w:rsidR="00350985" w:rsidRPr="007E2A60" w:rsidRDefault="00350985" w:rsidP="00577CA1">
            <w:pPr>
              <w:spacing w:before="0" w:after="0"/>
              <w:jc w:val="center"/>
              <w:rPr>
                <w:b/>
                <w:color w:val="000000"/>
                <w:sz w:val="22"/>
                <w:szCs w:val="22"/>
              </w:rPr>
            </w:pPr>
            <w:r w:rsidRPr="007E2A60">
              <w:rPr>
                <w:b/>
                <w:color w:val="000000"/>
                <w:sz w:val="22"/>
                <w:szCs w:val="22"/>
              </w:rPr>
              <w:t>объекта оценки</w:t>
            </w:r>
          </w:p>
        </w:tc>
        <w:tc>
          <w:tcPr>
            <w:tcW w:w="2268" w:type="dxa"/>
            <w:tcBorders>
              <w:top w:val="single" w:sz="4" w:space="0" w:color="auto"/>
              <w:left w:val="single" w:sz="4" w:space="0" w:color="auto"/>
              <w:bottom w:val="single" w:sz="4" w:space="0" w:color="auto"/>
              <w:right w:val="single" w:sz="4" w:space="0" w:color="auto"/>
            </w:tcBorders>
            <w:shd w:val="clear" w:color="auto" w:fill="E6E6E6"/>
            <w:vAlign w:val="center"/>
          </w:tcPr>
          <w:p w:rsidR="00350985" w:rsidRPr="007E2A60" w:rsidRDefault="00350985" w:rsidP="00577CA1">
            <w:pPr>
              <w:spacing w:before="0" w:after="0"/>
              <w:jc w:val="center"/>
              <w:rPr>
                <w:b/>
                <w:color w:val="000000"/>
                <w:sz w:val="22"/>
                <w:szCs w:val="22"/>
              </w:rPr>
            </w:pPr>
            <w:r w:rsidRPr="007E2A60">
              <w:rPr>
                <w:b/>
                <w:color w:val="000000"/>
                <w:sz w:val="22"/>
                <w:szCs w:val="22"/>
              </w:rPr>
              <w:t>Основная идентифицирующая характеристика</w:t>
            </w:r>
          </w:p>
        </w:tc>
        <w:tc>
          <w:tcPr>
            <w:tcW w:w="1135" w:type="dxa"/>
            <w:tcBorders>
              <w:top w:val="single" w:sz="4" w:space="0" w:color="auto"/>
              <w:left w:val="single" w:sz="4" w:space="0" w:color="auto"/>
              <w:bottom w:val="single" w:sz="4" w:space="0" w:color="auto"/>
              <w:right w:val="single" w:sz="4" w:space="0" w:color="auto"/>
            </w:tcBorders>
            <w:shd w:val="clear" w:color="auto" w:fill="E6E6E6"/>
          </w:tcPr>
          <w:p w:rsidR="00350985" w:rsidRDefault="00350985" w:rsidP="002D0187">
            <w:pPr>
              <w:spacing w:before="0" w:after="0"/>
              <w:jc w:val="center"/>
              <w:rPr>
                <w:b/>
                <w:sz w:val="22"/>
                <w:szCs w:val="22"/>
              </w:rPr>
            </w:pPr>
            <w:r>
              <w:rPr>
                <w:b/>
                <w:sz w:val="22"/>
                <w:szCs w:val="22"/>
              </w:rPr>
              <w:t xml:space="preserve">Адрес </w:t>
            </w:r>
          </w:p>
        </w:tc>
        <w:tc>
          <w:tcPr>
            <w:tcW w:w="1560" w:type="dxa"/>
            <w:tcBorders>
              <w:top w:val="single" w:sz="4" w:space="0" w:color="auto"/>
              <w:left w:val="single" w:sz="4" w:space="0" w:color="auto"/>
              <w:bottom w:val="single" w:sz="4" w:space="0" w:color="auto"/>
              <w:right w:val="single" w:sz="4" w:space="0" w:color="auto"/>
            </w:tcBorders>
            <w:shd w:val="clear" w:color="auto" w:fill="E6E6E6"/>
          </w:tcPr>
          <w:p w:rsidR="00350985" w:rsidRPr="007E2A60" w:rsidRDefault="00350985" w:rsidP="002D0187">
            <w:pPr>
              <w:spacing w:before="0" w:after="0"/>
              <w:jc w:val="center"/>
              <w:rPr>
                <w:b/>
                <w:sz w:val="22"/>
                <w:szCs w:val="22"/>
              </w:rPr>
            </w:pPr>
            <w:r>
              <w:rPr>
                <w:b/>
                <w:sz w:val="22"/>
                <w:szCs w:val="22"/>
              </w:rPr>
              <w:t>вид права, субъект права</w:t>
            </w:r>
          </w:p>
        </w:tc>
        <w:tc>
          <w:tcPr>
            <w:tcW w:w="1560" w:type="dxa"/>
            <w:tcBorders>
              <w:top w:val="single" w:sz="4" w:space="0" w:color="auto"/>
              <w:left w:val="single" w:sz="4" w:space="0" w:color="auto"/>
              <w:bottom w:val="single" w:sz="4" w:space="0" w:color="auto"/>
              <w:right w:val="single" w:sz="4" w:space="0" w:color="auto"/>
            </w:tcBorders>
            <w:shd w:val="clear" w:color="auto" w:fill="E6E6E6"/>
          </w:tcPr>
          <w:p w:rsidR="00350985" w:rsidRPr="002D0187" w:rsidRDefault="00350985" w:rsidP="00780BAF">
            <w:pPr>
              <w:spacing w:before="0" w:after="0"/>
              <w:jc w:val="center"/>
              <w:rPr>
                <w:b/>
                <w:sz w:val="20"/>
                <w:szCs w:val="20"/>
              </w:rPr>
            </w:pPr>
            <w:r w:rsidRPr="002D0187">
              <w:rPr>
                <w:rStyle w:val="afb"/>
                <w:sz w:val="20"/>
                <w:szCs w:val="20"/>
              </w:rPr>
              <w:t>Существующие ограничения (обременение) права</w:t>
            </w:r>
          </w:p>
        </w:tc>
        <w:tc>
          <w:tcPr>
            <w:tcW w:w="1560" w:type="dxa"/>
            <w:tcBorders>
              <w:top w:val="single" w:sz="4" w:space="0" w:color="auto"/>
              <w:left w:val="single" w:sz="4" w:space="0" w:color="auto"/>
              <w:bottom w:val="single" w:sz="4" w:space="0" w:color="auto"/>
              <w:right w:val="single" w:sz="4" w:space="0" w:color="auto"/>
            </w:tcBorders>
            <w:shd w:val="clear" w:color="auto" w:fill="E6E6E6"/>
            <w:vAlign w:val="center"/>
          </w:tcPr>
          <w:p w:rsidR="00350985" w:rsidRPr="007E2A60" w:rsidRDefault="00350985" w:rsidP="00780BAF">
            <w:pPr>
              <w:spacing w:before="0" w:after="0"/>
              <w:jc w:val="center"/>
              <w:rPr>
                <w:b/>
                <w:color w:val="000000"/>
                <w:sz w:val="22"/>
                <w:szCs w:val="22"/>
              </w:rPr>
            </w:pPr>
            <w:r w:rsidRPr="007E2A60">
              <w:rPr>
                <w:b/>
                <w:sz w:val="22"/>
                <w:szCs w:val="22"/>
              </w:rPr>
              <w:t>Балансовая</w:t>
            </w:r>
            <w:r>
              <w:rPr>
                <w:b/>
                <w:sz w:val="22"/>
                <w:szCs w:val="22"/>
              </w:rPr>
              <w:t xml:space="preserve"> </w:t>
            </w:r>
            <w:r w:rsidRPr="007E2A60">
              <w:rPr>
                <w:b/>
                <w:sz w:val="22"/>
                <w:szCs w:val="22"/>
              </w:rPr>
              <w:t xml:space="preserve"> стоимость</w:t>
            </w:r>
            <w:r>
              <w:rPr>
                <w:b/>
                <w:sz w:val="22"/>
                <w:szCs w:val="22"/>
              </w:rPr>
              <w:t xml:space="preserve">  на дату  оценки</w:t>
            </w:r>
          </w:p>
        </w:tc>
      </w:tr>
      <w:tr w:rsidR="00350985" w:rsidRPr="007E2A60" w:rsidTr="00DD7F17">
        <w:trPr>
          <w:trHeight w:val="974"/>
        </w:trPr>
        <w:tc>
          <w:tcPr>
            <w:tcW w:w="1729" w:type="dxa"/>
            <w:tcBorders>
              <w:top w:val="single" w:sz="4" w:space="0" w:color="auto"/>
              <w:left w:val="single" w:sz="4" w:space="0" w:color="auto"/>
              <w:bottom w:val="single" w:sz="4" w:space="0" w:color="auto"/>
              <w:right w:val="single" w:sz="4" w:space="0" w:color="auto"/>
            </w:tcBorders>
          </w:tcPr>
          <w:p w:rsidR="00350985" w:rsidRPr="007E2A60" w:rsidRDefault="00350985" w:rsidP="00577CA1">
            <w:pPr>
              <w:spacing w:before="0" w:after="0"/>
              <w:rPr>
                <w:sz w:val="22"/>
                <w:szCs w:val="22"/>
              </w:rPr>
            </w:pPr>
            <w:r w:rsidRPr="007E2A60">
              <w:rPr>
                <w:sz w:val="22"/>
                <w:szCs w:val="22"/>
              </w:rPr>
              <w:t>Земельный участок</w:t>
            </w:r>
          </w:p>
        </w:tc>
        <w:tc>
          <w:tcPr>
            <w:tcW w:w="2268" w:type="dxa"/>
            <w:tcBorders>
              <w:top w:val="single" w:sz="4" w:space="0" w:color="auto"/>
              <w:left w:val="single" w:sz="4" w:space="0" w:color="auto"/>
              <w:bottom w:val="single" w:sz="4" w:space="0" w:color="auto"/>
              <w:right w:val="single" w:sz="4" w:space="0" w:color="auto"/>
            </w:tcBorders>
          </w:tcPr>
          <w:p w:rsidR="00350985" w:rsidRDefault="00350985" w:rsidP="00577CA1">
            <w:pPr>
              <w:spacing w:before="0" w:after="0"/>
              <w:rPr>
                <w:sz w:val="22"/>
                <w:szCs w:val="22"/>
              </w:rPr>
            </w:pPr>
            <w:r>
              <w:rPr>
                <w:sz w:val="22"/>
                <w:szCs w:val="22"/>
              </w:rPr>
              <w:t>Категория земель: земли населенных пунктов,</w:t>
            </w:r>
          </w:p>
          <w:p w:rsidR="00350985" w:rsidRDefault="00350985" w:rsidP="00577CA1">
            <w:pPr>
              <w:spacing w:before="0" w:after="0"/>
              <w:rPr>
                <w:sz w:val="22"/>
                <w:szCs w:val="22"/>
              </w:rPr>
            </w:pPr>
            <w:r>
              <w:rPr>
                <w:sz w:val="22"/>
                <w:szCs w:val="22"/>
              </w:rPr>
              <w:t>Вид разрешенного ис</w:t>
            </w:r>
            <w:r w:rsidR="00C850D7">
              <w:rPr>
                <w:sz w:val="22"/>
                <w:szCs w:val="22"/>
              </w:rPr>
              <w:t>пользования:</w:t>
            </w:r>
            <w:r w:rsidR="008D0FED">
              <w:rPr>
                <w:sz w:val="22"/>
                <w:szCs w:val="22"/>
              </w:rPr>
              <w:t xml:space="preserve"> для размещения  баз  и складов</w:t>
            </w:r>
            <w:r w:rsidR="0049642A">
              <w:rPr>
                <w:sz w:val="22"/>
                <w:szCs w:val="22"/>
              </w:rPr>
              <w:t>.</w:t>
            </w:r>
          </w:p>
          <w:p w:rsidR="00350985" w:rsidRPr="007E2A60" w:rsidRDefault="008C423D" w:rsidP="00577CA1">
            <w:pPr>
              <w:spacing w:before="0" w:after="0"/>
              <w:rPr>
                <w:sz w:val="22"/>
                <w:szCs w:val="22"/>
              </w:rPr>
            </w:pPr>
            <w:r>
              <w:rPr>
                <w:sz w:val="22"/>
                <w:szCs w:val="22"/>
              </w:rPr>
              <w:t>П</w:t>
            </w:r>
            <w:r w:rsidR="00350985" w:rsidRPr="007E2A60">
              <w:rPr>
                <w:sz w:val="22"/>
                <w:szCs w:val="22"/>
              </w:rPr>
              <w:t xml:space="preserve">лощадь </w:t>
            </w:r>
            <w:r w:rsidR="00BF5EC5">
              <w:rPr>
                <w:sz w:val="22"/>
                <w:szCs w:val="22"/>
              </w:rPr>
              <w:t>9 9</w:t>
            </w:r>
            <w:r w:rsidR="008D0FED">
              <w:rPr>
                <w:sz w:val="22"/>
                <w:szCs w:val="22"/>
              </w:rPr>
              <w:t>01</w:t>
            </w:r>
            <w:r w:rsidR="00350985" w:rsidRPr="007E2A60">
              <w:rPr>
                <w:sz w:val="22"/>
                <w:szCs w:val="22"/>
              </w:rPr>
              <w:t xml:space="preserve"> кв.м</w:t>
            </w:r>
          </w:p>
          <w:p w:rsidR="00350985" w:rsidRPr="007E2A60" w:rsidRDefault="00350985" w:rsidP="0049642A">
            <w:pPr>
              <w:spacing w:before="0" w:after="0"/>
              <w:rPr>
                <w:sz w:val="22"/>
                <w:szCs w:val="22"/>
              </w:rPr>
            </w:pPr>
            <w:r w:rsidRPr="007E2A60">
              <w:rPr>
                <w:sz w:val="22"/>
                <w:szCs w:val="22"/>
              </w:rPr>
              <w:t xml:space="preserve">Кадастровый номер </w:t>
            </w:r>
            <w:r>
              <w:rPr>
                <w:sz w:val="22"/>
                <w:szCs w:val="22"/>
              </w:rPr>
              <w:t>77</w:t>
            </w:r>
            <w:r w:rsidRPr="007E2A60">
              <w:rPr>
                <w:sz w:val="22"/>
                <w:szCs w:val="22"/>
              </w:rPr>
              <w:t>:</w:t>
            </w:r>
            <w:r>
              <w:rPr>
                <w:sz w:val="22"/>
                <w:szCs w:val="22"/>
              </w:rPr>
              <w:t>05</w:t>
            </w:r>
            <w:r w:rsidR="009E4E80">
              <w:rPr>
                <w:sz w:val="22"/>
                <w:szCs w:val="22"/>
              </w:rPr>
              <w:t>:</w:t>
            </w:r>
            <w:r w:rsidRPr="007E2A60">
              <w:rPr>
                <w:sz w:val="22"/>
                <w:szCs w:val="22"/>
              </w:rPr>
              <w:t>0</w:t>
            </w:r>
            <w:r>
              <w:rPr>
                <w:sz w:val="22"/>
                <w:szCs w:val="22"/>
              </w:rPr>
              <w:t>9005</w:t>
            </w:r>
            <w:r w:rsidRPr="007E2A60">
              <w:rPr>
                <w:sz w:val="22"/>
                <w:szCs w:val="22"/>
              </w:rPr>
              <w:t>:</w:t>
            </w:r>
            <w:r w:rsidR="0049642A">
              <w:rPr>
                <w:sz w:val="22"/>
                <w:szCs w:val="22"/>
              </w:rPr>
              <w:t>008</w:t>
            </w:r>
            <w:r w:rsidRPr="007E2A60">
              <w:rPr>
                <w:sz w:val="22"/>
                <w:szCs w:val="22"/>
              </w:rPr>
              <w:t xml:space="preserve"> </w:t>
            </w:r>
          </w:p>
        </w:tc>
        <w:tc>
          <w:tcPr>
            <w:tcW w:w="1135" w:type="dxa"/>
            <w:tcBorders>
              <w:top w:val="single" w:sz="4" w:space="0" w:color="auto"/>
              <w:left w:val="single" w:sz="4" w:space="0" w:color="auto"/>
              <w:right w:val="single" w:sz="4" w:space="0" w:color="auto"/>
            </w:tcBorders>
            <w:vAlign w:val="center"/>
          </w:tcPr>
          <w:p w:rsidR="00350985" w:rsidRDefault="00350985" w:rsidP="0049642A">
            <w:pPr>
              <w:tabs>
                <w:tab w:val="left" w:pos="114"/>
                <w:tab w:val="left" w:pos="398"/>
              </w:tabs>
              <w:spacing w:before="0" w:after="0"/>
              <w:ind w:left="114"/>
              <w:jc w:val="center"/>
              <w:rPr>
                <w:sz w:val="22"/>
                <w:szCs w:val="22"/>
              </w:rPr>
            </w:pPr>
            <w:r>
              <w:rPr>
                <w:sz w:val="22"/>
                <w:szCs w:val="22"/>
              </w:rPr>
              <w:t xml:space="preserve">г. </w:t>
            </w:r>
            <w:r w:rsidR="00254D74">
              <w:rPr>
                <w:sz w:val="22"/>
                <w:szCs w:val="22"/>
              </w:rPr>
              <w:t xml:space="preserve">Москва, </w:t>
            </w:r>
            <w:r w:rsidR="0049642A">
              <w:rPr>
                <w:sz w:val="22"/>
                <w:szCs w:val="22"/>
              </w:rPr>
              <w:t>П</w:t>
            </w:r>
            <w:r w:rsidR="00254D74">
              <w:rPr>
                <w:sz w:val="22"/>
                <w:szCs w:val="22"/>
              </w:rPr>
              <w:t>ромзона Бирюлево</w:t>
            </w:r>
            <w:r>
              <w:rPr>
                <w:sz w:val="22"/>
                <w:szCs w:val="22"/>
              </w:rPr>
              <w:t xml:space="preserve"> 28А</w:t>
            </w:r>
            <w:r w:rsidR="0049642A">
              <w:rPr>
                <w:sz w:val="22"/>
                <w:szCs w:val="22"/>
              </w:rPr>
              <w:t>, Ступинский проезд, вл. 10</w:t>
            </w:r>
          </w:p>
        </w:tc>
        <w:tc>
          <w:tcPr>
            <w:tcW w:w="1560" w:type="dxa"/>
            <w:tcBorders>
              <w:top w:val="single" w:sz="4" w:space="0" w:color="auto"/>
              <w:left w:val="single" w:sz="4" w:space="0" w:color="auto"/>
              <w:bottom w:val="single" w:sz="4" w:space="0" w:color="auto"/>
              <w:right w:val="single" w:sz="4" w:space="0" w:color="auto"/>
            </w:tcBorders>
          </w:tcPr>
          <w:p w:rsidR="00350985" w:rsidRDefault="00350985" w:rsidP="00620541">
            <w:pPr>
              <w:numPr>
                <w:ilvl w:val="0"/>
                <w:numId w:val="18"/>
              </w:numPr>
              <w:tabs>
                <w:tab w:val="left" w:pos="114"/>
                <w:tab w:val="left" w:pos="398"/>
              </w:tabs>
              <w:spacing w:before="0" w:after="0"/>
              <w:ind w:left="0" w:firstLine="114"/>
              <w:jc w:val="both"/>
              <w:rPr>
                <w:sz w:val="22"/>
                <w:szCs w:val="22"/>
              </w:rPr>
            </w:pPr>
            <w:r>
              <w:rPr>
                <w:sz w:val="22"/>
                <w:szCs w:val="22"/>
              </w:rPr>
              <w:t>Собственность</w:t>
            </w:r>
          </w:p>
          <w:p w:rsidR="00350985" w:rsidRDefault="00350985" w:rsidP="002D0187">
            <w:pPr>
              <w:tabs>
                <w:tab w:val="left" w:pos="398"/>
              </w:tabs>
              <w:spacing w:before="0" w:after="0"/>
              <w:jc w:val="both"/>
              <w:rPr>
                <w:sz w:val="22"/>
                <w:szCs w:val="22"/>
              </w:rPr>
            </w:pPr>
            <w:r>
              <w:rPr>
                <w:sz w:val="22"/>
                <w:szCs w:val="22"/>
              </w:rPr>
              <w:t xml:space="preserve">Собственник: </w:t>
            </w:r>
            <w:r w:rsidR="009E538E">
              <w:rPr>
                <w:sz w:val="22"/>
                <w:szCs w:val="22"/>
              </w:rPr>
              <w:t>МО г. Москва</w:t>
            </w:r>
          </w:p>
          <w:p w:rsidR="00350985" w:rsidRDefault="00350985" w:rsidP="002D0187">
            <w:pPr>
              <w:tabs>
                <w:tab w:val="left" w:pos="398"/>
              </w:tabs>
              <w:spacing w:before="0" w:after="0"/>
              <w:ind w:firstLine="114"/>
              <w:jc w:val="both"/>
              <w:rPr>
                <w:sz w:val="22"/>
                <w:szCs w:val="22"/>
              </w:rPr>
            </w:pPr>
          </w:p>
          <w:p w:rsidR="00350985" w:rsidRDefault="00350985" w:rsidP="00620541">
            <w:pPr>
              <w:numPr>
                <w:ilvl w:val="0"/>
                <w:numId w:val="18"/>
              </w:numPr>
              <w:tabs>
                <w:tab w:val="left" w:pos="398"/>
              </w:tabs>
              <w:spacing w:before="0" w:after="0"/>
              <w:ind w:left="0" w:firstLine="114"/>
              <w:jc w:val="both"/>
              <w:rPr>
                <w:sz w:val="22"/>
                <w:szCs w:val="22"/>
              </w:rPr>
            </w:pPr>
            <w:r>
              <w:rPr>
                <w:sz w:val="22"/>
                <w:szCs w:val="22"/>
              </w:rPr>
              <w:t>Право аренды</w:t>
            </w:r>
          </w:p>
          <w:p w:rsidR="00350985" w:rsidRPr="007E2A60" w:rsidRDefault="00350985" w:rsidP="002D0187">
            <w:pPr>
              <w:spacing w:before="0" w:after="0"/>
              <w:rPr>
                <w:sz w:val="22"/>
                <w:szCs w:val="22"/>
              </w:rPr>
            </w:pPr>
            <w:r>
              <w:rPr>
                <w:sz w:val="22"/>
                <w:szCs w:val="22"/>
              </w:rPr>
              <w:t>Арендатор: ОАО «ГПР-1»</w:t>
            </w:r>
          </w:p>
        </w:tc>
        <w:tc>
          <w:tcPr>
            <w:tcW w:w="1560" w:type="dxa"/>
            <w:tcBorders>
              <w:top w:val="single" w:sz="4" w:space="0" w:color="auto"/>
              <w:left w:val="single" w:sz="4" w:space="0" w:color="auto"/>
              <w:bottom w:val="single" w:sz="4" w:space="0" w:color="auto"/>
              <w:right w:val="single" w:sz="4" w:space="0" w:color="auto"/>
            </w:tcBorders>
          </w:tcPr>
          <w:p w:rsidR="00350985" w:rsidRDefault="00350985" w:rsidP="00577CA1">
            <w:pPr>
              <w:spacing w:before="0" w:after="0"/>
              <w:rPr>
                <w:sz w:val="22"/>
                <w:szCs w:val="22"/>
              </w:rPr>
            </w:pPr>
            <w:r>
              <w:rPr>
                <w:sz w:val="22"/>
                <w:szCs w:val="22"/>
              </w:rPr>
              <w:t>Ипотека</w:t>
            </w:r>
          </w:p>
          <w:p w:rsidR="00350985" w:rsidRDefault="00350985" w:rsidP="009E538E">
            <w:pPr>
              <w:spacing w:before="0" w:after="0"/>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350985" w:rsidRPr="007E2A60" w:rsidRDefault="00350985" w:rsidP="00577CA1">
            <w:pPr>
              <w:spacing w:before="0" w:after="0"/>
              <w:rPr>
                <w:sz w:val="22"/>
                <w:szCs w:val="22"/>
              </w:rPr>
            </w:pPr>
            <w:r>
              <w:rPr>
                <w:sz w:val="22"/>
                <w:szCs w:val="22"/>
              </w:rPr>
              <w:t>Балансовая стоимость отсутствует</w:t>
            </w:r>
          </w:p>
        </w:tc>
      </w:tr>
    </w:tbl>
    <w:p w:rsidR="00A837B4" w:rsidRDefault="00A837B4" w:rsidP="00A73FBD">
      <w:pPr>
        <w:spacing w:before="0" w:after="0" w:line="264" w:lineRule="auto"/>
        <w:jc w:val="both"/>
        <w:rPr>
          <w:b/>
          <w:color w:val="000000"/>
          <w:sz w:val="10"/>
          <w:szCs w:val="10"/>
        </w:rPr>
      </w:pPr>
    </w:p>
    <w:p w:rsidR="00BE63E1" w:rsidRDefault="00BE63E1" w:rsidP="00A73FBD">
      <w:pPr>
        <w:spacing w:before="0" w:after="0" w:line="264" w:lineRule="auto"/>
        <w:jc w:val="both"/>
        <w:rPr>
          <w:b/>
          <w:color w:val="000000"/>
          <w:sz w:val="10"/>
          <w:szCs w:val="10"/>
        </w:rPr>
      </w:pPr>
    </w:p>
    <w:p w:rsidR="00254D74" w:rsidRDefault="00254D74" w:rsidP="00A73FBD">
      <w:pPr>
        <w:spacing w:before="0" w:after="0" w:line="264" w:lineRule="auto"/>
        <w:jc w:val="both"/>
        <w:rPr>
          <w:b/>
          <w:color w:val="000000"/>
        </w:rPr>
      </w:pPr>
    </w:p>
    <w:p w:rsidR="008B26E0" w:rsidRPr="005B0D63" w:rsidRDefault="00716DB3" w:rsidP="00A73FBD">
      <w:pPr>
        <w:spacing w:before="0" w:after="0" w:line="264" w:lineRule="auto"/>
        <w:jc w:val="both"/>
        <w:rPr>
          <w:b/>
        </w:rPr>
      </w:pPr>
      <w:r>
        <w:rPr>
          <w:b/>
          <w:color w:val="000000"/>
        </w:rPr>
        <w:t>1.</w:t>
      </w:r>
      <w:r w:rsidR="000D3A37">
        <w:rPr>
          <w:b/>
          <w:color w:val="000000"/>
        </w:rPr>
        <w:t>3</w:t>
      </w:r>
      <w:r w:rsidR="008B26E0" w:rsidRPr="005B0D63">
        <w:rPr>
          <w:b/>
          <w:color w:val="000000"/>
        </w:rPr>
        <w:t xml:space="preserve">. </w:t>
      </w:r>
      <w:r w:rsidR="008B26E0" w:rsidRPr="005B0D63">
        <w:rPr>
          <w:b/>
        </w:rPr>
        <w:t>Результаты, полученные при применении оценочных подходов к оценке объект</w:t>
      </w:r>
      <w:r w:rsidR="001F466D">
        <w:rPr>
          <w:b/>
        </w:rPr>
        <w:t>а</w:t>
      </w:r>
      <w:r w:rsidR="008B26E0" w:rsidRPr="005B0D63">
        <w:rPr>
          <w:b/>
        </w:rPr>
        <w:t xml:space="preserve"> оценки:</w:t>
      </w:r>
    </w:p>
    <w:p w:rsidR="00501C2B" w:rsidRPr="000067A9" w:rsidRDefault="00501C2B" w:rsidP="00A73FBD">
      <w:pPr>
        <w:tabs>
          <w:tab w:val="center" w:pos="4748"/>
        </w:tabs>
        <w:spacing w:before="0" w:after="0" w:line="264" w:lineRule="auto"/>
        <w:jc w:val="right"/>
        <w:rPr>
          <w:b/>
          <w:bCs/>
          <w:i/>
          <w:sz w:val="22"/>
          <w:szCs w:val="22"/>
        </w:rPr>
      </w:pPr>
      <w:r w:rsidRPr="000067A9">
        <w:rPr>
          <w:b/>
          <w:i/>
        </w:rPr>
        <w:t>Таблица №2</w:t>
      </w:r>
      <w:r w:rsidRPr="000067A9">
        <w:rPr>
          <w:b/>
          <w:i/>
          <w:color w:val="000000"/>
          <w:sz w:val="22"/>
          <w:szCs w:val="22"/>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358"/>
        <w:gridCol w:w="5212"/>
      </w:tblGrid>
      <w:tr w:rsidR="00501C2B" w:rsidRPr="000067A9" w:rsidTr="00DD7F17">
        <w:tc>
          <w:tcPr>
            <w:tcW w:w="2277" w:type="pct"/>
            <w:shd w:val="clear" w:color="auto" w:fill="E6E6E6"/>
          </w:tcPr>
          <w:p w:rsidR="00501C2B" w:rsidRPr="000067A9" w:rsidRDefault="00501C2B" w:rsidP="00104D8A">
            <w:pPr>
              <w:pStyle w:val="af2"/>
              <w:spacing w:line="264" w:lineRule="auto"/>
              <w:rPr>
                <w:rFonts w:ascii="Times New Roman" w:hAnsi="Times New Roman" w:cs="Times New Roman"/>
                <w:b/>
                <w:bCs/>
                <w:sz w:val="24"/>
                <w:szCs w:val="24"/>
              </w:rPr>
            </w:pPr>
            <w:r w:rsidRPr="000067A9">
              <w:rPr>
                <w:rFonts w:ascii="Times New Roman" w:hAnsi="Times New Roman" w:cs="Times New Roman"/>
                <w:b/>
                <w:bCs/>
                <w:sz w:val="24"/>
                <w:szCs w:val="24"/>
              </w:rPr>
              <w:t>Подход</w:t>
            </w:r>
          </w:p>
        </w:tc>
        <w:tc>
          <w:tcPr>
            <w:tcW w:w="2723" w:type="pct"/>
            <w:shd w:val="clear" w:color="auto" w:fill="E6E6E6"/>
          </w:tcPr>
          <w:p w:rsidR="00501C2B" w:rsidRPr="000067A9" w:rsidRDefault="00311419" w:rsidP="00104D8A">
            <w:pPr>
              <w:pStyle w:val="af2"/>
              <w:spacing w:line="264" w:lineRule="auto"/>
              <w:rPr>
                <w:rFonts w:ascii="Times New Roman" w:hAnsi="Times New Roman" w:cs="Times New Roman"/>
                <w:b/>
                <w:bCs/>
                <w:sz w:val="24"/>
                <w:szCs w:val="24"/>
              </w:rPr>
            </w:pPr>
            <w:r>
              <w:rPr>
                <w:rFonts w:ascii="Times New Roman" w:hAnsi="Times New Roman" w:cs="Times New Roman"/>
                <w:b/>
                <w:bCs/>
                <w:sz w:val="24"/>
                <w:szCs w:val="24"/>
              </w:rPr>
              <w:t>Рыночная стоимость, полученная по подходу</w:t>
            </w:r>
            <w:r w:rsidR="00501C2B" w:rsidRPr="000067A9">
              <w:rPr>
                <w:rFonts w:ascii="Times New Roman" w:hAnsi="Times New Roman" w:cs="Times New Roman"/>
                <w:b/>
                <w:bCs/>
                <w:sz w:val="24"/>
                <w:szCs w:val="24"/>
              </w:rPr>
              <w:t>, руб.</w:t>
            </w:r>
          </w:p>
        </w:tc>
      </w:tr>
      <w:tr w:rsidR="00501C2B" w:rsidRPr="00501C2B" w:rsidTr="00DD7F17">
        <w:tc>
          <w:tcPr>
            <w:tcW w:w="2277" w:type="pct"/>
          </w:tcPr>
          <w:p w:rsidR="00501C2B" w:rsidRPr="00501C2B" w:rsidRDefault="00501C2B" w:rsidP="00104D8A">
            <w:pPr>
              <w:pStyle w:val="af2"/>
              <w:spacing w:line="264" w:lineRule="auto"/>
              <w:rPr>
                <w:rFonts w:ascii="Times New Roman" w:hAnsi="Times New Roman" w:cs="Times New Roman"/>
                <w:bCs/>
                <w:sz w:val="24"/>
                <w:szCs w:val="24"/>
              </w:rPr>
            </w:pPr>
            <w:r w:rsidRPr="00501C2B">
              <w:rPr>
                <w:rFonts w:ascii="Times New Roman" w:hAnsi="Times New Roman" w:cs="Times New Roman"/>
                <w:bCs/>
                <w:sz w:val="24"/>
                <w:szCs w:val="24"/>
              </w:rPr>
              <w:t xml:space="preserve">Затратный подход </w:t>
            </w:r>
          </w:p>
        </w:tc>
        <w:tc>
          <w:tcPr>
            <w:tcW w:w="2723" w:type="pct"/>
            <w:vAlign w:val="bottom"/>
          </w:tcPr>
          <w:p w:rsidR="00501C2B" w:rsidRPr="001A6783" w:rsidRDefault="00C44424" w:rsidP="000D3A37">
            <w:pPr>
              <w:pStyle w:val="af2"/>
              <w:spacing w:line="264" w:lineRule="auto"/>
              <w:rPr>
                <w:rFonts w:ascii="Times New Roman" w:hAnsi="Times New Roman" w:cs="Times New Roman"/>
                <w:bCs/>
                <w:color w:val="auto"/>
                <w:sz w:val="24"/>
                <w:szCs w:val="24"/>
              </w:rPr>
            </w:pPr>
            <w:r w:rsidRPr="001A6783">
              <w:rPr>
                <w:rFonts w:ascii="Times New Roman" w:hAnsi="Times New Roman" w:cs="Times New Roman"/>
                <w:bCs/>
                <w:color w:val="auto"/>
                <w:sz w:val="24"/>
                <w:szCs w:val="24"/>
              </w:rPr>
              <w:t>Обоснованно не применялся</w:t>
            </w:r>
          </w:p>
        </w:tc>
      </w:tr>
      <w:tr w:rsidR="00501C2B" w:rsidRPr="00AB6CAB" w:rsidTr="00DD7F17">
        <w:tc>
          <w:tcPr>
            <w:tcW w:w="2277" w:type="pct"/>
          </w:tcPr>
          <w:p w:rsidR="00501C2B" w:rsidRPr="00AB6CAB" w:rsidRDefault="00501C2B" w:rsidP="00104D8A">
            <w:pPr>
              <w:pStyle w:val="af2"/>
              <w:spacing w:line="264" w:lineRule="auto"/>
              <w:rPr>
                <w:rFonts w:ascii="Times New Roman" w:hAnsi="Times New Roman" w:cs="Times New Roman"/>
                <w:bCs/>
                <w:color w:val="auto"/>
                <w:sz w:val="24"/>
                <w:szCs w:val="24"/>
              </w:rPr>
            </w:pPr>
            <w:r w:rsidRPr="00AB6CAB">
              <w:rPr>
                <w:rFonts w:ascii="Times New Roman" w:hAnsi="Times New Roman" w:cs="Times New Roman"/>
                <w:bCs/>
                <w:color w:val="auto"/>
                <w:sz w:val="24"/>
                <w:szCs w:val="24"/>
              </w:rPr>
              <w:t>Сравнительный подход</w:t>
            </w:r>
          </w:p>
        </w:tc>
        <w:tc>
          <w:tcPr>
            <w:tcW w:w="2723" w:type="pct"/>
            <w:vAlign w:val="bottom"/>
          </w:tcPr>
          <w:p w:rsidR="00501C2B" w:rsidRPr="008011BF" w:rsidRDefault="00E55B59" w:rsidP="00FE0D57">
            <w:pPr>
              <w:pStyle w:val="af2"/>
              <w:spacing w:line="264" w:lineRule="auto"/>
              <w:rPr>
                <w:rFonts w:ascii="Times New Roman" w:hAnsi="Times New Roman" w:cs="Times New Roman"/>
                <w:bCs/>
                <w:color w:val="auto"/>
                <w:sz w:val="24"/>
                <w:szCs w:val="24"/>
              </w:rPr>
            </w:pPr>
            <w:r w:rsidRPr="008011BF">
              <w:rPr>
                <w:rFonts w:ascii="Times New Roman" w:hAnsi="Times New Roman" w:cs="Times New Roman"/>
                <w:bCs/>
                <w:color w:val="auto"/>
                <w:sz w:val="24"/>
                <w:szCs w:val="24"/>
              </w:rPr>
              <w:t>42 076 22</w:t>
            </w:r>
            <w:r w:rsidR="008011BF" w:rsidRPr="008011BF">
              <w:rPr>
                <w:rFonts w:ascii="Times New Roman" w:hAnsi="Times New Roman" w:cs="Times New Roman"/>
                <w:bCs/>
                <w:color w:val="auto"/>
                <w:sz w:val="24"/>
                <w:szCs w:val="24"/>
              </w:rPr>
              <w:t>9</w:t>
            </w:r>
          </w:p>
        </w:tc>
      </w:tr>
      <w:tr w:rsidR="00501C2B" w:rsidRPr="00AB6CAB" w:rsidTr="00DD7F17">
        <w:tc>
          <w:tcPr>
            <w:tcW w:w="2277" w:type="pct"/>
          </w:tcPr>
          <w:p w:rsidR="00501C2B" w:rsidRPr="00AB6CAB" w:rsidRDefault="00501C2B" w:rsidP="00104D8A">
            <w:pPr>
              <w:pStyle w:val="af2"/>
              <w:spacing w:line="264" w:lineRule="auto"/>
              <w:rPr>
                <w:rFonts w:ascii="Times New Roman" w:hAnsi="Times New Roman" w:cs="Times New Roman"/>
                <w:bCs/>
                <w:color w:val="auto"/>
                <w:sz w:val="24"/>
                <w:szCs w:val="24"/>
              </w:rPr>
            </w:pPr>
            <w:r w:rsidRPr="00AB6CAB">
              <w:rPr>
                <w:rFonts w:ascii="Times New Roman" w:hAnsi="Times New Roman" w:cs="Times New Roman"/>
                <w:bCs/>
                <w:color w:val="auto"/>
                <w:sz w:val="24"/>
                <w:szCs w:val="24"/>
              </w:rPr>
              <w:t xml:space="preserve">Доходный подход </w:t>
            </w:r>
          </w:p>
        </w:tc>
        <w:tc>
          <w:tcPr>
            <w:tcW w:w="2723" w:type="pct"/>
            <w:vAlign w:val="bottom"/>
          </w:tcPr>
          <w:p w:rsidR="00501C2B" w:rsidRPr="00AB6CAB" w:rsidRDefault="005436F0" w:rsidP="00104D8A">
            <w:pPr>
              <w:pStyle w:val="af2"/>
              <w:spacing w:line="264" w:lineRule="auto"/>
              <w:rPr>
                <w:rFonts w:ascii="Times New Roman" w:hAnsi="Times New Roman" w:cs="Times New Roman"/>
                <w:bCs/>
                <w:color w:val="auto"/>
                <w:sz w:val="24"/>
                <w:szCs w:val="24"/>
              </w:rPr>
            </w:pPr>
            <w:r w:rsidRPr="00AB6CAB">
              <w:rPr>
                <w:rFonts w:ascii="Times New Roman" w:hAnsi="Times New Roman" w:cs="Times New Roman"/>
                <w:color w:val="auto"/>
                <w:sz w:val="24"/>
                <w:szCs w:val="24"/>
              </w:rPr>
              <w:t>Обоснованно н</w:t>
            </w:r>
            <w:r w:rsidR="008A4F89" w:rsidRPr="00AB6CAB">
              <w:rPr>
                <w:rFonts w:ascii="Times New Roman" w:hAnsi="Times New Roman" w:cs="Times New Roman"/>
                <w:color w:val="auto"/>
                <w:sz w:val="24"/>
                <w:szCs w:val="24"/>
              </w:rPr>
              <w:t>е применялся</w:t>
            </w:r>
          </w:p>
        </w:tc>
      </w:tr>
    </w:tbl>
    <w:p w:rsidR="00C42024" w:rsidRPr="00AB6CAB" w:rsidRDefault="00C42024" w:rsidP="00A73FBD">
      <w:pPr>
        <w:spacing w:before="0" w:after="0" w:line="264" w:lineRule="auto"/>
        <w:jc w:val="both"/>
        <w:rPr>
          <w:b/>
          <w:sz w:val="10"/>
          <w:szCs w:val="10"/>
        </w:rPr>
      </w:pPr>
    </w:p>
    <w:p w:rsidR="00901B04" w:rsidRPr="00AB6CAB" w:rsidRDefault="00716DB3" w:rsidP="00CD2991">
      <w:pPr>
        <w:spacing w:before="0" w:after="0" w:line="264" w:lineRule="auto"/>
        <w:jc w:val="both"/>
        <w:rPr>
          <w:b/>
        </w:rPr>
      </w:pPr>
      <w:r w:rsidRPr="00AB6CAB">
        <w:rPr>
          <w:b/>
        </w:rPr>
        <w:t>1.</w:t>
      </w:r>
      <w:r w:rsidR="000D3A37" w:rsidRPr="00AB6CAB">
        <w:rPr>
          <w:b/>
        </w:rPr>
        <w:t>4</w:t>
      </w:r>
      <w:r w:rsidR="008B26E0" w:rsidRPr="00AB6CAB">
        <w:rPr>
          <w:b/>
        </w:rPr>
        <w:t>.</w:t>
      </w:r>
      <w:r w:rsidR="008B26E0" w:rsidRPr="00AB6CAB">
        <w:rPr>
          <w:b/>
          <w:i/>
        </w:rPr>
        <w:t xml:space="preserve"> </w:t>
      </w:r>
      <w:r w:rsidR="008B26E0" w:rsidRPr="00AB6CAB">
        <w:rPr>
          <w:b/>
        </w:rPr>
        <w:t xml:space="preserve">Итоговая величина </w:t>
      </w:r>
      <w:r w:rsidR="00455650" w:rsidRPr="00AB6CAB">
        <w:rPr>
          <w:b/>
        </w:rPr>
        <w:t xml:space="preserve">рыночной </w:t>
      </w:r>
      <w:r w:rsidR="008B26E0" w:rsidRPr="00AB6CAB">
        <w:rPr>
          <w:b/>
        </w:rPr>
        <w:t>стоимости объект</w:t>
      </w:r>
      <w:r w:rsidR="005B0D63" w:rsidRPr="00AB6CAB">
        <w:rPr>
          <w:b/>
        </w:rPr>
        <w:t>а</w:t>
      </w:r>
      <w:r w:rsidR="008B26E0" w:rsidRPr="00AB6CAB">
        <w:rPr>
          <w:b/>
        </w:rPr>
        <w:t xml:space="preserve"> оценки</w:t>
      </w:r>
      <w:r w:rsidR="0049437E" w:rsidRPr="00AB6CAB">
        <w:rPr>
          <w:b/>
        </w:rPr>
        <w:t xml:space="preserve"> </w:t>
      </w:r>
      <w:r w:rsidR="00455650" w:rsidRPr="00AB6CAB">
        <w:rPr>
          <w:b/>
        </w:rPr>
        <w:t xml:space="preserve"> </w:t>
      </w:r>
    </w:p>
    <w:p w:rsidR="008011BF" w:rsidRPr="008011BF" w:rsidRDefault="008011BF" w:rsidP="008011BF">
      <w:pPr>
        <w:spacing w:before="0" w:after="0"/>
        <w:rPr>
          <w:b/>
        </w:rPr>
      </w:pPr>
      <w:r w:rsidRPr="008011BF">
        <w:rPr>
          <w:b/>
          <w:noProof/>
        </w:rPr>
        <w:t xml:space="preserve">42 076 000 </w:t>
      </w:r>
      <w:r w:rsidRPr="008011BF">
        <w:rPr>
          <w:b/>
          <w:color w:val="000000"/>
        </w:rPr>
        <w:t>(сорок два миллиона семьдесят шесть тысяч)</w:t>
      </w:r>
      <w:r w:rsidRPr="008011BF">
        <w:rPr>
          <w:color w:val="000000"/>
        </w:rPr>
        <w:t xml:space="preserve"> </w:t>
      </w:r>
      <w:r w:rsidRPr="008011BF">
        <w:rPr>
          <w:b/>
          <w:color w:val="000000"/>
        </w:rPr>
        <w:t>рублей</w:t>
      </w:r>
      <w:r w:rsidRPr="008011BF">
        <w:rPr>
          <w:color w:val="000000"/>
        </w:rPr>
        <w:t>.</w:t>
      </w:r>
    </w:p>
    <w:p w:rsidR="000D3A37" w:rsidRPr="0049642A" w:rsidRDefault="000D3A37" w:rsidP="00CD2991">
      <w:pPr>
        <w:spacing w:before="0" w:after="0" w:line="264" w:lineRule="auto"/>
        <w:jc w:val="both"/>
        <w:rPr>
          <w:color w:val="FF0000"/>
          <w:sz w:val="10"/>
          <w:szCs w:val="10"/>
        </w:rPr>
      </w:pPr>
    </w:p>
    <w:p w:rsidR="00F27367" w:rsidRDefault="00F27367" w:rsidP="000D3A37">
      <w:pPr>
        <w:spacing w:before="0" w:after="0" w:line="264" w:lineRule="auto"/>
        <w:jc w:val="both"/>
        <w:rPr>
          <w:b/>
        </w:rPr>
      </w:pPr>
    </w:p>
    <w:p w:rsidR="000D3A37" w:rsidRDefault="00716DB3" w:rsidP="000D3A37">
      <w:pPr>
        <w:spacing w:before="0" w:after="0" w:line="264" w:lineRule="auto"/>
        <w:jc w:val="both"/>
        <w:rPr>
          <w:b/>
        </w:rPr>
      </w:pPr>
      <w:r>
        <w:rPr>
          <w:b/>
        </w:rPr>
        <w:t>1.</w:t>
      </w:r>
      <w:r w:rsidR="000D3A37">
        <w:rPr>
          <w:b/>
        </w:rPr>
        <w:t>5. Ограничения и пределы применения полученной итоговой стоимости:</w:t>
      </w:r>
    </w:p>
    <w:p w:rsidR="0049642A" w:rsidRDefault="0049642A" w:rsidP="0049642A">
      <w:pPr>
        <w:spacing w:before="0" w:after="0" w:line="264" w:lineRule="auto"/>
        <w:ind w:firstLine="567"/>
        <w:jc w:val="both"/>
        <w:rPr>
          <w:sz w:val="23"/>
          <w:szCs w:val="23"/>
        </w:rPr>
      </w:pPr>
      <w:r>
        <w:rPr>
          <w:sz w:val="23"/>
          <w:szCs w:val="23"/>
        </w:rPr>
        <w:t>Результаты оценки не могут быть использованы никаким способом, кроме как для реализации в рамках конкурсного производства.</w:t>
      </w:r>
    </w:p>
    <w:p w:rsidR="00A93A65" w:rsidRDefault="00A93A65" w:rsidP="00A93A65">
      <w:pPr>
        <w:spacing w:before="0" w:after="0" w:line="264" w:lineRule="auto"/>
        <w:rPr>
          <w:b/>
          <w:color w:val="000000"/>
        </w:rPr>
      </w:pPr>
    </w:p>
    <w:p w:rsidR="00C96EEF" w:rsidRDefault="00C96EEF" w:rsidP="00A93A65">
      <w:pPr>
        <w:spacing w:before="0" w:after="0" w:line="264" w:lineRule="auto"/>
        <w:rPr>
          <w:b/>
          <w:color w:val="000000"/>
        </w:rPr>
      </w:pPr>
    </w:p>
    <w:p w:rsidR="000D3A37" w:rsidRDefault="000D3A37" w:rsidP="00C96EEF">
      <w:pPr>
        <w:spacing w:before="0" w:after="0" w:line="264" w:lineRule="auto"/>
        <w:jc w:val="both"/>
        <w:rPr>
          <w:b/>
          <w:color w:val="000000"/>
        </w:rPr>
      </w:pPr>
      <w:r>
        <w:rPr>
          <w:b/>
          <w:color w:val="000000"/>
        </w:rPr>
        <w:t>Оценщик                                                                               Гращенко Т.В.</w:t>
      </w:r>
    </w:p>
    <w:p w:rsidR="00254D74" w:rsidRDefault="00254D74" w:rsidP="00DD7F17">
      <w:pPr>
        <w:spacing w:before="0" w:after="0" w:line="264" w:lineRule="auto"/>
        <w:rPr>
          <w:b/>
          <w:color w:val="000000"/>
        </w:rPr>
      </w:pPr>
    </w:p>
    <w:p w:rsidR="00DD7F17" w:rsidRDefault="00DD7F17" w:rsidP="00A73FBD">
      <w:pPr>
        <w:spacing w:before="0" w:after="0" w:line="264" w:lineRule="auto"/>
        <w:jc w:val="center"/>
        <w:rPr>
          <w:b/>
          <w:color w:val="000000"/>
        </w:rPr>
      </w:pPr>
    </w:p>
    <w:p w:rsidR="00C501E6" w:rsidRDefault="00C501E6" w:rsidP="00A73FBD">
      <w:pPr>
        <w:spacing w:before="0" w:after="0" w:line="264" w:lineRule="auto"/>
        <w:jc w:val="center"/>
        <w:rPr>
          <w:b/>
          <w:color w:val="000000"/>
        </w:rPr>
      </w:pPr>
    </w:p>
    <w:p w:rsidR="00C501E6" w:rsidRDefault="00C501E6" w:rsidP="00A73FBD">
      <w:pPr>
        <w:spacing w:before="0" w:after="0" w:line="264" w:lineRule="auto"/>
        <w:jc w:val="center"/>
        <w:rPr>
          <w:b/>
          <w:color w:val="000000"/>
        </w:rPr>
      </w:pPr>
    </w:p>
    <w:p w:rsidR="00C501E6" w:rsidRDefault="00C501E6" w:rsidP="00A73FBD">
      <w:pPr>
        <w:spacing w:before="0" w:after="0" w:line="264" w:lineRule="auto"/>
        <w:jc w:val="center"/>
        <w:rPr>
          <w:b/>
          <w:color w:val="000000"/>
        </w:rPr>
      </w:pPr>
    </w:p>
    <w:p w:rsidR="00C501E6" w:rsidRDefault="00C501E6" w:rsidP="00A73FBD">
      <w:pPr>
        <w:spacing w:before="0" w:after="0" w:line="264" w:lineRule="auto"/>
        <w:jc w:val="center"/>
        <w:rPr>
          <w:b/>
          <w:color w:val="000000"/>
        </w:rPr>
      </w:pPr>
    </w:p>
    <w:p w:rsidR="008C423D" w:rsidRDefault="008C423D" w:rsidP="00A73FBD">
      <w:pPr>
        <w:spacing w:before="0" w:after="0" w:line="264" w:lineRule="auto"/>
        <w:jc w:val="center"/>
        <w:rPr>
          <w:b/>
          <w:color w:val="000000"/>
        </w:rPr>
      </w:pPr>
    </w:p>
    <w:p w:rsidR="00DD7F17" w:rsidRDefault="00DD7F17" w:rsidP="00BE2B4B">
      <w:pPr>
        <w:spacing w:before="0" w:after="0" w:line="264" w:lineRule="auto"/>
        <w:rPr>
          <w:b/>
          <w:color w:val="000000"/>
        </w:rPr>
      </w:pPr>
    </w:p>
    <w:p w:rsidR="008B26E0" w:rsidRPr="005B0D63" w:rsidRDefault="005B0D63" w:rsidP="00A73FBD">
      <w:pPr>
        <w:spacing w:before="0" w:after="0" w:line="264" w:lineRule="auto"/>
        <w:jc w:val="center"/>
        <w:rPr>
          <w:b/>
          <w:color w:val="000000"/>
        </w:rPr>
      </w:pPr>
      <w:r w:rsidRPr="005B0D63">
        <w:rPr>
          <w:b/>
          <w:color w:val="000000"/>
        </w:rPr>
        <w:lastRenderedPageBreak/>
        <w:t>2.</w:t>
      </w:r>
      <w:r w:rsidR="003344F5">
        <w:rPr>
          <w:b/>
          <w:color w:val="000000"/>
        </w:rPr>
        <w:t xml:space="preserve"> </w:t>
      </w:r>
      <w:r w:rsidRPr="005B0D63">
        <w:rPr>
          <w:b/>
          <w:color w:val="000000"/>
        </w:rPr>
        <w:t>ЗАДАНИЕ НА ОЦЕНКУ</w:t>
      </w:r>
    </w:p>
    <w:p w:rsidR="00BF6F8B" w:rsidRPr="005B0D63" w:rsidRDefault="008B26E0" w:rsidP="00A73FBD">
      <w:pPr>
        <w:spacing w:before="0" w:after="0" w:line="264" w:lineRule="auto"/>
        <w:jc w:val="center"/>
        <w:rPr>
          <w:b/>
          <w:color w:val="000000"/>
        </w:rPr>
      </w:pPr>
      <w:r w:rsidRPr="005B0D63">
        <w:rPr>
          <w:b/>
          <w:color w:val="000000"/>
        </w:rPr>
        <w:t xml:space="preserve">  (в соответствии с требованиями федеральных стандартов оценки)</w:t>
      </w:r>
    </w:p>
    <w:p w:rsidR="008B26E0" w:rsidRPr="005B0D63" w:rsidRDefault="008B26E0" w:rsidP="00A73FBD">
      <w:pPr>
        <w:spacing w:before="0" w:after="0" w:line="264" w:lineRule="auto"/>
        <w:jc w:val="right"/>
        <w:rPr>
          <w:b/>
          <w:i/>
          <w:color w:val="000000"/>
        </w:rPr>
      </w:pPr>
      <w:r w:rsidRPr="005B0D63">
        <w:rPr>
          <w:b/>
          <w:i/>
          <w:color w:val="000000"/>
        </w:rPr>
        <w:t>Таблица №</w:t>
      </w:r>
      <w:r w:rsidR="005B0D63" w:rsidRPr="005B0D63">
        <w:rPr>
          <w:b/>
          <w:i/>
          <w:color w:val="000000"/>
        </w:rPr>
        <w:t>3</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08"/>
        <w:gridCol w:w="6840"/>
      </w:tblGrid>
      <w:tr w:rsidR="008B26E0"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8B26E0" w:rsidRPr="00713C7F" w:rsidRDefault="008B26E0" w:rsidP="00A73FBD">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Объект  оценки</w:t>
            </w:r>
          </w:p>
        </w:tc>
        <w:tc>
          <w:tcPr>
            <w:tcW w:w="6840" w:type="dxa"/>
            <w:tcBorders>
              <w:top w:val="single" w:sz="4" w:space="0" w:color="auto"/>
              <w:left w:val="single" w:sz="4" w:space="0" w:color="auto"/>
              <w:bottom w:val="single" w:sz="4" w:space="0" w:color="auto"/>
              <w:right w:val="single" w:sz="4" w:space="0" w:color="auto"/>
            </w:tcBorders>
          </w:tcPr>
          <w:p w:rsidR="0049642A" w:rsidRPr="007E2A60" w:rsidRDefault="0049642A" w:rsidP="00E55B59">
            <w:pPr>
              <w:spacing w:before="0" w:after="0"/>
              <w:jc w:val="both"/>
              <w:rPr>
                <w:sz w:val="22"/>
                <w:szCs w:val="22"/>
              </w:rPr>
            </w:pPr>
            <w:r>
              <w:rPr>
                <w:color w:val="000000"/>
                <w:sz w:val="23"/>
                <w:szCs w:val="23"/>
              </w:rPr>
              <w:t xml:space="preserve">Право аренды земельного участка, </w:t>
            </w:r>
            <w:r>
              <w:rPr>
                <w:sz w:val="22"/>
                <w:szCs w:val="22"/>
              </w:rPr>
              <w:t>категория земель: земли населенных пунктов, вид разрешенного использования:</w:t>
            </w:r>
            <w:r w:rsidR="008C423D">
              <w:rPr>
                <w:sz w:val="22"/>
                <w:szCs w:val="22"/>
              </w:rPr>
              <w:t xml:space="preserve"> для размещения  баз  и складов,</w:t>
            </w:r>
            <w:r w:rsidR="009E4E80">
              <w:rPr>
                <w:sz w:val="22"/>
                <w:szCs w:val="22"/>
              </w:rPr>
              <w:t xml:space="preserve"> </w:t>
            </w:r>
            <w:r w:rsidRPr="007E2A60">
              <w:rPr>
                <w:sz w:val="22"/>
                <w:szCs w:val="22"/>
              </w:rPr>
              <w:t xml:space="preserve">площадь </w:t>
            </w:r>
            <w:r w:rsidR="00BF5EC5">
              <w:rPr>
                <w:sz w:val="22"/>
                <w:szCs w:val="22"/>
              </w:rPr>
              <w:t>9 9</w:t>
            </w:r>
            <w:r>
              <w:rPr>
                <w:sz w:val="22"/>
                <w:szCs w:val="22"/>
              </w:rPr>
              <w:t>01</w:t>
            </w:r>
            <w:r w:rsidRPr="007E2A60">
              <w:rPr>
                <w:sz w:val="22"/>
                <w:szCs w:val="22"/>
              </w:rPr>
              <w:t xml:space="preserve"> кв.м</w:t>
            </w:r>
          </w:p>
          <w:p w:rsidR="005D0309" w:rsidRPr="00BE6842" w:rsidRDefault="0049642A" w:rsidP="00E55B59">
            <w:pPr>
              <w:spacing w:before="0" w:after="0"/>
              <w:jc w:val="both"/>
              <w:rPr>
                <w:color w:val="000000"/>
                <w:sz w:val="23"/>
                <w:szCs w:val="23"/>
              </w:rPr>
            </w:pPr>
            <w:r w:rsidRPr="007E2A60">
              <w:rPr>
                <w:sz w:val="22"/>
                <w:szCs w:val="22"/>
              </w:rPr>
              <w:t xml:space="preserve">Кадастровый номер </w:t>
            </w:r>
            <w:r>
              <w:rPr>
                <w:sz w:val="22"/>
                <w:szCs w:val="22"/>
              </w:rPr>
              <w:t>77</w:t>
            </w:r>
            <w:r w:rsidRPr="007E2A60">
              <w:rPr>
                <w:sz w:val="22"/>
                <w:szCs w:val="22"/>
              </w:rPr>
              <w:t>:</w:t>
            </w:r>
            <w:r>
              <w:rPr>
                <w:sz w:val="22"/>
                <w:szCs w:val="22"/>
              </w:rPr>
              <w:t>05</w:t>
            </w:r>
            <w:r w:rsidR="009E4E80">
              <w:rPr>
                <w:sz w:val="22"/>
                <w:szCs w:val="22"/>
              </w:rPr>
              <w:t>:</w:t>
            </w:r>
            <w:r w:rsidRPr="007E2A60">
              <w:rPr>
                <w:sz w:val="22"/>
                <w:szCs w:val="22"/>
              </w:rPr>
              <w:t>0</w:t>
            </w:r>
            <w:r>
              <w:rPr>
                <w:sz w:val="22"/>
                <w:szCs w:val="22"/>
              </w:rPr>
              <w:t>9005</w:t>
            </w:r>
            <w:r w:rsidRPr="007E2A60">
              <w:rPr>
                <w:sz w:val="22"/>
                <w:szCs w:val="22"/>
              </w:rPr>
              <w:t>:</w:t>
            </w:r>
            <w:r>
              <w:rPr>
                <w:sz w:val="22"/>
                <w:szCs w:val="22"/>
              </w:rPr>
              <w:t>008</w:t>
            </w:r>
            <w:r w:rsidRPr="007E2A60">
              <w:rPr>
                <w:sz w:val="22"/>
                <w:szCs w:val="22"/>
              </w:rPr>
              <w:t xml:space="preserve"> </w:t>
            </w:r>
            <w:r>
              <w:rPr>
                <w:color w:val="000000"/>
                <w:sz w:val="23"/>
                <w:szCs w:val="23"/>
              </w:rPr>
              <w:t xml:space="preserve"> </w:t>
            </w:r>
            <w:r w:rsidR="005D0309" w:rsidRPr="00BE6842">
              <w:rPr>
                <w:color w:val="000000"/>
                <w:sz w:val="23"/>
                <w:szCs w:val="23"/>
              </w:rPr>
              <w:t>.</w:t>
            </w:r>
          </w:p>
          <w:p w:rsidR="008B26E0" w:rsidRPr="00BE6842" w:rsidRDefault="000D3A37" w:rsidP="0049642A">
            <w:pPr>
              <w:spacing w:before="0" w:after="0"/>
              <w:jc w:val="both"/>
              <w:rPr>
                <w:i/>
                <w:iCs/>
                <w:sz w:val="23"/>
                <w:szCs w:val="23"/>
              </w:rPr>
            </w:pPr>
            <w:r w:rsidRPr="00BE6842">
              <w:rPr>
                <w:color w:val="000000"/>
                <w:sz w:val="23"/>
                <w:szCs w:val="23"/>
              </w:rPr>
              <w:t xml:space="preserve"> </w:t>
            </w:r>
            <w:r w:rsidR="005D0309" w:rsidRPr="00BE6842">
              <w:rPr>
                <w:color w:val="000000"/>
                <w:sz w:val="23"/>
                <w:szCs w:val="23"/>
              </w:rPr>
              <w:t>А</w:t>
            </w:r>
            <w:r w:rsidRPr="00BE6842">
              <w:rPr>
                <w:color w:val="000000"/>
                <w:sz w:val="23"/>
                <w:szCs w:val="23"/>
              </w:rPr>
              <w:t xml:space="preserve">дрес объекта г. </w:t>
            </w:r>
            <w:r w:rsidR="00350985" w:rsidRPr="00BE6842">
              <w:rPr>
                <w:color w:val="000000"/>
                <w:sz w:val="23"/>
                <w:szCs w:val="23"/>
              </w:rPr>
              <w:t xml:space="preserve">Москва, </w:t>
            </w:r>
            <w:r w:rsidR="0049642A">
              <w:rPr>
                <w:color w:val="000000"/>
                <w:sz w:val="23"/>
                <w:szCs w:val="23"/>
              </w:rPr>
              <w:t>П</w:t>
            </w:r>
            <w:r w:rsidR="00350985" w:rsidRPr="00BE6842">
              <w:rPr>
                <w:color w:val="000000"/>
                <w:sz w:val="23"/>
                <w:szCs w:val="23"/>
              </w:rPr>
              <w:t>ромзона Бирюлево, д. 28А</w:t>
            </w:r>
            <w:r w:rsidR="0049642A">
              <w:rPr>
                <w:color w:val="000000"/>
                <w:sz w:val="23"/>
                <w:szCs w:val="23"/>
              </w:rPr>
              <w:t>, Ступинский проезд, вл. 10</w:t>
            </w:r>
          </w:p>
        </w:tc>
      </w:tr>
      <w:tr w:rsidR="0049642A" w:rsidRPr="00BE6842" w:rsidTr="00DE6A19">
        <w:trPr>
          <w:trHeight w:val="1266"/>
        </w:trPr>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713C7F" w:rsidRDefault="0049642A" w:rsidP="009A223E">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Состав объекта с указанием сведений, достаточных для идентификации каждой его части</w:t>
            </w:r>
          </w:p>
        </w:tc>
        <w:tc>
          <w:tcPr>
            <w:tcW w:w="6840" w:type="dxa"/>
            <w:tcBorders>
              <w:top w:val="single" w:sz="4" w:space="0" w:color="auto"/>
              <w:left w:val="single" w:sz="4" w:space="0" w:color="auto"/>
              <w:bottom w:val="single" w:sz="4" w:space="0" w:color="auto"/>
              <w:right w:val="single" w:sz="4" w:space="0" w:color="auto"/>
            </w:tcBorders>
          </w:tcPr>
          <w:p w:rsidR="0049642A" w:rsidRDefault="0049642A" w:rsidP="00984E02">
            <w:pPr>
              <w:autoSpaceDE w:val="0"/>
              <w:autoSpaceDN w:val="0"/>
              <w:adjustRightInd w:val="0"/>
              <w:spacing w:before="0" w:after="0"/>
              <w:jc w:val="both"/>
              <w:rPr>
                <w:rStyle w:val="afb"/>
                <w:b w:val="0"/>
                <w:sz w:val="23"/>
                <w:szCs w:val="23"/>
              </w:rPr>
            </w:pPr>
            <w:r>
              <w:rPr>
                <w:rStyle w:val="afb"/>
                <w:b w:val="0"/>
                <w:sz w:val="23"/>
                <w:szCs w:val="23"/>
              </w:rPr>
              <w:t>Объект представляет собой единое целое</w:t>
            </w:r>
          </w:p>
          <w:p w:rsidR="0049642A" w:rsidRPr="009C262C" w:rsidRDefault="0049642A" w:rsidP="00984E02">
            <w:pPr>
              <w:autoSpaceDE w:val="0"/>
              <w:autoSpaceDN w:val="0"/>
              <w:adjustRightInd w:val="0"/>
              <w:spacing w:before="0" w:after="0"/>
              <w:jc w:val="both"/>
              <w:rPr>
                <w:rStyle w:val="afb"/>
                <w:b w:val="0"/>
                <w:sz w:val="23"/>
                <w:szCs w:val="23"/>
              </w:rPr>
            </w:pP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713C7F" w:rsidRDefault="0049642A" w:rsidP="009A223E">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6840" w:type="dxa"/>
            <w:tcBorders>
              <w:top w:val="single" w:sz="4" w:space="0" w:color="auto"/>
              <w:left w:val="single" w:sz="4" w:space="0" w:color="auto"/>
              <w:bottom w:val="single" w:sz="4" w:space="0" w:color="auto"/>
              <w:right w:val="single" w:sz="4" w:space="0" w:color="auto"/>
            </w:tcBorders>
          </w:tcPr>
          <w:p w:rsidR="0049642A" w:rsidRPr="00820FBC" w:rsidRDefault="0049642A" w:rsidP="00C8268B">
            <w:pPr>
              <w:spacing w:before="0" w:after="0"/>
              <w:jc w:val="both"/>
              <w:rPr>
                <w:color w:val="000000"/>
                <w:sz w:val="23"/>
                <w:szCs w:val="23"/>
              </w:rPr>
            </w:pPr>
            <w:r w:rsidRPr="00820FBC">
              <w:rPr>
                <w:color w:val="000000"/>
                <w:sz w:val="23"/>
                <w:szCs w:val="23"/>
              </w:rPr>
              <w:t>Документы доступные оценщику:</w:t>
            </w:r>
          </w:p>
          <w:p w:rsidR="0049642A" w:rsidRPr="00E2017D" w:rsidRDefault="009752A9" w:rsidP="00620541">
            <w:pPr>
              <w:numPr>
                <w:ilvl w:val="0"/>
                <w:numId w:val="13"/>
              </w:numPr>
              <w:spacing w:before="0" w:after="0"/>
              <w:jc w:val="both"/>
              <w:rPr>
                <w:color w:val="FF0000"/>
                <w:sz w:val="23"/>
                <w:szCs w:val="23"/>
              </w:rPr>
            </w:pPr>
            <w:r>
              <w:rPr>
                <w:color w:val="000000"/>
                <w:sz w:val="23"/>
                <w:szCs w:val="23"/>
              </w:rPr>
              <w:t>Договор</w:t>
            </w:r>
            <w:r w:rsidR="0049642A">
              <w:rPr>
                <w:color w:val="000000"/>
                <w:sz w:val="23"/>
                <w:szCs w:val="23"/>
              </w:rPr>
              <w:t xml:space="preserve"> аренды земельного участка № М-05-011968 от 05.08.1998</w:t>
            </w:r>
            <w:r w:rsidR="0049642A" w:rsidRPr="00BE2B4B">
              <w:rPr>
                <w:color w:val="000000"/>
                <w:sz w:val="23"/>
                <w:szCs w:val="23"/>
              </w:rPr>
              <w:t>.</w:t>
            </w:r>
          </w:p>
          <w:p w:rsidR="00E2017D" w:rsidRPr="00E2017D" w:rsidRDefault="00E2017D" w:rsidP="00620541">
            <w:pPr>
              <w:numPr>
                <w:ilvl w:val="0"/>
                <w:numId w:val="13"/>
              </w:numPr>
              <w:spacing w:before="0" w:after="0"/>
              <w:jc w:val="both"/>
              <w:rPr>
                <w:color w:val="FF0000"/>
                <w:sz w:val="23"/>
                <w:szCs w:val="23"/>
              </w:rPr>
            </w:pPr>
            <w:r>
              <w:rPr>
                <w:color w:val="000000"/>
                <w:sz w:val="23"/>
                <w:szCs w:val="23"/>
              </w:rPr>
              <w:t>Доп. соглашение  № М-05-011968/3 от 22 февраля 2002 к договору аренды земельного участка от 05.08.1998 № М-05-011968.</w:t>
            </w:r>
          </w:p>
          <w:p w:rsidR="00E2017D" w:rsidRPr="00E2017D" w:rsidRDefault="00E2017D" w:rsidP="00E2017D">
            <w:pPr>
              <w:numPr>
                <w:ilvl w:val="0"/>
                <w:numId w:val="13"/>
              </w:numPr>
              <w:spacing w:before="0" w:after="0"/>
              <w:jc w:val="both"/>
              <w:rPr>
                <w:color w:val="FF0000"/>
                <w:sz w:val="23"/>
                <w:szCs w:val="23"/>
              </w:rPr>
            </w:pPr>
            <w:r>
              <w:rPr>
                <w:color w:val="000000"/>
                <w:sz w:val="23"/>
                <w:szCs w:val="23"/>
              </w:rPr>
              <w:t>Доп. соглашение  № М-05-011968/4 от 31 мая 2002 к договору аренды земельного участка от 05.08.1998 № М-05-011968.</w:t>
            </w:r>
          </w:p>
          <w:p w:rsidR="00E2017D" w:rsidRPr="00E2017D" w:rsidRDefault="00E2017D" w:rsidP="00E2017D">
            <w:pPr>
              <w:numPr>
                <w:ilvl w:val="0"/>
                <w:numId w:val="13"/>
              </w:numPr>
              <w:spacing w:before="0" w:after="0"/>
              <w:jc w:val="both"/>
              <w:rPr>
                <w:color w:val="FF0000"/>
                <w:sz w:val="23"/>
                <w:szCs w:val="23"/>
              </w:rPr>
            </w:pPr>
            <w:r>
              <w:rPr>
                <w:color w:val="000000"/>
                <w:sz w:val="23"/>
                <w:szCs w:val="23"/>
              </w:rPr>
              <w:t>Доп. соглашение  № М-05-011968/5 от 08 августа 2002 к договору аренды земельного участка от 05.08.1998 № М-05-011968</w:t>
            </w:r>
          </w:p>
          <w:p w:rsidR="00E2017D" w:rsidRPr="00BE6842" w:rsidRDefault="00E2017D" w:rsidP="00E2017D">
            <w:pPr>
              <w:numPr>
                <w:ilvl w:val="0"/>
                <w:numId w:val="13"/>
              </w:numPr>
              <w:spacing w:before="0" w:after="0"/>
              <w:jc w:val="both"/>
              <w:rPr>
                <w:color w:val="FF0000"/>
                <w:sz w:val="23"/>
                <w:szCs w:val="23"/>
              </w:rPr>
            </w:pPr>
            <w:r>
              <w:rPr>
                <w:color w:val="000000"/>
                <w:sz w:val="23"/>
                <w:szCs w:val="23"/>
              </w:rPr>
              <w:t>Договор об ипотеке (залоге недвижимости- земельного у</w:t>
            </w:r>
            <w:r w:rsidR="008F54C0">
              <w:rPr>
                <w:color w:val="000000"/>
                <w:sz w:val="23"/>
                <w:szCs w:val="23"/>
              </w:rPr>
              <w:t>частка) № 674-11/И2</w:t>
            </w:r>
            <w:r w:rsidR="009752A9">
              <w:rPr>
                <w:color w:val="000000"/>
                <w:sz w:val="23"/>
                <w:szCs w:val="23"/>
              </w:rPr>
              <w:t xml:space="preserve"> от 05.07.2011.</w:t>
            </w: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713C7F" w:rsidRDefault="0049642A" w:rsidP="009A223E">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Имущественное право на объект оценки</w:t>
            </w:r>
          </w:p>
        </w:tc>
        <w:tc>
          <w:tcPr>
            <w:tcW w:w="6840" w:type="dxa"/>
            <w:tcBorders>
              <w:top w:val="single" w:sz="4" w:space="0" w:color="auto"/>
              <w:left w:val="single" w:sz="4" w:space="0" w:color="auto"/>
              <w:bottom w:val="single" w:sz="4" w:space="0" w:color="auto"/>
              <w:right w:val="single" w:sz="4" w:space="0" w:color="auto"/>
            </w:tcBorders>
          </w:tcPr>
          <w:p w:rsidR="0049642A" w:rsidRPr="00BE6842" w:rsidRDefault="008F54C0" w:rsidP="009A223E">
            <w:pPr>
              <w:spacing w:before="0" w:after="0" w:line="264" w:lineRule="auto"/>
              <w:jc w:val="both"/>
              <w:rPr>
                <w:color w:val="000000"/>
                <w:sz w:val="23"/>
                <w:szCs w:val="23"/>
              </w:rPr>
            </w:pPr>
            <w:r>
              <w:rPr>
                <w:color w:val="000000"/>
                <w:sz w:val="23"/>
                <w:szCs w:val="23"/>
              </w:rPr>
              <w:t>П</w:t>
            </w:r>
            <w:r w:rsidR="0049642A" w:rsidRPr="00BE6842">
              <w:rPr>
                <w:color w:val="000000"/>
                <w:sz w:val="23"/>
                <w:szCs w:val="23"/>
              </w:rPr>
              <w:t>раво аренды</w:t>
            </w:r>
          </w:p>
          <w:p w:rsidR="0049642A" w:rsidRPr="00BE6842" w:rsidRDefault="0049642A" w:rsidP="008F54C0">
            <w:pPr>
              <w:spacing w:before="0" w:after="0" w:line="264" w:lineRule="auto"/>
              <w:jc w:val="both"/>
              <w:rPr>
                <w:color w:val="000000"/>
                <w:sz w:val="23"/>
                <w:szCs w:val="23"/>
              </w:rPr>
            </w:pP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713C7F" w:rsidRDefault="0049642A" w:rsidP="00B26DB2">
            <w:pPr>
              <w:pStyle w:val="afa"/>
              <w:spacing w:before="0" w:beforeAutospacing="0" w:after="0" w:afterAutospacing="0" w:line="264" w:lineRule="auto"/>
              <w:rPr>
                <w:b/>
                <w:bCs/>
                <w:color w:val="000000"/>
                <w:spacing w:val="-4"/>
                <w:sz w:val="23"/>
                <w:szCs w:val="23"/>
                <w:highlight w:val="yellow"/>
                <w:lang w:val="ru-RU" w:eastAsia="ru-RU"/>
              </w:rPr>
            </w:pPr>
            <w:r w:rsidRPr="00713C7F">
              <w:rPr>
                <w:b/>
                <w:bCs/>
                <w:color w:val="000000"/>
                <w:spacing w:val="-4"/>
                <w:sz w:val="23"/>
                <w:szCs w:val="23"/>
                <w:lang w:val="ru-RU" w:eastAsia="ru-RU"/>
              </w:rPr>
              <w:t>Субъект права</w:t>
            </w:r>
          </w:p>
        </w:tc>
        <w:tc>
          <w:tcPr>
            <w:tcW w:w="6840" w:type="dxa"/>
            <w:tcBorders>
              <w:top w:val="single" w:sz="4" w:space="0" w:color="auto"/>
              <w:left w:val="single" w:sz="4" w:space="0" w:color="auto"/>
              <w:bottom w:val="single" w:sz="4" w:space="0" w:color="auto"/>
              <w:right w:val="single" w:sz="4" w:space="0" w:color="auto"/>
            </w:tcBorders>
          </w:tcPr>
          <w:p w:rsidR="0049642A" w:rsidRPr="00BE6842" w:rsidRDefault="0049642A" w:rsidP="0028197A">
            <w:pPr>
              <w:spacing w:before="0" w:after="0"/>
              <w:jc w:val="both"/>
              <w:rPr>
                <w:color w:val="000000"/>
                <w:sz w:val="23"/>
                <w:szCs w:val="23"/>
              </w:rPr>
            </w:pPr>
            <w:r w:rsidRPr="00BE6842">
              <w:rPr>
                <w:color w:val="000000"/>
                <w:sz w:val="23"/>
                <w:szCs w:val="23"/>
              </w:rPr>
              <w:t>ОАО «ГПР-1»</w:t>
            </w:r>
          </w:p>
          <w:p w:rsidR="0049642A" w:rsidRPr="00BE6842" w:rsidRDefault="0049642A" w:rsidP="00B26DB2">
            <w:pPr>
              <w:spacing w:before="0" w:after="0" w:line="264" w:lineRule="auto"/>
              <w:jc w:val="both"/>
              <w:rPr>
                <w:color w:val="000000"/>
                <w:sz w:val="23"/>
                <w:szCs w:val="23"/>
                <w:highlight w:val="yellow"/>
              </w:rPr>
            </w:pPr>
            <w:r w:rsidRPr="00BE6842">
              <w:rPr>
                <w:sz w:val="23"/>
                <w:szCs w:val="23"/>
              </w:rPr>
              <w:t>ОГРН 10277390135820 дата присвоения  30.04.2002</w:t>
            </w: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BE6842" w:rsidRDefault="0049642A" w:rsidP="00B26DB2">
            <w:pPr>
              <w:pStyle w:val="Default"/>
              <w:jc w:val="both"/>
              <w:rPr>
                <w:rFonts w:ascii="Times New Roman" w:hAnsi="Times New Roman" w:cs="Times New Roman"/>
                <w:b/>
                <w:sz w:val="23"/>
                <w:szCs w:val="23"/>
                <w:highlight w:val="yellow"/>
              </w:rPr>
            </w:pPr>
            <w:r w:rsidRPr="00BE6842">
              <w:rPr>
                <w:rFonts w:ascii="Times New Roman" w:hAnsi="Times New Roman" w:cs="Times New Roman"/>
                <w:b/>
                <w:sz w:val="23"/>
                <w:szCs w:val="23"/>
              </w:rPr>
              <w:t xml:space="preserve">Права, учитываемые при оценке объекта оценки, ограничения (обременения) этих прав, в том числе в отношении каждой из частей объекта оценки </w:t>
            </w:r>
          </w:p>
        </w:tc>
        <w:tc>
          <w:tcPr>
            <w:tcW w:w="6840" w:type="dxa"/>
            <w:tcBorders>
              <w:top w:val="single" w:sz="4" w:space="0" w:color="auto"/>
              <w:left w:val="single" w:sz="4" w:space="0" w:color="auto"/>
              <w:bottom w:val="single" w:sz="4" w:space="0" w:color="auto"/>
              <w:right w:val="single" w:sz="4" w:space="0" w:color="auto"/>
            </w:tcBorders>
          </w:tcPr>
          <w:p w:rsidR="0049642A" w:rsidRPr="00BE6842" w:rsidRDefault="0049642A" w:rsidP="002D4728">
            <w:pPr>
              <w:autoSpaceDE w:val="0"/>
              <w:autoSpaceDN w:val="0"/>
              <w:adjustRightInd w:val="0"/>
              <w:snapToGrid/>
              <w:spacing w:before="0" w:after="0"/>
              <w:rPr>
                <w:rFonts w:eastAsia="TimesNewRomanPSMT"/>
                <w:sz w:val="23"/>
                <w:szCs w:val="23"/>
              </w:rPr>
            </w:pPr>
            <w:r w:rsidRPr="00BE6842">
              <w:rPr>
                <w:rFonts w:eastAsia="TimesNewRomanPSMT"/>
                <w:sz w:val="23"/>
                <w:szCs w:val="23"/>
              </w:rPr>
              <w:t>право аренды на земельный участок</w:t>
            </w:r>
            <w:r w:rsidR="008F54C0">
              <w:rPr>
                <w:rFonts w:eastAsia="TimesNewRomanPSMT"/>
                <w:sz w:val="23"/>
                <w:szCs w:val="23"/>
              </w:rPr>
              <w:t xml:space="preserve"> </w:t>
            </w:r>
            <w:r w:rsidR="008F54C0">
              <w:t>с учетом обременения в виде ипотеки</w:t>
            </w:r>
            <w:r w:rsidRPr="00BE6842">
              <w:rPr>
                <w:rFonts w:eastAsia="TimesNewRomanPSMT"/>
                <w:sz w:val="23"/>
                <w:szCs w:val="23"/>
              </w:rPr>
              <w:t xml:space="preserve">. </w:t>
            </w:r>
          </w:p>
          <w:p w:rsidR="0049642A" w:rsidRPr="00BE6842" w:rsidRDefault="0049642A" w:rsidP="002D4728">
            <w:pPr>
              <w:autoSpaceDE w:val="0"/>
              <w:autoSpaceDN w:val="0"/>
              <w:adjustRightInd w:val="0"/>
              <w:snapToGrid/>
              <w:spacing w:before="0" w:after="0"/>
              <w:rPr>
                <w:rFonts w:eastAsia="TimesNewRomanPSMT"/>
                <w:sz w:val="23"/>
                <w:szCs w:val="23"/>
              </w:rPr>
            </w:pPr>
          </w:p>
          <w:p w:rsidR="0049642A" w:rsidRPr="00BE6842" w:rsidRDefault="0049642A" w:rsidP="008F54C0">
            <w:pPr>
              <w:autoSpaceDE w:val="0"/>
              <w:autoSpaceDN w:val="0"/>
              <w:adjustRightInd w:val="0"/>
              <w:snapToGrid/>
              <w:spacing w:before="0" w:after="0"/>
              <w:rPr>
                <w:rFonts w:eastAsia="TimesNewRomanPSMT"/>
                <w:sz w:val="23"/>
                <w:szCs w:val="23"/>
              </w:rPr>
            </w:pP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BE6842" w:rsidRDefault="0049642A" w:rsidP="006059C7">
            <w:pPr>
              <w:pStyle w:val="ac"/>
              <w:spacing w:after="0"/>
              <w:rPr>
                <w:b/>
                <w:sz w:val="23"/>
                <w:szCs w:val="23"/>
              </w:rPr>
            </w:pPr>
            <w:r w:rsidRPr="00BE6842">
              <w:rPr>
                <w:b/>
                <w:sz w:val="23"/>
                <w:szCs w:val="23"/>
              </w:rPr>
              <w:t>Цель и задача оценки</w:t>
            </w:r>
          </w:p>
        </w:tc>
        <w:tc>
          <w:tcPr>
            <w:tcW w:w="6840" w:type="dxa"/>
            <w:tcBorders>
              <w:top w:val="single" w:sz="4" w:space="0" w:color="auto"/>
              <w:left w:val="single" w:sz="4" w:space="0" w:color="auto"/>
              <w:bottom w:val="single" w:sz="4" w:space="0" w:color="auto"/>
              <w:right w:val="single" w:sz="4" w:space="0" w:color="auto"/>
            </w:tcBorders>
          </w:tcPr>
          <w:p w:rsidR="0049642A" w:rsidRPr="00BE6842" w:rsidRDefault="008F54C0" w:rsidP="0028197A">
            <w:pPr>
              <w:pStyle w:val="ac"/>
              <w:spacing w:after="0"/>
              <w:rPr>
                <w:sz w:val="23"/>
                <w:szCs w:val="23"/>
              </w:rPr>
            </w:pPr>
            <w:r w:rsidRPr="006059C7">
              <w:t xml:space="preserve">Определение рыночной стоимости объекта оценки </w:t>
            </w:r>
            <w:r>
              <w:t>для целей реализации имущества  в рамках конкурсного производства</w:t>
            </w: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713C7F" w:rsidRDefault="0049642A" w:rsidP="00A73FBD">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 xml:space="preserve">Вид стоимости </w:t>
            </w:r>
          </w:p>
        </w:tc>
        <w:tc>
          <w:tcPr>
            <w:tcW w:w="6840" w:type="dxa"/>
            <w:tcBorders>
              <w:top w:val="single" w:sz="4" w:space="0" w:color="auto"/>
              <w:left w:val="single" w:sz="4" w:space="0" w:color="auto"/>
              <w:bottom w:val="single" w:sz="4" w:space="0" w:color="auto"/>
              <w:right w:val="single" w:sz="4" w:space="0" w:color="auto"/>
            </w:tcBorders>
          </w:tcPr>
          <w:p w:rsidR="0049642A" w:rsidRPr="00713C7F" w:rsidRDefault="0049642A" w:rsidP="00B3322E">
            <w:pPr>
              <w:pStyle w:val="afa"/>
              <w:spacing w:before="0" w:beforeAutospacing="0" w:after="0" w:afterAutospacing="0" w:line="264" w:lineRule="auto"/>
              <w:jc w:val="both"/>
              <w:rPr>
                <w:bCs/>
                <w:color w:val="000000"/>
                <w:spacing w:val="-6"/>
                <w:sz w:val="23"/>
                <w:szCs w:val="23"/>
                <w:lang w:val="ru-RU" w:eastAsia="ru-RU"/>
              </w:rPr>
            </w:pPr>
            <w:r w:rsidRPr="00713C7F">
              <w:rPr>
                <w:b/>
                <w:bCs/>
                <w:color w:val="000000"/>
                <w:spacing w:val="-6"/>
                <w:sz w:val="23"/>
                <w:szCs w:val="23"/>
                <w:lang w:val="ru-RU" w:eastAsia="ru-RU"/>
              </w:rPr>
              <w:t>Рыночная стоимость</w:t>
            </w:r>
            <w:r w:rsidRPr="00713C7F">
              <w:rPr>
                <w:bCs/>
                <w:color w:val="000000"/>
                <w:spacing w:val="-6"/>
                <w:sz w:val="23"/>
                <w:szCs w:val="23"/>
                <w:lang w:val="ru-RU" w:eastAsia="ru-RU"/>
              </w:rPr>
              <w:t>. Под рыночной стоимостью объекта оценки понимается наиболее вероятная цена, по которой данный объект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49642A" w:rsidRPr="00713C7F" w:rsidRDefault="0049642A" w:rsidP="00B3322E">
            <w:pPr>
              <w:pStyle w:val="afa"/>
              <w:spacing w:before="0" w:beforeAutospacing="0" w:after="0" w:afterAutospacing="0" w:line="264" w:lineRule="auto"/>
              <w:jc w:val="both"/>
              <w:rPr>
                <w:bCs/>
                <w:color w:val="000000"/>
                <w:sz w:val="23"/>
                <w:szCs w:val="23"/>
                <w:lang w:val="ru-RU" w:eastAsia="ru-RU"/>
              </w:rPr>
            </w:pPr>
            <w:r w:rsidRPr="00713C7F">
              <w:rPr>
                <w:bCs/>
                <w:color w:val="000000"/>
                <w:sz w:val="23"/>
                <w:szCs w:val="23"/>
                <w:lang w:val="ru-RU" w:eastAsia="ru-RU"/>
              </w:rPr>
              <w:t>-одна из сторон сделки не обязана отчуждать объект оценки, а другая сторона не обязана принимать исполнение;</w:t>
            </w:r>
          </w:p>
          <w:p w:rsidR="0049642A" w:rsidRPr="00713C7F" w:rsidRDefault="0049642A" w:rsidP="00B3322E">
            <w:pPr>
              <w:pStyle w:val="afa"/>
              <w:spacing w:before="0" w:beforeAutospacing="0" w:after="0" w:afterAutospacing="0" w:line="264" w:lineRule="auto"/>
              <w:jc w:val="both"/>
              <w:rPr>
                <w:bCs/>
                <w:color w:val="000000"/>
                <w:sz w:val="23"/>
                <w:szCs w:val="23"/>
                <w:lang w:val="ru-RU" w:eastAsia="ru-RU"/>
              </w:rPr>
            </w:pPr>
            <w:r w:rsidRPr="00713C7F">
              <w:rPr>
                <w:bCs/>
                <w:color w:val="000000"/>
                <w:sz w:val="23"/>
                <w:szCs w:val="23"/>
                <w:lang w:val="ru-RU" w:eastAsia="ru-RU"/>
              </w:rPr>
              <w:t>-стороны сделки хорошо осведомлены о предмете сделки и действуют в своих интересах;</w:t>
            </w:r>
          </w:p>
          <w:p w:rsidR="0049642A" w:rsidRPr="00713C7F" w:rsidRDefault="0049642A" w:rsidP="00B3322E">
            <w:pPr>
              <w:pStyle w:val="afa"/>
              <w:spacing w:before="0" w:beforeAutospacing="0" w:after="0" w:afterAutospacing="0" w:line="264" w:lineRule="auto"/>
              <w:jc w:val="both"/>
              <w:rPr>
                <w:bCs/>
                <w:color w:val="000000"/>
                <w:sz w:val="23"/>
                <w:szCs w:val="23"/>
                <w:lang w:val="ru-RU" w:eastAsia="ru-RU"/>
              </w:rPr>
            </w:pPr>
            <w:r w:rsidRPr="00713C7F">
              <w:rPr>
                <w:bCs/>
                <w:color w:val="000000"/>
                <w:sz w:val="23"/>
                <w:szCs w:val="23"/>
                <w:lang w:val="ru-RU" w:eastAsia="ru-RU"/>
              </w:rPr>
              <w:t>-объект оценки представлен на открытый рынок в форме публичной оферты, типичной для аналогичных объектов оценки;</w:t>
            </w:r>
          </w:p>
          <w:p w:rsidR="0049642A" w:rsidRPr="00713C7F" w:rsidRDefault="0049642A" w:rsidP="00B3322E">
            <w:pPr>
              <w:pStyle w:val="afa"/>
              <w:spacing w:before="0" w:beforeAutospacing="0" w:after="0" w:afterAutospacing="0" w:line="264" w:lineRule="auto"/>
              <w:jc w:val="both"/>
              <w:rPr>
                <w:bCs/>
                <w:color w:val="000000"/>
                <w:sz w:val="23"/>
                <w:szCs w:val="23"/>
                <w:lang w:val="ru-RU" w:eastAsia="ru-RU"/>
              </w:rPr>
            </w:pPr>
            <w:r w:rsidRPr="00713C7F">
              <w:rPr>
                <w:bCs/>
                <w:color w:val="000000"/>
                <w:sz w:val="23"/>
                <w:szCs w:val="23"/>
                <w:lang w:val="ru-RU" w:eastAsia="ru-RU"/>
              </w:rPr>
              <w:lastRenderedPageBreak/>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49642A" w:rsidRPr="00713C7F" w:rsidRDefault="0049642A" w:rsidP="00B3322E">
            <w:pPr>
              <w:pStyle w:val="afa"/>
              <w:spacing w:before="0" w:beforeAutospacing="0" w:after="0" w:afterAutospacing="0" w:line="264" w:lineRule="auto"/>
              <w:jc w:val="both"/>
              <w:rPr>
                <w:bCs/>
                <w:color w:val="000000"/>
                <w:sz w:val="23"/>
                <w:szCs w:val="23"/>
                <w:lang w:val="ru-RU" w:eastAsia="ru-RU"/>
              </w:rPr>
            </w:pPr>
            <w:r w:rsidRPr="00713C7F">
              <w:rPr>
                <w:bCs/>
                <w:color w:val="000000"/>
                <w:sz w:val="23"/>
                <w:szCs w:val="23"/>
                <w:lang w:val="ru-RU" w:eastAsia="ru-RU"/>
              </w:rPr>
              <w:t>-платеж за объект оценки выражен  в денежной форме.</w:t>
            </w:r>
          </w:p>
          <w:p w:rsidR="0049642A" w:rsidRPr="00713C7F" w:rsidRDefault="0049642A" w:rsidP="00B3322E">
            <w:pPr>
              <w:pStyle w:val="afa"/>
              <w:spacing w:before="0" w:beforeAutospacing="0" w:after="0" w:afterAutospacing="0" w:line="264" w:lineRule="auto"/>
              <w:jc w:val="both"/>
              <w:rPr>
                <w:b/>
                <w:bCs/>
                <w:color w:val="000000"/>
                <w:sz w:val="23"/>
                <w:szCs w:val="23"/>
                <w:lang w:val="ru-RU" w:eastAsia="ru-RU"/>
              </w:rPr>
            </w:pPr>
            <w:r w:rsidRPr="00713C7F">
              <w:rPr>
                <w:bCs/>
                <w:color w:val="000000"/>
                <w:sz w:val="23"/>
                <w:szCs w:val="23"/>
                <w:lang w:val="ru-RU" w:eastAsia="ru-RU"/>
              </w:rPr>
              <w:t>(статья 3 Федерального закона от 29 июля 1998 года №135-ФЗ)</w:t>
            </w:r>
          </w:p>
        </w:tc>
      </w:tr>
      <w:tr w:rsidR="0049642A" w:rsidRPr="00BE6842" w:rsidTr="00B26DB2">
        <w:tc>
          <w:tcPr>
            <w:tcW w:w="2908" w:type="dxa"/>
            <w:vMerge w:val="restart"/>
            <w:tcBorders>
              <w:top w:val="single" w:sz="4" w:space="0" w:color="auto"/>
              <w:left w:val="single" w:sz="4" w:space="0" w:color="auto"/>
              <w:right w:val="single" w:sz="4" w:space="0" w:color="auto"/>
            </w:tcBorders>
            <w:shd w:val="clear" w:color="auto" w:fill="F2F2F2"/>
          </w:tcPr>
          <w:p w:rsidR="0049642A" w:rsidRPr="00713C7F" w:rsidRDefault="0049642A" w:rsidP="006059C7">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lastRenderedPageBreak/>
              <w:t xml:space="preserve">Предполагаемое использование результатов оценки и связанные с этим ограничения  </w:t>
            </w:r>
          </w:p>
        </w:tc>
        <w:tc>
          <w:tcPr>
            <w:tcW w:w="6840" w:type="dxa"/>
            <w:tcBorders>
              <w:top w:val="single" w:sz="4" w:space="0" w:color="auto"/>
              <w:left w:val="single" w:sz="4" w:space="0" w:color="auto"/>
              <w:bottom w:val="single" w:sz="4" w:space="0" w:color="auto"/>
              <w:right w:val="single" w:sz="4" w:space="0" w:color="auto"/>
            </w:tcBorders>
          </w:tcPr>
          <w:p w:rsidR="0049642A" w:rsidRPr="00713C7F" w:rsidRDefault="008F54C0" w:rsidP="00EA15E1">
            <w:pPr>
              <w:pStyle w:val="afa"/>
              <w:spacing w:before="0" w:beforeAutospacing="0" w:after="0" w:afterAutospacing="0" w:line="264" w:lineRule="auto"/>
              <w:jc w:val="both"/>
              <w:rPr>
                <w:sz w:val="23"/>
                <w:szCs w:val="23"/>
                <w:lang w:val="ru-RU" w:eastAsia="ru-RU"/>
              </w:rPr>
            </w:pPr>
            <w:r w:rsidRPr="00713C7F">
              <w:rPr>
                <w:lang w:val="ru-RU" w:eastAsia="ru-RU"/>
              </w:rPr>
              <w:t>Определение рыночной стоимости объекта оценки для целей реализации имущества  в рамках конкурсного производства</w:t>
            </w:r>
          </w:p>
        </w:tc>
      </w:tr>
      <w:tr w:rsidR="0049642A" w:rsidRPr="00BE6842" w:rsidTr="00B26DB2">
        <w:tc>
          <w:tcPr>
            <w:tcW w:w="2908" w:type="dxa"/>
            <w:vMerge/>
            <w:tcBorders>
              <w:left w:val="single" w:sz="4" w:space="0" w:color="auto"/>
              <w:bottom w:val="single" w:sz="4" w:space="0" w:color="auto"/>
              <w:right w:val="single" w:sz="4" w:space="0" w:color="auto"/>
            </w:tcBorders>
            <w:shd w:val="clear" w:color="auto" w:fill="F2F2F2"/>
          </w:tcPr>
          <w:p w:rsidR="0049642A" w:rsidRPr="00713C7F" w:rsidRDefault="0049642A" w:rsidP="006059C7">
            <w:pPr>
              <w:pStyle w:val="afa"/>
              <w:spacing w:before="0" w:beforeAutospacing="0" w:after="0" w:afterAutospacing="0" w:line="264" w:lineRule="auto"/>
              <w:rPr>
                <w:b/>
                <w:bCs/>
                <w:color w:val="000000"/>
                <w:spacing w:val="-4"/>
                <w:sz w:val="23"/>
                <w:szCs w:val="23"/>
                <w:lang w:val="ru-RU" w:eastAsia="ru-RU"/>
              </w:rPr>
            </w:pPr>
          </w:p>
        </w:tc>
        <w:tc>
          <w:tcPr>
            <w:tcW w:w="6840" w:type="dxa"/>
            <w:tcBorders>
              <w:top w:val="single" w:sz="4" w:space="0" w:color="auto"/>
              <w:left w:val="single" w:sz="4" w:space="0" w:color="auto"/>
              <w:bottom w:val="single" w:sz="4" w:space="0" w:color="auto"/>
              <w:right w:val="single" w:sz="4" w:space="0" w:color="auto"/>
            </w:tcBorders>
          </w:tcPr>
          <w:p w:rsidR="0049642A" w:rsidRPr="00BE6842" w:rsidRDefault="0049642A" w:rsidP="00072AC0">
            <w:pPr>
              <w:pStyle w:val="ac"/>
              <w:spacing w:after="0"/>
              <w:ind w:left="57" w:right="57"/>
              <w:jc w:val="both"/>
              <w:rPr>
                <w:sz w:val="23"/>
                <w:szCs w:val="23"/>
              </w:rPr>
            </w:pPr>
            <w:r w:rsidRPr="00BE6842">
              <w:rPr>
                <w:sz w:val="23"/>
                <w:szCs w:val="23"/>
              </w:rPr>
              <w:t xml:space="preserve">Ограничения:  </w:t>
            </w:r>
            <w:r w:rsidRPr="00BE6842">
              <w:rPr>
                <w:rFonts w:hint="eastAsia"/>
                <w:sz w:val="23"/>
                <w:szCs w:val="23"/>
              </w:rPr>
              <w:t>Отчет</w:t>
            </w:r>
            <w:r w:rsidRPr="00BE6842">
              <w:rPr>
                <w:sz w:val="23"/>
                <w:szCs w:val="23"/>
              </w:rPr>
              <w:t xml:space="preserve"> </w:t>
            </w:r>
            <w:r w:rsidRPr="00BE6842">
              <w:rPr>
                <w:rFonts w:hint="eastAsia"/>
                <w:sz w:val="23"/>
                <w:szCs w:val="23"/>
              </w:rPr>
              <w:t>об</w:t>
            </w:r>
            <w:r w:rsidRPr="00BE6842">
              <w:rPr>
                <w:sz w:val="23"/>
                <w:szCs w:val="23"/>
              </w:rPr>
              <w:t xml:space="preserve"> </w:t>
            </w:r>
            <w:r w:rsidRPr="00BE6842">
              <w:rPr>
                <w:rFonts w:hint="eastAsia"/>
                <w:sz w:val="23"/>
                <w:szCs w:val="23"/>
              </w:rPr>
              <w:t>оценке</w:t>
            </w:r>
            <w:r w:rsidRPr="00BE6842">
              <w:rPr>
                <w:sz w:val="23"/>
                <w:szCs w:val="23"/>
              </w:rPr>
              <w:t xml:space="preserve"> </w:t>
            </w:r>
            <w:r w:rsidRPr="00BE6842">
              <w:rPr>
                <w:rFonts w:hint="eastAsia"/>
                <w:sz w:val="23"/>
                <w:szCs w:val="23"/>
              </w:rPr>
              <w:t>не</w:t>
            </w:r>
            <w:r w:rsidRPr="00BE6842">
              <w:rPr>
                <w:sz w:val="23"/>
                <w:szCs w:val="23"/>
              </w:rPr>
              <w:t xml:space="preserve"> </w:t>
            </w:r>
            <w:r w:rsidRPr="00BE6842">
              <w:rPr>
                <w:rFonts w:hint="eastAsia"/>
                <w:sz w:val="23"/>
                <w:szCs w:val="23"/>
              </w:rPr>
              <w:t>может</w:t>
            </w:r>
            <w:r w:rsidRPr="00BE6842">
              <w:rPr>
                <w:sz w:val="23"/>
                <w:szCs w:val="23"/>
              </w:rPr>
              <w:t xml:space="preserve"> </w:t>
            </w:r>
            <w:r w:rsidRPr="00BE6842">
              <w:rPr>
                <w:rFonts w:hint="eastAsia"/>
                <w:sz w:val="23"/>
                <w:szCs w:val="23"/>
              </w:rPr>
              <w:t>быть</w:t>
            </w:r>
            <w:r w:rsidRPr="00BE6842">
              <w:rPr>
                <w:sz w:val="23"/>
                <w:szCs w:val="23"/>
              </w:rPr>
              <w:t xml:space="preserve"> </w:t>
            </w:r>
            <w:r w:rsidRPr="00BE6842">
              <w:rPr>
                <w:rFonts w:hint="eastAsia"/>
                <w:sz w:val="23"/>
                <w:szCs w:val="23"/>
              </w:rPr>
              <w:t>использован</w:t>
            </w:r>
            <w:r w:rsidRPr="00BE6842">
              <w:rPr>
                <w:sz w:val="23"/>
                <w:szCs w:val="23"/>
              </w:rPr>
              <w:t xml:space="preserve"> </w:t>
            </w:r>
            <w:r w:rsidRPr="00BE6842">
              <w:rPr>
                <w:rFonts w:hint="eastAsia"/>
                <w:sz w:val="23"/>
                <w:szCs w:val="23"/>
              </w:rPr>
              <w:t>для</w:t>
            </w:r>
            <w:r w:rsidRPr="00BE6842">
              <w:rPr>
                <w:sz w:val="23"/>
                <w:szCs w:val="23"/>
              </w:rPr>
              <w:t xml:space="preserve"> </w:t>
            </w:r>
            <w:r w:rsidRPr="00BE6842">
              <w:rPr>
                <w:rFonts w:hint="eastAsia"/>
                <w:sz w:val="23"/>
                <w:szCs w:val="23"/>
              </w:rPr>
              <w:t>иных</w:t>
            </w:r>
            <w:r w:rsidRPr="00BE6842">
              <w:rPr>
                <w:sz w:val="23"/>
                <w:szCs w:val="23"/>
              </w:rPr>
              <w:t xml:space="preserve"> </w:t>
            </w:r>
            <w:r w:rsidRPr="00BE6842">
              <w:rPr>
                <w:rFonts w:hint="eastAsia"/>
                <w:sz w:val="23"/>
                <w:szCs w:val="23"/>
              </w:rPr>
              <w:t>целей</w:t>
            </w:r>
          </w:p>
        </w:tc>
      </w:tr>
      <w:tr w:rsidR="008F54C0"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8F54C0" w:rsidRPr="00713C7F" w:rsidRDefault="008F54C0" w:rsidP="006059C7">
            <w:pPr>
              <w:pStyle w:val="afa"/>
              <w:spacing w:before="0" w:beforeAutospacing="0" w:after="0" w:afterAutospacing="0" w:line="264" w:lineRule="auto"/>
              <w:rPr>
                <w:b/>
                <w:bCs/>
                <w:color w:val="000000"/>
                <w:spacing w:val="-4"/>
                <w:sz w:val="23"/>
                <w:szCs w:val="23"/>
                <w:lang w:val="ru-RU" w:eastAsia="ru-RU"/>
              </w:rPr>
            </w:pPr>
            <w:bookmarkStart w:id="0" w:name="ограничения_задание"/>
            <w:r w:rsidRPr="00713C7F">
              <w:rPr>
                <w:b/>
                <w:sz w:val="23"/>
                <w:szCs w:val="23"/>
                <w:lang w:val="ru-RU" w:eastAsia="ru-RU"/>
              </w:rPr>
              <w:t>Допущения и ограничения, на которых должна основываться оценка</w:t>
            </w:r>
            <w:bookmarkEnd w:id="0"/>
          </w:p>
        </w:tc>
        <w:tc>
          <w:tcPr>
            <w:tcW w:w="6840" w:type="dxa"/>
            <w:tcBorders>
              <w:top w:val="single" w:sz="4" w:space="0" w:color="auto"/>
              <w:left w:val="single" w:sz="4" w:space="0" w:color="auto"/>
              <w:bottom w:val="single" w:sz="4" w:space="0" w:color="auto"/>
              <w:right w:val="single" w:sz="4" w:space="0" w:color="auto"/>
            </w:tcBorders>
          </w:tcPr>
          <w:p w:rsidR="008F54C0" w:rsidRDefault="008F54C0" w:rsidP="00984E02">
            <w:pPr>
              <w:pStyle w:val="affd"/>
              <w:ind w:left="57" w:right="57" w:hanging="30"/>
              <w:jc w:val="both"/>
              <w:rPr>
                <w:rFonts w:ascii="Times New Roman" w:hAnsi="Times New Roman" w:cs="Times New Roman"/>
                <w:sz w:val="24"/>
              </w:rPr>
            </w:pPr>
            <w:r w:rsidRPr="00AD3A5C">
              <w:rPr>
                <w:rFonts w:ascii="Times New Roman" w:hAnsi="Times New Roman"/>
                <w:bCs w:val="0"/>
                <w:sz w:val="24"/>
              </w:rPr>
              <w:t xml:space="preserve">- </w:t>
            </w:r>
            <w:r w:rsidRPr="00AD3A5C">
              <w:rPr>
                <w:rFonts w:ascii="Times New Roman" w:hAnsi="Times New Roman" w:cs="Times New Roman"/>
                <w:sz w:val="24"/>
              </w:rPr>
              <w:t xml:space="preserve"> Результат оценки достоверен лишь в рамках той задачи оценки, которая была сообщена оценщику Заказчиком при заключении договора на оценку.</w:t>
            </w:r>
          </w:p>
          <w:p w:rsidR="008F54C0" w:rsidRPr="00BB7E80" w:rsidRDefault="008F54C0" w:rsidP="00984E02">
            <w:pPr>
              <w:autoSpaceDE w:val="0"/>
              <w:autoSpaceDN w:val="0"/>
              <w:adjustRightInd w:val="0"/>
              <w:snapToGrid/>
              <w:spacing w:before="0" w:after="0"/>
              <w:jc w:val="both"/>
              <w:rPr>
                <w:bCs/>
              </w:rPr>
            </w:pPr>
            <w:r>
              <w:t>-</w:t>
            </w:r>
            <w:r>
              <w:rPr>
                <w:rFonts w:eastAsia="TimesNewRomanPSMT"/>
              </w:rPr>
              <w:t xml:space="preserve"> </w:t>
            </w:r>
            <w:r>
              <w:rPr>
                <w:bCs/>
              </w:rPr>
              <w:t>При определении рыночной стоимости имущества учитывается обременение права в виде ипотеки</w:t>
            </w:r>
          </w:p>
          <w:p w:rsidR="008F54C0" w:rsidRPr="00BB7E80" w:rsidRDefault="008F54C0" w:rsidP="00984E02">
            <w:pPr>
              <w:pStyle w:val="affd"/>
              <w:ind w:left="57" w:right="57" w:hanging="30"/>
              <w:jc w:val="both"/>
              <w:rPr>
                <w:rFonts w:ascii="Times New Roman" w:hAnsi="Times New Roman" w:cs="Times New Roman"/>
                <w:sz w:val="24"/>
              </w:rPr>
            </w:pPr>
            <w:r w:rsidRPr="00AD3A5C">
              <w:rPr>
                <w:rFonts w:ascii="Times New Roman" w:hAnsi="Times New Roman" w:cs="Times New Roman"/>
                <w:sz w:val="24"/>
              </w:rPr>
              <w:t>-</w:t>
            </w:r>
            <w:r w:rsidRPr="00AD3A5C">
              <w:rPr>
                <w:color w:val="000000"/>
                <w:sz w:val="24"/>
              </w:rPr>
              <w:t xml:space="preserve"> </w:t>
            </w:r>
            <w:r w:rsidRPr="00AD3A5C">
              <w:rPr>
                <w:rFonts w:ascii="Times New Roman" w:hAnsi="Times New Roman" w:cs="Times New Roman"/>
                <w:sz w:val="24"/>
              </w:rPr>
              <w:t>Итоговая величина стоимости объекта оценки, указанная в отчете об оценке, является рекомендуемой</w:t>
            </w:r>
            <w:r>
              <w:rPr>
                <w:rFonts w:ascii="Times New Roman" w:hAnsi="Times New Roman" w:cs="Times New Roman"/>
                <w:sz w:val="24"/>
              </w:rPr>
              <w:t xml:space="preserve"> и </w:t>
            </w:r>
            <w:r w:rsidRPr="00BB7E80">
              <w:rPr>
                <w:rFonts w:ascii="Times New Roman" w:hAnsi="Times New Roman" w:cs="Times New Roman"/>
                <w:bCs w:val="0"/>
                <w:sz w:val="24"/>
              </w:rPr>
              <w:t>указывается без учета НДС</w:t>
            </w:r>
            <w:r w:rsidRPr="00BB7E80">
              <w:rPr>
                <w:rFonts w:ascii="Times New Roman" w:hAnsi="Times New Roman" w:cs="Times New Roman"/>
                <w:sz w:val="24"/>
              </w:rPr>
              <w:t>.</w:t>
            </w:r>
          </w:p>
          <w:p w:rsidR="008F54C0" w:rsidRDefault="008F54C0" w:rsidP="00984E02">
            <w:pPr>
              <w:pStyle w:val="ac"/>
              <w:spacing w:after="0"/>
              <w:ind w:left="57" w:right="57"/>
              <w:jc w:val="both"/>
              <w:rPr>
                <w:sz w:val="22"/>
                <w:szCs w:val="22"/>
              </w:rPr>
            </w:pPr>
            <w:r w:rsidRPr="00AD3A5C">
              <w:t xml:space="preserve">- </w:t>
            </w:r>
            <w:r>
              <w:t xml:space="preserve">  Итоговая величина стоимости объекта оценки представлена в виде конкретного числа с округлением по математическим правилам округления </w:t>
            </w:r>
            <w:r w:rsidRPr="00AD3A5C">
              <w:t xml:space="preserve"> без указания границ интервала, в котором может находиться эта стоимость</w:t>
            </w:r>
            <w:r w:rsidRPr="004B18E9">
              <w:rPr>
                <w:sz w:val="22"/>
                <w:szCs w:val="22"/>
              </w:rPr>
              <w:t>.</w:t>
            </w:r>
          </w:p>
          <w:p w:rsidR="008F54C0" w:rsidRPr="008B26E0" w:rsidRDefault="008F54C0" w:rsidP="00984E02">
            <w:pPr>
              <w:pStyle w:val="affd"/>
              <w:ind w:left="57" w:right="57" w:hanging="30"/>
              <w:jc w:val="both"/>
              <w:rPr>
                <w:bCs w:val="0"/>
              </w:rPr>
            </w:pPr>
          </w:p>
        </w:tc>
      </w:tr>
      <w:tr w:rsidR="008F54C0"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8F54C0" w:rsidRPr="00713C7F" w:rsidRDefault="008F54C0" w:rsidP="00A73FBD">
            <w:pPr>
              <w:pStyle w:val="afa"/>
              <w:spacing w:before="0" w:beforeAutospacing="0" w:after="0" w:afterAutospacing="0" w:line="264" w:lineRule="auto"/>
              <w:rPr>
                <w:b/>
                <w:bCs/>
                <w:spacing w:val="-4"/>
                <w:sz w:val="23"/>
                <w:szCs w:val="23"/>
                <w:lang w:val="ru-RU" w:eastAsia="ru-RU"/>
              </w:rPr>
            </w:pPr>
            <w:r w:rsidRPr="00713C7F">
              <w:rPr>
                <w:b/>
                <w:bCs/>
                <w:spacing w:val="-4"/>
                <w:sz w:val="23"/>
                <w:szCs w:val="23"/>
                <w:lang w:val="ru-RU" w:eastAsia="ru-RU"/>
              </w:rPr>
              <w:t>Дата определения стоимости (дата оценки)</w:t>
            </w:r>
          </w:p>
        </w:tc>
        <w:tc>
          <w:tcPr>
            <w:tcW w:w="6840" w:type="dxa"/>
            <w:tcBorders>
              <w:top w:val="single" w:sz="4" w:space="0" w:color="auto"/>
              <w:left w:val="single" w:sz="4" w:space="0" w:color="auto"/>
              <w:bottom w:val="single" w:sz="4" w:space="0" w:color="auto"/>
              <w:right w:val="single" w:sz="4" w:space="0" w:color="auto"/>
            </w:tcBorders>
          </w:tcPr>
          <w:p w:rsidR="008F54C0" w:rsidRPr="00713C7F" w:rsidRDefault="00675324" w:rsidP="00984E02">
            <w:pPr>
              <w:pStyle w:val="afa"/>
              <w:spacing w:before="0" w:beforeAutospacing="0" w:after="0" w:afterAutospacing="0"/>
              <w:rPr>
                <w:bCs/>
                <w:lang w:val="ru-RU" w:eastAsia="ru-RU"/>
              </w:rPr>
            </w:pPr>
            <w:r w:rsidRPr="00713C7F">
              <w:rPr>
                <w:bCs/>
                <w:lang w:val="ru-RU" w:eastAsia="ru-RU"/>
              </w:rPr>
              <w:t>18</w:t>
            </w:r>
            <w:r w:rsidR="008F54C0" w:rsidRPr="00713C7F">
              <w:rPr>
                <w:bCs/>
                <w:lang w:val="ru-RU" w:eastAsia="ru-RU"/>
              </w:rPr>
              <w:t xml:space="preserve"> августа 2016 года</w:t>
            </w:r>
          </w:p>
        </w:tc>
      </w:tr>
      <w:tr w:rsidR="008F54C0"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8F54C0" w:rsidRPr="00713C7F" w:rsidRDefault="008F54C0" w:rsidP="00A73FBD">
            <w:pPr>
              <w:pStyle w:val="afa"/>
              <w:spacing w:before="0" w:beforeAutospacing="0" w:after="0" w:afterAutospacing="0" w:line="264" w:lineRule="auto"/>
              <w:rPr>
                <w:b/>
                <w:bCs/>
                <w:spacing w:val="-4"/>
                <w:sz w:val="23"/>
                <w:szCs w:val="23"/>
                <w:lang w:val="ru-RU" w:eastAsia="ru-RU"/>
              </w:rPr>
            </w:pPr>
            <w:r w:rsidRPr="00713C7F">
              <w:rPr>
                <w:b/>
                <w:bCs/>
                <w:spacing w:val="-4"/>
                <w:sz w:val="23"/>
                <w:szCs w:val="23"/>
                <w:lang w:val="ru-RU" w:eastAsia="ru-RU"/>
              </w:rPr>
              <w:t>Дата осмотра объекта оценки</w:t>
            </w:r>
          </w:p>
        </w:tc>
        <w:tc>
          <w:tcPr>
            <w:tcW w:w="6840" w:type="dxa"/>
            <w:tcBorders>
              <w:top w:val="single" w:sz="4" w:space="0" w:color="auto"/>
              <w:left w:val="single" w:sz="4" w:space="0" w:color="auto"/>
              <w:bottom w:val="single" w:sz="4" w:space="0" w:color="auto"/>
              <w:right w:val="single" w:sz="4" w:space="0" w:color="auto"/>
            </w:tcBorders>
          </w:tcPr>
          <w:p w:rsidR="008F54C0" w:rsidRPr="00713C7F" w:rsidRDefault="00675324" w:rsidP="00984E02">
            <w:pPr>
              <w:pStyle w:val="afa"/>
              <w:spacing w:before="0" w:beforeAutospacing="0" w:after="0" w:afterAutospacing="0"/>
              <w:rPr>
                <w:bCs/>
                <w:lang w:val="ru-RU" w:eastAsia="ru-RU"/>
              </w:rPr>
            </w:pPr>
            <w:r w:rsidRPr="00713C7F">
              <w:rPr>
                <w:bCs/>
                <w:lang w:val="ru-RU" w:eastAsia="ru-RU"/>
              </w:rPr>
              <w:t>18</w:t>
            </w:r>
            <w:r w:rsidR="008F54C0" w:rsidRPr="00713C7F">
              <w:rPr>
                <w:bCs/>
                <w:lang w:val="ru-RU" w:eastAsia="ru-RU"/>
              </w:rPr>
              <w:t xml:space="preserve"> августа 2016 года</w:t>
            </w:r>
          </w:p>
        </w:tc>
      </w:tr>
      <w:tr w:rsidR="008F54C0" w:rsidRPr="00BE6842" w:rsidTr="00784F0B">
        <w:trPr>
          <w:trHeight w:val="350"/>
        </w:trPr>
        <w:tc>
          <w:tcPr>
            <w:tcW w:w="2908" w:type="dxa"/>
            <w:tcBorders>
              <w:top w:val="single" w:sz="4" w:space="0" w:color="auto"/>
              <w:left w:val="single" w:sz="4" w:space="0" w:color="auto"/>
              <w:bottom w:val="single" w:sz="4" w:space="0" w:color="auto"/>
              <w:right w:val="single" w:sz="4" w:space="0" w:color="auto"/>
            </w:tcBorders>
            <w:shd w:val="clear" w:color="auto" w:fill="F2F2F2"/>
          </w:tcPr>
          <w:p w:rsidR="008F54C0" w:rsidRPr="00713C7F" w:rsidRDefault="008F54C0" w:rsidP="00A73FBD">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Дата составления отчета</w:t>
            </w:r>
          </w:p>
        </w:tc>
        <w:tc>
          <w:tcPr>
            <w:tcW w:w="6840" w:type="dxa"/>
            <w:tcBorders>
              <w:top w:val="single" w:sz="4" w:space="0" w:color="auto"/>
              <w:left w:val="single" w:sz="4" w:space="0" w:color="auto"/>
              <w:bottom w:val="single" w:sz="4" w:space="0" w:color="auto"/>
              <w:right w:val="single" w:sz="4" w:space="0" w:color="auto"/>
            </w:tcBorders>
          </w:tcPr>
          <w:p w:rsidR="008F54C0" w:rsidRPr="00713C7F" w:rsidRDefault="00675324" w:rsidP="00675324">
            <w:pPr>
              <w:pStyle w:val="afa"/>
              <w:spacing w:before="0" w:beforeAutospacing="0" w:after="0" w:afterAutospacing="0"/>
              <w:rPr>
                <w:bCs/>
                <w:lang w:val="ru-RU" w:eastAsia="ru-RU"/>
              </w:rPr>
            </w:pPr>
            <w:r w:rsidRPr="00713C7F">
              <w:rPr>
                <w:bCs/>
                <w:lang w:val="ru-RU" w:eastAsia="ru-RU"/>
              </w:rPr>
              <w:t>06</w:t>
            </w:r>
            <w:r w:rsidR="008F54C0" w:rsidRPr="00713C7F">
              <w:rPr>
                <w:bCs/>
                <w:lang w:val="ru-RU" w:eastAsia="ru-RU"/>
              </w:rPr>
              <w:t xml:space="preserve"> </w:t>
            </w:r>
            <w:r w:rsidRPr="00713C7F">
              <w:rPr>
                <w:bCs/>
                <w:lang w:val="ru-RU" w:eastAsia="ru-RU"/>
              </w:rPr>
              <w:t>сентября</w:t>
            </w:r>
            <w:r w:rsidR="008F54C0" w:rsidRPr="00713C7F">
              <w:rPr>
                <w:bCs/>
                <w:lang w:val="ru-RU" w:eastAsia="ru-RU"/>
              </w:rPr>
              <w:t xml:space="preserve"> 2016 года</w:t>
            </w:r>
          </w:p>
        </w:tc>
      </w:tr>
      <w:tr w:rsidR="008F54C0"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8F54C0" w:rsidRPr="00713C7F" w:rsidRDefault="008F54C0" w:rsidP="00A73FBD">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Порядковый номер Отчета об оценке</w:t>
            </w:r>
          </w:p>
        </w:tc>
        <w:tc>
          <w:tcPr>
            <w:tcW w:w="6840" w:type="dxa"/>
            <w:tcBorders>
              <w:top w:val="single" w:sz="4" w:space="0" w:color="auto"/>
              <w:left w:val="single" w:sz="4" w:space="0" w:color="auto"/>
              <w:bottom w:val="single" w:sz="4" w:space="0" w:color="auto"/>
              <w:right w:val="single" w:sz="4" w:space="0" w:color="auto"/>
            </w:tcBorders>
          </w:tcPr>
          <w:p w:rsidR="008F54C0" w:rsidRPr="00713C7F" w:rsidRDefault="008F54C0" w:rsidP="00984E02">
            <w:pPr>
              <w:pStyle w:val="afa"/>
              <w:spacing w:before="0" w:beforeAutospacing="0" w:after="0" w:afterAutospacing="0"/>
              <w:rPr>
                <w:bCs/>
                <w:color w:val="000000"/>
                <w:lang w:val="ru-RU" w:eastAsia="ru-RU"/>
              </w:rPr>
            </w:pPr>
            <w:r w:rsidRPr="00713C7F">
              <w:rPr>
                <w:bCs/>
                <w:color w:val="000000"/>
                <w:lang w:val="ru-RU" w:eastAsia="ru-RU"/>
              </w:rPr>
              <w:t>№ 18/08-2016</w:t>
            </w: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713C7F" w:rsidRDefault="0049642A" w:rsidP="00A73FBD">
            <w:pPr>
              <w:pStyle w:val="afa"/>
              <w:spacing w:before="0" w:beforeAutospacing="0" w:after="0" w:afterAutospacing="0" w:line="264" w:lineRule="auto"/>
              <w:rPr>
                <w:b/>
                <w:bCs/>
                <w:color w:val="000000"/>
                <w:spacing w:val="-4"/>
                <w:sz w:val="23"/>
                <w:szCs w:val="23"/>
                <w:lang w:val="ru-RU" w:eastAsia="ru-RU"/>
              </w:rPr>
            </w:pPr>
            <w:r w:rsidRPr="00713C7F">
              <w:rPr>
                <w:b/>
                <w:bCs/>
                <w:color w:val="000000"/>
                <w:spacing w:val="-4"/>
                <w:sz w:val="23"/>
                <w:szCs w:val="23"/>
                <w:lang w:val="ru-RU" w:eastAsia="ru-RU"/>
              </w:rPr>
              <w:t>Стандарты оценочной деятельности, применяемые при проведении оценки</w:t>
            </w:r>
          </w:p>
        </w:tc>
        <w:tc>
          <w:tcPr>
            <w:tcW w:w="6840" w:type="dxa"/>
            <w:tcBorders>
              <w:top w:val="single" w:sz="4" w:space="0" w:color="auto"/>
              <w:left w:val="single" w:sz="4" w:space="0" w:color="auto"/>
              <w:bottom w:val="single" w:sz="4" w:space="0" w:color="auto"/>
              <w:right w:val="single" w:sz="4" w:space="0" w:color="auto"/>
            </w:tcBorders>
          </w:tcPr>
          <w:p w:rsidR="0049642A" w:rsidRPr="00BE6842" w:rsidRDefault="0049642A" w:rsidP="00C64CDD">
            <w:pPr>
              <w:autoSpaceDE w:val="0"/>
              <w:autoSpaceDN w:val="0"/>
              <w:adjustRightInd w:val="0"/>
              <w:snapToGrid/>
              <w:spacing w:before="0" w:after="0"/>
              <w:jc w:val="both"/>
              <w:rPr>
                <w:rFonts w:eastAsia="TimesNewRomanPSMT"/>
                <w:sz w:val="23"/>
                <w:szCs w:val="23"/>
              </w:rPr>
            </w:pPr>
            <w:r w:rsidRPr="00BE6842">
              <w:rPr>
                <w:sz w:val="23"/>
                <w:szCs w:val="23"/>
              </w:rPr>
              <w:t xml:space="preserve">Статьей 15 Федерального закона «Об оценочной деятельности в Российской Федерации» от 29.07.1998г. №135-ФЗ установлено, что при осуществлении оценочной деятельности оценщик обязан применить Федеральные стандарты оценки, а также стандарты и правила оценочной деятельности, принятые саморегулируемой организацией </w:t>
            </w:r>
            <w:bookmarkStart w:id="1" w:name="YANDEX_26"/>
            <w:bookmarkEnd w:id="1"/>
            <w:r w:rsidRPr="00BE6842">
              <w:rPr>
                <w:sz w:val="23"/>
                <w:szCs w:val="23"/>
              </w:rPr>
              <w:t>оценщиков, членом которой является оценщик.</w:t>
            </w:r>
            <w:r w:rsidRPr="00BE6842">
              <w:rPr>
                <w:rFonts w:eastAsia="TimesNewRomanPSMT"/>
                <w:sz w:val="23"/>
                <w:szCs w:val="23"/>
              </w:rPr>
              <w:t xml:space="preserve"> Таким образом, при проведении оценки оценщиком использованы следующие стандарты оценки:</w:t>
            </w:r>
          </w:p>
          <w:p w:rsidR="0049642A" w:rsidRPr="00BE6842" w:rsidRDefault="0049642A" w:rsidP="00B3322E">
            <w:pPr>
              <w:spacing w:before="0" w:after="0" w:line="264" w:lineRule="auto"/>
              <w:jc w:val="both"/>
              <w:rPr>
                <w:sz w:val="23"/>
                <w:szCs w:val="23"/>
              </w:rPr>
            </w:pPr>
            <w:r w:rsidRPr="00BE6842">
              <w:rPr>
                <w:bCs/>
                <w:color w:val="000000"/>
                <w:sz w:val="23"/>
                <w:szCs w:val="23"/>
              </w:rPr>
              <w:t>1.</w:t>
            </w:r>
            <w:r w:rsidRPr="00BE6842">
              <w:rPr>
                <w:sz w:val="23"/>
                <w:szCs w:val="23"/>
              </w:rPr>
              <w:t xml:space="preserve">  Федеральный стандарт оценки «Общие понятия оценки, подходы и требования к проведению оценки» (ФСО №1), утвержденный приказом Минэкономразвития России от 20 мая 2015 г. №297;</w:t>
            </w:r>
          </w:p>
          <w:p w:rsidR="0049642A" w:rsidRPr="00BE6842" w:rsidRDefault="0049642A" w:rsidP="00B3322E">
            <w:pPr>
              <w:spacing w:before="0" w:after="0" w:line="264" w:lineRule="auto"/>
              <w:jc w:val="both"/>
              <w:rPr>
                <w:sz w:val="23"/>
                <w:szCs w:val="23"/>
              </w:rPr>
            </w:pPr>
            <w:r w:rsidRPr="00BE6842">
              <w:rPr>
                <w:sz w:val="23"/>
                <w:szCs w:val="23"/>
              </w:rPr>
              <w:t>2. Федеральный стандарт оценки «Цель оценки и виды стоимости» (ФСО №2), утвержденный приказом Минэкономразвития России от 20 мая 2015 г. №298;</w:t>
            </w:r>
          </w:p>
          <w:p w:rsidR="0049642A" w:rsidRPr="00BE6842" w:rsidRDefault="0049642A" w:rsidP="00B3322E">
            <w:pPr>
              <w:spacing w:before="0" w:after="0" w:line="264" w:lineRule="auto"/>
              <w:jc w:val="both"/>
              <w:rPr>
                <w:sz w:val="23"/>
                <w:szCs w:val="23"/>
              </w:rPr>
            </w:pPr>
            <w:r w:rsidRPr="00BE6842">
              <w:rPr>
                <w:sz w:val="23"/>
                <w:szCs w:val="23"/>
              </w:rPr>
              <w:t>3. Федеральный стандарт оценки «Требования к отчету об оценке» (ФСО №3), утвержденный приказом Минэкономразвития России от 20 мая 2015 г. №299;</w:t>
            </w:r>
          </w:p>
          <w:p w:rsidR="0049642A" w:rsidRPr="00BE6842" w:rsidRDefault="0049642A" w:rsidP="00B3322E">
            <w:pPr>
              <w:spacing w:before="0" w:after="0" w:line="264" w:lineRule="auto"/>
              <w:jc w:val="both"/>
              <w:rPr>
                <w:bCs/>
                <w:sz w:val="23"/>
                <w:szCs w:val="23"/>
              </w:rPr>
            </w:pPr>
            <w:r w:rsidRPr="00BE6842">
              <w:rPr>
                <w:sz w:val="23"/>
                <w:szCs w:val="23"/>
              </w:rPr>
              <w:t>4.</w:t>
            </w:r>
            <w:r w:rsidRPr="00BE6842">
              <w:rPr>
                <w:bCs/>
                <w:color w:val="000000"/>
                <w:sz w:val="23"/>
                <w:szCs w:val="23"/>
              </w:rPr>
              <w:t xml:space="preserve"> Федеральный стандарт оценки «Оценка недвижимости» (ФСО №7), утвержденный приказом Минэкономразвития России от 25 сентября 2014 г. №611</w:t>
            </w:r>
          </w:p>
          <w:p w:rsidR="0049642A" w:rsidRPr="00BE6842" w:rsidRDefault="0049642A" w:rsidP="00A14B09">
            <w:pPr>
              <w:snapToGrid/>
              <w:spacing w:before="0" w:after="0" w:line="264" w:lineRule="auto"/>
              <w:jc w:val="both"/>
              <w:rPr>
                <w:color w:val="000000"/>
                <w:sz w:val="23"/>
                <w:szCs w:val="23"/>
              </w:rPr>
            </w:pPr>
            <w:r w:rsidRPr="00BE6842">
              <w:rPr>
                <w:color w:val="000000"/>
                <w:sz w:val="23"/>
                <w:szCs w:val="23"/>
              </w:rPr>
              <w:t>5. Свод стандартов и Правил РОО 2015, утвержденный Советом РОО 25.12.2015 (Протокол №07-Р)</w:t>
            </w:r>
          </w:p>
          <w:p w:rsidR="0049642A" w:rsidRPr="00BE6842" w:rsidRDefault="0049642A" w:rsidP="00A14B09">
            <w:pPr>
              <w:snapToGrid/>
              <w:spacing w:before="0" w:after="0" w:line="264" w:lineRule="auto"/>
              <w:jc w:val="both"/>
              <w:rPr>
                <w:bCs/>
                <w:color w:val="000000"/>
                <w:sz w:val="23"/>
                <w:szCs w:val="23"/>
              </w:rPr>
            </w:pPr>
            <w:r w:rsidRPr="00BE6842">
              <w:rPr>
                <w:bCs/>
                <w:color w:val="000000"/>
                <w:sz w:val="23"/>
                <w:szCs w:val="23"/>
              </w:rPr>
              <w:lastRenderedPageBreak/>
              <w:t>Использование указанных стандартов при проведении данной оценки обусловлено поставленной задачей и требованиями заключенного договора.</w:t>
            </w:r>
          </w:p>
        </w:tc>
      </w:tr>
      <w:tr w:rsidR="0049642A" w:rsidRPr="00BE6842" w:rsidTr="00784F0B">
        <w:tc>
          <w:tcPr>
            <w:tcW w:w="2908" w:type="dxa"/>
            <w:tcBorders>
              <w:top w:val="single" w:sz="4" w:space="0" w:color="auto"/>
              <w:left w:val="single" w:sz="4" w:space="0" w:color="auto"/>
              <w:bottom w:val="single" w:sz="4" w:space="0" w:color="auto"/>
              <w:right w:val="single" w:sz="4" w:space="0" w:color="auto"/>
            </w:tcBorders>
            <w:shd w:val="clear" w:color="auto" w:fill="F2F2F2"/>
          </w:tcPr>
          <w:p w:rsidR="0049642A" w:rsidRPr="00BE6842" w:rsidRDefault="0049642A" w:rsidP="00A73FBD">
            <w:pPr>
              <w:pStyle w:val="Default"/>
              <w:spacing w:line="264" w:lineRule="auto"/>
              <w:rPr>
                <w:rFonts w:ascii="Times New Roman" w:hAnsi="Times New Roman" w:cs="Times New Roman"/>
                <w:b/>
                <w:sz w:val="23"/>
                <w:szCs w:val="23"/>
              </w:rPr>
            </w:pPr>
            <w:r w:rsidRPr="00BE6842">
              <w:rPr>
                <w:rFonts w:ascii="Times New Roman" w:hAnsi="Times New Roman" w:cs="Times New Roman"/>
                <w:b/>
                <w:sz w:val="23"/>
                <w:szCs w:val="23"/>
              </w:rPr>
              <w:lastRenderedPageBreak/>
              <w:t xml:space="preserve">Информация о привлечённых к проведению оценки и подготовке отчёта организациях и специалистах </w:t>
            </w:r>
          </w:p>
        </w:tc>
        <w:tc>
          <w:tcPr>
            <w:tcW w:w="6840" w:type="dxa"/>
            <w:tcBorders>
              <w:top w:val="single" w:sz="4" w:space="0" w:color="auto"/>
              <w:left w:val="single" w:sz="4" w:space="0" w:color="auto"/>
              <w:bottom w:val="single" w:sz="4" w:space="0" w:color="auto"/>
              <w:right w:val="single" w:sz="4" w:space="0" w:color="auto"/>
            </w:tcBorders>
          </w:tcPr>
          <w:p w:rsidR="0049642A" w:rsidRPr="00BE6842" w:rsidRDefault="0049642A" w:rsidP="00C64CDD">
            <w:pPr>
              <w:pStyle w:val="Default"/>
              <w:spacing w:line="264" w:lineRule="auto"/>
              <w:rPr>
                <w:rFonts w:ascii="Times New Roman" w:hAnsi="Times New Roman" w:cs="Times New Roman"/>
                <w:sz w:val="23"/>
                <w:szCs w:val="23"/>
              </w:rPr>
            </w:pPr>
            <w:r w:rsidRPr="00BE6842">
              <w:rPr>
                <w:rFonts w:ascii="Times New Roman" w:hAnsi="Times New Roman" w:cs="Times New Roman"/>
                <w:sz w:val="23"/>
                <w:szCs w:val="23"/>
              </w:rPr>
              <w:t xml:space="preserve">При подготовке настоящего отчёта никакие третьи организации и специалисты не привлекались. </w:t>
            </w:r>
          </w:p>
        </w:tc>
      </w:tr>
    </w:tbl>
    <w:p w:rsidR="00DE6A19" w:rsidRDefault="00DE6A19" w:rsidP="008F54C0">
      <w:pPr>
        <w:spacing w:before="0" w:after="0" w:line="264" w:lineRule="auto"/>
        <w:rPr>
          <w:b/>
          <w:color w:val="000000"/>
        </w:rPr>
      </w:pPr>
    </w:p>
    <w:p w:rsidR="00DE6A19" w:rsidRDefault="00DE6A19" w:rsidP="00A73FBD">
      <w:pPr>
        <w:spacing w:before="0" w:after="0" w:line="264" w:lineRule="auto"/>
        <w:jc w:val="center"/>
        <w:rPr>
          <w:b/>
          <w:color w:val="000000"/>
        </w:rPr>
      </w:pPr>
    </w:p>
    <w:p w:rsidR="00DE6A19" w:rsidRDefault="00DE6A19" w:rsidP="00A73FBD">
      <w:pPr>
        <w:spacing w:before="0" w:after="0" w:line="264" w:lineRule="auto"/>
        <w:jc w:val="center"/>
        <w:rPr>
          <w:b/>
          <w:color w:val="000000"/>
        </w:rPr>
      </w:pPr>
    </w:p>
    <w:p w:rsidR="008B26E0" w:rsidRPr="008B26E0" w:rsidRDefault="003344F5" w:rsidP="00A73FBD">
      <w:pPr>
        <w:spacing w:before="0" w:after="0" w:line="264" w:lineRule="auto"/>
        <w:jc w:val="center"/>
        <w:rPr>
          <w:b/>
          <w:color w:val="000000"/>
        </w:rPr>
      </w:pPr>
      <w:r>
        <w:rPr>
          <w:b/>
          <w:color w:val="000000"/>
        </w:rPr>
        <w:t xml:space="preserve"> 3. </w:t>
      </w:r>
      <w:r w:rsidR="008B26E0" w:rsidRPr="008B26E0">
        <w:rPr>
          <w:b/>
          <w:color w:val="000000"/>
          <w:lang w:val="en-US"/>
        </w:rPr>
        <w:t>C</w:t>
      </w:r>
      <w:r w:rsidR="008B26E0" w:rsidRPr="008B26E0">
        <w:rPr>
          <w:b/>
          <w:color w:val="000000"/>
        </w:rPr>
        <w:t>ВЕДЕНИЯ О ЗАКАЗЧИКЕ И ОБ ОЦЕНЩИКЕ</w:t>
      </w:r>
    </w:p>
    <w:p w:rsidR="00FC223F" w:rsidRPr="00FC223F" w:rsidRDefault="00FC223F" w:rsidP="00FC223F">
      <w:pPr>
        <w:spacing w:before="0" w:after="0"/>
        <w:jc w:val="right"/>
        <w:rPr>
          <w:b/>
          <w:i/>
          <w:color w:val="000000"/>
        </w:rPr>
      </w:pPr>
      <w:r w:rsidRPr="00FC223F">
        <w:rPr>
          <w:b/>
          <w:i/>
          <w:color w:val="000000"/>
        </w:rPr>
        <w:t>Таблица №4</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6"/>
        <w:gridCol w:w="5123"/>
      </w:tblGrid>
      <w:tr w:rsidR="00FC223F" w:rsidRPr="00FC223F" w:rsidTr="00577796">
        <w:tc>
          <w:tcPr>
            <w:tcW w:w="9889" w:type="dxa"/>
            <w:gridSpan w:val="2"/>
            <w:tcBorders>
              <w:top w:val="single" w:sz="4" w:space="0" w:color="auto"/>
              <w:left w:val="single" w:sz="4" w:space="0" w:color="auto"/>
              <w:bottom w:val="single" w:sz="4" w:space="0" w:color="auto"/>
              <w:right w:val="single" w:sz="4" w:space="0" w:color="auto"/>
            </w:tcBorders>
            <w:shd w:val="clear" w:color="auto" w:fill="E6E6E6"/>
          </w:tcPr>
          <w:p w:rsidR="00FC223F" w:rsidRPr="00FC223F" w:rsidRDefault="00FC223F" w:rsidP="00FC223F">
            <w:pPr>
              <w:spacing w:before="0" w:after="0"/>
              <w:jc w:val="center"/>
              <w:rPr>
                <w:b/>
                <w:color w:val="000000"/>
              </w:rPr>
            </w:pPr>
            <w:r w:rsidRPr="00FC223F">
              <w:rPr>
                <w:b/>
                <w:color w:val="000000"/>
              </w:rPr>
              <w:t>Сведения о Заказчике</w:t>
            </w:r>
          </w:p>
        </w:tc>
      </w:tr>
      <w:tr w:rsidR="00A14B09" w:rsidRPr="00FC223F" w:rsidTr="00577796">
        <w:tc>
          <w:tcPr>
            <w:tcW w:w="4766" w:type="dxa"/>
            <w:tcBorders>
              <w:top w:val="single" w:sz="4" w:space="0" w:color="auto"/>
              <w:left w:val="single" w:sz="4" w:space="0" w:color="auto"/>
              <w:bottom w:val="single" w:sz="4" w:space="0" w:color="auto"/>
              <w:right w:val="single" w:sz="4" w:space="0" w:color="auto"/>
            </w:tcBorders>
          </w:tcPr>
          <w:p w:rsidR="00A14B09" w:rsidRPr="00FC223F" w:rsidRDefault="00A14B09" w:rsidP="00FC223F">
            <w:pPr>
              <w:spacing w:before="0" w:after="0"/>
              <w:jc w:val="both"/>
              <w:rPr>
                <w:b/>
                <w:color w:val="000000"/>
              </w:rPr>
            </w:pPr>
            <w:r w:rsidRPr="00FC223F">
              <w:rPr>
                <w:b/>
                <w:color w:val="000000"/>
              </w:rPr>
              <w:t>Организационно-правовая форма</w:t>
            </w:r>
          </w:p>
          <w:p w:rsidR="00A14B09" w:rsidRPr="00FC223F" w:rsidRDefault="00A14B09" w:rsidP="00FC223F">
            <w:pPr>
              <w:spacing w:before="0" w:after="0"/>
              <w:jc w:val="both"/>
              <w:rPr>
                <w:b/>
                <w:color w:val="000000"/>
              </w:rPr>
            </w:pPr>
          </w:p>
        </w:tc>
        <w:tc>
          <w:tcPr>
            <w:tcW w:w="5123" w:type="dxa"/>
            <w:tcBorders>
              <w:top w:val="single" w:sz="4" w:space="0" w:color="auto"/>
              <w:left w:val="single" w:sz="4" w:space="0" w:color="auto"/>
              <w:bottom w:val="single" w:sz="4" w:space="0" w:color="auto"/>
              <w:right w:val="single" w:sz="4" w:space="0" w:color="auto"/>
            </w:tcBorders>
          </w:tcPr>
          <w:p w:rsidR="00A14B09" w:rsidRPr="00CE4E93" w:rsidRDefault="00A14B09" w:rsidP="00A14B09">
            <w:pPr>
              <w:spacing w:before="0" w:after="0"/>
            </w:pPr>
            <w:r>
              <w:t>Открытое акционерное общество</w:t>
            </w:r>
            <w:r w:rsidRPr="00CE4E93">
              <w:t xml:space="preserve">  </w:t>
            </w:r>
          </w:p>
        </w:tc>
      </w:tr>
      <w:tr w:rsidR="00A14B09" w:rsidRPr="00FC223F" w:rsidTr="00577796">
        <w:tc>
          <w:tcPr>
            <w:tcW w:w="4766" w:type="dxa"/>
            <w:tcBorders>
              <w:top w:val="single" w:sz="4" w:space="0" w:color="auto"/>
              <w:left w:val="single" w:sz="4" w:space="0" w:color="auto"/>
              <w:bottom w:val="single" w:sz="4" w:space="0" w:color="auto"/>
              <w:right w:val="single" w:sz="4" w:space="0" w:color="auto"/>
            </w:tcBorders>
          </w:tcPr>
          <w:p w:rsidR="00A14B09" w:rsidRPr="00FC223F" w:rsidRDefault="00A14B09" w:rsidP="00FC223F">
            <w:pPr>
              <w:spacing w:before="0" w:after="0"/>
              <w:jc w:val="both"/>
              <w:rPr>
                <w:b/>
                <w:color w:val="000000"/>
              </w:rPr>
            </w:pPr>
            <w:r w:rsidRPr="00FC223F">
              <w:rPr>
                <w:b/>
                <w:color w:val="000000"/>
              </w:rPr>
              <w:t>Полное наименование</w:t>
            </w:r>
          </w:p>
        </w:tc>
        <w:tc>
          <w:tcPr>
            <w:tcW w:w="5123" w:type="dxa"/>
            <w:tcBorders>
              <w:top w:val="single" w:sz="4" w:space="0" w:color="auto"/>
              <w:left w:val="single" w:sz="4" w:space="0" w:color="auto"/>
              <w:bottom w:val="single" w:sz="4" w:space="0" w:color="auto"/>
              <w:right w:val="single" w:sz="4" w:space="0" w:color="auto"/>
            </w:tcBorders>
          </w:tcPr>
          <w:p w:rsidR="00A14B09" w:rsidRPr="00524DDF" w:rsidRDefault="00A14B09" w:rsidP="00CB1B74">
            <w:pPr>
              <w:spacing w:before="0" w:after="0"/>
            </w:pPr>
            <w:r>
              <w:t>Открытое акционерное общество</w:t>
            </w:r>
            <w:r w:rsidRPr="00CE4E93">
              <w:t xml:space="preserve">  «</w:t>
            </w:r>
            <w:r>
              <w:t>Горнопроходческих работ №1</w:t>
            </w:r>
            <w:r w:rsidRPr="00CE4E93">
              <w:t>»</w:t>
            </w:r>
          </w:p>
        </w:tc>
      </w:tr>
      <w:tr w:rsidR="00A14B09" w:rsidRPr="00FC223F" w:rsidTr="00577796">
        <w:tc>
          <w:tcPr>
            <w:tcW w:w="4766" w:type="dxa"/>
            <w:tcBorders>
              <w:top w:val="single" w:sz="4" w:space="0" w:color="auto"/>
              <w:left w:val="single" w:sz="4" w:space="0" w:color="auto"/>
              <w:bottom w:val="single" w:sz="4" w:space="0" w:color="auto"/>
              <w:right w:val="single" w:sz="4" w:space="0" w:color="auto"/>
            </w:tcBorders>
          </w:tcPr>
          <w:p w:rsidR="00A14B09" w:rsidRPr="00FC223F" w:rsidRDefault="00A14B09" w:rsidP="00FC223F">
            <w:pPr>
              <w:spacing w:before="0" w:after="0"/>
              <w:jc w:val="both"/>
              <w:rPr>
                <w:b/>
                <w:color w:val="000000"/>
              </w:rPr>
            </w:pPr>
            <w:r>
              <w:rPr>
                <w:b/>
                <w:color w:val="000000"/>
              </w:rPr>
              <w:t>Сокращенное наименование</w:t>
            </w:r>
          </w:p>
        </w:tc>
        <w:tc>
          <w:tcPr>
            <w:tcW w:w="5123" w:type="dxa"/>
            <w:tcBorders>
              <w:top w:val="single" w:sz="4" w:space="0" w:color="auto"/>
              <w:left w:val="single" w:sz="4" w:space="0" w:color="auto"/>
              <w:bottom w:val="single" w:sz="4" w:space="0" w:color="auto"/>
              <w:right w:val="single" w:sz="4" w:space="0" w:color="auto"/>
            </w:tcBorders>
          </w:tcPr>
          <w:p w:rsidR="00A14B09" w:rsidRPr="00CE4E93" w:rsidRDefault="00A14B09" w:rsidP="00A14B09">
            <w:pPr>
              <w:tabs>
                <w:tab w:val="num" w:pos="1500"/>
              </w:tabs>
              <w:snapToGrid/>
              <w:spacing w:before="0" w:after="0"/>
              <w:jc w:val="both"/>
            </w:pPr>
            <w:r w:rsidRPr="00CE4E93">
              <w:t xml:space="preserve"> </w:t>
            </w:r>
            <w:r w:rsidRPr="00524DDF">
              <w:t>ОАО "ГПР-1"</w:t>
            </w:r>
          </w:p>
        </w:tc>
      </w:tr>
      <w:tr w:rsidR="00A14B09" w:rsidRPr="00FC223F" w:rsidTr="00577796">
        <w:tc>
          <w:tcPr>
            <w:tcW w:w="4766" w:type="dxa"/>
            <w:tcBorders>
              <w:top w:val="single" w:sz="4" w:space="0" w:color="auto"/>
              <w:left w:val="single" w:sz="4" w:space="0" w:color="auto"/>
              <w:bottom w:val="single" w:sz="4" w:space="0" w:color="auto"/>
              <w:right w:val="single" w:sz="4" w:space="0" w:color="auto"/>
            </w:tcBorders>
          </w:tcPr>
          <w:p w:rsidR="00A14B09" w:rsidRPr="00FC223F" w:rsidRDefault="00A14B09" w:rsidP="00FC223F">
            <w:pPr>
              <w:spacing w:before="0" w:after="0"/>
              <w:jc w:val="both"/>
              <w:rPr>
                <w:b/>
                <w:color w:val="000000"/>
              </w:rPr>
            </w:pPr>
            <w:r w:rsidRPr="00FC223F">
              <w:rPr>
                <w:b/>
                <w:color w:val="000000"/>
              </w:rPr>
              <w:t>Основной государственный регистрационный номер</w:t>
            </w:r>
          </w:p>
        </w:tc>
        <w:tc>
          <w:tcPr>
            <w:tcW w:w="5123" w:type="dxa"/>
            <w:tcBorders>
              <w:top w:val="single" w:sz="4" w:space="0" w:color="auto"/>
              <w:left w:val="single" w:sz="4" w:space="0" w:color="auto"/>
              <w:bottom w:val="single" w:sz="4" w:space="0" w:color="auto"/>
              <w:right w:val="single" w:sz="4" w:space="0" w:color="auto"/>
            </w:tcBorders>
          </w:tcPr>
          <w:p w:rsidR="00A14B09" w:rsidRPr="00CE4E93" w:rsidRDefault="00A14B09" w:rsidP="00CB1B74">
            <w:pPr>
              <w:spacing w:before="0" w:after="0"/>
              <w:jc w:val="both"/>
              <w:rPr>
                <w:spacing w:val="-6"/>
              </w:rPr>
            </w:pPr>
            <w:r>
              <w:t>10277390135820</w:t>
            </w:r>
          </w:p>
        </w:tc>
      </w:tr>
      <w:tr w:rsidR="00A14B09" w:rsidRPr="00FC223F" w:rsidTr="00577796">
        <w:tc>
          <w:tcPr>
            <w:tcW w:w="4766" w:type="dxa"/>
            <w:tcBorders>
              <w:top w:val="single" w:sz="4" w:space="0" w:color="auto"/>
              <w:left w:val="single" w:sz="4" w:space="0" w:color="auto"/>
              <w:bottom w:val="single" w:sz="4" w:space="0" w:color="auto"/>
              <w:right w:val="single" w:sz="4" w:space="0" w:color="auto"/>
            </w:tcBorders>
          </w:tcPr>
          <w:p w:rsidR="00A14B09" w:rsidRPr="00FC223F" w:rsidRDefault="00A14B09" w:rsidP="00577796">
            <w:pPr>
              <w:spacing w:before="0" w:after="0"/>
              <w:jc w:val="both"/>
              <w:rPr>
                <w:b/>
                <w:color w:val="000000"/>
              </w:rPr>
            </w:pPr>
            <w:r w:rsidRPr="00FC223F">
              <w:rPr>
                <w:b/>
                <w:color w:val="000000"/>
              </w:rPr>
              <w:t>Дата присвоени</w:t>
            </w:r>
            <w:r>
              <w:rPr>
                <w:b/>
                <w:color w:val="000000"/>
              </w:rPr>
              <w:t>я</w:t>
            </w:r>
            <w:r w:rsidRPr="00FC223F">
              <w:rPr>
                <w:b/>
                <w:color w:val="000000"/>
              </w:rPr>
              <w:t xml:space="preserve"> ОГРН</w:t>
            </w:r>
          </w:p>
        </w:tc>
        <w:tc>
          <w:tcPr>
            <w:tcW w:w="5123" w:type="dxa"/>
            <w:tcBorders>
              <w:top w:val="single" w:sz="4" w:space="0" w:color="auto"/>
              <w:left w:val="single" w:sz="4" w:space="0" w:color="auto"/>
              <w:bottom w:val="single" w:sz="4" w:space="0" w:color="auto"/>
              <w:right w:val="single" w:sz="4" w:space="0" w:color="auto"/>
            </w:tcBorders>
          </w:tcPr>
          <w:p w:rsidR="00A14B09" w:rsidRPr="00CE4E93" w:rsidRDefault="00A14B09" w:rsidP="00CB1B74">
            <w:pPr>
              <w:spacing w:before="0" w:after="0"/>
            </w:pPr>
            <w:r>
              <w:t>30</w:t>
            </w:r>
            <w:r w:rsidRPr="00CE4E93">
              <w:t>.0</w:t>
            </w:r>
            <w:r>
              <w:t>4</w:t>
            </w:r>
            <w:r w:rsidRPr="00CE4E93">
              <w:t>.200</w:t>
            </w:r>
            <w:r>
              <w:t>2</w:t>
            </w:r>
          </w:p>
        </w:tc>
      </w:tr>
      <w:tr w:rsidR="00A14B09" w:rsidRPr="00FC223F" w:rsidTr="00577796">
        <w:tc>
          <w:tcPr>
            <w:tcW w:w="4766" w:type="dxa"/>
            <w:tcBorders>
              <w:top w:val="single" w:sz="4" w:space="0" w:color="auto"/>
              <w:left w:val="single" w:sz="4" w:space="0" w:color="auto"/>
              <w:bottom w:val="single" w:sz="4" w:space="0" w:color="auto"/>
              <w:right w:val="single" w:sz="4" w:space="0" w:color="auto"/>
            </w:tcBorders>
          </w:tcPr>
          <w:p w:rsidR="00A14B09" w:rsidRPr="00FC223F" w:rsidRDefault="00A14B09" w:rsidP="00FC223F">
            <w:pPr>
              <w:spacing w:before="0" w:after="0"/>
              <w:jc w:val="both"/>
              <w:rPr>
                <w:b/>
                <w:color w:val="000000"/>
              </w:rPr>
            </w:pPr>
            <w:r w:rsidRPr="00FC223F">
              <w:rPr>
                <w:b/>
                <w:color w:val="000000"/>
              </w:rPr>
              <w:t>Адрес (место нахождения) действующего исполнительного органа</w:t>
            </w:r>
          </w:p>
        </w:tc>
        <w:tc>
          <w:tcPr>
            <w:tcW w:w="5123" w:type="dxa"/>
            <w:tcBorders>
              <w:top w:val="single" w:sz="4" w:space="0" w:color="auto"/>
              <w:left w:val="single" w:sz="4" w:space="0" w:color="auto"/>
              <w:bottom w:val="single" w:sz="4" w:space="0" w:color="auto"/>
              <w:right w:val="single" w:sz="4" w:space="0" w:color="auto"/>
            </w:tcBorders>
          </w:tcPr>
          <w:p w:rsidR="00A14B09" w:rsidRPr="00524DDF" w:rsidRDefault="00A14B09" w:rsidP="00CB1B74">
            <w:pPr>
              <w:spacing w:before="0" w:after="0"/>
            </w:pPr>
            <w:r w:rsidRPr="00CE4E93">
              <w:t xml:space="preserve">142300, </w:t>
            </w:r>
            <w:r w:rsidR="00BE6842">
              <w:t>г. Москва, ул. Д</w:t>
            </w:r>
            <w:r>
              <w:t>митровка М, д. 12 стр. 2</w:t>
            </w:r>
          </w:p>
        </w:tc>
      </w:tr>
    </w:tbl>
    <w:p w:rsidR="00B3322E" w:rsidRDefault="00B3322E" w:rsidP="00A73FBD">
      <w:pPr>
        <w:spacing w:before="0" w:after="0" w:line="264" w:lineRule="auto"/>
        <w:jc w:val="right"/>
        <w:rPr>
          <w:b/>
          <w:i/>
          <w:color w:val="000000"/>
        </w:rPr>
      </w:pPr>
    </w:p>
    <w:p w:rsidR="00B9024B" w:rsidRDefault="00B9024B" w:rsidP="00A73FBD">
      <w:pPr>
        <w:spacing w:before="0" w:after="0" w:line="264" w:lineRule="auto"/>
        <w:jc w:val="right"/>
        <w:rPr>
          <w:b/>
          <w:i/>
          <w:color w:val="000000"/>
        </w:rPr>
      </w:pPr>
    </w:p>
    <w:p w:rsidR="008B26E0" w:rsidRPr="004C171D" w:rsidRDefault="008B26E0" w:rsidP="00A73FBD">
      <w:pPr>
        <w:spacing w:before="0" w:after="0" w:line="264" w:lineRule="auto"/>
        <w:jc w:val="right"/>
        <w:rPr>
          <w:b/>
          <w:i/>
          <w:color w:val="000000"/>
        </w:rPr>
      </w:pPr>
      <w:r w:rsidRPr="004C171D">
        <w:rPr>
          <w:b/>
          <w:i/>
          <w:color w:val="000000"/>
        </w:rPr>
        <w:t>Таблица №</w:t>
      </w:r>
      <w:r w:rsidR="003344F5" w:rsidRPr="004C171D">
        <w:rPr>
          <w:b/>
          <w:i/>
          <w:color w:val="000000"/>
        </w:rPr>
        <w:t>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528"/>
      </w:tblGrid>
      <w:tr w:rsidR="008B26E0" w:rsidRPr="008B26E0" w:rsidTr="00577796">
        <w:tc>
          <w:tcPr>
            <w:tcW w:w="9889" w:type="dxa"/>
            <w:gridSpan w:val="2"/>
            <w:tcBorders>
              <w:top w:val="single" w:sz="4" w:space="0" w:color="auto"/>
              <w:left w:val="single" w:sz="4" w:space="0" w:color="auto"/>
              <w:bottom w:val="single" w:sz="4" w:space="0" w:color="auto"/>
              <w:right w:val="single" w:sz="4" w:space="0" w:color="auto"/>
            </w:tcBorders>
            <w:shd w:val="clear" w:color="auto" w:fill="E6E6E6"/>
          </w:tcPr>
          <w:p w:rsidR="008B26E0" w:rsidRPr="008B26E0" w:rsidRDefault="008B26E0" w:rsidP="00A73FBD">
            <w:pPr>
              <w:spacing w:before="0" w:after="0" w:line="264" w:lineRule="auto"/>
              <w:jc w:val="center"/>
              <w:rPr>
                <w:b/>
                <w:color w:val="000000"/>
              </w:rPr>
            </w:pPr>
            <w:r w:rsidRPr="008B26E0">
              <w:rPr>
                <w:b/>
                <w:color w:val="000000"/>
              </w:rPr>
              <w:t xml:space="preserve">Сведения об </w:t>
            </w:r>
            <w:r w:rsidR="00447465">
              <w:rPr>
                <w:b/>
                <w:color w:val="000000"/>
              </w:rPr>
              <w:t>Оценщике</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sidRPr="008B26E0">
              <w:rPr>
                <w:b/>
                <w:color w:val="000000"/>
              </w:rPr>
              <w:t>Организационно-правовая форма</w:t>
            </w:r>
          </w:p>
        </w:tc>
        <w:tc>
          <w:tcPr>
            <w:tcW w:w="5528" w:type="dxa"/>
            <w:tcBorders>
              <w:top w:val="single" w:sz="4" w:space="0" w:color="auto"/>
              <w:left w:val="single" w:sz="4" w:space="0" w:color="auto"/>
              <w:bottom w:val="single" w:sz="4" w:space="0" w:color="auto"/>
              <w:right w:val="single" w:sz="4" w:space="0" w:color="auto"/>
            </w:tcBorders>
          </w:tcPr>
          <w:p w:rsidR="00B3322E" w:rsidRPr="008B26E0" w:rsidRDefault="00B3322E" w:rsidP="00784F0B">
            <w:pPr>
              <w:spacing w:before="0" w:after="0"/>
              <w:jc w:val="both"/>
              <w:rPr>
                <w:color w:val="000000"/>
              </w:rPr>
            </w:pPr>
            <w:r>
              <w:rPr>
                <w:color w:val="000000"/>
              </w:rPr>
              <w:t>Индивидуальный предприниматель</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Pr>
                <w:b/>
                <w:color w:val="000000"/>
              </w:rPr>
              <w:t>Фамилия Имя Отчество</w:t>
            </w:r>
          </w:p>
        </w:tc>
        <w:tc>
          <w:tcPr>
            <w:tcW w:w="5528" w:type="dxa"/>
            <w:tcBorders>
              <w:top w:val="single" w:sz="4" w:space="0" w:color="auto"/>
              <w:left w:val="single" w:sz="4" w:space="0" w:color="auto"/>
              <w:bottom w:val="single" w:sz="4" w:space="0" w:color="auto"/>
              <w:right w:val="single" w:sz="4" w:space="0" w:color="auto"/>
            </w:tcBorders>
          </w:tcPr>
          <w:p w:rsidR="00B3322E" w:rsidRPr="008B26E0" w:rsidRDefault="00B3322E" w:rsidP="00784F0B">
            <w:pPr>
              <w:spacing w:before="0" w:after="0"/>
              <w:jc w:val="both"/>
              <w:rPr>
                <w:color w:val="000000"/>
              </w:rPr>
            </w:pPr>
            <w:r>
              <w:rPr>
                <w:color w:val="000000"/>
              </w:rPr>
              <w:t>Гращенко Татьяна Владимировна</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Default="00B3322E" w:rsidP="00A73FBD">
            <w:pPr>
              <w:spacing w:before="0" w:after="0" w:line="264" w:lineRule="auto"/>
              <w:jc w:val="both"/>
              <w:rPr>
                <w:b/>
                <w:color w:val="000000"/>
              </w:rPr>
            </w:pPr>
            <w:r>
              <w:rPr>
                <w:b/>
                <w:color w:val="000000"/>
              </w:rPr>
              <w:t>Документ, удостоверяющий личность</w:t>
            </w:r>
          </w:p>
        </w:tc>
        <w:tc>
          <w:tcPr>
            <w:tcW w:w="5528" w:type="dxa"/>
            <w:tcBorders>
              <w:top w:val="single" w:sz="4" w:space="0" w:color="auto"/>
              <w:left w:val="single" w:sz="4" w:space="0" w:color="auto"/>
              <w:bottom w:val="single" w:sz="4" w:space="0" w:color="auto"/>
              <w:right w:val="single" w:sz="4" w:space="0" w:color="auto"/>
            </w:tcBorders>
          </w:tcPr>
          <w:p w:rsidR="00B3322E" w:rsidRDefault="00B3322E" w:rsidP="00784F0B">
            <w:pPr>
              <w:spacing w:before="0" w:after="0"/>
              <w:jc w:val="both"/>
              <w:rPr>
                <w:color w:val="000000"/>
              </w:rPr>
            </w:pPr>
            <w:r>
              <w:rPr>
                <w:color w:val="000000"/>
              </w:rPr>
              <w:t>Паспорт гражданина РФ серия 29 13 № 613252, выдан Отделом УФМС по Калужской области в г. Калуге 20.02.2014</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sidRPr="008B26E0">
              <w:rPr>
                <w:b/>
                <w:color w:val="000000"/>
              </w:rPr>
              <w:t>ОГРН</w:t>
            </w:r>
            <w:r>
              <w:rPr>
                <w:b/>
                <w:color w:val="000000"/>
              </w:rPr>
              <w:t>ИП</w:t>
            </w:r>
          </w:p>
        </w:tc>
        <w:tc>
          <w:tcPr>
            <w:tcW w:w="5528" w:type="dxa"/>
            <w:tcBorders>
              <w:top w:val="single" w:sz="4" w:space="0" w:color="auto"/>
              <w:left w:val="single" w:sz="4" w:space="0" w:color="auto"/>
              <w:bottom w:val="single" w:sz="4" w:space="0" w:color="auto"/>
              <w:right w:val="single" w:sz="4" w:space="0" w:color="auto"/>
            </w:tcBorders>
          </w:tcPr>
          <w:p w:rsidR="00B3322E" w:rsidRPr="008B26E0" w:rsidRDefault="00B3322E" w:rsidP="00784F0B">
            <w:pPr>
              <w:spacing w:before="0" w:after="0"/>
              <w:jc w:val="both"/>
              <w:rPr>
                <w:color w:val="000000"/>
              </w:rPr>
            </w:pPr>
            <w:r>
              <w:rPr>
                <w:color w:val="000000"/>
              </w:rPr>
              <w:t>310402819000021</w:t>
            </w:r>
          </w:p>
        </w:tc>
      </w:tr>
      <w:tr w:rsidR="00B3322E" w:rsidRPr="008B26E0" w:rsidTr="00577796">
        <w:tc>
          <w:tcPr>
            <w:tcW w:w="4361" w:type="dxa"/>
            <w:tcBorders>
              <w:top w:val="single" w:sz="4" w:space="0" w:color="auto"/>
              <w:left w:val="single" w:sz="4" w:space="0" w:color="auto"/>
              <w:bottom w:val="single" w:sz="4" w:space="0" w:color="auto"/>
              <w:right w:val="single" w:sz="4" w:space="0" w:color="auto"/>
            </w:tcBorders>
          </w:tcPr>
          <w:p w:rsidR="00B3322E" w:rsidRPr="008B26E0" w:rsidRDefault="00B3322E" w:rsidP="00A73FBD">
            <w:pPr>
              <w:spacing w:before="0" w:after="0" w:line="264" w:lineRule="auto"/>
              <w:jc w:val="both"/>
              <w:rPr>
                <w:b/>
                <w:color w:val="000000"/>
              </w:rPr>
            </w:pPr>
            <w:r>
              <w:rPr>
                <w:b/>
                <w:color w:val="000000"/>
              </w:rPr>
              <w:t>Адрес местонахождения</w:t>
            </w:r>
          </w:p>
        </w:tc>
        <w:tc>
          <w:tcPr>
            <w:tcW w:w="5528" w:type="dxa"/>
            <w:tcBorders>
              <w:top w:val="single" w:sz="4" w:space="0" w:color="auto"/>
              <w:left w:val="single" w:sz="4" w:space="0" w:color="auto"/>
              <w:bottom w:val="single" w:sz="4" w:space="0" w:color="auto"/>
              <w:right w:val="single" w:sz="4" w:space="0" w:color="auto"/>
            </w:tcBorders>
          </w:tcPr>
          <w:p w:rsidR="00B3322E" w:rsidRPr="00D7037B" w:rsidRDefault="00DB72B0" w:rsidP="00A14B09">
            <w:pPr>
              <w:spacing w:before="0" w:after="0"/>
              <w:jc w:val="both"/>
              <w:rPr>
                <w:color w:val="000000"/>
              </w:rPr>
            </w:pPr>
            <w:r>
              <w:rPr>
                <w:color w:val="000000"/>
              </w:rPr>
              <w:t>г. Калуга, ул</w:t>
            </w:r>
            <w:r w:rsidR="00577796">
              <w:rPr>
                <w:color w:val="000000"/>
              </w:rPr>
              <w:t>.</w:t>
            </w:r>
            <w:r>
              <w:rPr>
                <w:color w:val="000000"/>
              </w:rPr>
              <w:t xml:space="preserve"> </w:t>
            </w:r>
            <w:r w:rsidR="00A14B09">
              <w:rPr>
                <w:color w:val="000000"/>
              </w:rPr>
              <w:t>Рылеева</w:t>
            </w:r>
            <w:r w:rsidR="00577796">
              <w:rPr>
                <w:color w:val="000000"/>
              </w:rPr>
              <w:t xml:space="preserve">, д. </w:t>
            </w:r>
            <w:r w:rsidR="00A14B09">
              <w:rPr>
                <w:color w:val="000000"/>
              </w:rPr>
              <w:t>46</w:t>
            </w:r>
            <w:r w:rsidR="00577796">
              <w:rPr>
                <w:color w:val="000000"/>
              </w:rPr>
              <w:t xml:space="preserve">, оф </w:t>
            </w:r>
            <w:r w:rsidR="00A14B09">
              <w:rPr>
                <w:color w:val="000000"/>
              </w:rPr>
              <w:t>7</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color w:val="000000"/>
              </w:rPr>
              <w:t>Информация о членстве в саморегулируемой организации оценщиков</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spacing w:before="0" w:after="0"/>
              <w:jc w:val="both"/>
              <w:rPr>
                <w:color w:val="000000"/>
              </w:rPr>
            </w:pPr>
            <w:r w:rsidRPr="008B26E0">
              <w:rPr>
                <w:color w:val="000000"/>
              </w:rPr>
              <w:t>Член саморегулируемой организации «Общероссийская общественная организация «Российское общество оценщиков»</w:t>
            </w:r>
          </w:p>
          <w:p w:rsidR="00DB72B0" w:rsidRDefault="00DB72B0" w:rsidP="00784F0B">
            <w:pPr>
              <w:spacing w:before="0" w:after="0"/>
              <w:jc w:val="both"/>
              <w:rPr>
                <w:color w:val="000000"/>
              </w:rPr>
            </w:pPr>
            <w:r w:rsidRPr="008B26E0">
              <w:rPr>
                <w:color w:val="000000"/>
              </w:rPr>
              <w:t>Регистрационный номер 006757.</w:t>
            </w:r>
          </w:p>
          <w:p w:rsidR="00DB72B0" w:rsidRPr="00D7037B" w:rsidRDefault="00DB72B0" w:rsidP="00784F0B">
            <w:pPr>
              <w:spacing w:before="0" w:after="0"/>
              <w:jc w:val="both"/>
              <w:rPr>
                <w:color w:val="000000"/>
              </w:rPr>
            </w:pPr>
            <w:r w:rsidRPr="00D7037B">
              <w:rPr>
                <w:color w:val="000000"/>
              </w:rPr>
              <w:t xml:space="preserve">Свидетельство № </w:t>
            </w:r>
            <w:r>
              <w:rPr>
                <w:color w:val="000000"/>
              </w:rPr>
              <w:t>16940</w:t>
            </w:r>
            <w:r w:rsidRPr="00D7037B">
              <w:rPr>
                <w:color w:val="000000"/>
              </w:rPr>
              <w:t xml:space="preserve"> от 2</w:t>
            </w:r>
            <w:r>
              <w:rPr>
                <w:color w:val="000000"/>
              </w:rPr>
              <w:t>8</w:t>
            </w:r>
            <w:r w:rsidRPr="00D7037B">
              <w:rPr>
                <w:color w:val="000000"/>
              </w:rPr>
              <w:t>.0</w:t>
            </w:r>
            <w:r>
              <w:rPr>
                <w:color w:val="000000"/>
              </w:rPr>
              <w:t>2</w:t>
            </w:r>
            <w:r w:rsidRPr="00D7037B">
              <w:rPr>
                <w:color w:val="000000"/>
              </w:rPr>
              <w:t>.201</w:t>
            </w:r>
            <w:r>
              <w:rPr>
                <w:color w:val="000000"/>
              </w:rPr>
              <w:t>4</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bCs/>
                <w:color w:val="000000"/>
              </w:rPr>
              <w:t xml:space="preserve">Место нахождения саморегулируемой организации «Общероссийская общественная организация «Российское  общество оценщиков» </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spacing w:before="0" w:after="0"/>
              <w:jc w:val="both"/>
              <w:rPr>
                <w:color w:val="000000"/>
              </w:rPr>
            </w:pPr>
            <w:r w:rsidRPr="008B26E0">
              <w:rPr>
                <w:color w:val="000000"/>
              </w:rPr>
              <w:t xml:space="preserve">107078,  Москва, </w:t>
            </w:r>
            <w:r w:rsidRPr="00D7037B">
              <w:rPr>
                <w:color w:val="000000"/>
              </w:rPr>
              <w:t>1 Басманный пер., д. 2а, офис 5</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color w:val="000000"/>
              </w:rPr>
              <w:t>Документ, подтверждающий получение профессиональных знаний в области оценочной деятельности</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tabs>
                <w:tab w:val="num" w:pos="1500"/>
              </w:tabs>
              <w:spacing w:before="0" w:after="0"/>
              <w:jc w:val="both"/>
              <w:rPr>
                <w:bCs/>
              </w:rPr>
            </w:pPr>
            <w:r w:rsidRPr="008B26E0">
              <w:rPr>
                <w:bCs/>
              </w:rPr>
              <w:t>Диплом о профессиональной переподготовке ПП-</w:t>
            </w:r>
            <w:r w:rsidRPr="008B26E0">
              <w:rPr>
                <w:bCs/>
                <w:lang w:val="en-US"/>
              </w:rPr>
              <w:t>I</w:t>
            </w:r>
            <w:r w:rsidRPr="008B26E0">
              <w:rPr>
                <w:bCs/>
              </w:rPr>
              <w:t xml:space="preserve"> №112718 НОУ ВПО «Московская финансово-промышленная академия»</w:t>
            </w:r>
          </w:p>
          <w:p w:rsidR="00DB72B0" w:rsidRPr="008B26E0" w:rsidRDefault="00DB72B0" w:rsidP="00784F0B">
            <w:pPr>
              <w:tabs>
                <w:tab w:val="num" w:pos="1500"/>
              </w:tabs>
              <w:spacing w:before="0" w:after="0"/>
              <w:jc w:val="both"/>
              <w:rPr>
                <w:bCs/>
              </w:rPr>
            </w:pPr>
            <w:r w:rsidRPr="008B26E0">
              <w:rPr>
                <w:bCs/>
              </w:rPr>
              <w:t xml:space="preserve">Квалификация: Оценка стоимости предприятия </w:t>
            </w:r>
            <w:r w:rsidRPr="008B26E0">
              <w:rPr>
                <w:bCs/>
              </w:rPr>
              <w:lastRenderedPageBreak/>
              <w:t>(бизнеса)</w:t>
            </w:r>
          </w:p>
          <w:p w:rsidR="00DB72B0" w:rsidRPr="008B26E0" w:rsidRDefault="00DB72B0" w:rsidP="00784F0B">
            <w:pPr>
              <w:spacing w:before="0" w:after="0"/>
              <w:jc w:val="both"/>
              <w:rPr>
                <w:color w:val="000000"/>
              </w:rPr>
            </w:pPr>
            <w:r>
              <w:rPr>
                <w:color w:val="000000"/>
              </w:rPr>
              <w:t xml:space="preserve">18 апреля </w:t>
            </w:r>
            <w:r w:rsidRPr="008B26E0">
              <w:rPr>
                <w:color w:val="000000"/>
              </w:rPr>
              <w:t>2009 г.</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rPr>
                <w:b/>
                <w:color w:val="000000"/>
              </w:rPr>
            </w:pPr>
            <w:r w:rsidRPr="008B26E0">
              <w:rPr>
                <w:b/>
                <w:color w:val="000000"/>
              </w:rPr>
              <w:lastRenderedPageBreak/>
              <w:t>Сведения о страховании гражданской ответственности оценщика</w:t>
            </w:r>
          </w:p>
        </w:tc>
        <w:tc>
          <w:tcPr>
            <w:tcW w:w="5528" w:type="dxa"/>
            <w:tcBorders>
              <w:top w:val="single" w:sz="4" w:space="0" w:color="auto"/>
              <w:left w:val="single" w:sz="4" w:space="0" w:color="auto"/>
              <w:bottom w:val="single" w:sz="4" w:space="0" w:color="auto"/>
              <w:right w:val="single" w:sz="4" w:space="0" w:color="auto"/>
            </w:tcBorders>
          </w:tcPr>
          <w:p w:rsidR="00B9024B" w:rsidRPr="0046046B" w:rsidRDefault="00DB72B0" w:rsidP="00A14B09">
            <w:pPr>
              <w:spacing w:before="0" w:after="0"/>
              <w:jc w:val="both"/>
              <w:rPr>
                <w:color w:val="000000"/>
              </w:rPr>
            </w:pPr>
            <w:r w:rsidRPr="008B26E0">
              <w:rPr>
                <w:color w:val="000000"/>
              </w:rPr>
              <w:t>Полис страхования ответственности оценщика при осуществлении  оценочной деятельности №1</w:t>
            </w:r>
            <w:r w:rsidR="00A14B09">
              <w:rPr>
                <w:color w:val="000000"/>
              </w:rPr>
              <w:t>6</w:t>
            </w:r>
            <w:r w:rsidRPr="008B26E0">
              <w:rPr>
                <w:color w:val="000000"/>
              </w:rPr>
              <w:t>250В400</w:t>
            </w:r>
            <w:r>
              <w:rPr>
                <w:color w:val="000000"/>
              </w:rPr>
              <w:t>1</w:t>
            </w:r>
            <w:r w:rsidR="00A14B09">
              <w:rPr>
                <w:color w:val="000000"/>
              </w:rPr>
              <w:t>403</w:t>
            </w:r>
            <w:r w:rsidRPr="008B26E0">
              <w:rPr>
                <w:color w:val="000000"/>
              </w:rPr>
              <w:t xml:space="preserve"> от 13.07.201</w:t>
            </w:r>
            <w:r w:rsidR="00A14B09">
              <w:rPr>
                <w:color w:val="000000"/>
              </w:rPr>
              <w:t>6</w:t>
            </w:r>
            <w:r w:rsidRPr="008B26E0">
              <w:rPr>
                <w:color w:val="000000"/>
              </w:rPr>
              <w:t xml:space="preserve"> </w:t>
            </w:r>
            <w:r>
              <w:rPr>
                <w:color w:val="000000"/>
              </w:rPr>
              <w:t>С</w:t>
            </w:r>
            <w:r w:rsidRPr="008B26E0">
              <w:rPr>
                <w:color w:val="000000"/>
              </w:rPr>
              <w:t>ОАО «</w:t>
            </w:r>
            <w:r>
              <w:rPr>
                <w:color w:val="000000"/>
              </w:rPr>
              <w:t>ВСК</w:t>
            </w:r>
            <w:r w:rsidRPr="008B26E0">
              <w:rPr>
                <w:color w:val="000000"/>
              </w:rPr>
              <w:t>»</w:t>
            </w:r>
          </w:p>
        </w:tc>
      </w:tr>
      <w:tr w:rsidR="00DB72B0" w:rsidRPr="008B26E0" w:rsidTr="00577796">
        <w:tc>
          <w:tcPr>
            <w:tcW w:w="4361" w:type="dxa"/>
            <w:tcBorders>
              <w:top w:val="single" w:sz="4" w:space="0" w:color="auto"/>
              <w:left w:val="single" w:sz="4" w:space="0" w:color="auto"/>
              <w:bottom w:val="single" w:sz="4" w:space="0" w:color="auto"/>
              <w:right w:val="single" w:sz="4" w:space="0" w:color="auto"/>
            </w:tcBorders>
          </w:tcPr>
          <w:p w:rsidR="00DB72B0" w:rsidRPr="008B26E0" w:rsidRDefault="00DB72B0" w:rsidP="00A73FBD">
            <w:pPr>
              <w:spacing w:before="0" w:after="0" w:line="264" w:lineRule="auto"/>
              <w:jc w:val="both"/>
              <w:rPr>
                <w:b/>
                <w:color w:val="000000"/>
              </w:rPr>
            </w:pPr>
            <w:r w:rsidRPr="008B26E0">
              <w:rPr>
                <w:b/>
                <w:color w:val="000000"/>
              </w:rPr>
              <w:t>Стаж работы в оценочной деятельности</w:t>
            </w:r>
          </w:p>
        </w:tc>
        <w:tc>
          <w:tcPr>
            <w:tcW w:w="5528" w:type="dxa"/>
            <w:tcBorders>
              <w:top w:val="single" w:sz="4" w:space="0" w:color="auto"/>
              <w:left w:val="single" w:sz="4" w:space="0" w:color="auto"/>
              <w:bottom w:val="single" w:sz="4" w:space="0" w:color="auto"/>
              <w:right w:val="single" w:sz="4" w:space="0" w:color="auto"/>
            </w:tcBorders>
          </w:tcPr>
          <w:p w:rsidR="00DB72B0" w:rsidRPr="008B26E0" w:rsidRDefault="00DB72B0" w:rsidP="00784F0B">
            <w:pPr>
              <w:spacing w:before="0" w:after="0"/>
              <w:jc w:val="both"/>
              <w:rPr>
                <w:color w:val="000000"/>
              </w:rPr>
            </w:pPr>
            <w:r>
              <w:rPr>
                <w:color w:val="000000"/>
              </w:rPr>
              <w:t>7</w:t>
            </w:r>
            <w:r w:rsidRPr="008B26E0">
              <w:rPr>
                <w:color w:val="000000"/>
              </w:rPr>
              <w:t xml:space="preserve"> </w:t>
            </w:r>
            <w:r>
              <w:rPr>
                <w:color w:val="000000"/>
              </w:rPr>
              <w:t>лет</w:t>
            </w:r>
          </w:p>
        </w:tc>
      </w:tr>
    </w:tbl>
    <w:p w:rsidR="005502FC" w:rsidRDefault="005502FC" w:rsidP="00A73FBD">
      <w:pPr>
        <w:spacing w:before="0" w:after="0" w:line="264" w:lineRule="auto"/>
        <w:rPr>
          <w:b/>
          <w:color w:val="000000"/>
        </w:rPr>
      </w:pPr>
    </w:p>
    <w:p w:rsidR="00C64CDD" w:rsidRDefault="00C64CDD" w:rsidP="00A73FBD">
      <w:pPr>
        <w:spacing w:before="0" w:after="0" w:line="264" w:lineRule="auto"/>
        <w:rPr>
          <w:b/>
          <w:color w:val="000000"/>
        </w:rPr>
      </w:pPr>
    </w:p>
    <w:p w:rsidR="00072AC0" w:rsidRDefault="00072AC0" w:rsidP="00A73FBD">
      <w:pPr>
        <w:spacing w:before="0" w:after="0" w:line="264" w:lineRule="auto"/>
        <w:rPr>
          <w:b/>
          <w:color w:val="000000"/>
        </w:rPr>
      </w:pPr>
    </w:p>
    <w:p w:rsidR="00C64CDD" w:rsidRPr="00C64CDD" w:rsidRDefault="00C64CDD" w:rsidP="00577796">
      <w:pPr>
        <w:autoSpaceDE w:val="0"/>
        <w:autoSpaceDN w:val="0"/>
        <w:adjustRightInd w:val="0"/>
        <w:snapToGrid/>
        <w:spacing w:before="0" w:after="0"/>
        <w:jc w:val="center"/>
        <w:rPr>
          <w:b/>
          <w:color w:val="000000"/>
        </w:rPr>
      </w:pPr>
      <w:r w:rsidRPr="00C64CDD">
        <w:rPr>
          <w:b/>
          <w:color w:val="000000"/>
        </w:rPr>
        <w:t xml:space="preserve">4. </w:t>
      </w:r>
      <w:r w:rsidR="00577796">
        <w:rPr>
          <w:b/>
          <w:color w:val="000000"/>
        </w:rPr>
        <w:t xml:space="preserve">ДОПУЩЕНИЯ И ОГРАНИЧИВАЮЩИЕ УСЛОВИЯ, ИСПОЛЬЗУЕМЫЕ ОЦЕНЩИКОМ ПРИ ПРОВЕДЕНИИ ОЦЕНКИ </w:t>
      </w:r>
    </w:p>
    <w:p w:rsidR="00727F27" w:rsidRDefault="00727F27" w:rsidP="00C64CDD">
      <w:pPr>
        <w:autoSpaceDE w:val="0"/>
        <w:autoSpaceDN w:val="0"/>
        <w:adjustRightInd w:val="0"/>
        <w:snapToGrid/>
        <w:spacing w:before="0" w:after="0"/>
        <w:rPr>
          <w:b/>
          <w:bCs/>
          <w:color w:val="000000"/>
          <w:sz w:val="26"/>
          <w:szCs w:val="26"/>
        </w:rPr>
      </w:pPr>
    </w:p>
    <w:p w:rsidR="008F54C0" w:rsidRPr="00952B32" w:rsidRDefault="008F54C0" w:rsidP="008F54C0">
      <w:pPr>
        <w:autoSpaceDE w:val="0"/>
        <w:autoSpaceDN w:val="0"/>
        <w:adjustRightInd w:val="0"/>
        <w:snapToGrid/>
        <w:spacing w:before="0" w:after="27"/>
        <w:ind w:firstLine="426"/>
        <w:jc w:val="both"/>
        <w:rPr>
          <w:color w:val="000000"/>
        </w:rPr>
      </w:pPr>
      <w:r w:rsidRPr="00C64CDD">
        <w:rPr>
          <w:color w:val="000000"/>
          <w:sz w:val="22"/>
          <w:szCs w:val="22"/>
        </w:rPr>
        <w:t xml:space="preserve">1. </w:t>
      </w:r>
      <w:r w:rsidRPr="00952B32">
        <w:rPr>
          <w:color w:val="000000"/>
        </w:rPr>
        <w:t xml:space="preserve">Вся информация, полученная от Заказчика и его представителей в письменном или устном виде и не вступающая в противоречие с профессиональным опытом Оценщика, рассматривалась как достоверная. </w:t>
      </w:r>
    </w:p>
    <w:p w:rsidR="008F54C0" w:rsidRPr="00952B32" w:rsidRDefault="008F54C0" w:rsidP="008F54C0">
      <w:pPr>
        <w:autoSpaceDE w:val="0"/>
        <w:autoSpaceDN w:val="0"/>
        <w:adjustRightInd w:val="0"/>
        <w:snapToGrid/>
        <w:spacing w:before="0" w:after="27"/>
        <w:ind w:firstLine="426"/>
        <w:jc w:val="both"/>
        <w:rPr>
          <w:color w:val="000000"/>
        </w:rPr>
      </w:pPr>
      <w:r w:rsidRPr="00952B32">
        <w:rPr>
          <w:color w:val="000000"/>
        </w:rPr>
        <w:t xml:space="preserve">2. Оценщик исходил из того, что на объект оценки имеются все подлежащие оценке права в соответствии с действующим законодательством. Анализ правоустанавливающих документов и имущественных прав на объект оценки выходит за пределы профессиональной компетенции Оценщика, и он не несет ответственности за связанные с этим вопросы. Право оцениваемой собственности считается достоверным и достаточным для рыночного оборота оцениваемого объекта. Оцениваемая собственность считается свободной от каких-либо претензий или ограничений, кроме оговоренных в Отчете. </w:t>
      </w:r>
    </w:p>
    <w:p w:rsidR="008F54C0" w:rsidRPr="00C72723" w:rsidRDefault="008F54C0" w:rsidP="008F54C0">
      <w:pPr>
        <w:autoSpaceDE w:val="0"/>
        <w:autoSpaceDN w:val="0"/>
        <w:adjustRightInd w:val="0"/>
        <w:snapToGrid/>
        <w:spacing w:before="0" w:after="27"/>
        <w:ind w:firstLine="426"/>
        <w:jc w:val="both"/>
        <w:rPr>
          <w:color w:val="000000"/>
        </w:rPr>
      </w:pPr>
      <w:r>
        <w:rPr>
          <w:color w:val="000000"/>
        </w:rPr>
        <w:t xml:space="preserve">3. У оценщика отсутствуют документальное подтверждение </w:t>
      </w:r>
      <w:r w:rsidRPr="00465721">
        <w:rPr>
          <w:color w:val="000000"/>
        </w:rPr>
        <w:t>имущественных прав третьих лиц</w:t>
      </w:r>
      <w:r>
        <w:rPr>
          <w:color w:val="000000"/>
        </w:rPr>
        <w:t xml:space="preserve"> на объект оценки (аренда, оперативное управление и т.п.) и экологического загрязнения объекта оценки, в связи с чем оценщик предполагает  отсутствие таких прав и загрязнений.</w:t>
      </w:r>
    </w:p>
    <w:p w:rsidR="008F54C0" w:rsidRPr="00C72723" w:rsidRDefault="008F54C0" w:rsidP="008F54C0">
      <w:pPr>
        <w:autoSpaceDE w:val="0"/>
        <w:autoSpaceDN w:val="0"/>
        <w:adjustRightInd w:val="0"/>
        <w:snapToGrid/>
        <w:spacing w:before="0" w:after="27"/>
        <w:ind w:firstLine="426"/>
        <w:jc w:val="both"/>
        <w:rPr>
          <w:color w:val="000000"/>
        </w:rPr>
      </w:pPr>
      <w:r>
        <w:rPr>
          <w:color w:val="000000"/>
        </w:rPr>
        <w:t>4</w:t>
      </w:r>
      <w:r w:rsidRPr="00C72723">
        <w:rPr>
          <w:color w:val="000000"/>
        </w:rPr>
        <w:t xml:space="preserve">. Оценщик не занимался измерениями физических параметров оцениваемого объекта (все размеры и объемы, содержащиеся в документах, представленных Заказчиком, рассматривались как истинные) и не несет ответственности за вопросы соответствующего характера. </w:t>
      </w:r>
    </w:p>
    <w:p w:rsidR="008F54C0" w:rsidRPr="00C72723" w:rsidRDefault="008F54C0" w:rsidP="008F54C0">
      <w:pPr>
        <w:pStyle w:val="11"/>
        <w:keepLines/>
        <w:tabs>
          <w:tab w:val="left" w:pos="993"/>
        </w:tabs>
        <w:ind w:firstLine="426"/>
        <w:rPr>
          <w:rFonts w:ascii="Times New Roman" w:hAnsi="Times New Roman"/>
          <w:color w:val="000000"/>
          <w:sz w:val="24"/>
          <w:szCs w:val="24"/>
        </w:rPr>
      </w:pPr>
      <w:r>
        <w:rPr>
          <w:rFonts w:ascii="Times New Roman" w:hAnsi="Times New Roman"/>
          <w:color w:val="000000"/>
          <w:sz w:val="24"/>
          <w:szCs w:val="24"/>
        </w:rPr>
        <w:t>5</w:t>
      </w:r>
      <w:r w:rsidRPr="00C72723">
        <w:rPr>
          <w:rFonts w:ascii="Times New Roman" w:hAnsi="Times New Roman"/>
          <w:color w:val="000000"/>
          <w:sz w:val="24"/>
          <w:szCs w:val="24"/>
        </w:rPr>
        <w:t>.</w:t>
      </w:r>
      <w:r w:rsidRPr="00C72723">
        <w:rPr>
          <w:color w:val="000000"/>
          <w:sz w:val="24"/>
          <w:szCs w:val="24"/>
        </w:rPr>
        <w:t xml:space="preserve"> </w:t>
      </w:r>
      <w:r>
        <w:rPr>
          <w:rFonts w:ascii="Times New Roman" w:hAnsi="Times New Roman"/>
          <w:color w:val="000000"/>
          <w:sz w:val="24"/>
          <w:szCs w:val="24"/>
        </w:rPr>
        <w:t>О</w:t>
      </w:r>
      <w:r w:rsidRPr="00C72723">
        <w:rPr>
          <w:rFonts w:ascii="Times New Roman" w:hAnsi="Times New Roman"/>
          <w:color w:val="000000"/>
          <w:sz w:val="24"/>
          <w:szCs w:val="24"/>
        </w:rPr>
        <w:t xml:space="preserve">смотр объекта оценки проводился </w:t>
      </w:r>
      <w:r>
        <w:rPr>
          <w:rFonts w:ascii="Times New Roman" w:hAnsi="Times New Roman"/>
          <w:color w:val="000000"/>
          <w:sz w:val="24"/>
          <w:szCs w:val="24"/>
        </w:rPr>
        <w:t>оценщиком лично для ознакомления с объектом оценки</w:t>
      </w:r>
      <w:r w:rsidRPr="00C72723">
        <w:rPr>
          <w:rFonts w:ascii="Times New Roman" w:hAnsi="Times New Roman"/>
          <w:color w:val="000000"/>
          <w:sz w:val="24"/>
          <w:szCs w:val="24"/>
        </w:rPr>
        <w:t xml:space="preserve">. Все иллюстративные материалы использованы в настоящем отчете исключительно в целях облегчения читателю визуального восприятия. </w:t>
      </w:r>
    </w:p>
    <w:p w:rsidR="008F54C0" w:rsidRPr="00C72723" w:rsidRDefault="008F54C0" w:rsidP="008F54C0">
      <w:pPr>
        <w:autoSpaceDE w:val="0"/>
        <w:autoSpaceDN w:val="0"/>
        <w:adjustRightInd w:val="0"/>
        <w:snapToGrid/>
        <w:spacing w:before="0" w:after="27"/>
        <w:ind w:firstLine="426"/>
        <w:jc w:val="both"/>
        <w:rPr>
          <w:color w:val="000000"/>
        </w:rPr>
      </w:pPr>
      <w:r>
        <w:rPr>
          <w:color w:val="000000"/>
        </w:rPr>
        <w:t>6</w:t>
      </w:r>
      <w:r w:rsidRPr="00C72723">
        <w:rPr>
          <w:color w:val="000000"/>
        </w:rPr>
        <w:t xml:space="preserve">. Оценщик не проводил технических экспертиз и исходил из отсутствия каких-либо скрытых фактов, влияющих на величину стоимости оцениваемого объекта. На Оценщике не лежит ответственность по обнаружению подобных фактов. </w:t>
      </w:r>
    </w:p>
    <w:p w:rsidR="008F54C0" w:rsidRPr="00C72723" w:rsidRDefault="008F54C0" w:rsidP="008F54C0">
      <w:pPr>
        <w:autoSpaceDE w:val="0"/>
        <w:autoSpaceDN w:val="0"/>
        <w:adjustRightInd w:val="0"/>
        <w:snapToGrid/>
        <w:spacing w:before="0" w:after="27"/>
        <w:ind w:firstLine="426"/>
        <w:jc w:val="both"/>
        <w:rPr>
          <w:color w:val="000000"/>
        </w:rPr>
      </w:pPr>
      <w:r>
        <w:rPr>
          <w:color w:val="000000"/>
        </w:rPr>
        <w:t>7</w:t>
      </w:r>
      <w:r w:rsidRPr="00C72723">
        <w:rPr>
          <w:color w:val="000000"/>
        </w:rPr>
        <w:t xml:space="preserve">. Данные, использованные Оценщиком при подготовке отчета, были получены из надежных источников и считаются достоверными. Тем не менее, Оценщик не может гарантировать их абсолютную точность и во всех возможных случаях указывает источник информации. </w:t>
      </w:r>
    </w:p>
    <w:p w:rsidR="008F54C0" w:rsidRPr="00C72723" w:rsidRDefault="008F54C0" w:rsidP="008F54C0">
      <w:pPr>
        <w:autoSpaceDE w:val="0"/>
        <w:autoSpaceDN w:val="0"/>
        <w:adjustRightInd w:val="0"/>
        <w:snapToGrid/>
        <w:spacing w:before="0" w:after="27"/>
        <w:ind w:firstLine="426"/>
        <w:jc w:val="both"/>
        <w:rPr>
          <w:color w:val="000000"/>
        </w:rPr>
      </w:pPr>
      <w:r>
        <w:rPr>
          <w:color w:val="000000"/>
        </w:rPr>
        <w:t>8</w:t>
      </w:r>
      <w:r w:rsidRPr="00C72723">
        <w:rPr>
          <w:color w:val="000000"/>
        </w:rPr>
        <w:t xml:space="preserve">. Ни Заказчик, ни Оценщик не могут использовать отчет иначе, чем это предусмотрено договором на оценку. </w:t>
      </w:r>
    </w:p>
    <w:p w:rsidR="008F54C0" w:rsidRPr="00C72723" w:rsidRDefault="008F54C0" w:rsidP="008F54C0">
      <w:pPr>
        <w:autoSpaceDE w:val="0"/>
        <w:autoSpaceDN w:val="0"/>
        <w:adjustRightInd w:val="0"/>
        <w:snapToGrid/>
        <w:spacing w:before="0" w:after="27"/>
        <w:ind w:firstLine="426"/>
        <w:jc w:val="both"/>
        <w:rPr>
          <w:color w:val="000000"/>
        </w:rPr>
      </w:pPr>
      <w:r>
        <w:rPr>
          <w:color w:val="000000"/>
        </w:rPr>
        <w:t>9</w:t>
      </w:r>
      <w:r w:rsidRPr="00C72723">
        <w:rPr>
          <w:color w:val="000000"/>
        </w:rPr>
        <w:t xml:space="preserve">. Отчет достоверен лишь в полном объеме и для указанных в нем целей. Использование отчета для других целей может привести к неверным выводам. </w:t>
      </w:r>
    </w:p>
    <w:p w:rsidR="008F54C0" w:rsidRPr="00C72723" w:rsidRDefault="008F54C0" w:rsidP="008F54C0">
      <w:pPr>
        <w:autoSpaceDE w:val="0"/>
        <w:autoSpaceDN w:val="0"/>
        <w:adjustRightInd w:val="0"/>
        <w:snapToGrid/>
        <w:spacing w:before="0" w:after="27"/>
        <w:ind w:firstLine="426"/>
        <w:jc w:val="both"/>
        <w:rPr>
          <w:color w:val="000000"/>
        </w:rPr>
      </w:pPr>
      <w:r>
        <w:rPr>
          <w:color w:val="000000"/>
        </w:rPr>
        <w:t>10</w:t>
      </w:r>
      <w:r w:rsidRPr="00C72723">
        <w:rPr>
          <w:color w:val="000000"/>
        </w:rPr>
        <w:t xml:space="preserve">. Приведенные в отчете величины стоимости действительны лишь на дату оценки. </w:t>
      </w:r>
      <w:r w:rsidRPr="00C72723">
        <w:t>Оценщик не несет ответственность за последующие изменения социальных, экономических, юридических и природных условий, которые могут повлиять на стоимость оцениваемого имущества</w:t>
      </w:r>
      <w:r w:rsidRPr="00C72723">
        <w:rPr>
          <w:color w:val="000000"/>
        </w:rPr>
        <w:t xml:space="preserve">. </w:t>
      </w:r>
    </w:p>
    <w:p w:rsidR="008F54C0" w:rsidRPr="00C72723" w:rsidRDefault="008F54C0" w:rsidP="008F54C0">
      <w:pPr>
        <w:autoSpaceDE w:val="0"/>
        <w:autoSpaceDN w:val="0"/>
        <w:adjustRightInd w:val="0"/>
        <w:snapToGrid/>
        <w:spacing w:before="0" w:after="27"/>
        <w:ind w:firstLine="426"/>
        <w:jc w:val="both"/>
        <w:rPr>
          <w:color w:val="000000"/>
        </w:rPr>
      </w:pPr>
      <w:r w:rsidRPr="00C72723">
        <w:rPr>
          <w:color w:val="000000"/>
        </w:rPr>
        <w:lastRenderedPageBreak/>
        <w:t>1</w:t>
      </w:r>
      <w:r>
        <w:rPr>
          <w:color w:val="000000"/>
        </w:rPr>
        <w:t>1</w:t>
      </w:r>
      <w:r w:rsidRPr="00C72723">
        <w:rPr>
          <w:color w:val="000000"/>
        </w:rPr>
        <w:t xml:space="preserve">. Отчет об оценке содержит профессиональное мнение Оценщика относительно величины стоимости Объекта и не является гарантией того, что рассматриваемый Объект будет продан по указанной стоимости. </w:t>
      </w:r>
    </w:p>
    <w:p w:rsidR="008F54C0" w:rsidRPr="00C72723" w:rsidRDefault="008F54C0" w:rsidP="008F54C0">
      <w:pPr>
        <w:pStyle w:val="Default"/>
        <w:ind w:firstLine="426"/>
        <w:jc w:val="both"/>
        <w:rPr>
          <w:rFonts w:ascii="Times New Roman" w:hAnsi="Times New Roman" w:cs="Times New Roman"/>
        </w:rPr>
      </w:pPr>
      <w:r w:rsidRPr="00C72723">
        <w:t>1</w:t>
      </w:r>
      <w:r>
        <w:t>2</w:t>
      </w:r>
      <w:r w:rsidRPr="00C72723">
        <w:t xml:space="preserve">. </w:t>
      </w:r>
      <w:r w:rsidRPr="00C72723">
        <w:rPr>
          <w:rFonts w:ascii="Times New Roman" w:hAnsi="Times New Roman" w:cs="Times New Roman"/>
        </w:rPr>
        <w:t xml:space="preserve">Оценка проводится по состоянию на </w:t>
      </w:r>
      <w:r w:rsidR="00675324">
        <w:rPr>
          <w:rFonts w:ascii="Times New Roman" w:hAnsi="Times New Roman" w:cs="Times New Roman"/>
        </w:rPr>
        <w:t>18</w:t>
      </w:r>
      <w:r w:rsidRPr="00C72723">
        <w:rPr>
          <w:rFonts w:ascii="Times New Roman" w:hAnsi="Times New Roman" w:cs="Times New Roman"/>
        </w:rPr>
        <w:t>.0</w:t>
      </w:r>
      <w:r>
        <w:rPr>
          <w:rFonts w:ascii="Times New Roman" w:hAnsi="Times New Roman" w:cs="Times New Roman"/>
        </w:rPr>
        <w:t>8</w:t>
      </w:r>
      <w:r w:rsidRPr="00C72723">
        <w:rPr>
          <w:rFonts w:ascii="Times New Roman" w:hAnsi="Times New Roman" w:cs="Times New Roman"/>
        </w:rPr>
        <w:t>.201</w:t>
      </w:r>
      <w:r>
        <w:rPr>
          <w:rFonts w:ascii="Times New Roman" w:hAnsi="Times New Roman" w:cs="Times New Roman"/>
        </w:rPr>
        <w:t>6</w:t>
      </w:r>
      <w:r w:rsidRPr="00C72723">
        <w:rPr>
          <w:rFonts w:ascii="Times New Roman" w:hAnsi="Times New Roman" w:cs="Times New Roman"/>
        </w:rPr>
        <w:t xml:space="preserve">.  Документы, подтверждающие правовой статус объекта и его количественные и качественные характеристики составлены на даты, отличные от даты оценки. Оценка проводится в допущении, что событий, сопровождавшихся изменением количественных и качественных характеристик объекта оценки, за этот период не было. </w:t>
      </w:r>
    </w:p>
    <w:p w:rsidR="008F54C0" w:rsidRPr="00C72723" w:rsidRDefault="008F54C0" w:rsidP="008F54C0">
      <w:pPr>
        <w:pStyle w:val="Default"/>
        <w:ind w:firstLine="567"/>
        <w:jc w:val="both"/>
        <w:rPr>
          <w:rFonts w:ascii="Times New Roman" w:hAnsi="Times New Roman" w:cs="Times New Roman"/>
        </w:rPr>
      </w:pPr>
      <w:r w:rsidRPr="00C72723">
        <w:rPr>
          <w:rFonts w:ascii="Times New Roman" w:hAnsi="Times New Roman" w:cs="Times New Roman"/>
        </w:rPr>
        <w:t>1</w:t>
      </w:r>
      <w:r>
        <w:rPr>
          <w:rFonts w:ascii="Times New Roman" w:hAnsi="Times New Roman" w:cs="Times New Roman"/>
        </w:rPr>
        <w:t>3</w:t>
      </w:r>
      <w:r w:rsidRPr="00C72723">
        <w:rPr>
          <w:rFonts w:ascii="Times New Roman" w:hAnsi="Times New Roman" w:cs="Times New Roman"/>
        </w:rPr>
        <w:t>.   Расчетные таблицы и формулы, представленные в отчете об оценке, а также значения, с их помощью полученные, могут содержать не отображаемые знаки после запятой.</w:t>
      </w:r>
    </w:p>
    <w:p w:rsidR="008F54C0" w:rsidRPr="00C72723" w:rsidRDefault="008F54C0" w:rsidP="008F54C0">
      <w:pPr>
        <w:pStyle w:val="Default"/>
        <w:ind w:firstLine="567"/>
        <w:jc w:val="both"/>
        <w:rPr>
          <w:rFonts w:ascii="Times New Roman" w:hAnsi="Times New Roman" w:cs="Times New Roman"/>
        </w:rPr>
      </w:pPr>
      <w:r w:rsidRPr="00C72723">
        <w:rPr>
          <w:rFonts w:ascii="Times New Roman" w:hAnsi="Times New Roman" w:cs="Times New Roman"/>
        </w:rPr>
        <w:t>1</w:t>
      </w:r>
      <w:r>
        <w:rPr>
          <w:rFonts w:ascii="Times New Roman" w:hAnsi="Times New Roman" w:cs="Times New Roman"/>
        </w:rPr>
        <w:t>4</w:t>
      </w:r>
      <w:r w:rsidRPr="00C72723">
        <w:rPr>
          <w:rFonts w:ascii="Times New Roman" w:hAnsi="Times New Roman" w:cs="Times New Roman"/>
        </w:rPr>
        <w:t xml:space="preserve">. </w:t>
      </w:r>
      <w:r w:rsidRPr="00C72723">
        <w:t xml:space="preserve"> </w:t>
      </w:r>
      <w:r w:rsidRPr="00C72723">
        <w:rPr>
          <w:rFonts w:ascii="Times New Roman" w:hAnsi="Times New Roman" w:cs="Times New Roman"/>
        </w:rPr>
        <w:t>Итоговые значения величины определяемой стоимости приведены и получены при использовании округленных показателей, до того знака, который указан в таблицах и тексте.</w:t>
      </w:r>
    </w:p>
    <w:p w:rsidR="00C64CDD" w:rsidRPr="00302BB3" w:rsidRDefault="00C64CDD" w:rsidP="005C3410">
      <w:pPr>
        <w:spacing w:before="0" w:after="0" w:line="264" w:lineRule="auto"/>
        <w:ind w:firstLine="567"/>
        <w:rPr>
          <w:color w:val="000000"/>
        </w:rPr>
      </w:pPr>
    </w:p>
    <w:p w:rsidR="00D75519" w:rsidRDefault="00D75519" w:rsidP="00C64CDD">
      <w:pPr>
        <w:spacing w:before="0" w:after="0" w:line="264" w:lineRule="auto"/>
        <w:rPr>
          <w:color w:val="000000"/>
          <w:sz w:val="20"/>
          <w:szCs w:val="20"/>
        </w:rPr>
      </w:pPr>
    </w:p>
    <w:p w:rsidR="001743CA" w:rsidRPr="00F00CB7" w:rsidRDefault="001743CA" w:rsidP="00DF2BEF">
      <w:pPr>
        <w:spacing w:before="0" w:after="0" w:line="264" w:lineRule="auto"/>
        <w:jc w:val="both"/>
        <w:rPr>
          <w:b/>
          <w:color w:val="000000"/>
          <w:sz w:val="10"/>
          <w:szCs w:val="10"/>
        </w:rPr>
      </w:pPr>
    </w:p>
    <w:p w:rsidR="007D03F7" w:rsidRDefault="005C3410" w:rsidP="00DB72B0">
      <w:pPr>
        <w:spacing w:before="0" w:after="0" w:line="264" w:lineRule="auto"/>
        <w:jc w:val="center"/>
        <w:rPr>
          <w:b/>
          <w:color w:val="000000"/>
        </w:rPr>
      </w:pPr>
      <w:r>
        <w:rPr>
          <w:b/>
          <w:color w:val="000000"/>
        </w:rPr>
        <w:t>5</w:t>
      </w:r>
      <w:r w:rsidR="007D03F7">
        <w:rPr>
          <w:b/>
          <w:color w:val="000000"/>
        </w:rPr>
        <w:t>. ПРОЦЕСС</w:t>
      </w:r>
      <w:r w:rsidR="0017492B">
        <w:rPr>
          <w:b/>
          <w:color w:val="000000"/>
        </w:rPr>
        <w:t xml:space="preserve"> </w:t>
      </w:r>
      <w:r w:rsidR="007D03F7">
        <w:rPr>
          <w:b/>
          <w:color w:val="000000"/>
        </w:rPr>
        <w:t>ОЦЕНКИ</w:t>
      </w:r>
    </w:p>
    <w:p w:rsidR="00716DB3" w:rsidRPr="002D6B70" w:rsidRDefault="00716DB3" w:rsidP="00DB72B0">
      <w:pPr>
        <w:spacing w:before="0" w:after="0" w:line="264" w:lineRule="auto"/>
        <w:jc w:val="center"/>
        <w:rPr>
          <w:b/>
          <w:color w:val="000000"/>
          <w:sz w:val="10"/>
          <w:szCs w:val="10"/>
        </w:rPr>
      </w:pPr>
    </w:p>
    <w:p w:rsidR="00716DB3" w:rsidRPr="001D284B" w:rsidRDefault="00716DB3" w:rsidP="00716DB3">
      <w:pPr>
        <w:pStyle w:val="afa"/>
        <w:spacing w:before="0" w:beforeAutospacing="0" w:after="0" w:afterAutospacing="0"/>
        <w:ind w:firstLine="426"/>
        <w:jc w:val="both"/>
        <w:rPr>
          <w:bCs/>
          <w:color w:val="000000"/>
        </w:rPr>
      </w:pPr>
      <w:r>
        <w:rPr>
          <w:bCs/>
          <w:color w:val="000000"/>
        </w:rPr>
        <w:t>Проведение оценки включает в себя следующие этапы:</w:t>
      </w:r>
    </w:p>
    <w:p w:rsidR="00716DB3" w:rsidRDefault="00716DB3" w:rsidP="00716DB3">
      <w:pPr>
        <w:pStyle w:val="afa"/>
        <w:spacing w:before="0" w:beforeAutospacing="0" w:after="0" w:afterAutospacing="0"/>
        <w:ind w:firstLine="426"/>
        <w:jc w:val="both"/>
        <w:rPr>
          <w:b/>
          <w:bCs/>
          <w:szCs w:val="16"/>
        </w:rPr>
      </w:pPr>
      <w:r w:rsidRPr="007D03F7">
        <w:rPr>
          <w:b/>
          <w:bCs/>
          <w:szCs w:val="16"/>
        </w:rPr>
        <w:t>Этап №</w:t>
      </w:r>
      <w:r>
        <w:rPr>
          <w:b/>
          <w:bCs/>
          <w:szCs w:val="16"/>
        </w:rPr>
        <w:t>1</w:t>
      </w:r>
      <w:r w:rsidRPr="007D03F7">
        <w:rPr>
          <w:b/>
          <w:bCs/>
          <w:szCs w:val="16"/>
        </w:rPr>
        <w:t xml:space="preserve"> – </w:t>
      </w:r>
      <w:r>
        <w:rPr>
          <w:b/>
          <w:bCs/>
          <w:szCs w:val="16"/>
        </w:rPr>
        <w:t>Заключение договора с Заказчиком</w:t>
      </w:r>
    </w:p>
    <w:p w:rsidR="00716DB3" w:rsidRDefault="00716DB3" w:rsidP="00716DB3">
      <w:pPr>
        <w:pStyle w:val="afa"/>
        <w:spacing w:before="0" w:beforeAutospacing="0" w:after="0" w:afterAutospacing="0"/>
        <w:ind w:firstLine="426"/>
        <w:jc w:val="both"/>
        <w:rPr>
          <w:bCs/>
          <w:szCs w:val="16"/>
        </w:rPr>
      </w:pPr>
      <w:r w:rsidRPr="00B45230">
        <w:rPr>
          <w:bCs/>
          <w:szCs w:val="16"/>
        </w:rPr>
        <w:t>На этом этапе был определен объект оценки</w:t>
      </w:r>
      <w:r>
        <w:rPr>
          <w:bCs/>
          <w:szCs w:val="16"/>
        </w:rPr>
        <w:t>, дата оценки и цель оценки недвижимости.</w:t>
      </w:r>
    </w:p>
    <w:p w:rsidR="001420FF" w:rsidRPr="001D284B" w:rsidRDefault="001420FF" w:rsidP="00716DB3">
      <w:pPr>
        <w:pStyle w:val="afa"/>
        <w:spacing w:before="0" w:beforeAutospacing="0" w:after="0" w:afterAutospacing="0"/>
        <w:ind w:firstLine="426"/>
        <w:jc w:val="both"/>
        <w:rPr>
          <w:bCs/>
          <w:szCs w:val="16"/>
        </w:rPr>
      </w:pPr>
    </w:p>
    <w:p w:rsidR="00716DB3" w:rsidRDefault="00716DB3" w:rsidP="00716DB3">
      <w:pPr>
        <w:pStyle w:val="afa"/>
        <w:spacing w:before="0" w:beforeAutospacing="0" w:after="0" w:afterAutospacing="0"/>
        <w:ind w:firstLine="426"/>
        <w:jc w:val="both"/>
        <w:rPr>
          <w:b/>
          <w:bCs/>
          <w:szCs w:val="16"/>
        </w:rPr>
      </w:pPr>
      <w:r w:rsidRPr="007D03F7">
        <w:rPr>
          <w:b/>
          <w:bCs/>
          <w:szCs w:val="16"/>
        </w:rPr>
        <w:t>Этап №</w:t>
      </w:r>
      <w:r>
        <w:rPr>
          <w:b/>
          <w:bCs/>
          <w:szCs w:val="16"/>
        </w:rPr>
        <w:t>2</w:t>
      </w:r>
      <w:r w:rsidRPr="007D03F7">
        <w:rPr>
          <w:b/>
          <w:bCs/>
          <w:szCs w:val="16"/>
        </w:rPr>
        <w:t xml:space="preserve"> – Осмотр объекта, сбор данных и их анализ</w:t>
      </w:r>
    </w:p>
    <w:p w:rsidR="00716DB3" w:rsidRDefault="00716DB3" w:rsidP="00716DB3">
      <w:pPr>
        <w:pStyle w:val="afa"/>
        <w:spacing w:before="0" w:beforeAutospacing="0" w:after="0" w:afterAutospacing="0"/>
        <w:ind w:firstLine="426"/>
        <w:jc w:val="both"/>
        <w:rPr>
          <w:bCs/>
          <w:szCs w:val="16"/>
        </w:rPr>
      </w:pPr>
      <w:r w:rsidRPr="007D03F7">
        <w:rPr>
          <w:bCs/>
          <w:szCs w:val="16"/>
        </w:rPr>
        <w:t xml:space="preserve">На этом этапе </w:t>
      </w:r>
      <w:r w:rsidRPr="00DF06EA">
        <w:t>был проведен детальный анализ информации, относящейся к оцениваем</w:t>
      </w:r>
      <w:r>
        <w:t>ому</w:t>
      </w:r>
      <w:r w:rsidRPr="00DF06EA">
        <w:t xml:space="preserve"> объект</w:t>
      </w:r>
      <w:r>
        <w:t>у,</w:t>
      </w:r>
      <w:r w:rsidRPr="00DF06EA">
        <w:t xml:space="preserve"> </w:t>
      </w:r>
      <w:r w:rsidRPr="007D03F7">
        <w:rPr>
          <w:bCs/>
          <w:szCs w:val="16"/>
        </w:rPr>
        <w:t>были проанализированы данные, характеризующие экономические, социальные и другие факторы, влияющие на рыночную стоимость объекта в масштабах города и района расположения объекта</w:t>
      </w:r>
      <w:r>
        <w:rPr>
          <w:bCs/>
          <w:szCs w:val="16"/>
        </w:rPr>
        <w:t xml:space="preserve">, </w:t>
      </w:r>
      <w:r w:rsidRPr="007D03F7">
        <w:rPr>
          <w:bCs/>
          <w:szCs w:val="16"/>
        </w:rPr>
        <w:t xml:space="preserve">а также </w:t>
      </w:r>
      <w:r>
        <w:rPr>
          <w:bCs/>
          <w:szCs w:val="16"/>
        </w:rPr>
        <w:t>был произведен ознакомительный осмотр</w:t>
      </w:r>
      <w:r w:rsidRPr="007D03F7">
        <w:rPr>
          <w:bCs/>
          <w:szCs w:val="16"/>
        </w:rPr>
        <w:t>.</w:t>
      </w:r>
    </w:p>
    <w:p w:rsidR="001420FF" w:rsidRPr="00587FEE" w:rsidRDefault="001420FF" w:rsidP="00716DB3">
      <w:pPr>
        <w:pStyle w:val="afa"/>
        <w:spacing w:before="0" w:beforeAutospacing="0" w:after="0" w:afterAutospacing="0"/>
        <w:ind w:firstLine="426"/>
        <w:jc w:val="both"/>
        <w:rPr>
          <w:bCs/>
          <w:szCs w:val="16"/>
        </w:rPr>
      </w:pPr>
    </w:p>
    <w:p w:rsidR="00716DB3" w:rsidRPr="00587FEE" w:rsidRDefault="00716DB3" w:rsidP="00716DB3">
      <w:pPr>
        <w:pStyle w:val="Default"/>
        <w:ind w:firstLine="426"/>
        <w:rPr>
          <w:rFonts w:ascii="Times New Roman" w:hAnsi="Times New Roman" w:cs="Times New Roman"/>
          <w:b/>
        </w:rPr>
      </w:pPr>
      <w:r w:rsidRPr="00721B9F">
        <w:rPr>
          <w:rFonts w:ascii="Times New Roman" w:hAnsi="Times New Roman" w:cs="Times New Roman"/>
          <w:b/>
        </w:rPr>
        <w:t xml:space="preserve">Этап №3 –  </w:t>
      </w:r>
      <w:r>
        <w:rPr>
          <w:rFonts w:ascii="Times New Roman" w:hAnsi="Times New Roman" w:cs="Times New Roman"/>
          <w:b/>
          <w:sz w:val="23"/>
          <w:szCs w:val="23"/>
        </w:rPr>
        <w:t>В</w:t>
      </w:r>
      <w:r w:rsidRPr="00721B9F">
        <w:rPr>
          <w:rFonts w:ascii="Times New Roman" w:hAnsi="Times New Roman" w:cs="Times New Roman"/>
          <w:b/>
          <w:sz w:val="23"/>
          <w:szCs w:val="23"/>
        </w:rPr>
        <w:t>ыбор методов оценки в каждом из подходов к оценке (затратном, сравнительном, доходном) и осуществление необходимых расчётов</w:t>
      </w:r>
      <w:r>
        <w:rPr>
          <w:rFonts w:ascii="Times New Roman" w:hAnsi="Times New Roman" w:cs="Times New Roman"/>
          <w:b/>
          <w:sz w:val="23"/>
          <w:szCs w:val="23"/>
        </w:rPr>
        <w:t>.</w:t>
      </w:r>
      <w:r w:rsidRPr="00721B9F">
        <w:rPr>
          <w:rFonts w:ascii="Times New Roman" w:hAnsi="Times New Roman" w:cs="Times New Roman"/>
          <w:b/>
          <w:sz w:val="23"/>
          <w:szCs w:val="23"/>
        </w:rPr>
        <w:t xml:space="preserve"> </w:t>
      </w:r>
    </w:p>
    <w:p w:rsidR="00716DB3" w:rsidRPr="008F7C75" w:rsidRDefault="00716DB3" w:rsidP="00716DB3">
      <w:pPr>
        <w:shd w:val="clear" w:color="auto" w:fill="FFFFFF"/>
        <w:spacing w:before="0" w:after="0"/>
        <w:ind w:right="-45" w:firstLine="426"/>
        <w:jc w:val="both"/>
        <w:rPr>
          <w:spacing w:val="-1"/>
        </w:rPr>
      </w:pPr>
      <w:r w:rsidRPr="008F7C75">
        <w:rPr>
          <w:spacing w:val="-2"/>
        </w:rPr>
        <w:t xml:space="preserve">Оценка объекта оценки  базируется на использовании трех основных подходов: </w:t>
      </w:r>
      <w:r w:rsidRPr="008F7C75">
        <w:rPr>
          <w:spacing w:val="-1"/>
        </w:rPr>
        <w:t xml:space="preserve">затратного, доходного и сравнительного. Каждый из подходов предполагает применение своих специфических методов и приемов, а также требует соблюдения особых условий, </w:t>
      </w:r>
      <w:r w:rsidRPr="008F7C75">
        <w:rPr>
          <w:spacing w:val="1"/>
        </w:rPr>
        <w:t xml:space="preserve">наличия достаточных факторов. </w:t>
      </w:r>
    </w:p>
    <w:p w:rsidR="00716DB3" w:rsidRDefault="00716DB3" w:rsidP="00716DB3">
      <w:pPr>
        <w:pStyle w:val="afa"/>
        <w:spacing w:before="0" w:beforeAutospacing="0" w:after="0" w:afterAutospacing="0"/>
        <w:ind w:firstLine="426"/>
        <w:jc w:val="both"/>
      </w:pPr>
      <w:r w:rsidRPr="00FD6485">
        <w:t xml:space="preserve">Согласно ФСО «Общие понятия оценки, подходы и требования к проведению оценки» (ФСО №1) </w:t>
      </w:r>
      <w:r>
        <w:t>о</w:t>
      </w:r>
      <w:r w:rsidRPr="004D5D68">
        <w:t xml:space="preserve">ценщик вправе самостоятельно </w:t>
      </w:r>
      <w:r>
        <w:t>выбирать</w:t>
      </w:r>
      <w:r w:rsidRPr="004D5D68">
        <w:t xml:space="preserve"> конкретные методы оценки в рамках применения каждого из подх</w:t>
      </w:r>
      <w:r w:rsidRPr="004D5D68">
        <w:t>о</w:t>
      </w:r>
      <w:r w:rsidRPr="004D5D68">
        <w:t>дов.</w:t>
      </w:r>
      <w:r w:rsidRPr="009F75E6">
        <w:t xml:space="preserve"> </w:t>
      </w:r>
      <w:r w:rsidRPr="004D5D68">
        <w:t>Выбор того или иного подхода для оценки осуществляется исходя из специфики оцениваемого объекта, особенностей конкретного рынка и состава сведений, содержащихся в представленной информ</w:t>
      </w:r>
      <w:r w:rsidRPr="004D5D68">
        <w:t>а</w:t>
      </w:r>
      <w:r w:rsidRPr="004D5D68">
        <w:t>ции.</w:t>
      </w:r>
    </w:p>
    <w:p w:rsidR="001420FF" w:rsidRPr="00587FEE" w:rsidRDefault="001420FF" w:rsidP="00716DB3">
      <w:pPr>
        <w:pStyle w:val="afa"/>
        <w:spacing w:before="0" w:beforeAutospacing="0" w:after="0" w:afterAutospacing="0"/>
        <w:ind w:firstLine="426"/>
        <w:jc w:val="both"/>
      </w:pPr>
    </w:p>
    <w:p w:rsidR="00716DB3" w:rsidRPr="003D00A0" w:rsidRDefault="00716DB3" w:rsidP="00716DB3">
      <w:pPr>
        <w:pStyle w:val="210"/>
        <w:spacing w:line="240" w:lineRule="auto"/>
        <w:ind w:firstLine="426"/>
        <w:rPr>
          <w:b/>
        </w:rPr>
      </w:pPr>
      <w:r w:rsidRPr="003D00A0">
        <w:rPr>
          <w:b/>
        </w:rPr>
        <w:t>Этап №4 – Подготовка Отчета</w:t>
      </w:r>
    </w:p>
    <w:p w:rsidR="00716DB3" w:rsidRPr="00A61567" w:rsidRDefault="00716DB3" w:rsidP="00716DB3">
      <w:pPr>
        <w:pStyle w:val="afa"/>
        <w:spacing w:before="0" w:beforeAutospacing="0" w:after="0" w:afterAutospacing="0"/>
        <w:ind w:firstLine="426"/>
        <w:jc w:val="both"/>
      </w:pPr>
      <w:r w:rsidRPr="007D03F7">
        <w:t>На данном этапе все результаты, полученные на предыдущих этапах, были сведены воедино и изложены в виде Отчета и приложений к Отчету.</w:t>
      </w:r>
    </w:p>
    <w:p w:rsidR="00716DB3" w:rsidRDefault="00716DB3" w:rsidP="002D6B70"/>
    <w:p w:rsidR="001420FF" w:rsidRDefault="001420FF" w:rsidP="002D6B70"/>
    <w:p w:rsidR="008F54C0" w:rsidRDefault="008F54C0" w:rsidP="002D6B70"/>
    <w:p w:rsidR="008F54C0" w:rsidRDefault="008F54C0" w:rsidP="002D6B70"/>
    <w:p w:rsidR="008F54C0" w:rsidRPr="00714013" w:rsidRDefault="008F54C0" w:rsidP="002D6B70"/>
    <w:p w:rsidR="00716DB3" w:rsidRPr="001420FF" w:rsidRDefault="00716DB3" w:rsidP="00716DB3">
      <w:pPr>
        <w:spacing w:before="0" w:after="0" w:line="264" w:lineRule="auto"/>
        <w:ind w:firstLine="426"/>
        <w:rPr>
          <w:b/>
          <w:sz w:val="26"/>
          <w:szCs w:val="26"/>
        </w:rPr>
      </w:pPr>
      <w:r w:rsidRPr="001420FF">
        <w:rPr>
          <w:b/>
          <w:sz w:val="26"/>
          <w:szCs w:val="26"/>
        </w:rPr>
        <w:lastRenderedPageBreak/>
        <w:t>6. ОПИСАНИЕ ОБЪЕКТА ОЦЕНКИ</w:t>
      </w:r>
    </w:p>
    <w:p w:rsidR="00716DB3" w:rsidRDefault="00716DB3" w:rsidP="00716DB3">
      <w:pPr>
        <w:pStyle w:val="ConsPlusNormal"/>
        <w:ind w:firstLine="426"/>
        <w:jc w:val="both"/>
        <w:rPr>
          <w:rFonts w:ascii="Times New Roman" w:hAnsi="Times New Roman" w:cs="Times New Roman"/>
          <w:b/>
          <w:i/>
          <w:sz w:val="24"/>
          <w:szCs w:val="24"/>
        </w:rPr>
      </w:pPr>
    </w:p>
    <w:p w:rsidR="00716DB3" w:rsidRPr="00ED1C55" w:rsidRDefault="00716DB3" w:rsidP="00716DB3">
      <w:pPr>
        <w:pStyle w:val="ConsPlusNormal"/>
        <w:ind w:firstLine="426"/>
        <w:jc w:val="both"/>
        <w:rPr>
          <w:rFonts w:ascii="Times New Roman" w:hAnsi="Times New Roman" w:cs="Times New Roman"/>
          <w:b/>
          <w:i/>
          <w:sz w:val="24"/>
          <w:szCs w:val="24"/>
        </w:rPr>
      </w:pPr>
      <w:r w:rsidRPr="00ED1C55">
        <w:rPr>
          <w:rFonts w:ascii="Times New Roman" w:hAnsi="Times New Roman" w:cs="Times New Roman"/>
          <w:b/>
          <w:i/>
          <w:sz w:val="24"/>
          <w:szCs w:val="24"/>
        </w:rPr>
        <w:t>Перечень документов, используемых оценщиком и устанавливающих количественные и качественные характеристики объекта оценки</w:t>
      </w:r>
    </w:p>
    <w:p w:rsidR="00716DB3" w:rsidRDefault="00716DB3" w:rsidP="00716DB3">
      <w:pPr>
        <w:shd w:val="clear" w:color="auto" w:fill="FFFFFF"/>
        <w:spacing w:before="0" w:after="0"/>
        <w:ind w:firstLine="426"/>
        <w:jc w:val="both"/>
      </w:pPr>
    </w:p>
    <w:p w:rsidR="00716DB3" w:rsidRPr="005233FE" w:rsidRDefault="00716DB3" w:rsidP="00716DB3">
      <w:pPr>
        <w:pStyle w:val="ConsPlusNormal"/>
        <w:ind w:firstLine="426"/>
        <w:jc w:val="both"/>
        <w:rPr>
          <w:rFonts w:ascii="Times New Roman" w:hAnsi="Times New Roman" w:cs="Times New Roman"/>
          <w:sz w:val="24"/>
          <w:szCs w:val="24"/>
        </w:rPr>
      </w:pPr>
      <w:r w:rsidRPr="005233FE">
        <w:rPr>
          <w:rFonts w:ascii="Times New Roman" w:hAnsi="Times New Roman" w:cs="Times New Roman"/>
          <w:sz w:val="24"/>
          <w:szCs w:val="24"/>
        </w:rPr>
        <w:t>Количественные и качественные характеристики объект</w:t>
      </w:r>
      <w:r>
        <w:rPr>
          <w:rFonts w:ascii="Times New Roman" w:hAnsi="Times New Roman" w:cs="Times New Roman"/>
          <w:sz w:val="24"/>
          <w:szCs w:val="24"/>
        </w:rPr>
        <w:t>а</w:t>
      </w:r>
      <w:r w:rsidRPr="005233FE">
        <w:rPr>
          <w:rFonts w:ascii="Times New Roman" w:hAnsi="Times New Roman" w:cs="Times New Roman"/>
          <w:sz w:val="24"/>
          <w:szCs w:val="24"/>
        </w:rPr>
        <w:t>, подлежащ</w:t>
      </w:r>
      <w:r>
        <w:rPr>
          <w:rFonts w:ascii="Times New Roman" w:hAnsi="Times New Roman" w:cs="Times New Roman"/>
          <w:sz w:val="24"/>
          <w:szCs w:val="24"/>
        </w:rPr>
        <w:t>ие</w:t>
      </w:r>
      <w:r w:rsidRPr="005233FE">
        <w:rPr>
          <w:rFonts w:ascii="Times New Roman" w:hAnsi="Times New Roman" w:cs="Times New Roman"/>
          <w:sz w:val="24"/>
          <w:szCs w:val="24"/>
        </w:rPr>
        <w:t xml:space="preserve"> оценке, установлены на основании следующих правоустанавливающих и технических документов, предоставленных Заказчиком:</w:t>
      </w:r>
    </w:p>
    <w:p w:rsidR="008F54C0" w:rsidRDefault="008F54C0" w:rsidP="008F54C0">
      <w:pPr>
        <w:spacing w:before="0" w:after="0"/>
        <w:jc w:val="both"/>
        <w:rPr>
          <w:color w:val="000000"/>
          <w:sz w:val="23"/>
          <w:szCs w:val="23"/>
        </w:rPr>
      </w:pPr>
      <w:r w:rsidRPr="00820FBC">
        <w:rPr>
          <w:color w:val="000000"/>
          <w:sz w:val="23"/>
          <w:szCs w:val="23"/>
        </w:rPr>
        <w:t>Документы доступные оценщику:</w:t>
      </w:r>
    </w:p>
    <w:p w:rsidR="008F54C0" w:rsidRPr="00820FBC" w:rsidRDefault="008F54C0" w:rsidP="008F54C0">
      <w:pPr>
        <w:spacing w:before="0" w:after="0"/>
        <w:jc w:val="both"/>
        <w:rPr>
          <w:color w:val="000000"/>
          <w:sz w:val="23"/>
          <w:szCs w:val="23"/>
        </w:rPr>
      </w:pPr>
    </w:p>
    <w:p w:rsidR="008F54C0" w:rsidRPr="00D84AB2" w:rsidRDefault="008F54C0" w:rsidP="008F54C0">
      <w:pPr>
        <w:numPr>
          <w:ilvl w:val="0"/>
          <w:numId w:val="28"/>
        </w:numPr>
        <w:autoSpaceDE w:val="0"/>
        <w:autoSpaceDN w:val="0"/>
        <w:adjustRightInd w:val="0"/>
        <w:snapToGrid/>
        <w:spacing w:before="0" w:after="0"/>
        <w:jc w:val="both"/>
        <w:rPr>
          <w:color w:val="000000"/>
        </w:rPr>
      </w:pPr>
      <w:r w:rsidRPr="005E08DB">
        <w:rPr>
          <w:sz w:val="23"/>
          <w:szCs w:val="23"/>
        </w:rPr>
        <w:t>Решение Арбитражного суда города Москвы по делу № А40-158538/12-78-436 «Б»  от 22.12.2015</w:t>
      </w:r>
    </w:p>
    <w:p w:rsidR="008F54C0" w:rsidRPr="00D84AB2" w:rsidRDefault="008F54C0" w:rsidP="008F54C0">
      <w:pPr>
        <w:numPr>
          <w:ilvl w:val="0"/>
          <w:numId w:val="28"/>
        </w:numPr>
        <w:autoSpaceDE w:val="0"/>
        <w:autoSpaceDN w:val="0"/>
        <w:adjustRightInd w:val="0"/>
        <w:snapToGrid/>
        <w:spacing w:before="0" w:after="0"/>
        <w:jc w:val="both"/>
        <w:rPr>
          <w:color w:val="000000"/>
        </w:rPr>
      </w:pPr>
      <w:r w:rsidRPr="005E08DB">
        <w:rPr>
          <w:sz w:val="23"/>
          <w:szCs w:val="23"/>
        </w:rPr>
        <w:t>Постановление  Девятого арбитражного апелляционного суда № 09АП-2081/2016 от 24 февраля 2016 по делу №А40-158538/12</w:t>
      </w:r>
    </w:p>
    <w:p w:rsidR="008F54C0" w:rsidRPr="00E2017D" w:rsidRDefault="009752A9" w:rsidP="008F54C0">
      <w:pPr>
        <w:numPr>
          <w:ilvl w:val="0"/>
          <w:numId w:val="28"/>
        </w:numPr>
        <w:spacing w:before="0" w:after="0"/>
        <w:jc w:val="both"/>
        <w:rPr>
          <w:color w:val="FF0000"/>
          <w:sz w:val="23"/>
          <w:szCs w:val="23"/>
        </w:rPr>
      </w:pPr>
      <w:r>
        <w:rPr>
          <w:color w:val="000000"/>
          <w:sz w:val="23"/>
          <w:szCs w:val="23"/>
        </w:rPr>
        <w:t>Договор</w:t>
      </w:r>
      <w:r w:rsidR="008F54C0">
        <w:rPr>
          <w:color w:val="000000"/>
          <w:sz w:val="23"/>
          <w:szCs w:val="23"/>
        </w:rPr>
        <w:t xml:space="preserve"> аренды земельного участка № М-05-011968 от 05.08.1998</w:t>
      </w:r>
      <w:r w:rsidR="008F54C0" w:rsidRPr="00BE2B4B">
        <w:rPr>
          <w:color w:val="000000"/>
          <w:sz w:val="23"/>
          <w:szCs w:val="23"/>
        </w:rPr>
        <w:t>.</w:t>
      </w:r>
    </w:p>
    <w:p w:rsidR="008F54C0" w:rsidRPr="00E2017D" w:rsidRDefault="008F54C0" w:rsidP="008F54C0">
      <w:pPr>
        <w:numPr>
          <w:ilvl w:val="0"/>
          <w:numId w:val="28"/>
        </w:numPr>
        <w:spacing w:before="0" w:after="0"/>
        <w:jc w:val="both"/>
        <w:rPr>
          <w:color w:val="FF0000"/>
          <w:sz w:val="23"/>
          <w:szCs w:val="23"/>
        </w:rPr>
      </w:pPr>
      <w:r>
        <w:rPr>
          <w:color w:val="000000"/>
          <w:sz w:val="23"/>
          <w:szCs w:val="23"/>
        </w:rPr>
        <w:t>Доп. соглашение  № М-05-011968/3 от 22 февраля 2002 к договору аренды земельного участка от 05.08.1998 № М-05-011968.</w:t>
      </w:r>
    </w:p>
    <w:p w:rsidR="008F54C0" w:rsidRPr="00E2017D" w:rsidRDefault="008F54C0" w:rsidP="008F54C0">
      <w:pPr>
        <w:numPr>
          <w:ilvl w:val="0"/>
          <w:numId w:val="28"/>
        </w:numPr>
        <w:spacing w:before="0" w:after="0"/>
        <w:jc w:val="both"/>
        <w:rPr>
          <w:color w:val="FF0000"/>
          <w:sz w:val="23"/>
          <w:szCs w:val="23"/>
        </w:rPr>
      </w:pPr>
      <w:r>
        <w:rPr>
          <w:color w:val="000000"/>
          <w:sz w:val="23"/>
          <w:szCs w:val="23"/>
        </w:rPr>
        <w:t>Доп. соглашение  № М-05-011968/4 от 31 мая 2002 к договору аренды земельного участка от 05.08.1998 № М-05-011968.</w:t>
      </w:r>
    </w:p>
    <w:p w:rsidR="008F54C0" w:rsidRPr="009752A9" w:rsidRDefault="008F54C0" w:rsidP="008F54C0">
      <w:pPr>
        <w:numPr>
          <w:ilvl w:val="0"/>
          <w:numId w:val="28"/>
        </w:numPr>
        <w:spacing w:before="0" w:after="0"/>
        <w:jc w:val="both"/>
        <w:rPr>
          <w:color w:val="FF0000"/>
          <w:sz w:val="23"/>
          <w:szCs w:val="23"/>
        </w:rPr>
      </w:pPr>
      <w:r>
        <w:rPr>
          <w:color w:val="000000"/>
          <w:sz w:val="23"/>
          <w:szCs w:val="23"/>
        </w:rPr>
        <w:t>Доп. соглашение  № М-05-011968/5 от 08 августа 2002 к договору аренды земельного участка от 05.08.1998 № М-05-011968</w:t>
      </w:r>
    </w:p>
    <w:p w:rsidR="009752A9" w:rsidRPr="00E2017D" w:rsidRDefault="009752A9" w:rsidP="008F54C0">
      <w:pPr>
        <w:numPr>
          <w:ilvl w:val="0"/>
          <w:numId w:val="28"/>
        </w:numPr>
        <w:spacing w:before="0" w:after="0"/>
        <w:jc w:val="both"/>
        <w:rPr>
          <w:color w:val="FF0000"/>
          <w:sz w:val="23"/>
          <w:szCs w:val="23"/>
        </w:rPr>
      </w:pPr>
      <w:r>
        <w:rPr>
          <w:color w:val="000000"/>
          <w:sz w:val="23"/>
          <w:szCs w:val="23"/>
        </w:rPr>
        <w:t>Договор об ипотеке (залоге недвижимости</w:t>
      </w:r>
      <w:r w:rsidR="009E4E80">
        <w:rPr>
          <w:color w:val="000000"/>
          <w:sz w:val="23"/>
          <w:szCs w:val="23"/>
        </w:rPr>
        <w:t xml:space="preserve"> </w:t>
      </w:r>
      <w:r>
        <w:rPr>
          <w:color w:val="000000"/>
          <w:sz w:val="23"/>
          <w:szCs w:val="23"/>
        </w:rPr>
        <w:t>- земельного участка) № 674-11/И2 от 05.07.2011.</w:t>
      </w:r>
    </w:p>
    <w:p w:rsidR="00090C72" w:rsidRDefault="00090C72" w:rsidP="008F54C0">
      <w:pPr>
        <w:spacing w:before="0" w:after="0" w:line="264" w:lineRule="auto"/>
        <w:ind w:firstLine="539"/>
        <w:jc w:val="both"/>
        <w:rPr>
          <w:b/>
          <w:i/>
        </w:rPr>
      </w:pPr>
    </w:p>
    <w:p w:rsidR="00716DB3" w:rsidRDefault="00716DB3" w:rsidP="00716DB3">
      <w:pPr>
        <w:spacing w:before="0" w:after="0"/>
        <w:ind w:firstLine="567"/>
        <w:jc w:val="both"/>
      </w:pPr>
      <w:r w:rsidRPr="00A25739">
        <w:t>Копии перечисленных документов приводятся в Приложении к настоящему Отчету.</w:t>
      </w:r>
    </w:p>
    <w:p w:rsidR="00716DB3" w:rsidRPr="00DE6A19" w:rsidRDefault="00716DB3" w:rsidP="00716DB3">
      <w:pPr>
        <w:spacing w:before="0" w:after="0" w:line="264" w:lineRule="auto"/>
        <w:jc w:val="both"/>
        <w:rPr>
          <w:b/>
          <w:i/>
          <w:sz w:val="12"/>
          <w:szCs w:val="12"/>
        </w:rPr>
      </w:pPr>
    </w:p>
    <w:p w:rsidR="00716DB3" w:rsidRDefault="00716DB3" w:rsidP="00716DB3">
      <w:pPr>
        <w:spacing w:before="0" w:after="0" w:line="264" w:lineRule="auto"/>
        <w:jc w:val="both"/>
        <w:rPr>
          <w:i/>
        </w:rPr>
      </w:pPr>
      <w:r w:rsidRPr="0003486B">
        <w:rPr>
          <w:b/>
          <w:i/>
        </w:rPr>
        <w:t>Собственник объекта оценки (юридическое лицо)</w:t>
      </w:r>
      <w:r>
        <w:rPr>
          <w:i/>
        </w:rPr>
        <w:t>:</w:t>
      </w:r>
    </w:p>
    <w:p w:rsidR="00716DB3" w:rsidRPr="0003486B" w:rsidRDefault="00716DB3" w:rsidP="00716DB3">
      <w:pPr>
        <w:spacing w:before="0" w:after="0" w:line="264" w:lineRule="auto"/>
        <w:jc w:val="right"/>
        <w:rPr>
          <w:b/>
          <w:i/>
        </w:rPr>
      </w:pPr>
      <w:r w:rsidRPr="0003486B">
        <w:rPr>
          <w:b/>
          <w:i/>
        </w:rPr>
        <w:t>Таблица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6237"/>
      </w:tblGrid>
      <w:tr w:rsidR="00716DB3" w:rsidRPr="004C51D9" w:rsidTr="00C33A81">
        <w:tc>
          <w:tcPr>
            <w:tcW w:w="3227" w:type="dxa"/>
            <w:shd w:val="clear" w:color="auto" w:fill="D9D9D9"/>
          </w:tcPr>
          <w:p w:rsidR="00716DB3" w:rsidRPr="003C6AC7" w:rsidRDefault="00716DB3" w:rsidP="00CB1B74">
            <w:pPr>
              <w:spacing w:before="0" w:after="0" w:line="264" w:lineRule="auto"/>
              <w:jc w:val="both"/>
            </w:pPr>
            <w:r w:rsidRPr="003C6AC7">
              <w:t>Полное наименование</w:t>
            </w:r>
          </w:p>
        </w:tc>
        <w:tc>
          <w:tcPr>
            <w:tcW w:w="6237" w:type="dxa"/>
            <w:shd w:val="clear" w:color="auto" w:fill="auto"/>
          </w:tcPr>
          <w:p w:rsidR="00716DB3" w:rsidRPr="00E753D9" w:rsidRDefault="002D6B70" w:rsidP="002D6B70">
            <w:pPr>
              <w:spacing w:before="0" w:after="0" w:line="264" w:lineRule="auto"/>
              <w:jc w:val="both"/>
            </w:pPr>
            <w:r>
              <w:t>Открытое а</w:t>
            </w:r>
            <w:r w:rsidR="00716DB3" w:rsidRPr="00E753D9">
              <w:t>кционерное  общество «</w:t>
            </w:r>
            <w:r>
              <w:t>Горнопроходческих работ №1</w:t>
            </w:r>
            <w:r w:rsidR="00716DB3" w:rsidRPr="00E753D9">
              <w:t>»</w:t>
            </w:r>
          </w:p>
        </w:tc>
      </w:tr>
      <w:tr w:rsidR="00716DB3" w:rsidRPr="004C51D9" w:rsidTr="00C33A81">
        <w:tc>
          <w:tcPr>
            <w:tcW w:w="3227" w:type="dxa"/>
            <w:shd w:val="clear" w:color="auto" w:fill="D9D9D9"/>
          </w:tcPr>
          <w:p w:rsidR="00716DB3" w:rsidRPr="003C6AC7" w:rsidRDefault="00716DB3" w:rsidP="00CB1B74">
            <w:pPr>
              <w:spacing w:before="0" w:after="0" w:line="264" w:lineRule="auto"/>
              <w:jc w:val="both"/>
            </w:pPr>
            <w:r>
              <w:t>Сокращенное наименование</w:t>
            </w:r>
          </w:p>
        </w:tc>
        <w:tc>
          <w:tcPr>
            <w:tcW w:w="6237" w:type="dxa"/>
            <w:shd w:val="clear" w:color="auto" w:fill="auto"/>
          </w:tcPr>
          <w:p w:rsidR="00716DB3" w:rsidRPr="00E753D9" w:rsidRDefault="00FC1139" w:rsidP="00FC1139">
            <w:pPr>
              <w:spacing w:before="0" w:after="0" w:line="264" w:lineRule="auto"/>
              <w:jc w:val="both"/>
            </w:pPr>
            <w:r>
              <w:t>О</w:t>
            </w:r>
            <w:r w:rsidR="00716DB3" w:rsidRPr="00E753D9">
              <w:t>АО «</w:t>
            </w:r>
            <w:r>
              <w:t>ГПР-1</w:t>
            </w:r>
            <w:r w:rsidR="00716DB3" w:rsidRPr="00E753D9">
              <w:t>»</w:t>
            </w:r>
          </w:p>
        </w:tc>
      </w:tr>
      <w:tr w:rsidR="00FC1139" w:rsidRPr="004C51D9" w:rsidTr="00C33A81">
        <w:tc>
          <w:tcPr>
            <w:tcW w:w="3227" w:type="dxa"/>
            <w:shd w:val="clear" w:color="auto" w:fill="D9D9D9"/>
          </w:tcPr>
          <w:p w:rsidR="00FC1139" w:rsidRPr="003C6AC7" w:rsidRDefault="00FC1139" w:rsidP="00CB1B74">
            <w:pPr>
              <w:spacing w:before="0" w:after="0" w:line="264" w:lineRule="auto"/>
              <w:jc w:val="both"/>
            </w:pPr>
            <w:r>
              <w:t>Дата государственной регистрации</w:t>
            </w:r>
          </w:p>
        </w:tc>
        <w:tc>
          <w:tcPr>
            <w:tcW w:w="6237" w:type="dxa"/>
            <w:shd w:val="clear" w:color="auto" w:fill="auto"/>
          </w:tcPr>
          <w:p w:rsidR="00FC1139" w:rsidRPr="00CE4E93" w:rsidRDefault="00FC1139" w:rsidP="00CB1B74">
            <w:pPr>
              <w:spacing w:before="0" w:after="0"/>
              <w:jc w:val="both"/>
              <w:rPr>
                <w:spacing w:val="-6"/>
              </w:rPr>
            </w:pPr>
            <w:r>
              <w:t>30</w:t>
            </w:r>
            <w:r w:rsidRPr="00CE4E93">
              <w:t>.0</w:t>
            </w:r>
            <w:r>
              <w:t>4</w:t>
            </w:r>
            <w:r w:rsidRPr="00CE4E93">
              <w:t>.200</w:t>
            </w:r>
            <w:r>
              <w:t>2</w:t>
            </w:r>
          </w:p>
        </w:tc>
      </w:tr>
      <w:tr w:rsidR="00FC1139" w:rsidRPr="004C51D9" w:rsidTr="00C33A81">
        <w:tc>
          <w:tcPr>
            <w:tcW w:w="3227" w:type="dxa"/>
            <w:shd w:val="clear" w:color="auto" w:fill="D9D9D9"/>
          </w:tcPr>
          <w:p w:rsidR="00FC1139" w:rsidRPr="003C6AC7" w:rsidRDefault="00FC1139" w:rsidP="00CB1B74">
            <w:pPr>
              <w:spacing w:before="0" w:after="0" w:line="264" w:lineRule="auto"/>
              <w:jc w:val="both"/>
            </w:pPr>
            <w:r>
              <w:t>Основной государственный номер (ОГРН)</w:t>
            </w:r>
          </w:p>
        </w:tc>
        <w:tc>
          <w:tcPr>
            <w:tcW w:w="6237" w:type="dxa"/>
            <w:shd w:val="clear" w:color="auto" w:fill="auto"/>
          </w:tcPr>
          <w:p w:rsidR="00FC1139" w:rsidRPr="00CE4E93" w:rsidRDefault="00FC1139" w:rsidP="00CB1B74">
            <w:pPr>
              <w:spacing w:before="0" w:after="0"/>
            </w:pPr>
            <w:r>
              <w:t>10277390135820</w:t>
            </w:r>
          </w:p>
        </w:tc>
      </w:tr>
      <w:tr w:rsidR="00716DB3" w:rsidRPr="004C51D9" w:rsidTr="00C33A81">
        <w:tc>
          <w:tcPr>
            <w:tcW w:w="3227" w:type="dxa"/>
            <w:shd w:val="clear" w:color="auto" w:fill="D9D9D9"/>
          </w:tcPr>
          <w:p w:rsidR="00716DB3" w:rsidRPr="003C6AC7" w:rsidRDefault="00716DB3" w:rsidP="00CB1B74">
            <w:pPr>
              <w:spacing w:before="0" w:after="0" w:line="264" w:lineRule="auto"/>
              <w:jc w:val="both"/>
            </w:pPr>
            <w:r>
              <w:t>Балансовая стоимость</w:t>
            </w:r>
          </w:p>
        </w:tc>
        <w:tc>
          <w:tcPr>
            <w:tcW w:w="6237" w:type="dxa"/>
            <w:shd w:val="clear" w:color="auto" w:fill="auto"/>
            <w:vAlign w:val="center"/>
          </w:tcPr>
          <w:p w:rsidR="00716DB3" w:rsidRPr="002F16D8" w:rsidRDefault="009752A9" w:rsidP="00FC1139">
            <w:pPr>
              <w:spacing w:before="0" w:after="0"/>
              <w:ind w:right="-142"/>
            </w:pPr>
            <w:r>
              <w:t xml:space="preserve">Отсутствует </w:t>
            </w:r>
          </w:p>
        </w:tc>
      </w:tr>
    </w:tbl>
    <w:p w:rsidR="00716DB3" w:rsidRPr="000016B4" w:rsidRDefault="00716DB3" w:rsidP="00716DB3">
      <w:pPr>
        <w:spacing w:before="0" w:after="0" w:line="264" w:lineRule="auto"/>
        <w:jc w:val="both"/>
        <w:rPr>
          <w:b/>
          <w:i/>
          <w:sz w:val="12"/>
          <w:szCs w:val="12"/>
        </w:rPr>
      </w:pPr>
    </w:p>
    <w:p w:rsidR="000016B4" w:rsidRDefault="000016B4" w:rsidP="000016B4">
      <w:pPr>
        <w:spacing w:before="0" w:after="0"/>
        <w:ind w:firstLine="567"/>
        <w:jc w:val="both"/>
      </w:pPr>
      <w:r w:rsidRPr="00245E17">
        <w:t>Согласно Решению Арбитражного</w:t>
      </w:r>
      <w:r>
        <w:t xml:space="preserve"> суда города Москвы по делу № </w:t>
      </w:r>
      <w:r w:rsidRPr="005E08DB">
        <w:t>А40-158538/12-78-436 «Б»</w:t>
      </w:r>
      <w:r>
        <w:t xml:space="preserve">  от 22.12.2015 ОАО «Горнопроходческих работ №1»   признано банкротом, в отношении него открыто конкурсное производство. Оцениваемое имущество входит в конкурсную массу.</w:t>
      </w:r>
    </w:p>
    <w:p w:rsidR="000016B4" w:rsidRPr="000016B4" w:rsidRDefault="000016B4" w:rsidP="00675324">
      <w:pPr>
        <w:spacing w:before="0" w:after="0"/>
        <w:ind w:firstLine="539"/>
        <w:jc w:val="both"/>
        <w:rPr>
          <w:color w:val="000000"/>
          <w:sz w:val="12"/>
          <w:szCs w:val="12"/>
        </w:rPr>
      </w:pPr>
    </w:p>
    <w:p w:rsidR="00BE6842" w:rsidRDefault="009752A9" w:rsidP="00675324">
      <w:pPr>
        <w:spacing w:before="0" w:after="0"/>
        <w:ind w:firstLine="539"/>
        <w:jc w:val="both"/>
        <w:rPr>
          <w:b/>
          <w:i/>
        </w:rPr>
      </w:pPr>
      <w:r>
        <w:rPr>
          <w:color w:val="000000"/>
        </w:rPr>
        <w:t xml:space="preserve">Осмотр объекта оценки проведен оценщиком лично </w:t>
      </w:r>
      <w:r w:rsidR="00675324">
        <w:rPr>
          <w:color w:val="000000"/>
        </w:rPr>
        <w:t>18</w:t>
      </w:r>
      <w:r>
        <w:rPr>
          <w:color w:val="000000"/>
        </w:rPr>
        <w:t>.08.2016 в дневное время суток в присутствии представителя Заказчика.</w:t>
      </w:r>
      <w:r w:rsidR="00BE6842" w:rsidRPr="00FE6CE8">
        <w:rPr>
          <w:color w:val="000000"/>
        </w:rPr>
        <w:t xml:space="preserve"> </w:t>
      </w:r>
      <w:r w:rsidR="00BE6842">
        <w:rPr>
          <w:color w:val="000000"/>
        </w:rPr>
        <w:t xml:space="preserve"> </w:t>
      </w:r>
      <w:r w:rsidR="00BF7E1E" w:rsidRPr="005233FE">
        <w:t>Проведение анализа и расчетов</w:t>
      </w:r>
      <w:r w:rsidR="005A249F">
        <w:t xml:space="preserve"> </w:t>
      </w:r>
      <w:r w:rsidR="00BF7E1E" w:rsidRPr="005233FE">
        <w:t xml:space="preserve">основывалось на информации об Объекте </w:t>
      </w:r>
      <w:r w:rsidR="00BF7E1E">
        <w:t>оценки, полученной от Заказчика</w:t>
      </w:r>
      <w:r w:rsidR="00BF7E1E" w:rsidRPr="005233FE">
        <w:t xml:space="preserve"> и в ходе независимых исследований, проведенных Оценщиком. Предполагается, что представленная Заказчиком информация является надежной и достоверной. Недостаток информации восполнялся сведениями из других источников</w:t>
      </w:r>
      <w:r w:rsidR="005A249F">
        <w:t xml:space="preserve"> (</w:t>
      </w:r>
      <w:r w:rsidR="00BF7E1E">
        <w:t xml:space="preserve">например, </w:t>
      </w:r>
      <w:hyperlink r:id="rId9" w:history="1">
        <w:r w:rsidR="00BF7E1E" w:rsidRPr="00254AC6">
          <w:rPr>
            <w:rStyle w:val="af6"/>
          </w:rPr>
          <w:t>http://pkk5.rosreestr.ru</w:t>
        </w:r>
      </w:hyperlink>
      <w:r w:rsidR="005A249F">
        <w:t xml:space="preserve"> и др.)</w:t>
      </w:r>
      <w:r w:rsidR="00BF7E1E" w:rsidRPr="005233FE">
        <w:t>.</w:t>
      </w:r>
    </w:p>
    <w:p w:rsidR="00BE6842" w:rsidRDefault="00BE6842" w:rsidP="00675324">
      <w:pPr>
        <w:spacing w:before="0" w:after="0"/>
        <w:rPr>
          <w:b/>
          <w:i/>
        </w:rPr>
      </w:pPr>
    </w:p>
    <w:p w:rsidR="000016B4" w:rsidRDefault="000016B4" w:rsidP="00675324">
      <w:pPr>
        <w:spacing w:before="0" w:after="0"/>
        <w:rPr>
          <w:b/>
          <w:i/>
        </w:rPr>
      </w:pPr>
    </w:p>
    <w:p w:rsidR="000016B4" w:rsidRDefault="000016B4" w:rsidP="00675324">
      <w:pPr>
        <w:spacing w:before="0" w:after="0"/>
        <w:rPr>
          <w:b/>
          <w:i/>
        </w:rPr>
      </w:pPr>
    </w:p>
    <w:p w:rsidR="000016B4" w:rsidRDefault="000016B4" w:rsidP="00675324">
      <w:pPr>
        <w:spacing w:before="0" w:after="0"/>
        <w:rPr>
          <w:b/>
          <w:i/>
        </w:rPr>
      </w:pPr>
    </w:p>
    <w:p w:rsidR="001420FF" w:rsidRPr="000016B4" w:rsidRDefault="00915A6D" w:rsidP="000016B4">
      <w:pPr>
        <w:spacing w:before="0" w:after="0" w:line="264" w:lineRule="auto"/>
        <w:rPr>
          <w:b/>
          <w:i/>
          <w:iCs/>
          <w:color w:val="000000"/>
        </w:rPr>
      </w:pPr>
      <w:r>
        <w:rPr>
          <w:b/>
          <w:i/>
        </w:rPr>
        <w:lastRenderedPageBreak/>
        <w:t xml:space="preserve"> </w:t>
      </w:r>
      <w:r w:rsidRPr="00915A6D">
        <w:rPr>
          <w:b/>
          <w:i/>
          <w:iCs/>
          <w:color w:val="000000"/>
        </w:rPr>
        <w:t>Общая характеристика объекта недвижимого имущества</w:t>
      </w:r>
    </w:p>
    <w:p w:rsidR="00815D9E" w:rsidRDefault="007D5A48" w:rsidP="00AD7FE1">
      <w:pPr>
        <w:pStyle w:val="BodyText3"/>
        <w:numPr>
          <w:ilvl w:val="12"/>
          <w:numId w:val="0"/>
        </w:numPr>
        <w:suppressAutoHyphens/>
        <w:spacing w:line="264" w:lineRule="auto"/>
        <w:ind w:firstLine="567"/>
        <w:outlineLvl w:val="0"/>
        <w:rPr>
          <w:rFonts w:ascii="Times New Roman" w:hAnsi="Times New Roman" w:cs="Times New Roman"/>
          <w:i w:val="0"/>
          <w:sz w:val="24"/>
        </w:rPr>
      </w:pPr>
      <w:r w:rsidRPr="00090C72">
        <w:rPr>
          <w:rFonts w:ascii="Times New Roman" w:hAnsi="Times New Roman" w:cs="Times New Roman"/>
          <w:i w:val="0"/>
          <w:sz w:val="24"/>
        </w:rPr>
        <w:t xml:space="preserve">Объектом оценки является </w:t>
      </w:r>
      <w:r w:rsidR="005C7416">
        <w:rPr>
          <w:rFonts w:ascii="Times New Roman" w:hAnsi="Times New Roman" w:cs="Times New Roman"/>
          <w:i w:val="0"/>
          <w:sz w:val="24"/>
        </w:rPr>
        <w:t>земельный участок</w:t>
      </w:r>
      <w:r w:rsidR="009E4E80">
        <w:rPr>
          <w:rFonts w:ascii="Times New Roman" w:hAnsi="Times New Roman" w:cs="Times New Roman"/>
          <w:i w:val="0"/>
          <w:sz w:val="24"/>
        </w:rPr>
        <w:t xml:space="preserve"> с кадастровым номером 77:05:</w:t>
      </w:r>
      <w:r w:rsidR="00AD7FE1">
        <w:rPr>
          <w:rFonts w:ascii="Times New Roman" w:hAnsi="Times New Roman" w:cs="Times New Roman"/>
          <w:i w:val="0"/>
          <w:sz w:val="24"/>
        </w:rPr>
        <w:t>09005:</w:t>
      </w:r>
      <w:r w:rsidR="005A249F">
        <w:rPr>
          <w:rFonts w:ascii="Times New Roman" w:hAnsi="Times New Roman" w:cs="Times New Roman"/>
          <w:i w:val="0"/>
          <w:sz w:val="24"/>
        </w:rPr>
        <w:t>0008</w:t>
      </w:r>
      <w:r w:rsidR="000A6311">
        <w:rPr>
          <w:rFonts w:ascii="Times New Roman" w:hAnsi="Times New Roman" w:cs="Times New Roman"/>
          <w:i w:val="0"/>
          <w:sz w:val="24"/>
        </w:rPr>
        <w:t xml:space="preserve"> Адрес </w:t>
      </w:r>
      <w:r w:rsidR="00AD7FE1">
        <w:rPr>
          <w:rFonts w:ascii="Times New Roman" w:hAnsi="Times New Roman" w:cs="Times New Roman"/>
          <w:i w:val="0"/>
          <w:sz w:val="24"/>
        </w:rPr>
        <w:t>земельного участка</w:t>
      </w:r>
      <w:r w:rsidR="000A6311">
        <w:rPr>
          <w:rFonts w:ascii="Times New Roman" w:hAnsi="Times New Roman" w:cs="Times New Roman"/>
          <w:i w:val="0"/>
          <w:sz w:val="24"/>
        </w:rPr>
        <w:t xml:space="preserve"> г</w:t>
      </w:r>
      <w:r w:rsidR="00AD7FE1">
        <w:rPr>
          <w:rFonts w:ascii="Times New Roman" w:hAnsi="Times New Roman" w:cs="Times New Roman"/>
          <w:i w:val="0"/>
          <w:sz w:val="24"/>
        </w:rPr>
        <w:t xml:space="preserve">. </w:t>
      </w:r>
      <w:r w:rsidR="00FC1139">
        <w:rPr>
          <w:rFonts w:ascii="Times New Roman" w:hAnsi="Times New Roman" w:cs="Times New Roman"/>
          <w:i w:val="0"/>
          <w:sz w:val="24"/>
        </w:rPr>
        <w:t>Москва</w:t>
      </w:r>
      <w:r w:rsidR="00AD7FE1">
        <w:rPr>
          <w:rFonts w:ascii="Times New Roman" w:hAnsi="Times New Roman" w:cs="Times New Roman"/>
          <w:i w:val="0"/>
          <w:sz w:val="24"/>
        </w:rPr>
        <w:t xml:space="preserve">, </w:t>
      </w:r>
      <w:r w:rsidR="005A249F">
        <w:rPr>
          <w:rFonts w:ascii="Times New Roman" w:hAnsi="Times New Roman" w:cs="Times New Roman"/>
          <w:i w:val="0"/>
          <w:sz w:val="24"/>
        </w:rPr>
        <w:t>П</w:t>
      </w:r>
      <w:r w:rsidR="00AD7FE1">
        <w:rPr>
          <w:rFonts w:ascii="Times New Roman" w:hAnsi="Times New Roman" w:cs="Times New Roman"/>
          <w:i w:val="0"/>
          <w:sz w:val="24"/>
        </w:rPr>
        <w:t>ромзона Бирюлево, д. 28А</w:t>
      </w:r>
      <w:r w:rsidR="005A249F">
        <w:rPr>
          <w:rFonts w:ascii="Times New Roman" w:hAnsi="Times New Roman" w:cs="Times New Roman"/>
          <w:i w:val="0"/>
          <w:sz w:val="24"/>
        </w:rPr>
        <w:t>, Ступинский проезд, вл. 10</w:t>
      </w:r>
      <w:r w:rsidR="000A6311">
        <w:rPr>
          <w:rFonts w:ascii="Times New Roman" w:hAnsi="Times New Roman" w:cs="Times New Roman"/>
          <w:i w:val="0"/>
          <w:sz w:val="24"/>
        </w:rPr>
        <w:t>.</w:t>
      </w:r>
      <w:r w:rsidR="00815D9E">
        <w:rPr>
          <w:rFonts w:ascii="Times New Roman" w:hAnsi="Times New Roman" w:cs="Times New Roman"/>
          <w:i w:val="0"/>
          <w:sz w:val="24"/>
        </w:rPr>
        <w:t xml:space="preserve"> </w:t>
      </w:r>
      <w:r w:rsidR="00AD7FE1">
        <w:rPr>
          <w:rFonts w:ascii="Times New Roman" w:hAnsi="Times New Roman" w:cs="Times New Roman"/>
          <w:i w:val="0"/>
          <w:sz w:val="24"/>
        </w:rPr>
        <w:t xml:space="preserve"> </w:t>
      </w:r>
    </w:p>
    <w:p w:rsidR="00BE6842" w:rsidRPr="00A937D9" w:rsidRDefault="00A937D9" w:rsidP="00A937D9">
      <w:pPr>
        <w:pStyle w:val="BodyText3"/>
        <w:numPr>
          <w:ilvl w:val="12"/>
          <w:numId w:val="0"/>
        </w:numPr>
        <w:suppressAutoHyphens/>
        <w:spacing w:line="264" w:lineRule="auto"/>
        <w:ind w:firstLine="567"/>
        <w:outlineLvl w:val="0"/>
        <w:rPr>
          <w:rFonts w:ascii="Times New Roman" w:hAnsi="Times New Roman" w:cs="Times New Roman"/>
          <w:i w:val="0"/>
          <w:sz w:val="24"/>
        </w:rPr>
      </w:pPr>
      <w:r>
        <w:rPr>
          <w:rFonts w:ascii="Times New Roman" w:hAnsi="Times New Roman" w:cs="Times New Roman"/>
          <w:i w:val="0"/>
          <w:sz w:val="24"/>
        </w:rPr>
        <w:t xml:space="preserve">Земельный </w:t>
      </w:r>
      <w:r w:rsidR="005A249F">
        <w:rPr>
          <w:rFonts w:ascii="Times New Roman" w:hAnsi="Times New Roman" w:cs="Times New Roman"/>
          <w:i w:val="0"/>
          <w:sz w:val="24"/>
        </w:rPr>
        <w:t>участок огорожен, частично замощен. На участке имеются строения не прошедшие государственную регистрацию</w:t>
      </w:r>
    </w:p>
    <w:p w:rsidR="00F90123" w:rsidRDefault="001B7883" w:rsidP="00E57DB4">
      <w:pPr>
        <w:spacing w:before="0" w:after="0"/>
        <w:rPr>
          <w:b/>
        </w:rPr>
      </w:pPr>
      <w:r w:rsidRPr="00BE6842">
        <w:rPr>
          <w:b/>
          <w:i/>
          <w:iCs/>
          <w:color w:val="000000"/>
        </w:rPr>
        <w:t>Местоположение.</w:t>
      </w:r>
      <w:r w:rsidR="00F90123" w:rsidRPr="00F90123">
        <w:rPr>
          <w:b/>
        </w:rPr>
        <w:t xml:space="preserve"> </w:t>
      </w:r>
    </w:p>
    <w:p w:rsidR="005E602A" w:rsidRDefault="00A937D9" w:rsidP="005E602A">
      <w:pPr>
        <w:spacing w:before="0" w:after="0"/>
        <w:ind w:firstLine="567"/>
        <w:jc w:val="both"/>
        <w:rPr>
          <w:rStyle w:val="afb"/>
          <w:b w:val="0"/>
        </w:rPr>
      </w:pPr>
      <w:r>
        <w:rPr>
          <w:noProof/>
        </w:rPr>
        <w:t xml:space="preserve"> </w:t>
      </w:r>
      <w:r w:rsidR="005E602A" w:rsidRPr="009C262C">
        <w:rPr>
          <w:rStyle w:val="afb"/>
          <w:b w:val="0"/>
        </w:rPr>
        <w:t xml:space="preserve">Объект оценки находится </w:t>
      </w:r>
      <w:r w:rsidR="005E602A">
        <w:rPr>
          <w:rStyle w:val="afb"/>
          <w:b w:val="0"/>
        </w:rPr>
        <w:t xml:space="preserve"> в производственной зоне г. Москвы Западное Бирюлево (ЮАО),  ближайшее окружение -  производственные объекты. </w:t>
      </w:r>
    </w:p>
    <w:p w:rsidR="005E602A" w:rsidRPr="00ED611E" w:rsidRDefault="005E602A" w:rsidP="005E602A">
      <w:pPr>
        <w:spacing w:before="0" w:after="0"/>
        <w:ind w:firstLine="567"/>
        <w:jc w:val="both"/>
        <w:rPr>
          <w:rStyle w:val="afb"/>
          <w:b w:val="0"/>
          <w:bCs w:val="0"/>
        </w:rPr>
      </w:pPr>
      <w:r>
        <w:t>Промзона Бирюлево существует еще с начала 1990-х годов, она имеет репутацию заброшенного, малопривлекательного и экологически грязного места. Здесь находятся старые полуразваленные склады, множество заводов и баз, мощная ТЭЦ, предприятия по производству строительных материалов, мусоросжигательный завод.</w:t>
      </w:r>
    </w:p>
    <w:p w:rsidR="00A937D9" w:rsidRDefault="00A937D9" w:rsidP="005E602A">
      <w:pPr>
        <w:spacing w:before="0" w:after="0"/>
        <w:ind w:firstLine="709"/>
        <w:rPr>
          <w:noProof/>
        </w:rPr>
      </w:pPr>
      <w:r>
        <w:rPr>
          <w:noProof/>
        </w:rPr>
        <w:t xml:space="preserve">Официальный </w:t>
      </w:r>
      <w:r w:rsidR="005E602A">
        <w:rPr>
          <w:noProof/>
        </w:rPr>
        <w:t>а</w:t>
      </w:r>
      <w:r>
        <w:rPr>
          <w:noProof/>
        </w:rPr>
        <w:t xml:space="preserve">дрес участка г. Москва, Ступнский проезд, вл. 10. </w:t>
      </w:r>
      <w:r w:rsidR="005E602A">
        <w:rPr>
          <w:noProof/>
        </w:rPr>
        <w:t xml:space="preserve"> </w:t>
      </w:r>
      <w:r>
        <w:rPr>
          <w:noProof/>
        </w:rPr>
        <w:t xml:space="preserve">Фактически </w:t>
      </w:r>
      <w:r w:rsidR="005E602A">
        <w:rPr>
          <w:noProof/>
        </w:rPr>
        <w:t xml:space="preserve"> земельный </w:t>
      </w:r>
      <w:r>
        <w:rPr>
          <w:noProof/>
        </w:rPr>
        <w:t>участок находится на пересечении улиуц Мелитопольская  и 3-я Никопольская</w:t>
      </w:r>
      <w:r w:rsidR="005E602A">
        <w:rPr>
          <w:noProof/>
        </w:rPr>
        <w:t>.</w:t>
      </w:r>
      <w:r>
        <w:rPr>
          <w:noProof/>
        </w:rPr>
        <w:t xml:space="preserve"> </w:t>
      </w:r>
    </w:p>
    <w:p w:rsidR="00A937D9" w:rsidRDefault="005E602A" w:rsidP="00E57DB4">
      <w:pPr>
        <w:spacing w:before="0" w:after="0"/>
        <w:rPr>
          <w:b/>
        </w:rPr>
      </w:pPr>
      <w:r w:rsidRPr="005E602A">
        <w:rPr>
          <w:noProof/>
          <w:color w:val="FF0000"/>
        </w:rPr>
        <w:pict>
          <v:oval id="_x0000_s1307" style="position:absolute;margin-left:124.45pt;margin-top:73.55pt;width:20pt;height:16pt;z-index:251657728" filled="f" strokecolor="red" strokeweight="2.25pt">
            <v:stroke dashstyle="1 1"/>
          </v:oval>
        </w:pict>
      </w:r>
      <w:r w:rsidR="00274ABF">
        <w:rPr>
          <w:noProof/>
        </w:rPr>
        <w:drawing>
          <wp:inline distT="0" distB="0" distL="0" distR="0">
            <wp:extent cx="4514850" cy="23526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5263" t="24954" r="21466" b="6972"/>
                    <a:stretch>
                      <a:fillRect/>
                    </a:stretch>
                  </pic:blipFill>
                  <pic:spPr bwMode="auto">
                    <a:xfrm>
                      <a:off x="0" y="0"/>
                      <a:ext cx="4514850" cy="2352675"/>
                    </a:xfrm>
                    <a:prstGeom prst="rect">
                      <a:avLst/>
                    </a:prstGeom>
                    <a:noFill/>
                    <a:ln w="9525">
                      <a:noFill/>
                      <a:miter lim="800000"/>
                      <a:headEnd/>
                      <a:tailEnd/>
                    </a:ln>
                  </pic:spPr>
                </pic:pic>
              </a:graphicData>
            </a:graphic>
          </wp:inline>
        </w:drawing>
      </w:r>
    </w:p>
    <w:p w:rsidR="00A937D9" w:rsidRDefault="00A937D9" w:rsidP="00E57DB4">
      <w:pPr>
        <w:spacing w:before="0" w:after="0"/>
        <w:rPr>
          <w:b/>
        </w:rPr>
      </w:pPr>
    </w:p>
    <w:p w:rsidR="00FB67F4" w:rsidRDefault="005E602A" w:rsidP="00E57DB4">
      <w:pPr>
        <w:spacing w:before="0" w:after="0"/>
        <w:rPr>
          <w:b/>
        </w:rPr>
      </w:pPr>
      <w:r>
        <w:rPr>
          <w:noProof/>
        </w:rPr>
        <w:pict>
          <v:shape id="_x0000_s1310" style="position:absolute;margin-left:46.95pt;margin-top:45.3pt;width:175.5pt;height:143pt;z-index:251658752" coordsize="3510,2860" path="m290,20l3510,310,3410,2860,,2720,220,r70,20xe" filled="f" strokecolor="yellow" strokeweight="1.5pt">
            <v:path arrowok="t"/>
          </v:shape>
        </w:pict>
      </w:r>
      <w:r w:rsidR="00FB67F4">
        <w:rPr>
          <w:noProof/>
        </w:rPr>
        <w:t xml:space="preserve">  </w:t>
      </w:r>
      <w:r w:rsidR="00274ABF">
        <w:rPr>
          <w:noProof/>
        </w:rPr>
        <w:drawing>
          <wp:inline distT="0" distB="0" distL="0" distR="0">
            <wp:extent cx="4276725" cy="2533650"/>
            <wp:effectExtent l="19050" t="0" r="9525" b="0"/>
            <wp:docPr id="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 cstate="print"/>
                    <a:srcRect l="5779" t="15970" r="32265" b="18820"/>
                    <a:stretch>
                      <a:fillRect/>
                    </a:stretch>
                  </pic:blipFill>
                  <pic:spPr bwMode="auto">
                    <a:xfrm>
                      <a:off x="0" y="0"/>
                      <a:ext cx="4276725" cy="2533650"/>
                    </a:xfrm>
                    <a:prstGeom prst="rect">
                      <a:avLst/>
                    </a:prstGeom>
                    <a:noFill/>
                    <a:ln w="9525">
                      <a:noFill/>
                      <a:miter lim="800000"/>
                      <a:headEnd/>
                      <a:tailEnd/>
                    </a:ln>
                  </pic:spPr>
                </pic:pic>
              </a:graphicData>
            </a:graphic>
          </wp:inline>
        </w:drawing>
      </w:r>
      <w:r w:rsidR="00FB67F4">
        <w:rPr>
          <w:noProof/>
        </w:rPr>
        <w:t xml:space="preserve">   </w:t>
      </w:r>
    </w:p>
    <w:p w:rsidR="00E37046" w:rsidRPr="009D477D" w:rsidRDefault="00E37046" w:rsidP="00E57DB4">
      <w:pPr>
        <w:spacing w:before="0" w:after="0"/>
        <w:rPr>
          <w:rStyle w:val="afb"/>
          <w:bCs w:val="0"/>
        </w:rPr>
      </w:pPr>
    </w:p>
    <w:p w:rsidR="007C7695" w:rsidRPr="007C7695" w:rsidRDefault="007C7695" w:rsidP="0089579A">
      <w:pPr>
        <w:spacing w:before="0" w:after="0" w:line="264" w:lineRule="auto"/>
        <w:ind w:firstLine="426"/>
        <w:jc w:val="both"/>
        <w:rPr>
          <w:rStyle w:val="afb"/>
          <w:bCs w:val="0"/>
        </w:rPr>
      </w:pPr>
      <w:r w:rsidRPr="007C7695">
        <w:t xml:space="preserve">Район обеспечен инженерной инфраструктурой и относится к районам пониженного спроса в секторе </w:t>
      </w:r>
      <w:r w:rsidR="00E41731">
        <w:t>торговой</w:t>
      </w:r>
      <w:r w:rsidR="00815D9E">
        <w:t xml:space="preserve"> и офисной</w:t>
      </w:r>
      <w:r w:rsidRPr="007C7695">
        <w:t xml:space="preserve"> недвижимости, тем не менее, район благоприятен для производственно</w:t>
      </w:r>
      <w:r w:rsidR="00ED611E">
        <w:t>-складской</w:t>
      </w:r>
      <w:r w:rsidRPr="007C7695">
        <w:t xml:space="preserve"> деятельности.</w:t>
      </w:r>
    </w:p>
    <w:p w:rsidR="005E602A" w:rsidRDefault="005E602A" w:rsidP="0089579A">
      <w:pPr>
        <w:spacing w:before="0" w:after="0" w:line="264" w:lineRule="auto"/>
        <w:ind w:right="176" w:firstLine="426"/>
        <w:jc w:val="both"/>
        <w:rPr>
          <w:b/>
          <w:i/>
        </w:rPr>
      </w:pPr>
    </w:p>
    <w:p w:rsidR="00815D9E" w:rsidRPr="0089579A" w:rsidRDefault="001B7883" w:rsidP="0089579A">
      <w:pPr>
        <w:spacing w:before="0" w:after="0" w:line="264" w:lineRule="auto"/>
        <w:ind w:right="176" w:firstLine="426"/>
        <w:jc w:val="both"/>
      </w:pPr>
      <w:r w:rsidRPr="00FF0F32">
        <w:rPr>
          <w:b/>
          <w:i/>
        </w:rPr>
        <w:t>Транспортная доступность</w:t>
      </w:r>
      <w:r w:rsidR="004B1634">
        <w:rPr>
          <w:b/>
          <w:i/>
        </w:rPr>
        <w:t xml:space="preserve"> </w:t>
      </w:r>
      <w:r w:rsidR="00276F7B">
        <w:t>–</w:t>
      </w:r>
      <w:r w:rsidRPr="00FF0F32">
        <w:t xml:space="preserve"> </w:t>
      </w:r>
      <w:r w:rsidR="00A81B67">
        <w:t>хорошая.</w:t>
      </w:r>
      <w:r w:rsidR="004B1634">
        <w:t xml:space="preserve"> </w:t>
      </w:r>
      <w:r w:rsidR="00276F7B">
        <w:t xml:space="preserve"> </w:t>
      </w:r>
      <w:r w:rsidR="00BC6B67">
        <w:t xml:space="preserve">Объект </w:t>
      </w:r>
      <w:r w:rsidR="00C37BB0">
        <w:t xml:space="preserve">оценки находится </w:t>
      </w:r>
      <w:r w:rsidR="00815D9E">
        <w:t>в первой линии</w:t>
      </w:r>
      <w:r w:rsidR="00C37BB0">
        <w:t xml:space="preserve"> домов</w:t>
      </w:r>
      <w:r w:rsidR="00815D9E">
        <w:t xml:space="preserve">. </w:t>
      </w:r>
      <w:r w:rsidR="00BC6B67">
        <w:t>Подъезд к земельному участку осуществляется с</w:t>
      </w:r>
      <w:r w:rsidR="00E41731">
        <w:t>о</w:t>
      </w:r>
      <w:r w:rsidR="00BC6B67">
        <w:t xml:space="preserve"> </w:t>
      </w:r>
      <w:r w:rsidR="00E41731">
        <w:t xml:space="preserve">стороны ул. </w:t>
      </w:r>
      <w:r w:rsidR="005E602A">
        <w:t>Мелитопольская</w:t>
      </w:r>
      <w:r w:rsidR="00BC6B67">
        <w:t xml:space="preserve">. </w:t>
      </w:r>
      <w:r w:rsidR="00E57DB4">
        <w:lastRenderedPageBreak/>
        <w:t xml:space="preserve">Трафик движения </w:t>
      </w:r>
      <w:r w:rsidR="000016B4">
        <w:t>средний</w:t>
      </w:r>
      <w:r w:rsidR="004B1634">
        <w:t>.</w:t>
      </w:r>
      <w:r w:rsidR="002B7757">
        <w:t xml:space="preserve"> Остановки общественного транспорта</w:t>
      </w:r>
      <w:r w:rsidR="007C7695">
        <w:t xml:space="preserve"> рядом с объектом оценки</w:t>
      </w:r>
      <w:r w:rsidR="00E41731">
        <w:t xml:space="preserve"> нет</w:t>
      </w:r>
      <w:r w:rsidR="007C7695">
        <w:t>.</w:t>
      </w:r>
    </w:p>
    <w:p w:rsidR="007C7695" w:rsidRPr="009F5120" w:rsidRDefault="00815D9E" w:rsidP="000047BC">
      <w:pPr>
        <w:spacing w:before="0" w:after="0"/>
        <w:ind w:right="176" w:firstLine="426"/>
        <w:jc w:val="both"/>
      </w:pPr>
      <w:r>
        <w:rPr>
          <w:b/>
          <w:i/>
        </w:rPr>
        <w:t xml:space="preserve">Коммуникации. </w:t>
      </w:r>
      <w:r w:rsidRPr="009F5120">
        <w:t>Все коммуникации находятся по границе участка, н</w:t>
      </w:r>
      <w:r w:rsidR="003939C4">
        <w:t>а</w:t>
      </w:r>
      <w:r w:rsidRPr="009F5120">
        <w:t xml:space="preserve"> участок заведено электричество.</w:t>
      </w:r>
    </w:p>
    <w:p w:rsidR="00ED611E" w:rsidRDefault="00ED611E" w:rsidP="000047BC">
      <w:pPr>
        <w:tabs>
          <w:tab w:val="left" w:pos="1080"/>
          <w:tab w:val="center" w:pos="5033"/>
        </w:tabs>
        <w:spacing w:before="0" w:after="0"/>
        <w:ind w:firstLine="426"/>
        <w:jc w:val="both"/>
        <w:rPr>
          <w:b/>
          <w:i/>
        </w:rPr>
      </w:pPr>
    </w:p>
    <w:p w:rsidR="00CB681F" w:rsidRPr="00CB681F" w:rsidRDefault="00E302DD" w:rsidP="000047BC">
      <w:pPr>
        <w:tabs>
          <w:tab w:val="left" w:pos="1080"/>
          <w:tab w:val="center" w:pos="5033"/>
        </w:tabs>
        <w:spacing w:before="0" w:after="0"/>
        <w:ind w:firstLine="426"/>
        <w:jc w:val="both"/>
      </w:pPr>
      <w:r>
        <w:rPr>
          <w:b/>
          <w:i/>
          <w:noProof/>
        </w:rPr>
        <w:pict>
          <v:shape id="_x0000_s1253" style="position:absolute;left:0;text-align:left;margin-left:-198.85pt;margin-top:12.25pt;width:55.4pt;height:16.25pt;rotation:-9001805fd;z-index:251656704" coordsize="912,744" path="m900,r12,72l,744e" filled="f" strokecolor="red" strokeweight="7.75pt">
            <v:stroke endarrow="open"/>
            <v:path arrowok="t"/>
          </v:shape>
        </w:pict>
      </w:r>
      <w:r w:rsidR="00CB681F" w:rsidRPr="00CB681F">
        <w:rPr>
          <w:b/>
          <w:i/>
        </w:rPr>
        <w:t>Характеристики и потенциал мест</w:t>
      </w:r>
      <w:r w:rsidR="00CB681F" w:rsidRPr="00CB681F">
        <w:rPr>
          <w:b/>
          <w:i/>
        </w:rPr>
        <w:t>о</w:t>
      </w:r>
      <w:r w:rsidR="00CB681F" w:rsidRPr="00CB681F">
        <w:rPr>
          <w:b/>
          <w:i/>
        </w:rPr>
        <w:t>положения, которые могут влиять на стоимость объекта недвижим</w:t>
      </w:r>
      <w:r w:rsidR="00CB681F" w:rsidRPr="00CB681F">
        <w:rPr>
          <w:b/>
          <w:i/>
        </w:rPr>
        <w:t>о</w:t>
      </w:r>
      <w:r w:rsidR="00CB681F" w:rsidRPr="00CB681F">
        <w:rPr>
          <w:b/>
          <w:i/>
        </w:rPr>
        <w:t>сти</w:t>
      </w:r>
      <w:r w:rsidR="00CB681F" w:rsidRPr="00CB681F">
        <w:t>:</w:t>
      </w:r>
    </w:p>
    <w:p w:rsidR="00CB681F" w:rsidRPr="00CB681F" w:rsidRDefault="00CB681F" w:rsidP="00620541">
      <w:pPr>
        <w:numPr>
          <w:ilvl w:val="0"/>
          <w:numId w:val="2"/>
        </w:numPr>
        <w:tabs>
          <w:tab w:val="num" w:pos="426"/>
        </w:tabs>
        <w:spacing w:before="0" w:after="0"/>
        <w:ind w:left="142" w:firstLine="284"/>
        <w:jc w:val="both"/>
      </w:pPr>
      <w:r w:rsidRPr="00CB681F">
        <w:t xml:space="preserve"> </w:t>
      </w:r>
      <w:r w:rsidR="008F107E">
        <w:t>н</w:t>
      </w:r>
      <w:r>
        <w:t xml:space="preserve">ахождение в границах </w:t>
      </w:r>
      <w:r w:rsidR="00FC115F">
        <w:t>Москвы</w:t>
      </w:r>
      <w:r>
        <w:t xml:space="preserve"> </w:t>
      </w:r>
      <w:r w:rsidRPr="00CB681F">
        <w:rPr>
          <w:b/>
        </w:rPr>
        <w:t>(+)</w:t>
      </w:r>
    </w:p>
    <w:p w:rsidR="00CB681F" w:rsidRDefault="00CB681F" w:rsidP="00620541">
      <w:pPr>
        <w:numPr>
          <w:ilvl w:val="0"/>
          <w:numId w:val="2"/>
        </w:numPr>
        <w:tabs>
          <w:tab w:val="num" w:pos="426"/>
        </w:tabs>
        <w:spacing w:before="0" w:after="0"/>
        <w:ind w:left="142" w:firstLine="284"/>
        <w:jc w:val="both"/>
      </w:pPr>
      <w:r>
        <w:t xml:space="preserve"> </w:t>
      </w:r>
      <w:r w:rsidRPr="00CB681F">
        <w:t xml:space="preserve">транспортная доступность </w:t>
      </w:r>
      <w:r w:rsidR="00A81B67">
        <w:t>хорошая</w:t>
      </w:r>
      <w:r>
        <w:t xml:space="preserve"> (</w:t>
      </w:r>
      <w:r w:rsidR="00A81B67">
        <w:t>+</w:t>
      </w:r>
      <w:r>
        <w:t>)</w:t>
      </w:r>
    </w:p>
    <w:p w:rsidR="0089579A" w:rsidRPr="008F7B14" w:rsidRDefault="00ED611E" w:rsidP="0089579A">
      <w:pPr>
        <w:numPr>
          <w:ilvl w:val="0"/>
          <w:numId w:val="2"/>
        </w:numPr>
        <w:tabs>
          <w:tab w:val="num" w:pos="426"/>
        </w:tabs>
        <w:spacing w:before="0" w:after="0"/>
        <w:ind w:left="142" w:firstLine="284"/>
        <w:jc w:val="both"/>
      </w:pPr>
      <w:r>
        <w:t xml:space="preserve"> Сложная экологическая обстановка  (-)</w:t>
      </w:r>
    </w:p>
    <w:p w:rsidR="00985705" w:rsidRDefault="00D45036" w:rsidP="00ED611E">
      <w:pPr>
        <w:spacing w:before="0" w:after="0"/>
        <w:rPr>
          <w:b/>
          <w:i/>
        </w:rPr>
      </w:pPr>
      <w:r>
        <w:rPr>
          <w:b/>
          <w:i/>
        </w:rPr>
        <w:t>Основные сведения</w:t>
      </w:r>
    </w:p>
    <w:p w:rsidR="0089579A" w:rsidRPr="00ED611E" w:rsidRDefault="00E2320C" w:rsidP="0089579A">
      <w:pPr>
        <w:spacing w:before="0" w:after="0"/>
        <w:ind w:left="1145"/>
        <w:rPr>
          <w:b/>
          <w:i/>
          <w:color w:val="FF0000"/>
          <w:u w:val="single"/>
        </w:rPr>
      </w:pPr>
      <w:r w:rsidRPr="00E2320C">
        <w:rPr>
          <w:b/>
          <w:i/>
          <w:u w:val="single"/>
        </w:rPr>
        <w:t>Земельный участок</w:t>
      </w:r>
    </w:p>
    <w:p w:rsidR="006D60DD" w:rsidRPr="00D9741D" w:rsidRDefault="00943F8D" w:rsidP="006D60DD">
      <w:pPr>
        <w:pStyle w:val="330"/>
        <w:numPr>
          <w:ilvl w:val="12"/>
          <w:numId w:val="0"/>
        </w:numPr>
        <w:suppressAutoHyphens/>
        <w:ind w:firstLine="720"/>
        <w:jc w:val="right"/>
        <w:outlineLvl w:val="0"/>
        <w:rPr>
          <w:b/>
          <w:sz w:val="24"/>
        </w:rPr>
      </w:pPr>
      <w:r w:rsidRPr="00D9741D">
        <w:rPr>
          <w:rFonts w:ascii="Times New Roman" w:hAnsi="Times New Roman" w:cs="Times New Roman"/>
          <w:b/>
          <w:sz w:val="24"/>
        </w:rPr>
        <w:t xml:space="preserve">Таблица № </w:t>
      </w:r>
      <w:r w:rsidR="00D9741D" w:rsidRPr="00D9741D">
        <w:rPr>
          <w:rFonts w:ascii="Times New Roman" w:hAnsi="Times New Roman" w:cs="Times New Roman"/>
          <w:b/>
          <w:sz w:val="24"/>
        </w:rPr>
        <w:t>7</w:t>
      </w:r>
      <w:r w:rsidR="005A5C89" w:rsidRPr="00D9741D">
        <w:rPr>
          <w:rFonts w:ascii="Times New Roman" w:hAnsi="Times New Roman" w:cs="Times New Roman"/>
          <w:b/>
          <w:sz w:val="24"/>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708"/>
        <w:gridCol w:w="3119"/>
        <w:gridCol w:w="5386"/>
      </w:tblGrid>
      <w:tr w:rsidR="006D60DD" w:rsidRPr="00993CB5" w:rsidTr="000B3686">
        <w:tc>
          <w:tcPr>
            <w:tcW w:w="568" w:type="dxa"/>
            <w:shd w:val="clear" w:color="auto" w:fill="D9D9D9"/>
          </w:tcPr>
          <w:p w:rsidR="006D60DD" w:rsidRPr="00993CB5" w:rsidRDefault="006D60DD" w:rsidP="00397DC2">
            <w:pPr>
              <w:spacing w:before="0" w:after="0"/>
              <w:ind w:left="-142" w:right="-108"/>
              <w:rPr>
                <w:b/>
                <w:iCs/>
                <w:color w:val="000000"/>
              </w:rPr>
            </w:pPr>
            <w:r w:rsidRPr="00993CB5">
              <w:rPr>
                <w:b/>
                <w:iCs/>
                <w:color w:val="000000"/>
              </w:rPr>
              <w:t>№ п/п</w:t>
            </w:r>
          </w:p>
        </w:tc>
        <w:tc>
          <w:tcPr>
            <w:tcW w:w="9213" w:type="dxa"/>
            <w:gridSpan w:val="3"/>
            <w:shd w:val="clear" w:color="auto" w:fill="D9D9D9"/>
          </w:tcPr>
          <w:p w:rsidR="006D60DD" w:rsidRPr="00993CB5" w:rsidRDefault="006D60DD" w:rsidP="00397DC2">
            <w:pPr>
              <w:spacing w:before="0" w:after="0"/>
              <w:rPr>
                <w:b/>
                <w:iCs/>
                <w:color w:val="000000"/>
              </w:rPr>
            </w:pPr>
            <w:r w:rsidRPr="00993CB5">
              <w:rPr>
                <w:b/>
                <w:iCs/>
                <w:color w:val="000000"/>
              </w:rPr>
              <w:t>Характеристика объекта оценки</w:t>
            </w:r>
          </w:p>
        </w:tc>
      </w:tr>
      <w:tr w:rsidR="006D60DD" w:rsidRPr="00993CB5" w:rsidTr="000B3686">
        <w:trPr>
          <w:trHeight w:val="316"/>
        </w:trPr>
        <w:tc>
          <w:tcPr>
            <w:tcW w:w="568" w:type="dxa"/>
            <w:shd w:val="clear" w:color="auto" w:fill="D9D9D9"/>
          </w:tcPr>
          <w:p w:rsidR="006D60DD" w:rsidRPr="00713C7F" w:rsidRDefault="006D60DD" w:rsidP="00620541">
            <w:pPr>
              <w:pStyle w:val="afffc"/>
              <w:numPr>
                <w:ilvl w:val="0"/>
                <w:numId w:val="7"/>
              </w:numPr>
              <w:rPr>
                <w:lang w:val="ru-RU" w:eastAsia="ru-RU"/>
              </w:rPr>
            </w:pPr>
          </w:p>
        </w:tc>
        <w:tc>
          <w:tcPr>
            <w:tcW w:w="3827" w:type="dxa"/>
            <w:gridSpan w:val="2"/>
            <w:shd w:val="clear" w:color="auto" w:fill="D9D9D9"/>
          </w:tcPr>
          <w:p w:rsidR="006D60DD" w:rsidRPr="00993CB5" w:rsidRDefault="006D60DD" w:rsidP="00397DC2">
            <w:pPr>
              <w:spacing w:before="0" w:after="0"/>
              <w:rPr>
                <w:b/>
              </w:rPr>
            </w:pPr>
            <w:r w:rsidRPr="00993CB5">
              <w:rPr>
                <w:b/>
              </w:rPr>
              <w:t>Наименование объекта оценки</w:t>
            </w:r>
          </w:p>
        </w:tc>
        <w:tc>
          <w:tcPr>
            <w:tcW w:w="5386" w:type="dxa"/>
            <w:shd w:val="clear" w:color="auto" w:fill="auto"/>
          </w:tcPr>
          <w:p w:rsidR="006D60DD" w:rsidRPr="00993CB5" w:rsidRDefault="006D60DD" w:rsidP="00397DC2">
            <w:pPr>
              <w:spacing w:before="0" w:after="0"/>
            </w:pPr>
            <w:r w:rsidRPr="00993CB5">
              <w:t>земельный участок</w:t>
            </w:r>
          </w:p>
        </w:tc>
      </w:tr>
      <w:tr w:rsidR="006D60DD" w:rsidRPr="00993CB5" w:rsidTr="000B3686">
        <w:tc>
          <w:tcPr>
            <w:tcW w:w="568" w:type="dxa"/>
            <w:shd w:val="clear" w:color="auto" w:fill="D9D9D9"/>
          </w:tcPr>
          <w:p w:rsidR="006D60DD" w:rsidRPr="00993CB5" w:rsidRDefault="006D60DD"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6D60DD" w:rsidRPr="00993CB5" w:rsidRDefault="006D60DD" w:rsidP="00397DC2">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b/>
                <w:i w:val="0"/>
                <w:sz w:val="24"/>
              </w:rPr>
              <w:t>Кадастровый номер земельного участка</w:t>
            </w:r>
          </w:p>
        </w:tc>
        <w:tc>
          <w:tcPr>
            <w:tcW w:w="5386" w:type="dxa"/>
            <w:shd w:val="clear" w:color="auto" w:fill="auto"/>
          </w:tcPr>
          <w:p w:rsidR="006D60DD" w:rsidRPr="00993CB5" w:rsidRDefault="00ED611E" w:rsidP="005C72AD">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77</w:t>
            </w:r>
            <w:r w:rsidR="006D60DD" w:rsidRPr="00993CB5">
              <w:rPr>
                <w:rFonts w:ascii="Times New Roman" w:hAnsi="Times New Roman" w:cs="Times New Roman"/>
                <w:i w:val="0"/>
                <w:sz w:val="24"/>
              </w:rPr>
              <w:t>:</w:t>
            </w:r>
            <w:r>
              <w:rPr>
                <w:rFonts w:ascii="Times New Roman" w:hAnsi="Times New Roman" w:cs="Times New Roman"/>
                <w:i w:val="0"/>
                <w:sz w:val="24"/>
              </w:rPr>
              <w:t>05</w:t>
            </w:r>
            <w:r w:rsidR="006D60DD" w:rsidRPr="00993CB5">
              <w:rPr>
                <w:rFonts w:ascii="Times New Roman" w:hAnsi="Times New Roman" w:cs="Times New Roman"/>
                <w:i w:val="0"/>
                <w:sz w:val="24"/>
              </w:rPr>
              <w:t>:</w:t>
            </w:r>
            <w:r w:rsidR="007B232B" w:rsidRPr="00993CB5">
              <w:rPr>
                <w:rFonts w:ascii="Times New Roman" w:hAnsi="Times New Roman" w:cs="Times New Roman"/>
                <w:i w:val="0"/>
                <w:sz w:val="24"/>
              </w:rPr>
              <w:t>0</w:t>
            </w:r>
            <w:r w:rsidR="004C5014">
              <w:rPr>
                <w:rFonts w:ascii="Times New Roman" w:hAnsi="Times New Roman" w:cs="Times New Roman"/>
                <w:i w:val="0"/>
                <w:sz w:val="24"/>
              </w:rPr>
              <w:t>9005</w:t>
            </w:r>
            <w:r w:rsidR="006D60DD" w:rsidRPr="00993CB5">
              <w:rPr>
                <w:rFonts w:ascii="Times New Roman" w:hAnsi="Times New Roman" w:cs="Times New Roman"/>
                <w:i w:val="0"/>
                <w:sz w:val="24"/>
              </w:rPr>
              <w:t>:</w:t>
            </w:r>
            <w:r w:rsidR="005C72AD">
              <w:rPr>
                <w:rFonts w:ascii="Times New Roman" w:hAnsi="Times New Roman" w:cs="Times New Roman"/>
                <w:i w:val="0"/>
                <w:sz w:val="24"/>
              </w:rPr>
              <w:t>008</w:t>
            </w:r>
          </w:p>
        </w:tc>
      </w:tr>
      <w:tr w:rsidR="006D60DD" w:rsidRPr="00993CB5" w:rsidTr="000B3686">
        <w:tc>
          <w:tcPr>
            <w:tcW w:w="568" w:type="dxa"/>
            <w:vMerge w:val="restart"/>
            <w:shd w:val="clear" w:color="auto" w:fill="D9D9D9"/>
          </w:tcPr>
          <w:p w:rsidR="006D60DD" w:rsidRPr="00993CB5" w:rsidRDefault="006D60DD"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6D60DD" w:rsidRPr="00993CB5" w:rsidRDefault="006D60DD" w:rsidP="00397DC2">
            <w:pPr>
              <w:spacing w:before="0" w:after="0"/>
              <w:rPr>
                <w:iCs/>
                <w:color w:val="000000"/>
              </w:rPr>
            </w:pPr>
            <w:r w:rsidRPr="00993CB5">
              <w:rPr>
                <w:b/>
                <w:iCs/>
                <w:color w:val="000000"/>
              </w:rPr>
              <w:t>Местоположение</w:t>
            </w:r>
          </w:p>
        </w:tc>
        <w:tc>
          <w:tcPr>
            <w:tcW w:w="5386" w:type="dxa"/>
            <w:shd w:val="clear" w:color="auto" w:fill="auto"/>
          </w:tcPr>
          <w:p w:rsidR="006D60DD" w:rsidRPr="00993CB5" w:rsidRDefault="006D60DD" w:rsidP="005C72AD">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i w:val="0"/>
                <w:sz w:val="24"/>
              </w:rPr>
              <w:t xml:space="preserve">Местоположение установлено относительно ориентира, расположенного </w:t>
            </w:r>
            <w:r w:rsidR="005C72AD">
              <w:rPr>
                <w:rFonts w:ascii="Times New Roman" w:hAnsi="Times New Roman" w:cs="Times New Roman"/>
                <w:i w:val="0"/>
                <w:sz w:val="24"/>
              </w:rPr>
              <w:t>за</w:t>
            </w:r>
            <w:r w:rsidRPr="00993CB5">
              <w:rPr>
                <w:rFonts w:ascii="Times New Roman" w:hAnsi="Times New Roman" w:cs="Times New Roman"/>
                <w:i w:val="0"/>
                <w:sz w:val="24"/>
              </w:rPr>
              <w:t xml:space="preserve"> граница</w:t>
            </w:r>
            <w:r w:rsidR="005C72AD">
              <w:rPr>
                <w:rFonts w:ascii="Times New Roman" w:hAnsi="Times New Roman" w:cs="Times New Roman"/>
                <w:i w:val="0"/>
                <w:sz w:val="24"/>
              </w:rPr>
              <w:t>ми</w:t>
            </w:r>
            <w:r w:rsidRPr="00993CB5">
              <w:rPr>
                <w:rFonts w:ascii="Times New Roman" w:hAnsi="Times New Roman" w:cs="Times New Roman"/>
                <w:i w:val="0"/>
                <w:sz w:val="24"/>
              </w:rPr>
              <w:t xml:space="preserve"> участка.</w:t>
            </w:r>
          </w:p>
        </w:tc>
      </w:tr>
      <w:tr w:rsidR="006D60DD" w:rsidRPr="00993CB5" w:rsidTr="000B3686">
        <w:tc>
          <w:tcPr>
            <w:tcW w:w="568" w:type="dxa"/>
            <w:vMerge/>
            <w:shd w:val="clear" w:color="auto" w:fill="D9D9D9"/>
          </w:tcPr>
          <w:p w:rsidR="006D60DD" w:rsidRPr="00993CB5" w:rsidRDefault="006D60DD"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6D60DD" w:rsidRPr="00993CB5" w:rsidRDefault="006D60DD" w:rsidP="00397DC2">
            <w:pPr>
              <w:spacing w:before="0" w:after="0"/>
              <w:rPr>
                <w:b/>
                <w:iCs/>
                <w:color w:val="000000"/>
              </w:rPr>
            </w:pPr>
            <w:r w:rsidRPr="00993CB5">
              <w:rPr>
                <w:b/>
                <w:iCs/>
                <w:color w:val="000000"/>
              </w:rPr>
              <w:t>Адрес ориентира</w:t>
            </w:r>
          </w:p>
        </w:tc>
        <w:tc>
          <w:tcPr>
            <w:tcW w:w="5386" w:type="dxa"/>
            <w:shd w:val="clear" w:color="auto" w:fill="auto"/>
          </w:tcPr>
          <w:p w:rsidR="006D60DD" w:rsidRPr="00993CB5" w:rsidRDefault="009E538E" w:rsidP="009E4E80">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г. Москва</w:t>
            </w:r>
            <w:r w:rsidR="009E4E80">
              <w:rPr>
                <w:rFonts w:ascii="Times New Roman" w:hAnsi="Times New Roman" w:cs="Times New Roman"/>
                <w:i w:val="0"/>
                <w:sz w:val="24"/>
              </w:rPr>
              <w:t>,</w:t>
            </w:r>
            <w:r>
              <w:rPr>
                <w:rFonts w:ascii="Times New Roman" w:hAnsi="Times New Roman" w:cs="Times New Roman"/>
                <w:i w:val="0"/>
                <w:sz w:val="24"/>
              </w:rPr>
              <w:t xml:space="preserve"> </w:t>
            </w:r>
            <w:r w:rsidR="009E4E80">
              <w:rPr>
                <w:rFonts w:ascii="Times New Roman" w:hAnsi="Times New Roman" w:cs="Times New Roman"/>
                <w:i w:val="0"/>
                <w:sz w:val="24"/>
              </w:rPr>
              <w:t>П</w:t>
            </w:r>
            <w:r>
              <w:rPr>
                <w:rFonts w:ascii="Times New Roman" w:hAnsi="Times New Roman" w:cs="Times New Roman"/>
                <w:i w:val="0"/>
                <w:sz w:val="24"/>
              </w:rPr>
              <w:t>ромзона Бирюлево,</w:t>
            </w:r>
            <w:r w:rsidR="005C72AD">
              <w:rPr>
                <w:rFonts w:ascii="Times New Roman" w:hAnsi="Times New Roman" w:cs="Times New Roman"/>
                <w:i w:val="0"/>
                <w:sz w:val="24"/>
              </w:rPr>
              <w:t xml:space="preserve"> </w:t>
            </w:r>
            <w:r>
              <w:rPr>
                <w:rFonts w:ascii="Times New Roman" w:hAnsi="Times New Roman" w:cs="Times New Roman"/>
                <w:i w:val="0"/>
                <w:sz w:val="24"/>
              </w:rPr>
              <w:t>28А</w:t>
            </w:r>
            <w:r w:rsidR="005C72AD">
              <w:rPr>
                <w:rFonts w:ascii="Times New Roman" w:hAnsi="Times New Roman" w:cs="Times New Roman"/>
                <w:i w:val="0"/>
                <w:sz w:val="24"/>
              </w:rPr>
              <w:t>, Ступинский проезд, вл. 10</w:t>
            </w:r>
          </w:p>
        </w:tc>
      </w:tr>
      <w:tr w:rsidR="006D60DD" w:rsidRPr="00993CB5" w:rsidTr="000B3686">
        <w:tc>
          <w:tcPr>
            <w:tcW w:w="568" w:type="dxa"/>
            <w:shd w:val="clear" w:color="auto" w:fill="D9D9D9"/>
          </w:tcPr>
          <w:p w:rsidR="006D60DD" w:rsidRPr="00993CB5" w:rsidRDefault="006D60DD"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6D60DD" w:rsidRPr="00993CB5" w:rsidRDefault="006D60DD"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Оцениваемое право</w:t>
            </w:r>
          </w:p>
        </w:tc>
        <w:tc>
          <w:tcPr>
            <w:tcW w:w="5386" w:type="dxa"/>
            <w:shd w:val="clear" w:color="auto" w:fill="auto"/>
          </w:tcPr>
          <w:p w:rsidR="006D60DD" w:rsidRPr="00993CB5" w:rsidRDefault="00262EF3" w:rsidP="00397DC2">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Право аренды</w:t>
            </w: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Субъект права</w:t>
            </w:r>
          </w:p>
        </w:tc>
        <w:tc>
          <w:tcPr>
            <w:tcW w:w="5386" w:type="dxa"/>
            <w:shd w:val="clear" w:color="auto" w:fill="auto"/>
          </w:tcPr>
          <w:p w:rsidR="009E538E" w:rsidRDefault="009E538E" w:rsidP="00397DC2">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Собственник МО г. Москва</w:t>
            </w:r>
          </w:p>
          <w:p w:rsidR="00BC6B67" w:rsidRPr="00C62B0D" w:rsidRDefault="009E538E" w:rsidP="00397DC2">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Арендатор ОАО «ГПР-1»</w:t>
            </w:r>
            <w:r w:rsidR="00BC6B67" w:rsidRPr="00C62B0D">
              <w:rPr>
                <w:rFonts w:ascii="Times New Roman" w:hAnsi="Times New Roman" w:cs="Times New Roman"/>
                <w:i w:val="0"/>
                <w:sz w:val="24"/>
              </w:rPr>
              <w:t xml:space="preserve"> </w:t>
            </w:r>
          </w:p>
        </w:tc>
      </w:tr>
      <w:tr w:rsidR="00262EF3" w:rsidRPr="00993CB5" w:rsidTr="000B3686">
        <w:tc>
          <w:tcPr>
            <w:tcW w:w="568" w:type="dxa"/>
            <w:shd w:val="clear" w:color="auto" w:fill="D9D9D9"/>
          </w:tcPr>
          <w:p w:rsidR="00262EF3" w:rsidRPr="00993CB5" w:rsidRDefault="00262EF3"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262EF3" w:rsidRPr="00993CB5" w:rsidRDefault="00262EF3" w:rsidP="00397DC2">
            <w:pPr>
              <w:pStyle w:val="330"/>
              <w:numPr>
                <w:ilvl w:val="12"/>
                <w:numId w:val="0"/>
              </w:numPr>
              <w:suppressAutoHyphens/>
              <w:outlineLvl w:val="0"/>
              <w:rPr>
                <w:rFonts w:ascii="Times New Roman" w:hAnsi="Times New Roman" w:cs="Times New Roman"/>
                <w:b/>
                <w:i w:val="0"/>
                <w:sz w:val="24"/>
              </w:rPr>
            </w:pPr>
            <w:r>
              <w:rPr>
                <w:rFonts w:ascii="Times New Roman" w:hAnsi="Times New Roman" w:cs="Times New Roman"/>
                <w:b/>
                <w:i w:val="0"/>
                <w:sz w:val="24"/>
              </w:rPr>
              <w:t xml:space="preserve">Срок аренды </w:t>
            </w:r>
          </w:p>
        </w:tc>
        <w:tc>
          <w:tcPr>
            <w:tcW w:w="5386" w:type="dxa"/>
            <w:shd w:val="clear" w:color="auto" w:fill="auto"/>
          </w:tcPr>
          <w:p w:rsidR="00262EF3" w:rsidRDefault="00262EF3" w:rsidP="005C72AD">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 xml:space="preserve">Согласно договору </w:t>
            </w:r>
            <w:r w:rsidR="00C740D3">
              <w:rPr>
                <w:rFonts w:ascii="Times New Roman" w:hAnsi="Times New Roman" w:cs="Times New Roman"/>
                <w:i w:val="0"/>
                <w:sz w:val="24"/>
              </w:rPr>
              <w:t xml:space="preserve"> долгосрочной </w:t>
            </w:r>
            <w:r>
              <w:rPr>
                <w:rFonts w:ascii="Times New Roman" w:hAnsi="Times New Roman" w:cs="Times New Roman"/>
                <w:i w:val="0"/>
                <w:sz w:val="24"/>
              </w:rPr>
              <w:t>аренды</w:t>
            </w:r>
            <w:r w:rsidR="00C740D3">
              <w:rPr>
                <w:rFonts w:ascii="Times New Roman" w:hAnsi="Times New Roman" w:cs="Times New Roman"/>
                <w:i w:val="0"/>
                <w:sz w:val="24"/>
              </w:rPr>
              <w:t xml:space="preserve"> земельного участка № М-05-01</w:t>
            </w:r>
            <w:r w:rsidR="005C72AD">
              <w:rPr>
                <w:rFonts w:ascii="Times New Roman" w:hAnsi="Times New Roman" w:cs="Times New Roman"/>
                <w:i w:val="0"/>
                <w:sz w:val="24"/>
              </w:rPr>
              <w:t>1968</w:t>
            </w:r>
            <w:r>
              <w:rPr>
                <w:rFonts w:ascii="Times New Roman" w:hAnsi="Times New Roman" w:cs="Times New Roman"/>
                <w:i w:val="0"/>
                <w:sz w:val="24"/>
              </w:rPr>
              <w:t xml:space="preserve"> от 0</w:t>
            </w:r>
            <w:r w:rsidR="005C72AD">
              <w:rPr>
                <w:rFonts w:ascii="Times New Roman" w:hAnsi="Times New Roman" w:cs="Times New Roman"/>
                <w:i w:val="0"/>
                <w:sz w:val="24"/>
              </w:rPr>
              <w:t>5</w:t>
            </w:r>
            <w:r>
              <w:rPr>
                <w:rFonts w:ascii="Times New Roman" w:hAnsi="Times New Roman" w:cs="Times New Roman"/>
                <w:i w:val="0"/>
                <w:sz w:val="24"/>
              </w:rPr>
              <w:t>.</w:t>
            </w:r>
            <w:r w:rsidR="005C72AD">
              <w:rPr>
                <w:rFonts w:ascii="Times New Roman" w:hAnsi="Times New Roman" w:cs="Times New Roman"/>
                <w:i w:val="0"/>
                <w:sz w:val="24"/>
              </w:rPr>
              <w:t>08</w:t>
            </w:r>
            <w:r w:rsidR="00C740D3">
              <w:rPr>
                <w:rFonts w:ascii="Times New Roman" w:hAnsi="Times New Roman" w:cs="Times New Roman"/>
                <w:i w:val="0"/>
                <w:sz w:val="24"/>
              </w:rPr>
              <w:t>.199</w:t>
            </w:r>
            <w:r w:rsidR="005C72AD">
              <w:rPr>
                <w:rFonts w:ascii="Times New Roman" w:hAnsi="Times New Roman" w:cs="Times New Roman"/>
                <w:i w:val="0"/>
                <w:sz w:val="24"/>
              </w:rPr>
              <w:t>8</w:t>
            </w:r>
            <w:r>
              <w:rPr>
                <w:rFonts w:ascii="Times New Roman" w:hAnsi="Times New Roman" w:cs="Times New Roman"/>
                <w:i w:val="0"/>
                <w:sz w:val="24"/>
              </w:rPr>
              <w:t xml:space="preserve">  срок аренды </w:t>
            </w:r>
            <w:r w:rsidR="00C740D3">
              <w:rPr>
                <w:rFonts w:ascii="Times New Roman" w:hAnsi="Times New Roman" w:cs="Times New Roman"/>
                <w:i w:val="0"/>
                <w:sz w:val="24"/>
              </w:rPr>
              <w:t>у</w:t>
            </w:r>
            <w:r>
              <w:rPr>
                <w:rFonts w:ascii="Times New Roman" w:hAnsi="Times New Roman" w:cs="Times New Roman"/>
                <w:i w:val="0"/>
                <w:sz w:val="24"/>
              </w:rPr>
              <w:t xml:space="preserve">частка </w:t>
            </w:r>
            <w:r w:rsidR="00C740D3">
              <w:rPr>
                <w:rFonts w:ascii="Times New Roman" w:hAnsi="Times New Roman" w:cs="Times New Roman"/>
                <w:i w:val="0"/>
                <w:sz w:val="24"/>
              </w:rPr>
              <w:t>49 лет.</w:t>
            </w:r>
          </w:p>
        </w:tc>
      </w:tr>
      <w:tr w:rsidR="00BC6B67" w:rsidRPr="00993CB5" w:rsidTr="00D4121B">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Существующие обременения</w:t>
            </w:r>
          </w:p>
        </w:tc>
        <w:tc>
          <w:tcPr>
            <w:tcW w:w="5386" w:type="dxa"/>
            <w:shd w:val="clear" w:color="auto" w:fill="auto"/>
          </w:tcPr>
          <w:p w:rsidR="00BC6B67" w:rsidRPr="00993CB5" w:rsidRDefault="00C740D3" w:rsidP="009962DE">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ипотека</w:t>
            </w:r>
            <w:r w:rsidR="00BC6B67">
              <w:rPr>
                <w:rFonts w:ascii="Times New Roman" w:hAnsi="Times New Roman" w:cs="Times New Roman"/>
                <w:i w:val="0"/>
                <w:sz w:val="24"/>
              </w:rPr>
              <w:t xml:space="preserve"> </w:t>
            </w:r>
            <w:r w:rsidR="00BC6B67" w:rsidRPr="00993CB5">
              <w:rPr>
                <w:rFonts w:ascii="Times New Roman" w:hAnsi="Times New Roman" w:cs="Times New Roman"/>
                <w:i w:val="0"/>
                <w:sz w:val="24"/>
              </w:rPr>
              <w:t xml:space="preserve"> </w:t>
            </w:r>
            <w:r w:rsidR="009962DE">
              <w:rPr>
                <w:rFonts w:ascii="Times New Roman" w:hAnsi="Times New Roman" w:cs="Times New Roman"/>
                <w:i w:val="0"/>
                <w:sz w:val="24"/>
              </w:rPr>
              <w:t>(договор об ипотеке №674-11/И2 от 05.07.2011)</w:t>
            </w: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Ограничения в пользовании</w:t>
            </w:r>
          </w:p>
        </w:tc>
        <w:tc>
          <w:tcPr>
            <w:tcW w:w="5386" w:type="dxa"/>
            <w:shd w:val="clear" w:color="auto" w:fill="auto"/>
          </w:tcPr>
          <w:p w:rsidR="00BC6B67" w:rsidRPr="00993CB5" w:rsidRDefault="00BC6B67" w:rsidP="00397DC2">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i w:val="0"/>
                <w:sz w:val="24"/>
              </w:rPr>
              <w:t>Согласно действующему законодательству</w:t>
            </w: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b/>
                <w:i w:val="0"/>
                <w:sz w:val="24"/>
              </w:rPr>
              <w:t>Площадь, кв.м</w:t>
            </w:r>
          </w:p>
        </w:tc>
        <w:tc>
          <w:tcPr>
            <w:tcW w:w="5386" w:type="dxa"/>
            <w:shd w:val="clear" w:color="auto" w:fill="auto"/>
          </w:tcPr>
          <w:p w:rsidR="00BC6B67" w:rsidRPr="00993CB5" w:rsidRDefault="00BF5EC5" w:rsidP="00397DC2">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sz w:val="24"/>
              </w:rPr>
              <w:t>9 9</w:t>
            </w:r>
            <w:r w:rsidR="005C72AD">
              <w:rPr>
                <w:rFonts w:ascii="Times New Roman" w:hAnsi="Times New Roman" w:cs="Times New Roman"/>
                <w:i w:val="0"/>
                <w:sz w:val="24"/>
              </w:rPr>
              <w:t>01</w:t>
            </w: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Категория земель</w:t>
            </w:r>
          </w:p>
        </w:tc>
        <w:tc>
          <w:tcPr>
            <w:tcW w:w="5386" w:type="dxa"/>
            <w:shd w:val="clear" w:color="auto" w:fill="auto"/>
          </w:tcPr>
          <w:p w:rsidR="00BC6B67" w:rsidRPr="00993CB5" w:rsidRDefault="00BC6B67" w:rsidP="00397DC2">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i w:val="0"/>
                <w:sz w:val="24"/>
              </w:rPr>
              <w:t>Земли населенных пунктов</w:t>
            </w: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Вид разрешенного использования</w:t>
            </w:r>
          </w:p>
        </w:tc>
        <w:tc>
          <w:tcPr>
            <w:tcW w:w="5386" w:type="dxa"/>
            <w:shd w:val="clear" w:color="auto" w:fill="auto"/>
          </w:tcPr>
          <w:p w:rsidR="00BC6B67" w:rsidRPr="00993CB5" w:rsidRDefault="00BC6B67" w:rsidP="005C72AD">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i w:val="0"/>
                <w:sz w:val="24"/>
              </w:rPr>
              <w:t xml:space="preserve">Для </w:t>
            </w:r>
            <w:r w:rsidR="005C72AD">
              <w:rPr>
                <w:rFonts w:ascii="Times New Roman" w:hAnsi="Times New Roman" w:cs="Times New Roman"/>
                <w:i w:val="0"/>
                <w:sz w:val="24"/>
              </w:rPr>
              <w:t>размещения баз и складов</w:t>
            </w: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Текущее использование</w:t>
            </w:r>
          </w:p>
        </w:tc>
        <w:tc>
          <w:tcPr>
            <w:tcW w:w="5386" w:type="dxa"/>
            <w:shd w:val="clear" w:color="auto" w:fill="auto"/>
          </w:tcPr>
          <w:p w:rsidR="00BC6B67" w:rsidRDefault="00BC6B67" w:rsidP="00262EF3">
            <w:pPr>
              <w:pStyle w:val="330"/>
              <w:numPr>
                <w:ilvl w:val="12"/>
                <w:numId w:val="0"/>
              </w:numPr>
              <w:suppressAutoHyphens/>
              <w:outlineLvl w:val="0"/>
              <w:rPr>
                <w:rFonts w:ascii="Times New Roman" w:hAnsi="Times New Roman"/>
                <w:i w:val="0"/>
                <w:sz w:val="24"/>
              </w:rPr>
            </w:pPr>
            <w:r w:rsidRPr="00993CB5">
              <w:rPr>
                <w:rFonts w:ascii="Times New Roman" w:hAnsi="Times New Roman"/>
                <w:i w:val="0"/>
                <w:sz w:val="24"/>
              </w:rPr>
              <w:t xml:space="preserve">Земельный участок используется согласно виду разрешенного использования. </w:t>
            </w:r>
            <w:r w:rsidR="00E2320C">
              <w:rPr>
                <w:rFonts w:ascii="Times New Roman" w:hAnsi="Times New Roman"/>
                <w:i w:val="0"/>
                <w:sz w:val="24"/>
              </w:rPr>
              <w:t xml:space="preserve"> </w:t>
            </w:r>
          </w:p>
          <w:p w:rsidR="00E2320C" w:rsidRPr="00993CB5" w:rsidRDefault="00E2320C" w:rsidP="00262EF3">
            <w:pPr>
              <w:pStyle w:val="330"/>
              <w:numPr>
                <w:ilvl w:val="12"/>
                <w:numId w:val="0"/>
              </w:numPr>
              <w:suppressAutoHyphens/>
              <w:outlineLvl w:val="0"/>
              <w:rPr>
                <w:rFonts w:ascii="Times New Roman" w:hAnsi="Times New Roman" w:cs="Times New Roman"/>
                <w:i w:val="0"/>
                <w:sz w:val="24"/>
              </w:rPr>
            </w:pP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467BF3" w:rsidRDefault="00BC6B67" w:rsidP="00397DC2">
            <w:pPr>
              <w:pStyle w:val="330"/>
              <w:numPr>
                <w:ilvl w:val="12"/>
                <w:numId w:val="0"/>
              </w:numPr>
              <w:suppressAutoHyphens/>
              <w:outlineLvl w:val="0"/>
              <w:rPr>
                <w:rFonts w:ascii="Times New Roman" w:hAnsi="Times New Roman" w:cs="Times New Roman"/>
                <w:b/>
                <w:i w:val="0"/>
                <w:sz w:val="24"/>
              </w:rPr>
            </w:pPr>
            <w:r w:rsidRPr="00467BF3">
              <w:rPr>
                <w:rFonts w:ascii="Times New Roman" w:hAnsi="Times New Roman" w:cs="Times New Roman"/>
                <w:b/>
                <w:i w:val="0"/>
                <w:sz w:val="24"/>
              </w:rPr>
              <w:t>Кадастровая стоимость, руб.</w:t>
            </w:r>
          </w:p>
        </w:tc>
        <w:tc>
          <w:tcPr>
            <w:tcW w:w="5386" w:type="dxa"/>
            <w:shd w:val="clear" w:color="auto" w:fill="auto"/>
          </w:tcPr>
          <w:p w:rsidR="00BC6B67" w:rsidRPr="00C740D3" w:rsidRDefault="00C740D3" w:rsidP="005C72AD">
            <w:pPr>
              <w:pStyle w:val="330"/>
              <w:suppressAutoHyphens/>
              <w:outlineLvl w:val="0"/>
              <w:rPr>
                <w:rFonts w:ascii="Times New Roman" w:hAnsi="Times New Roman" w:cs="Times New Roman"/>
                <w:i w:val="0"/>
                <w:sz w:val="24"/>
              </w:rPr>
            </w:pPr>
            <w:r>
              <w:rPr>
                <w:rFonts w:ascii="Times New Roman" w:hAnsi="Times New Roman" w:cs="Times New Roman"/>
                <w:i w:val="0"/>
                <w:sz w:val="24"/>
              </w:rPr>
              <w:t xml:space="preserve"> </w:t>
            </w:r>
            <w:r w:rsidR="005C72AD" w:rsidRPr="005C72AD">
              <w:rPr>
                <w:rFonts w:ascii="Times New Roman" w:hAnsi="Times New Roman" w:cs="Times New Roman"/>
                <w:i w:val="0"/>
              </w:rPr>
              <w:t>76 245 831,38</w:t>
            </w:r>
            <w:r w:rsidR="005C72AD">
              <w:t xml:space="preserve"> </w:t>
            </w:r>
            <w:r>
              <w:rPr>
                <w:rFonts w:ascii="Times New Roman" w:hAnsi="Times New Roman" w:cs="Times New Roman"/>
                <w:i w:val="0"/>
                <w:sz w:val="24"/>
              </w:rPr>
              <w:t xml:space="preserve">руб. </w:t>
            </w:r>
          </w:p>
        </w:tc>
      </w:tr>
      <w:tr w:rsidR="00BC6B67" w:rsidRPr="00993CB5" w:rsidTr="000B3686">
        <w:tc>
          <w:tcPr>
            <w:tcW w:w="568" w:type="dxa"/>
            <w:shd w:val="clear" w:color="auto" w:fill="D9D9D9"/>
          </w:tcPr>
          <w:p w:rsidR="00BC6B67" w:rsidRPr="00993CB5" w:rsidRDefault="00BC6B67" w:rsidP="00620541">
            <w:pPr>
              <w:pStyle w:val="330"/>
              <w:numPr>
                <w:ilvl w:val="0"/>
                <w:numId w:val="7"/>
              </w:numPr>
              <w:suppressAutoHyphens/>
              <w:outlineLvl w:val="0"/>
              <w:rPr>
                <w:rFonts w:ascii="Times New Roman" w:hAnsi="Times New Roman" w:cs="Times New Roman"/>
                <w:i w:val="0"/>
                <w:sz w:val="24"/>
              </w:rPr>
            </w:pPr>
          </w:p>
        </w:tc>
        <w:tc>
          <w:tcPr>
            <w:tcW w:w="3827" w:type="dxa"/>
            <w:gridSpan w:val="2"/>
            <w:shd w:val="clear" w:color="auto" w:fill="D9D9D9"/>
          </w:tcPr>
          <w:p w:rsidR="00BC6B67" w:rsidRPr="00467BF3" w:rsidRDefault="00BC6B67" w:rsidP="00397DC2">
            <w:pPr>
              <w:pStyle w:val="330"/>
              <w:numPr>
                <w:ilvl w:val="12"/>
                <w:numId w:val="0"/>
              </w:numPr>
              <w:suppressAutoHyphens/>
              <w:outlineLvl w:val="0"/>
              <w:rPr>
                <w:rFonts w:ascii="Times New Roman" w:hAnsi="Times New Roman" w:cs="Times New Roman"/>
                <w:b/>
                <w:i w:val="0"/>
                <w:sz w:val="24"/>
              </w:rPr>
            </w:pPr>
            <w:r w:rsidRPr="00467BF3">
              <w:rPr>
                <w:rFonts w:ascii="Times New Roman" w:hAnsi="Times New Roman" w:cs="Times New Roman"/>
                <w:b/>
                <w:i w:val="0"/>
                <w:sz w:val="24"/>
              </w:rPr>
              <w:t>План участка на публичной кадастровой карте</w:t>
            </w:r>
          </w:p>
        </w:tc>
        <w:tc>
          <w:tcPr>
            <w:tcW w:w="5386" w:type="dxa"/>
            <w:shd w:val="clear" w:color="auto" w:fill="auto"/>
          </w:tcPr>
          <w:p w:rsidR="00BC6B67" w:rsidRPr="00467BF3" w:rsidRDefault="00274ABF" w:rsidP="00397DC2">
            <w:pPr>
              <w:pStyle w:val="330"/>
              <w:suppressAutoHyphens/>
              <w:outlineLvl w:val="0"/>
              <w:rPr>
                <w:rFonts w:ascii="Times New Roman" w:hAnsi="Times New Roman" w:cs="Times New Roman"/>
                <w:i w:val="0"/>
                <w:sz w:val="24"/>
              </w:rPr>
            </w:pPr>
            <w:r>
              <w:rPr>
                <w:noProof/>
              </w:rPr>
              <w:drawing>
                <wp:inline distT="0" distB="0" distL="0" distR="0">
                  <wp:extent cx="3314700" cy="1247775"/>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5986" t="23250" r="7614" b="18715"/>
                          <a:stretch>
                            <a:fillRect/>
                          </a:stretch>
                        </pic:blipFill>
                        <pic:spPr bwMode="auto">
                          <a:xfrm>
                            <a:off x="0" y="0"/>
                            <a:ext cx="3314700" cy="1247775"/>
                          </a:xfrm>
                          <a:prstGeom prst="rect">
                            <a:avLst/>
                          </a:prstGeom>
                          <a:noFill/>
                          <a:ln w="9525">
                            <a:noFill/>
                            <a:miter lim="800000"/>
                            <a:headEnd/>
                            <a:tailEnd/>
                          </a:ln>
                        </pic:spPr>
                      </pic:pic>
                    </a:graphicData>
                  </a:graphic>
                </wp:inline>
              </w:drawing>
            </w:r>
          </w:p>
        </w:tc>
      </w:tr>
      <w:tr w:rsidR="00BC6B67" w:rsidRPr="00993CB5" w:rsidTr="000B3686">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Форма участка</w:t>
            </w:r>
          </w:p>
        </w:tc>
        <w:tc>
          <w:tcPr>
            <w:tcW w:w="5386" w:type="dxa"/>
            <w:shd w:val="clear" w:color="auto" w:fill="auto"/>
          </w:tcPr>
          <w:p w:rsidR="00BC6B67" w:rsidRPr="00993CB5" w:rsidRDefault="00D9741D" w:rsidP="00397DC2">
            <w:pPr>
              <w:pStyle w:val="330"/>
              <w:numPr>
                <w:ilvl w:val="12"/>
                <w:numId w:val="0"/>
              </w:numPr>
              <w:suppressAutoHyphens/>
              <w:outlineLvl w:val="0"/>
              <w:rPr>
                <w:rFonts w:ascii="Times New Roman" w:hAnsi="Times New Roman" w:cs="Times New Roman"/>
                <w:i w:val="0"/>
                <w:sz w:val="24"/>
              </w:rPr>
            </w:pPr>
            <w:r>
              <w:rPr>
                <w:rFonts w:ascii="Times New Roman" w:hAnsi="Times New Roman" w:cs="Times New Roman"/>
                <w:i w:val="0"/>
                <w:noProof/>
                <w:sz w:val="24"/>
              </w:rPr>
              <w:t>прямоугольная</w:t>
            </w:r>
          </w:p>
        </w:tc>
      </w:tr>
      <w:tr w:rsidR="00BC6B67" w:rsidRPr="00993CB5" w:rsidTr="000B3686">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Рельеф</w:t>
            </w:r>
          </w:p>
        </w:tc>
        <w:tc>
          <w:tcPr>
            <w:tcW w:w="5386" w:type="dxa"/>
            <w:shd w:val="clear" w:color="auto" w:fill="auto"/>
          </w:tcPr>
          <w:p w:rsidR="00BC6B67" w:rsidRPr="00993CB5" w:rsidRDefault="00BC6B67" w:rsidP="00397DC2">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i w:val="0"/>
                <w:sz w:val="24"/>
              </w:rPr>
              <w:t>ровный</w:t>
            </w:r>
          </w:p>
        </w:tc>
      </w:tr>
      <w:tr w:rsidR="00BC6B67" w:rsidRPr="00993CB5" w:rsidTr="000B3686">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993CB5" w:rsidRDefault="00BC6B67" w:rsidP="00397DC2">
            <w:pPr>
              <w:pStyle w:val="330"/>
              <w:numPr>
                <w:ilvl w:val="12"/>
                <w:numId w:val="0"/>
              </w:numPr>
              <w:suppressAutoHyphens/>
              <w:outlineLvl w:val="0"/>
              <w:rPr>
                <w:rFonts w:ascii="Times New Roman" w:hAnsi="Times New Roman" w:cs="Times New Roman"/>
                <w:b/>
                <w:i w:val="0"/>
                <w:sz w:val="24"/>
              </w:rPr>
            </w:pPr>
            <w:r w:rsidRPr="00993CB5">
              <w:rPr>
                <w:rFonts w:ascii="Times New Roman" w:hAnsi="Times New Roman" w:cs="Times New Roman"/>
                <w:b/>
                <w:i w:val="0"/>
                <w:sz w:val="24"/>
              </w:rPr>
              <w:t>Благоустройство территории</w:t>
            </w:r>
          </w:p>
        </w:tc>
        <w:tc>
          <w:tcPr>
            <w:tcW w:w="5386" w:type="dxa"/>
            <w:shd w:val="clear" w:color="auto" w:fill="auto"/>
          </w:tcPr>
          <w:p w:rsidR="00BC6B67" w:rsidRPr="00993CB5" w:rsidRDefault="00BC6B67" w:rsidP="0026371A">
            <w:pPr>
              <w:pStyle w:val="330"/>
              <w:numPr>
                <w:ilvl w:val="12"/>
                <w:numId w:val="0"/>
              </w:numPr>
              <w:suppressAutoHyphens/>
              <w:outlineLvl w:val="0"/>
              <w:rPr>
                <w:rFonts w:ascii="Times New Roman" w:hAnsi="Times New Roman" w:cs="Times New Roman"/>
                <w:i w:val="0"/>
                <w:sz w:val="24"/>
              </w:rPr>
            </w:pPr>
            <w:r w:rsidRPr="00993CB5">
              <w:rPr>
                <w:rFonts w:ascii="Times New Roman" w:hAnsi="Times New Roman" w:cs="Times New Roman"/>
                <w:i w:val="0"/>
                <w:sz w:val="24"/>
              </w:rPr>
              <w:t xml:space="preserve">Участок </w:t>
            </w:r>
            <w:r w:rsidR="00992196">
              <w:rPr>
                <w:rFonts w:ascii="Times New Roman" w:hAnsi="Times New Roman" w:cs="Times New Roman"/>
                <w:i w:val="0"/>
                <w:sz w:val="24"/>
              </w:rPr>
              <w:t xml:space="preserve"> огорожен</w:t>
            </w:r>
            <w:r w:rsidR="00AA03C6">
              <w:rPr>
                <w:rFonts w:ascii="Times New Roman" w:hAnsi="Times New Roman" w:cs="Times New Roman"/>
                <w:i w:val="0"/>
                <w:sz w:val="24"/>
              </w:rPr>
              <w:t>, замощен</w:t>
            </w:r>
            <w:r w:rsidR="0026371A">
              <w:rPr>
                <w:rFonts w:ascii="Times New Roman" w:hAnsi="Times New Roman" w:cs="Times New Roman"/>
                <w:i w:val="0"/>
                <w:sz w:val="24"/>
              </w:rPr>
              <w:t>, имеется 2 въезда на участок</w:t>
            </w:r>
          </w:p>
        </w:tc>
      </w:tr>
      <w:tr w:rsidR="00BC6B67" w:rsidRPr="00993CB5" w:rsidTr="000B3686">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993CB5" w:rsidRDefault="00BC6B67" w:rsidP="00397DC2">
            <w:pPr>
              <w:spacing w:before="0" w:after="0"/>
              <w:rPr>
                <w:b/>
                <w:iCs/>
                <w:color w:val="000000"/>
              </w:rPr>
            </w:pPr>
            <w:r w:rsidRPr="00993CB5">
              <w:rPr>
                <w:b/>
                <w:iCs/>
                <w:color w:val="000000"/>
              </w:rPr>
              <w:t>Улучшения на участке</w:t>
            </w:r>
          </w:p>
        </w:tc>
        <w:tc>
          <w:tcPr>
            <w:tcW w:w="5386" w:type="dxa"/>
            <w:shd w:val="clear" w:color="auto" w:fill="auto"/>
          </w:tcPr>
          <w:p w:rsidR="00BC6B67" w:rsidRPr="00244C32" w:rsidRDefault="00BC6B67" w:rsidP="007C2513">
            <w:pPr>
              <w:spacing w:before="0" w:after="0"/>
              <w:rPr>
                <w:iCs/>
                <w:color w:val="000000"/>
                <w:highlight w:val="yellow"/>
              </w:rPr>
            </w:pPr>
            <w:r w:rsidRPr="009E4E80">
              <w:rPr>
                <w:iCs/>
                <w:color w:val="000000"/>
              </w:rPr>
              <w:t xml:space="preserve">На участке </w:t>
            </w:r>
            <w:r w:rsidR="00AA03C6">
              <w:rPr>
                <w:iCs/>
                <w:color w:val="000000"/>
              </w:rPr>
              <w:t xml:space="preserve"> наход</w:t>
            </w:r>
            <w:r w:rsidR="007C2513">
              <w:rPr>
                <w:iCs/>
                <w:color w:val="000000"/>
              </w:rPr>
              <w:t>и</w:t>
            </w:r>
            <w:r w:rsidR="00AA03C6">
              <w:rPr>
                <w:iCs/>
                <w:color w:val="000000"/>
              </w:rPr>
              <w:t xml:space="preserve">тся </w:t>
            </w:r>
            <w:r w:rsidR="00992196" w:rsidRPr="009E4E80">
              <w:rPr>
                <w:iCs/>
                <w:color w:val="000000"/>
              </w:rPr>
              <w:t>здани</w:t>
            </w:r>
            <w:r w:rsidR="009E4E80" w:rsidRPr="009E4E80">
              <w:rPr>
                <w:iCs/>
                <w:color w:val="000000"/>
              </w:rPr>
              <w:t>е, не прошедшее государственную регистрацию</w:t>
            </w:r>
            <w:r w:rsidR="00220E6C">
              <w:rPr>
                <w:iCs/>
                <w:color w:val="000000"/>
              </w:rPr>
              <w:t>,</w:t>
            </w:r>
            <w:r w:rsidR="009E4E80" w:rsidRPr="009E4E80">
              <w:rPr>
                <w:iCs/>
                <w:color w:val="000000"/>
              </w:rPr>
              <w:t xml:space="preserve"> и временные строения</w:t>
            </w:r>
          </w:p>
        </w:tc>
      </w:tr>
      <w:tr w:rsidR="00BC6B67" w:rsidRPr="00993CB5" w:rsidTr="000B3686">
        <w:tc>
          <w:tcPr>
            <w:tcW w:w="568" w:type="dxa"/>
            <w:vMerge w:val="restart"/>
            <w:shd w:val="clear" w:color="auto" w:fill="D9D9D9"/>
          </w:tcPr>
          <w:p w:rsidR="00BC6B67" w:rsidRPr="00713C7F" w:rsidRDefault="00BC6B67" w:rsidP="00620541">
            <w:pPr>
              <w:pStyle w:val="afffc"/>
              <w:numPr>
                <w:ilvl w:val="0"/>
                <w:numId w:val="7"/>
              </w:numPr>
              <w:rPr>
                <w:iCs/>
                <w:color w:val="000000"/>
                <w:lang w:val="ru-RU" w:eastAsia="ru-RU"/>
              </w:rPr>
            </w:pPr>
          </w:p>
        </w:tc>
        <w:tc>
          <w:tcPr>
            <w:tcW w:w="708" w:type="dxa"/>
            <w:vMerge w:val="restart"/>
            <w:shd w:val="clear" w:color="auto" w:fill="D9D9D9"/>
            <w:textDirection w:val="btLr"/>
          </w:tcPr>
          <w:p w:rsidR="00BC6B67" w:rsidRPr="00993CB5" w:rsidRDefault="00BC6B67" w:rsidP="00397DC2">
            <w:pPr>
              <w:spacing w:before="0" w:after="0"/>
              <w:ind w:left="113" w:right="113"/>
              <w:jc w:val="center"/>
              <w:rPr>
                <w:b/>
                <w:iCs/>
                <w:color w:val="000000"/>
              </w:rPr>
            </w:pPr>
            <w:r w:rsidRPr="00993CB5">
              <w:rPr>
                <w:b/>
                <w:iCs/>
                <w:color w:val="000000"/>
              </w:rPr>
              <w:t>Коммуникации</w:t>
            </w:r>
          </w:p>
        </w:tc>
        <w:tc>
          <w:tcPr>
            <w:tcW w:w="3119" w:type="dxa"/>
            <w:shd w:val="clear" w:color="auto" w:fill="D9D9D9"/>
          </w:tcPr>
          <w:p w:rsidR="00BC6B67" w:rsidRPr="00993CB5" w:rsidRDefault="00BC6B67" w:rsidP="00397DC2">
            <w:pPr>
              <w:spacing w:before="0" w:after="0"/>
              <w:rPr>
                <w:b/>
                <w:iCs/>
                <w:color w:val="000000"/>
              </w:rPr>
            </w:pPr>
            <w:r w:rsidRPr="00993CB5">
              <w:rPr>
                <w:b/>
                <w:iCs/>
                <w:color w:val="000000"/>
              </w:rPr>
              <w:t>электричество</w:t>
            </w:r>
          </w:p>
        </w:tc>
        <w:tc>
          <w:tcPr>
            <w:tcW w:w="5386" w:type="dxa"/>
            <w:shd w:val="clear" w:color="auto" w:fill="auto"/>
          </w:tcPr>
          <w:p w:rsidR="00BC6B67" w:rsidRPr="009E4E80" w:rsidRDefault="00D96501" w:rsidP="00397DC2">
            <w:pPr>
              <w:spacing w:before="0" w:after="0"/>
              <w:rPr>
                <w:iCs/>
                <w:color w:val="000000"/>
              </w:rPr>
            </w:pPr>
            <w:r w:rsidRPr="009E4E80">
              <w:rPr>
                <w:iCs/>
                <w:color w:val="000000"/>
              </w:rPr>
              <w:t>есть</w:t>
            </w:r>
          </w:p>
        </w:tc>
      </w:tr>
      <w:tr w:rsidR="00BC6B67" w:rsidRPr="00993CB5" w:rsidTr="000B3686">
        <w:tc>
          <w:tcPr>
            <w:tcW w:w="568" w:type="dxa"/>
            <w:vMerge/>
            <w:shd w:val="clear" w:color="auto" w:fill="D9D9D9"/>
          </w:tcPr>
          <w:p w:rsidR="00BC6B67" w:rsidRPr="00713C7F" w:rsidRDefault="00BC6B67" w:rsidP="00620541">
            <w:pPr>
              <w:pStyle w:val="afffc"/>
              <w:numPr>
                <w:ilvl w:val="0"/>
                <w:numId w:val="7"/>
              </w:numPr>
              <w:rPr>
                <w:iCs/>
                <w:color w:val="000000"/>
                <w:lang w:val="ru-RU" w:eastAsia="ru-RU"/>
              </w:rPr>
            </w:pPr>
          </w:p>
        </w:tc>
        <w:tc>
          <w:tcPr>
            <w:tcW w:w="708" w:type="dxa"/>
            <w:vMerge/>
            <w:shd w:val="clear" w:color="auto" w:fill="D9D9D9"/>
          </w:tcPr>
          <w:p w:rsidR="00BC6B67" w:rsidRPr="00993CB5" w:rsidRDefault="00BC6B67" w:rsidP="00397DC2">
            <w:pPr>
              <w:spacing w:before="0" w:after="0"/>
              <w:rPr>
                <w:b/>
                <w:iCs/>
                <w:color w:val="000000"/>
              </w:rPr>
            </w:pPr>
          </w:p>
        </w:tc>
        <w:tc>
          <w:tcPr>
            <w:tcW w:w="3119" w:type="dxa"/>
            <w:shd w:val="clear" w:color="auto" w:fill="D9D9D9"/>
          </w:tcPr>
          <w:p w:rsidR="00BC6B67" w:rsidRPr="00993CB5" w:rsidRDefault="00BC6B67" w:rsidP="00397DC2">
            <w:pPr>
              <w:spacing w:before="0" w:after="0"/>
              <w:rPr>
                <w:b/>
                <w:iCs/>
                <w:color w:val="000000"/>
              </w:rPr>
            </w:pPr>
            <w:r w:rsidRPr="00993CB5">
              <w:rPr>
                <w:b/>
                <w:iCs/>
                <w:color w:val="000000"/>
              </w:rPr>
              <w:t>газ</w:t>
            </w:r>
          </w:p>
        </w:tc>
        <w:tc>
          <w:tcPr>
            <w:tcW w:w="5386" w:type="dxa"/>
            <w:shd w:val="clear" w:color="auto" w:fill="auto"/>
          </w:tcPr>
          <w:p w:rsidR="00BC6B67" w:rsidRPr="009E4E80" w:rsidRDefault="009E4E80" w:rsidP="00397DC2">
            <w:pPr>
              <w:spacing w:before="0" w:after="0"/>
              <w:rPr>
                <w:iCs/>
              </w:rPr>
            </w:pPr>
            <w:r w:rsidRPr="009E4E80">
              <w:rPr>
                <w:iCs/>
              </w:rPr>
              <w:t>нет</w:t>
            </w:r>
          </w:p>
        </w:tc>
      </w:tr>
      <w:tr w:rsidR="00BC6B67" w:rsidRPr="00993CB5" w:rsidTr="000B3686">
        <w:tc>
          <w:tcPr>
            <w:tcW w:w="568" w:type="dxa"/>
            <w:vMerge/>
            <w:shd w:val="clear" w:color="auto" w:fill="D9D9D9"/>
          </w:tcPr>
          <w:p w:rsidR="00BC6B67" w:rsidRPr="00713C7F" w:rsidRDefault="00BC6B67" w:rsidP="00620541">
            <w:pPr>
              <w:pStyle w:val="afffc"/>
              <w:numPr>
                <w:ilvl w:val="0"/>
                <w:numId w:val="7"/>
              </w:numPr>
              <w:rPr>
                <w:iCs/>
                <w:color w:val="000000"/>
                <w:lang w:val="ru-RU" w:eastAsia="ru-RU"/>
              </w:rPr>
            </w:pPr>
          </w:p>
        </w:tc>
        <w:tc>
          <w:tcPr>
            <w:tcW w:w="708" w:type="dxa"/>
            <w:vMerge/>
            <w:shd w:val="clear" w:color="auto" w:fill="D9D9D9"/>
          </w:tcPr>
          <w:p w:rsidR="00BC6B67" w:rsidRPr="00993CB5" w:rsidRDefault="00BC6B67" w:rsidP="00397DC2">
            <w:pPr>
              <w:spacing w:before="0" w:after="0"/>
              <w:rPr>
                <w:b/>
                <w:iCs/>
                <w:color w:val="000000"/>
              </w:rPr>
            </w:pPr>
          </w:p>
        </w:tc>
        <w:tc>
          <w:tcPr>
            <w:tcW w:w="3119" w:type="dxa"/>
            <w:shd w:val="clear" w:color="auto" w:fill="D9D9D9"/>
          </w:tcPr>
          <w:p w:rsidR="00BC6B67" w:rsidRPr="00993CB5" w:rsidRDefault="00BC6B67" w:rsidP="00397DC2">
            <w:pPr>
              <w:spacing w:before="0" w:after="0"/>
              <w:rPr>
                <w:b/>
                <w:iCs/>
                <w:color w:val="000000"/>
              </w:rPr>
            </w:pPr>
            <w:r w:rsidRPr="00993CB5">
              <w:rPr>
                <w:b/>
                <w:iCs/>
                <w:color w:val="000000"/>
              </w:rPr>
              <w:t>водопровод</w:t>
            </w:r>
          </w:p>
        </w:tc>
        <w:tc>
          <w:tcPr>
            <w:tcW w:w="5386" w:type="dxa"/>
            <w:shd w:val="clear" w:color="auto" w:fill="auto"/>
          </w:tcPr>
          <w:p w:rsidR="00BC6B67" w:rsidRPr="009E4E80" w:rsidRDefault="009E4E80" w:rsidP="00397DC2">
            <w:pPr>
              <w:spacing w:before="0" w:after="0"/>
            </w:pPr>
            <w:r w:rsidRPr="009E4E80">
              <w:t>нет</w:t>
            </w:r>
          </w:p>
        </w:tc>
      </w:tr>
      <w:tr w:rsidR="00BC6B67" w:rsidRPr="00993CB5" w:rsidTr="000B3686">
        <w:tc>
          <w:tcPr>
            <w:tcW w:w="568" w:type="dxa"/>
            <w:vMerge/>
            <w:shd w:val="clear" w:color="auto" w:fill="D9D9D9"/>
          </w:tcPr>
          <w:p w:rsidR="00BC6B67" w:rsidRPr="00713C7F" w:rsidRDefault="00BC6B67" w:rsidP="00620541">
            <w:pPr>
              <w:pStyle w:val="afffc"/>
              <w:numPr>
                <w:ilvl w:val="0"/>
                <w:numId w:val="7"/>
              </w:numPr>
              <w:rPr>
                <w:iCs/>
                <w:color w:val="000000"/>
                <w:lang w:val="ru-RU" w:eastAsia="ru-RU"/>
              </w:rPr>
            </w:pPr>
          </w:p>
        </w:tc>
        <w:tc>
          <w:tcPr>
            <w:tcW w:w="708" w:type="dxa"/>
            <w:vMerge/>
            <w:shd w:val="clear" w:color="auto" w:fill="D9D9D9"/>
          </w:tcPr>
          <w:p w:rsidR="00BC6B67" w:rsidRPr="00993CB5" w:rsidRDefault="00BC6B67" w:rsidP="00397DC2">
            <w:pPr>
              <w:spacing w:before="0" w:after="0"/>
              <w:rPr>
                <w:b/>
                <w:iCs/>
                <w:color w:val="000000"/>
              </w:rPr>
            </w:pPr>
          </w:p>
        </w:tc>
        <w:tc>
          <w:tcPr>
            <w:tcW w:w="3119" w:type="dxa"/>
            <w:shd w:val="clear" w:color="auto" w:fill="D9D9D9"/>
          </w:tcPr>
          <w:p w:rsidR="00BC6B67" w:rsidRPr="00993CB5" w:rsidRDefault="00BC6B67" w:rsidP="00397DC2">
            <w:pPr>
              <w:spacing w:before="0" w:after="0"/>
              <w:rPr>
                <w:b/>
                <w:iCs/>
                <w:color w:val="000000"/>
              </w:rPr>
            </w:pPr>
            <w:r w:rsidRPr="00993CB5">
              <w:rPr>
                <w:b/>
                <w:iCs/>
                <w:color w:val="000000"/>
              </w:rPr>
              <w:t>канализация</w:t>
            </w:r>
          </w:p>
        </w:tc>
        <w:tc>
          <w:tcPr>
            <w:tcW w:w="5386" w:type="dxa"/>
            <w:shd w:val="clear" w:color="auto" w:fill="auto"/>
          </w:tcPr>
          <w:p w:rsidR="00BC6B67" w:rsidRPr="009E4E80" w:rsidRDefault="009E4E80" w:rsidP="00397DC2">
            <w:pPr>
              <w:spacing w:before="0" w:after="0"/>
            </w:pPr>
            <w:r w:rsidRPr="009E4E80">
              <w:t>нет</w:t>
            </w:r>
          </w:p>
        </w:tc>
      </w:tr>
      <w:tr w:rsidR="00BC6B67" w:rsidRPr="00993CB5" w:rsidTr="000B3686">
        <w:tc>
          <w:tcPr>
            <w:tcW w:w="568" w:type="dxa"/>
            <w:vMerge/>
            <w:shd w:val="clear" w:color="auto" w:fill="D9D9D9"/>
          </w:tcPr>
          <w:p w:rsidR="00BC6B67" w:rsidRPr="00713C7F" w:rsidRDefault="00BC6B67" w:rsidP="00620541">
            <w:pPr>
              <w:pStyle w:val="afffc"/>
              <w:numPr>
                <w:ilvl w:val="0"/>
                <w:numId w:val="7"/>
              </w:numPr>
              <w:rPr>
                <w:iCs/>
                <w:color w:val="000000"/>
                <w:lang w:val="ru-RU" w:eastAsia="ru-RU"/>
              </w:rPr>
            </w:pPr>
          </w:p>
        </w:tc>
        <w:tc>
          <w:tcPr>
            <w:tcW w:w="708" w:type="dxa"/>
            <w:vMerge/>
            <w:shd w:val="clear" w:color="auto" w:fill="D9D9D9"/>
          </w:tcPr>
          <w:p w:rsidR="00BC6B67" w:rsidRPr="00993CB5" w:rsidRDefault="00BC6B67" w:rsidP="00397DC2">
            <w:pPr>
              <w:spacing w:before="0" w:after="0"/>
              <w:rPr>
                <w:b/>
                <w:iCs/>
                <w:color w:val="000000"/>
              </w:rPr>
            </w:pPr>
          </w:p>
        </w:tc>
        <w:tc>
          <w:tcPr>
            <w:tcW w:w="3119" w:type="dxa"/>
            <w:shd w:val="clear" w:color="auto" w:fill="D9D9D9"/>
          </w:tcPr>
          <w:p w:rsidR="00BC6B67" w:rsidRPr="00993CB5" w:rsidRDefault="00BC6B67" w:rsidP="00397DC2">
            <w:pPr>
              <w:spacing w:before="0" w:after="0"/>
              <w:rPr>
                <w:b/>
                <w:iCs/>
                <w:color w:val="000000"/>
              </w:rPr>
            </w:pPr>
            <w:r w:rsidRPr="00993CB5">
              <w:rPr>
                <w:b/>
                <w:iCs/>
                <w:color w:val="000000"/>
              </w:rPr>
              <w:t>Дополнительные системы</w:t>
            </w:r>
          </w:p>
        </w:tc>
        <w:tc>
          <w:tcPr>
            <w:tcW w:w="5386" w:type="dxa"/>
            <w:shd w:val="clear" w:color="auto" w:fill="auto"/>
          </w:tcPr>
          <w:p w:rsidR="00BC6B67" w:rsidRPr="009E4E80" w:rsidRDefault="00BC6B67" w:rsidP="00397DC2">
            <w:pPr>
              <w:spacing w:before="0" w:after="0"/>
              <w:rPr>
                <w:iCs/>
              </w:rPr>
            </w:pPr>
            <w:r w:rsidRPr="009E4E80">
              <w:rPr>
                <w:iCs/>
              </w:rPr>
              <w:t>нет</w:t>
            </w:r>
          </w:p>
        </w:tc>
      </w:tr>
      <w:tr w:rsidR="00BC6B67" w:rsidRPr="00993CB5" w:rsidTr="000B3686">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993CB5" w:rsidRDefault="00BC6B67" w:rsidP="00397DC2">
            <w:pPr>
              <w:spacing w:before="0" w:after="0"/>
              <w:rPr>
                <w:b/>
                <w:iCs/>
                <w:color w:val="000000"/>
              </w:rPr>
            </w:pPr>
            <w:r w:rsidRPr="00993CB5">
              <w:rPr>
                <w:b/>
                <w:iCs/>
                <w:color w:val="000000"/>
              </w:rPr>
              <w:t>Экологическая обстановка</w:t>
            </w:r>
          </w:p>
        </w:tc>
        <w:tc>
          <w:tcPr>
            <w:tcW w:w="5386" w:type="dxa"/>
            <w:shd w:val="clear" w:color="auto" w:fill="auto"/>
          </w:tcPr>
          <w:p w:rsidR="00BC6B67" w:rsidRPr="00993CB5" w:rsidRDefault="00BC6B67" w:rsidP="00397DC2">
            <w:pPr>
              <w:spacing w:before="0" w:after="0"/>
              <w:rPr>
                <w:iCs/>
                <w:color w:val="000000"/>
              </w:rPr>
            </w:pPr>
            <w:r w:rsidRPr="00993CB5">
              <w:rPr>
                <w:iCs/>
                <w:color w:val="000000"/>
              </w:rPr>
              <w:t>Удовлетворительная</w:t>
            </w:r>
          </w:p>
        </w:tc>
      </w:tr>
      <w:tr w:rsidR="00062669" w:rsidRPr="00993CB5" w:rsidTr="000B3686">
        <w:tc>
          <w:tcPr>
            <w:tcW w:w="568" w:type="dxa"/>
            <w:shd w:val="clear" w:color="auto" w:fill="D9D9D9"/>
          </w:tcPr>
          <w:p w:rsidR="00062669" w:rsidRPr="00713C7F" w:rsidRDefault="00062669" w:rsidP="00620541">
            <w:pPr>
              <w:pStyle w:val="afffc"/>
              <w:numPr>
                <w:ilvl w:val="0"/>
                <w:numId w:val="7"/>
              </w:numPr>
              <w:rPr>
                <w:iCs/>
                <w:color w:val="000000"/>
                <w:lang w:val="ru-RU" w:eastAsia="ru-RU"/>
              </w:rPr>
            </w:pPr>
          </w:p>
        </w:tc>
        <w:tc>
          <w:tcPr>
            <w:tcW w:w="3827" w:type="dxa"/>
            <w:gridSpan w:val="2"/>
            <w:shd w:val="clear" w:color="auto" w:fill="D9D9D9"/>
          </w:tcPr>
          <w:p w:rsidR="00062669" w:rsidRPr="00062669" w:rsidRDefault="00062669" w:rsidP="00397DC2">
            <w:pPr>
              <w:pStyle w:val="Default"/>
              <w:rPr>
                <w:rFonts w:ascii="Times New Roman" w:hAnsi="Times New Roman" w:cs="Times New Roman"/>
                <w:b/>
              </w:rPr>
            </w:pPr>
            <w:r w:rsidRPr="00062669">
              <w:rPr>
                <w:rFonts w:ascii="Times New Roman" w:hAnsi="Times New Roman" w:cs="Times New Roman"/>
                <w:b/>
              </w:rPr>
              <w:t xml:space="preserve">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 </w:t>
            </w:r>
          </w:p>
        </w:tc>
        <w:tc>
          <w:tcPr>
            <w:tcW w:w="5386" w:type="dxa"/>
            <w:shd w:val="clear" w:color="auto" w:fill="auto"/>
          </w:tcPr>
          <w:p w:rsidR="00062669" w:rsidRDefault="00062669" w:rsidP="00397DC2">
            <w:pPr>
              <w:spacing w:before="0" w:after="0"/>
              <w:rPr>
                <w:sz w:val="18"/>
                <w:szCs w:val="18"/>
              </w:rPr>
            </w:pPr>
            <w:r w:rsidRPr="00062669">
              <w:rPr>
                <w:iCs/>
                <w:color w:val="000000"/>
              </w:rPr>
              <w:t xml:space="preserve">Объект оценки не имеет </w:t>
            </w:r>
            <w:r w:rsidR="00D9741D">
              <w:rPr>
                <w:iCs/>
                <w:color w:val="000000"/>
              </w:rPr>
              <w:t xml:space="preserve"> таких </w:t>
            </w:r>
            <w:r w:rsidRPr="00062669">
              <w:rPr>
                <w:iCs/>
                <w:color w:val="000000"/>
              </w:rPr>
              <w:t>элементов</w:t>
            </w:r>
            <w:r>
              <w:rPr>
                <w:sz w:val="18"/>
                <w:szCs w:val="18"/>
              </w:rPr>
              <w:t xml:space="preserve"> </w:t>
            </w:r>
          </w:p>
        </w:tc>
      </w:tr>
      <w:tr w:rsidR="00BC6B67" w:rsidRPr="00993CB5" w:rsidTr="00D4121B">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B918D0" w:rsidRDefault="00BC6B67" w:rsidP="00397DC2">
            <w:pPr>
              <w:spacing w:before="0" w:after="0"/>
              <w:ind w:right="181"/>
              <w:jc w:val="both"/>
              <w:rPr>
                <w:b/>
              </w:rPr>
            </w:pPr>
            <w:r w:rsidRPr="00B918D0">
              <w:rPr>
                <w:b/>
              </w:rPr>
              <w:t>Другие факторы и характеристики, относящиеся к объекту, существенно влияющие на его стоимость</w:t>
            </w:r>
          </w:p>
        </w:tc>
        <w:tc>
          <w:tcPr>
            <w:tcW w:w="5386" w:type="dxa"/>
            <w:shd w:val="clear" w:color="auto" w:fill="auto"/>
            <w:vAlign w:val="center"/>
          </w:tcPr>
          <w:p w:rsidR="00BC6B67" w:rsidRPr="0067251B" w:rsidRDefault="00BC6B67" w:rsidP="00397DC2">
            <w:pPr>
              <w:spacing w:before="0" w:after="0"/>
              <w:ind w:right="175"/>
              <w:jc w:val="both"/>
              <w:rPr>
                <w:color w:val="000000"/>
              </w:rPr>
            </w:pPr>
            <w:r>
              <w:rPr>
                <w:color w:val="000000"/>
              </w:rPr>
              <w:t>Не выявлено</w:t>
            </w:r>
          </w:p>
        </w:tc>
      </w:tr>
      <w:tr w:rsidR="00BC6B67" w:rsidRPr="00993CB5" w:rsidTr="00D4121B">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B918D0" w:rsidRDefault="00BC6B67" w:rsidP="00397DC2">
            <w:pPr>
              <w:spacing w:before="0" w:after="0"/>
              <w:ind w:right="179"/>
              <w:jc w:val="both"/>
              <w:rPr>
                <w:b/>
              </w:rPr>
            </w:pPr>
            <w:r w:rsidRPr="00B918D0">
              <w:rPr>
                <w:b/>
              </w:rPr>
              <w:t>Функциональное устаревание на дату оценки</w:t>
            </w:r>
          </w:p>
        </w:tc>
        <w:tc>
          <w:tcPr>
            <w:tcW w:w="5386" w:type="dxa"/>
            <w:shd w:val="clear" w:color="auto" w:fill="auto"/>
            <w:vAlign w:val="center"/>
          </w:tcPr>
          <w:p w:rsidR="00BC6B67" w:rsidRPr="001A1332" w:rsidRDefault="00455327" w:rsidP="00397DC2">
            <w:pPr>
              <w:spacing w:before="0" w:after="0"/>
              <w:ind w:right="175"/>
              <w:jc w:val="both"/>
            </w:pPr>
            <w:r>
              <w:t>отсутствует</w:t>
            </w:r>
          </w:p>
        </w:tc>
      </w:tr>
      <w:tr w:rsidR="00BC6B67" w:rsidRPr="00993CB5" w:rsidTr="00D4121B">
        <w:tc>
          <w:tcPr>
            <w:tcW w:w="568" w:type="dxa"/>
            <w:shd w:val="clear" w:color="auto" w:fill="D9D9D9"/>
          </w:tcPr>
          <w:p w:rsidR="00BC6B67" w:rsidRPr="00713C7F" w:rsidRDefault="00BC6B67" w:rsidP="00620541">
            <w:pPr>
              <w:pStyle w:val="afffc"/>
              <w:numPr>
                <w:ilvl w:val="0"/>
                <w:numId w:val="7"/>
              </w:numPr>
              <w:rPr>
                <w:iCs/>
                <w:color w:val="000000"/>
                <w:lang w:val="ru-RU" w:eastAsia="ru-RU"/>
              </w:rPr>
            </w:pPr>
          </w:p>
        </w:tc>
        <w:tc>
          <w:tcPr>
            <w:tcW w:w="3827" w:type="dxa"/>
            <w:gridSpan w:val="2"/>
            <w:shd w:val="clear" w:color="auto" w:fill="D9D9D9"/>
          </w:tcPr>
          <w:p w:rsidR="00BC6B67" w:rsidRPr="00B918D0" w:rsidRDefault="00BC6B67" w:rsidP="00CF6D9A">
            <w:pPr>
              <w:spacing w:before="0" w:after="0"/>
              <w:ind w:right="179"/>
              <w:jc w:val="both"/>
              <w:rPr>
                <w:b/>
              </w:rPr>
            </w:pPr>
            <w:r w:rsidRPr="00B918D0">
              <w:rPr>
                <w:b/>
              </w:rPr>
              <w:t xml:space="preserve">Экономическое устаревание на дату </w:t>
            </w:r>
            <w:r w:rsidR="00CF6D9A">
              <w:rPr>
                <w:b/>
              </w:rPr>
              <w:t>оценки</w:t>
            </w:r>
          </w:p>
        </w:tc>
        <w:tc>
          <w:tcPr>
            <w:tcW w:w="5386" w:type="dxa"/>
            <w:shd w:val="clear" w:color="auto" w:fill="auto"/>
            <w:vAlign w:val="center"/>
          </w:tcPr>
          <w:p w:rsidR="00BC6B67" w:rsidRPr="001A1332" w:rsidRDefault="00BC6B67" w:rsidP="00397DC2">
            <w:pPr>
              <w:spacing w:before="0" w:after="0"/>
              <w:ind w:right="175"/>
              <w:jc w:val="both"/>
            </w:pPr>
            <w:r w:rsidRPr="00AE27C1">
              <w:t xml:space="preserve">Экономическое  устаревание объекта  на дату </w:t>
            </w:r>
            <w:r w:rsidR="00397DC2" w:rsidRPr="00AE27C1">
              <w:t>оценки</w:t>
            </w:r>
            <w:r w:rsidRPr="00AE27C1">
              <w:t xml:space="preserve"> обусловлено общими тенденциями рынка недвижимости, описание которого пр</w:t>
            </w:r>
            <w:r w:rsidR="000016B4">
              <w:t>иводится в  п.</w:t>
            </w:r>
            <w:r w:rsidR="00AA03C6">
              <w:t xml:space="preserve"> «Анализ рынка</w:t>
            </w:r>
            <w:r w:rsidR="000016B4">
              <w:t xml:space="preserve"> объекта оценки</w:t>
            </w:r>
            <w:r w:rsidR="00AA03C6">
              <w:t>»</w:t>
            </w:r>
            <w:r w:rsidRPr="00AE27C1">
              <w:t>.</w:t>
            </w:r>
          </w:p>
        </w:tc>
      </w:tr>
    </w:tbl>
    <w:p w:rsidR="00BF67FF" w:rsidRDefault="00220E6C" w:rsidP="00F2429C">
      <w:pPr>
        <w:spacing w:before="0" w:after="0" w:line="264" w:lineRule="auto"/>
        <w:jc w:val="both"/>
        <w:rPr>
          <w:b/>
        </w:rPr>
      </w:pPr>
      <w:r>
        <w:rPr>
          <w:b/>
        </w:rPr>
        <w:t xml:space="preserve"> Фото</w:t>
      </w:r>
    </w:p>
    <w:p w:rsidR="0026371A" w:rsidRDefault="00274ABF" w:rsidP="00F2429C">
      <w:pPr>
        <w:spacing w:before="0" w:after="0" w:line="264" w:lineRule="auto"/>
        <w:jc w:val="both"/>
        <w:rPr>
          <w:b/>
        </w:rPr>
      </w:pPr>
      <w:r>
        <w:rPr>
          <w:b/>
          <w:noProof/>
        </w:rPr>
        <w:drawing>
          <wp:inline distT="0" distB="0" distL="0" distR="0">
            <wp:extent cx="2962275" cy="2162175"/>
            <wp:effectExtent l="19050" t="0" r="9525" b="0"/>
            <wp:docPr id="5" name="Рисунок 5" descr="DSC0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8384"/>
                    <pic:cNvPicPr>
                      <a:picLocks noChangeAspect="1" noChangeArrowheads="1"/>
                    </pic:cNvPicPr>
                  </pic:nvPicPr>
                  <pic:blipFill>
                    <a:blip r:embed="rId13" cstate="print"/>
                    <a:srcRect l="8789"/>
                    <a:stretch>
                      <a:fillRect/>
                    </a:stretch>
                  </pic:blipFill>
                  <pic:spPr bwMode="auto">
                    <a:xfrm>
                      <a:off x="0" y="0"/>
                      <a:ext cx="2962275" cy="2162175"/>
                    </a:xfrm>
                    <a:prstGeom prst="rect">
                      <a:avLst/>
                    </a:prstGeom>
                    <a:noFill/>
                    <a:ln w="9525">
                      <a:noFill/>
                      <a:miter lim="800000"/>
                      <a:headEnd/>
                      <a:tailEnd/>
                    </a:ln>
                  </pic:spPr>
                </pic:pic>
              </a:graphicData>
            </a:graphic>
          </wp:inline>
        </w:drawing>
      </w:r>
      <w:r w:rsidR="0026371A">
        <w:rPr>
          <w:b/>
        </w:rPr>
        <w:t xml:space="preserve"> </w:t>
      </w:r>
      <w:r>
        <w:rPr>
          <w:b/>
          <w:noProof/>
        </w:rPr>
        <w:drawing>
          <wp:inline distT="0" distB="0" distL="0" distR="0">
            <wp:extent cx="2876550" cy="2162175"/>
            <wp:effectExtent l="19050" t="0" r="0" b="0"/>
            <wp:docPr id="6" name="Рисунок 6" descr="DSC0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6412"/>
                    <pic:cNvPicPr>
                      <a:picLocks noChangeAspect="1" noChangeArrowheads="1"/>
                    </pic:cNvPicPr>
                  </pic:nvPicPr>
                  <pic:blipFill>
                    <a:blip r:embed="rId14"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9962DE" w:rsidRPr="009962DE" w:rsidRDefault="009962DE" w:rsidP="00F2429C">
      <w:pPr>
        <w:spacing w:before="0" w:after="0" w:line="264" w:lineRule="auto"/>
        <w:jc w:val="both"/>
        <w:rPr>
          <w:b/>
          <w:sz w:val="10"/>
          <w:szCs w:val="10"/>
        </w:rPr>
      </w:pPr>
    </w:p>
    <w:p w:rsidR="00220E6C" w:rsidRDefault="00220E6C" w:rsidP="00F2429C">
      <w:pPr>
        <w:spacing w:before="0" w:after="0" w:line="264" w:lineRule="auto"/>
        <w:jc w:val="both"/>
        <w:rPr>
          <w:b/>
        </w:rPr>
      </w:pPr>
      <w:r>
        <w:rPr>
          <w:b/>
        </w:rPr>
        <w:lastRenderedPageBreak/>
        <w:t xml:space="preserve"> </w:t>
      </w:r>
      <w:r w:rsidR="00274ABF">
        <w:rPr>
          <w:b/>
          <w:noProof/>
        </w:rPr>
        <w:drawing>
          <wp:inline distT="0" distB="0" distL="0" distR="0">
            <wp:extent cx="2905125" cy="2162175"/>
            <wp:effectExtent l="19050" t="0" r="9525" b="0"/>
            <wp:docPr id="7" name="Рисунок 7" descr="DSC0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8388"/>
                    <pic:cNvPicPr>
                      <a:picLocks noChangeAspect="1" noChangeArrowheads="1"/>
                    </pic:cNvPicPr>
                  </pic:nvPicPr>
                  <pic:blipFill>
                    <a:blip r:embed="rId15" cstate="print"/>
                    <a:srcRect r="10742"/>
                    <a:stretch>
                      <a:fillRect/>
                    </a:stretch>
                  </pic:blipFill>
                  <pic:spPr bwMode="auto">
                    <a:xfrm>
                      <a:off x="0" y="0"/>
                      <a:ext cx="2905125" cy="2162175"/>
                    </a:xfrm>
                    <a:prstGeom prst="rect">
                      <a:avLst/>
                    </a:prstGeom>
                    <a:noFill/>
                    <a:ln w="9525">
                      <a:noFill/>
                      <a:miter lim="800000"/>
                      <a:headEnd/>
                      <a:tailEnd/>
                    </a:ln>
                  </pic:spPr>
                </pic:pic>
              </a:graphicData>
            </a:graphic>
          </wp:inline>
        </w:drawing>
      </w:r>
      <w:r>
        <w:rPr>
          <w:b/>
        </w:rPr>
        <w:t xml:space="preserve">  </w:t>
      </w:r>
      <w:r w:rsidR="00274ABF">
        <w:rPr>
          <w:b/>
          <w:noProof/>
        </w:rPr>
        <w:drawing>
          <wp:inline distT="0" distB="0" distL="0" distR="0">
            <wp:extent cx="2876550" cy="2162175"/>
            <wp:effectExtent l="19050" t="0" r="0" b="0"/>
            <wp:docPr id="8" name="Рисунок 8" descr="DSC06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6413"/>
                    <pic:cNvPicPr>
                      <a:picLocks noChangeAspect="1" noChangeArrowheads="1"/>
                    </pic:cNvPicPr>
                  </pic:nvPicPr>
                  <pic:blipFill>
                    <a:blip r:embed="rId16"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sidR="0026371A">
        <w:rPr>
          <w:b/>
        </w:rPr>
        <w:t xml:space="preserve"> </w:t>
      </w:r>
    </w:p>
    <w:p w:rsidR="00220E6C" w:rsidRPr="000016B4" w:rsidRDefault="00220E6C" w:rsidP="00F2429C">
      <w:pPr>
        <w:spacing w:before="0" w:after="0" w:line="264" w:lineRule="auto"/>
        <w:jc w:val="both"/>
        <w:rPr>
          <w:b/>
          <w:sz w:val="12"/>
          <w:szCs w:val="12"/>
        </w:rPr>
      </w:pPr>
    </w:p>
    <w:p w:rsidR="00220E6C" w:rsidRDefault="00274ABF" w:rsidP="00F2429C">
      <w:pPr>
        <w:spacing w:before="0" w:after="0" w:line="264" w:lineRule="auto"/>
        <w:jc w:val="both"/>
        <w:rPr>
          <w:b/>
        </w:rPr>
      </w:pPr>
      <w:r>
        <w:rPr>
          <w:b/>
          <w:noProof/>
        </w:rPr>
        <w:drawing>
          <wp:inline distT="0" distB="0" distL="0" distR="0">
            <wp:extent cx="2876550" cy="2162175"/>
            <wp:effectExtent l="19050" t="0" r="0" b="0"/>
            <wp:docPr id="9" name="Рисунок 9" descr="DSC0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6414"/>
                    <pic:cNvPicPr>
                      <a:picLocks noChangeAspect="1" noChangeArrowheads="1"/>
                    </pic:cNvPicPr>
                  </pic:nvPicPr>
                  <pic:blipFill>
                    <a:blip r:embed="rId17"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sidR="00220E6C">
        <w:rPr>
          <w:b/>
        </w:rPr>
        <w:t xml:space="preserve">  </w:t>
      </w:r>
      <w:r>
        <w:rPr>
          <w:b/>
          <w:noProof/>
        </w:rPr>
        <w:drawing>
          <wp:inline distT="0" distB="0" distL="0" distR="0">
            <wp:extent cx="2876550" cy="2162175"/>
            <wp:effectExtent l="19050" t="0" r="0" b="0"/>
            <wp:docPr id="10" name="Рисунок 10" descr="DSC0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6410"/>
                    <pic:cNvPicPr>
                      <a:picLocks noChangeAspect="1" noChangeArrowheads="1"/>
                    </pic:cNvPicPr>
                  </pic:nvPicPr>
                  <pic:blipFill>
                    <a:blip r:embed="rId18"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sidR="00220E6C">
        <w:rPr>
          <w:b/>
        </w:rPr>
        <w:t xml:space="preserve"> </w:t>
      </w:r>
    </w:p>
    <w:p w:rsidR="00220E6C" w:rsidRPr="009962DE" w:rsidRDefault="00220E6C" w:rsidP="00F2429C">
      <w:pPr>
        <w:spacing w:before="0" w:after="0" w:line="264" w:lineRule="auto"/>
        <w:jc w:val="both"/>
        <w:rPr>
          <w:b/>
          <w:sz w:val="10"/>
          <w:szCs w:val="10"/>
        </w:rPr>
      </w:pPr>
    </w:p>
    <w:p w:rsidR="00220E6C" w:rsidRDefault="00274ABF" w:rsidP="00F2429C">
      <w:pPr>
        <w:spacing w:before="0" w:after="0" w:line="264" w:lineRule="auto"/>
        <w:jc w:val="both"/>
        <w:rPr>
          <w:b/>
        </w:rPr>
      </w:pPr>
      <w:r>
        <w:rPr>
          <w:b/>
          <w:noProof/>
        </w:rPr>
        <w:drawing>
          <wp:inline distT="0" distB="0" distL="0" distR="0">
            <wp:extent cx="2876550" cy="2162175"/>
            <wp:effectExtent l="19050" t="0" r="0" b="0"/>
            <wp:docPr id="11" name="Рисунок 11" descr="DSC0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6418"/>
                    <pic:cNvPicPr>
                      <a:picLocks noChangeAspect="1" noChangeArrowheads="1"/>
                    </pic:cNvPicPr>
                  </pic:nvPicPr>
                  <pic:blipFill>
                    <a:blip r:embed="rId19"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sidR="009962DE">
        <w:rPr>
          <w:b/>
        </w:rPr>
        <w:t xml:space="preserve"> </w:t>
      </w:r>
      <w:r w:rsidR="0026371A">
        <w:rPr>
          <w:b/>
        </w:rPr>
        <w:t xml:space="preserve"> </w:t>
      </w:r>
      <w:r>
        <w:rPr>
          <w:b/>
          <w:noProof/>
        </w:rPr>
        <w:drawing>
          <wp:inline distT="0" distB="0" distL="0" distR="0">
            <wp:extent cx="2876550" cy="2162175"/>
            <wp:effectExtent l="19050" t="0" r="0" b="0"/>
            <wp:docPr id="12" name="Рисунок 12" descr="DSC0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422"/>
                    <pic:cNvPicPr>
                      <a:picLocks noChangeAspect="1" noChangeArrowheads="1"/>
                    </pic:cNvPicPr>
                  </pic:nvPicPr>
                  <pic:blipFill>
                    <a:blip r:embed="rId20"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p>
    <w:p w:rsidR="003A270B" w:rsidRDefault="003A270B" w:rsidP="00FF7497">
      <w:pPr>
        <w:spacing w:before="0" w:after="0" w:line="264" w:lineRule="auto"/>
        <w:jc w:val="both"/>
        <w:rPr>
          <w:b/>
        </w:rPr>
      </w:pPr>
    </w:p>
    <w:p w:rsidR="00FF7497" w:rsidRDefault="00FF7497" w:rsidP="00FF7497">
      <w:pPr>
        <w:spacing w:before="0" w:after="0" w:line="264" w:lineRule="auto"/>
        <w:jc w:val="both"/>
        <w:rPr>
          <w:b/>
        </w:rPr>
      </w:pPr>
    </w:p>
    <w:p w:rsidR="00A834B5" w:rsidRDefault="00A834B5" w:rsidP="00CE30B7">
      <w:pPr>
        <w:spacing w:before="0" w:after="0" w:line="264" w:lineRule="auto"/>
        <w:rPr>
          <w:b/>
        </w:rPr>
      </w:pPr>
    </w:p>
    <w:p w:rsidR="00057E68" w:rsidRPr="00D35310" w:rsidRDefault="00DE6A19" w:rsidP="00A73FBD">
      <w:pPr>
        <w:spacing w:before="0" w:after="0" w:line="264" w:lineRule="auto"/>
        <w:jc w:val="center"/>
        <w:rPr>
          <w:rFonts w:ascii="Courier New" w:hAnsi="Courier New" w:cs="Courier New"/>
          <w:b/>
          <w:color w:val="000000"/>
          <w:sz w:val="32"/>
          <w:szCs w:val="32"/>
        </w:rPr>
      </w:pPr>
      <w:r>
        <w:rPr>
          <w:b/>
        </w:rPr>
        <w:t>7</w:t>
      </w:r>
      <w:r w:rsidR="00D35310" w:rsidRPr="009813F7">
        <w:rPr>
          <w:b/>
        </w:rPr>
        <w:t>.АНАЛИЗ РЫНКА ОБЪЕКТА ОЦЕНКИ</w:t>
      </w:r>
    </w:p>
    <w:p w:rsidR="005C514D" w:rsidRDefault="00DE6A19" w:rsidP="005C514D">
      <w:pPr>
        <w:jc w:val="both"/>
        <w:rPr>
          <w:b/>
        </w:rPr>
      </w:pPr>
      <w:r>
        <w:rPr>
          <w:b/>
          <w:bCs/>
        </w:rPr>
        <w:t>7</w:t>
      </w:r>
      <w:r w:rsidR="005C514D">
        <w:rPr>
          <w:b/>
          <w:bCs/>
        </w:rPr>
        <w:t xml:space="preserve">.1. </w:t>
      </w:r>
      <w:r w:rsidR="005C514D">
        <w:rPr>
          <w:b/>
        </w:rPr>
        <w:t xml:space="preserve">Общая характеристика макроэкономических показателей России. </w:t>
      </w:r>
    </w:p>
    <w:p w:rsidR="00FF7497" w:rsidRPr="00E97D2A" w:rsidRDefault="00FF7497" w:rsidP="00FF7497">
      <w:pPr>
        <w:autoSpaceDE w:val="0"/>
        <w:autoSpaceDN w:val="0"/>
        <w:adjustRightInd w:val="0"/>
        <w:snapToGrid/>
        <w:spacing w:before="0" w:after="0"/>
        <w:rPr>
          <w:color w:val="000000"/>
          <w:sz w:val="18"/>
          <w:szCs w:val="18"/>
        </w:rPr>
      </w:pPr>
      <w:r w:rsidRPr="00E97D2A">
        <w:rPr>
          <w:i/>
          <w:iCs/>
          <w:color w:val="000000"/>
          <w:sz w:val="18"/>
          <w:szCs w:val="18"/>
        </w:rPr>
        <w:t xml:space="preserve">Источники: http://www.economy.gov.ru/; </w:t>
      </w:r>
    </w:p>
    <w:p w:rsidR="00FF7497" w:rsidRPr="00E97D2A" w:rsidRDefault="00FF7497" w:rsidP="00FF7497">
      <w:pPr>
        <w:autoSpaceDE w:val="0"/>
        <w:autoSpaceDN w:val="0"/>
        <w:adjustRightInd w:val="0"/>
        <w:snapToGrid/>
        <w:spacing w:before="0" w:after="0"/>
        <w:rPr>
          <w:color w:val="000000"/>
          <w:sz w:val="18"/>
          <w:szCs w:val="18"/>
        </w:rPr>
      </w:pPr>
      <w:r w:rsidRPr="00E97D2A">
        <w:rPr>
          <w:i/>
          <w:iCs/>
          <w:color w:val="000000"/>
          <w:sz w:val="18"/>
          <w:szCs w:val="18"/>
        </w:rPr>
        <w:t xml:space="preserve">http://www.gks.ru/wps/wcm/connect/rosstat/rosstatsite/main/publishing/catalog; </w:t>
      </w:r>
    </w:p>
    <w:p w:rsidR="00FF7497" w:rsidRPr="00E97D2A" w:rsidRDefault="00FF7497" w:rsidP="00FF7497">
      <w:pPr>
        <w:autoSpaceDE w:val="0"/>
        <w:autoSpaceDN w:val="0"/>
        <w:adjustRightInd w:val="0"/>
        <w:snapToGrid/>
        <w:spacing w:before="0" w:after="0"/>
        <w:rPr>
          <w:color w:val="000000"/>
          <w:sz w:val="18"/>
          <w:szCs w:val="18"/>
        </w:rPr>
      </w:pPr>
      <w:r w:rsidRPr="00E97D2A">
        <w:rPr>
          <w:i/>
          <w:iCs/>
          <w:color w:val="000000"/>
          <w:sz w:val="18"/>
          <w:szCs w:val="18"/>
        </w:rPr>
        <w:t xml:space="preserve">http://web.worldbank.org/; http://www.cbr.ru/analytics </w:t>
      </w:r>
    </w:p>
    <w:p w:rsidR="00FF7497" w:rsidRPr="006F682F" w:rsidRDefault="00FF7497" w:rsidP="00FF7497">
      <w:pPr>
        <w:spacing w:before="0" w:after="0"/>
        <w:ind w:firstLine="426"/>
        <w:jc w:val="both"/>
      </w:pPr>
      <w:r w:rsidRPr="006F682F">
        <w:t xml:space="preserve">Рост мировой экономики, характеризующий состояние внешнего спроса, не продемонстрировал в 2014 году ожидавшегося ускорения. По оценкам МВФ, прирост мирового ВВП должен составить 3,3% в 2014 году, как и годом ранее. При этом ситуация в мировой экономике неоднородна: если в США в течение 2014 года происходило уверенное восстановление деловой активности, то в странах — ключевых торговых партнерах России, к которым относятся европейские страны, страны СНГ и Китай, </w:t>
      </w:r>
      <w:r w:rsidRPr="006F682F">
        <w:lastRenderedPageBreak/>
        <w:t>наблюдались менее благоприятные тенденции, чем предполагалось ранее, что сдерживало рост российской экономики.</w:t>
      </w:r>
    </w:p>
    <w:p w:rsidR="00FF7497" w:rsidRPr="006F682F" w:rsidRDefault="00FF7497" w:rsidP="00FF7497">
      <w:pPr>
        <w:spacing w:before="0" w:after="0"/>
        <w:ind w:firstLine="567"/>
        <w:jc w:val="both"/>
        <w:rPr>
          <w:b/>
        </w:rPr>
      </w:pPr>
      <w:r w:rsidRPr="006F682F">
        <w:t xml:space="preserve">Медленное и неравномерное восстановление мировой экономики повлияло и на глобальные финансовые рынки, включая рынок сырьевых товаров. </w:t>
      </w:r>
    </w:p>
    <w:p w:rsidR="00FF7497" w:rsidRPr="006F682F" w:rsidRDefault="00FF7497" w:rsidP="00FF7497">
      <w:pPr>
        <w:spacing w:before="0" w:after="0"/>
        <w:ind w:firstLine="567"/>
        <w:jc w:val="both"/>
      </w:pPr>
      <w:r w:rsidRPr="006F682F">
        <w:t>Внешнеэкономические условия продолжают оказывать сдерживающее влияние на рост экономики России. Динамика цен на многие товары российского экспорта в 2014 году была нисходящей. Эксперты констатируют, что произошедшее в конце 2014 года значительное снижение цены на нефть окажется устойчивым. Это негативно влияет на настроения и инвестиционные планы субъектов российской экономики.</w:t>
      </w:r>
    </w:p>
    <w:p w:rsidR="00FF7497" w:rsidRPr="006F682F" w:rsidRDefault="00FF7497" w:rsidP="00FF7497">
      <w:pPr>
        <w:spacing w:before="0" w:after="0"/>
        <w:ind w:firstLine="426"/>
        <w:jc w:val="both"/>
      </w:pPr>
      <w:r w:rsidRPr="006F682F">
        <w:t>Ранее Банк России прогнозировал замедление, но все же рост российской экономики по итогам 2014 года до 0,4%., в 2015 г. — до 0,9%.(</w:t>
      </w:r>
      <w:hyperlink r:id="rId21" w:history="1">
        <w:r w:rsidRPr="006F682F">
          <w:rPr>
            <w:rStyle w:val="af6"/>
          </w:rPr>
          <w:t>http://veb-finance.ru/analitika/72</w:t>
        </w:r>
      </w:hyperlink>
      <w:r w:rsidRPr="006F682F">
        <w:t xml:space="preserve"> )</w:t>
      </w:r>
    </w:p>
    <w:p w:rsidR="00FF7497" w:rsidRPr="006F682F" w:rsidRDefault="00FF7497" w:rsidP="00FF7497">
      <w:pPr>
        <w:spacing w:before="0" w:after="0"/>
        <w:ind w:firstLine="426"/>
        <w:jc w:val="both"/>
      </w:pPr>
      <w:r w:rsidRPr="006F682F">
        <w:t>Однако внешние негативные факторы в виде падения цен на нефть и замедления глобальной экономики все же заставили МЭР ухудшить прогноз падения ВВП России на 2015 год с 2,8% до 3,3%. В 2016 году ожидается рост ВВП в диапазоне от 1% до 2% против прежнего прогноза в 2,3%. При этом министр экономического развития России Улюкаев считает излишне консервативной оценку Международного валютного фонда о росте ВВП России в 2016 году на 0,2%. Прогноз роста на 2,3% в 2017 году МЭР сохранил.</w:t>
      </w:r>
    </w:p>
    <w:p w:rsidR="00FF7497" w:rsidRPr="006F682F" w:rsidRDefault="00FF7497" w:rsidP="00FF7497">
      <w:pPr>
        <w:spacing w:before="0" w:after="0"/>
        <w:ind w:firstLine="567"/>
        <w:jc w:val="both"/>
        <w:rPr>
          <w:b/>
        </w:rPr>
      </w:pPr>
      <w:r w:rsidRPr="006F682F">
        <w:t>Аналитики Moody's ожидают спад российской экономики на 3% в 2015 году с последующим нулевым ростом в 2016 году. По консенсус-прогнозу Bloomberg, рецессия в России продлится до второго квартала 2016 года, однако по году будет рост, хоть и небольшой – на 0,5% после спада на 3,6% в 2015 году. (</w:t>
      </w:r>
      <w:hyperlink r:id="rId22" w:history="1">
        <w:r w:rsidRPr="006F682F">
          <w:rPr>
            <w:rStyle w:val="af6"/>
          </w:rPr>
          <w:t>http://vz.ru/economy/2015/8/25/763074.html</w:t>
        </w:r>
      </w:hyperlink>
      <w:r w:rsidRPr="006F682F">
        <w:t>)</w:t>
      </w:r>
    </w:p>
    <w:p w:rsidR="00FF7497" w:rsidRPr="006F682F" w:rsidRDefault="00FF7497" w:rsidP="00FF7497">
      <w:pPr>
        <w:spacing w:before="0" w:after="0"/>
        <w:ind w:firstLine="709"/>
        <w:jc w:val="both"/>
      </w:pPr>
      <w:r w:rsidRPr="006F682F">
        <w:t xml:space="preserve">Такое структурное  торможение экономической динамики прямое следствие кризиса сложившейся модели развития и внешнеполитической обстановки. </w:t>
      </w:r>
    </w:p>
    <w:p w:rsidR="00FF7497" w:rsidRPr="006F682F" w:rsidRDefault="00274ABF" w:rsidP="00FF7497">
      <w:pPr>
        <w:pStyle w:val="afa"/>
        <w:spacing w:before="0" w:beforeAutospacing="0" w:after="0" w:afterAutospacing="0" w:line="264" w:lineRule="auto"/>
        <w:jc w:val="both"/>
      </w:pPr>
      <w:r>
        <w:rPr>
          <w:noProof/>
          <w:lang w:val="ru-RU" w:eastAsia="ru-RU"/>
        </w:rPr>
        <w:drawing>
          <wp:inline distT="0" distB="0" distL="0" distR="0">
            <wp:extent cx="5915025" cy="2514600"/>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srcRect/>
                    <a:stretch>
                      <a:fillRect/>
                    </a:stretch>
                  </pic:blipFill>
                  <pic:spPr bwMode="auto">
                    <a:xfrm>
                      <a:off x="0" y="0"/>
                      <a:ext cx="5915025" cy="2514600"/>
                    </a:xfrm>
                    <a:prstGeom prst="rect">
                      <a:avLst/>
                    </a:prstGeom>
                    <a:noFill/>
                    <a:ln w="9525">
                      <a:noFill/>
                      <a:miter lim="800000"/>
                      <a:headEnd/>
                      <a:tailEnd/>
                    </a:ln>
                  </pic:spPr>
                </pic:pic>
              </a:graphicData>
            </a:graphic>
          </wp:inline>
        </w:drawing>
      </w:r>
    </w:p>
    <w:p w:rsidR="00FF7497" w:rsidRPr="006F682F" w:rsidRDefault="00274ABF" w:rsidP="00FF7497">
      <w:pPr>
        <w:pStyle w:val="afa"/>
        <w:spacing w:before="0" w:beforeAutospacing="0" w:after="0" w:afterAutospacing="0" w:line="264" w:lineRule="auto"/>
        <w:jc w:val="both"/>
      </w:pPr>
      <w:r>
        <w:rPr>
          <w:noProof/>
          <w:lang w:val="ru-RU" w:eastAsia="ru-RU"/>
        </w:rPr>
        <w:lastRenderedPageBreak/>
        <w:drawing>
          <wp:inline distT="0" distB="0" distL="0" distR="0">
            <wp:extent cx="6067425" cy="2733675"/>
            <wp:effectExtent l="19050" t="0" r="952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6067425" cy="2733675"/>
                    </a:xfrm>
                    <a:prstGeom prst="rect">
                      <a:avLst/>
                    </a:prstGeom>
                    <a:noFill/>
                    <a:ln w="9525">
                      <a:noFill/>
                      <a:miter lim="800000"/>
                      <a:headEnd/>
                      <a:tailEnd/>
                    </a:ln>
                  </pic:spPr>
                </pic:pic>
              </a:graphicData>
            </a:graphic>
          </wp:inline>
        </w:drawing>
      </w:r>
      <w:r>
        <w:rPr>
          <w:noProof/>
          <w:lang w:val="ru-RU" w:eastAsia="ru-RU"/>
        </w:rPr>
        <w:drawing>
          <wp:inline distT="0" distB="0" distL="0" distR="0">
            <wp:extent cx="6115050" cy="1619250"/>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srcRect/>
                    <a:stretch>
                      <a:fillRect/>
                    </a:stretch>
                  </pic:blipFill>
                  <pic:spPr bwMode="auto">
                    <a:xfrm>
                      <a:off x="0" y="0"/>
                      <a:ext cx="6115050" cy="1619250"/>
                    </a:xfrm>
                    <a:prstGeom prst="rect">
                      <a:avLst/>
                    </a:prstGeom>
                    <a:noFill/>
                    <a:ln w="9525">
                      <a:noFill/>
                      <a:miter lim="800000"/>
                      <a:headEnd/>
                      <a:tailEnd/>
                    </a:ln>
                  </pic:spPr>
                </pic:pic>
              </a:graphicData>
            </a:graphic>
          </wp:inline>
        </w:drawing>
      </w:r>
    </w:p>
    <w:p w:rsidR="00FF7497" w:rsidRPr="006F682F" w:rsidRDefault="00274ABF" w:rsidP="00FF7497">
      <w:pPr>
        <w:pStyle w:val="afa"/>
        <w:spacing w:before="0" w:beforeAutospacing="0" w:after="0" w:afterAutospacing="0" w:line="264" w:lineRule="auto"/>
        <w:jc w:val="both"/>
      </w:pPr>
      <w:r>
        <w:rPr>
          <w:noProof/>
          <w:lang w:val="ru-RU" w:eastAsia="ru-RU"/>
        </w:rPr>
        <w:drawing>
          <wp:inline distT="0" distB="0" distL="0" distR="0">
            <wp:extent cx="5943600" cy="2505075"/>
            <wp:effectExtent l="19050" t="0" r="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print"/>
                    <a:srcRect/>
                    <a:stretch>
                      <a:fillRect/>
                    </a:stretch>
                  </pic:blipFill>
                  <pic:spPr bwMode="auto">
                    <a:xfrm>
                      <a:off x="0" y="0"/>
                      <a:ext cx="5943600" cy="2505075"/>
                    </a:xfrm>
                    <a:prstGeom prst="rect">
                      <a:avLst/>
                    </a:prstGeom>
                    <a:noFill/>
                    <a:ln w="9525">
                      <a:noFill/>
                      <a:miter lim="800000"/>
                      <a:headEnd/>
                      <a:tailEnd/>
                    </a:ln>
                  </pic:spPr>
                </pic:pic>
              </a:graphicData>
            </a:graphic>
          </wp:inline>
        </w:drawing>
      </w:r>
    </w:p>
    <w:p w:rsidR="00FF7497" w:rsidRPr="0008523F" w:rsidRDefault="00FF7497" w:rsidP="00FF7497">
      <w:pPr>
        <w:pStyle w:val="afa"/>
        <w:spacing w:before="0" w:beforeAutospacing="0" w:after="0" w:afterAutospacing="0" w:line="264" w:lineRule="auto"/>
        <w:jc w:val="both"/>
        <w:rPr>
          <w:sz w:val="18"/>
          <w:szCs w:val="18"/>
        </w:rPr>
      </w:pPr>
      <w:r w:rsidRPr="0008523F">
        <w:rPr>
          <w:sz w:val="18"/>
          <w:szCs w:val="18"/>
        </w:rPr>
        <w:t xml:space="preserve">Источник: </w:t>
      </w:r>
      <w:hyperlink r:id="rId27" w:history="1">
        <w:r w:rsidRPr="0008523F">
          <w:rPr>
            <w:rStyle w:val="af6"/>
            <w:sz w:val="18"/>
            <w:szCs w:val="18"/>
          </w:rPr>
          <w:t>http://www.cisstat.com/rus/macro/rus.htm</w:t>
        </w:r>
      </w:hyperlink>
      <w:r w:rsidRPr="0008523F">
        <w:rPr>
          <w:sz w:val="18"/>
          <w:szCs w:val="18"/>
        </w:rPr>
        <w:t xml:space="preserve"> </w:t>
      </w:r>
    </w:p>
    <w:p w:rsidR="00FF7497" w:rsidRPr="0008523F" w:rsidRDefault="00FF7497" w:rsidP="00FF7497">
      <w:pPr>
        <w:spacing w:before="0" w:after="0" w:line="252" w:lineRule="auto"/>
        <w:ind w:firstLine="426"/>
        <w:jc w:val="both"/>
        <w:rPr>
          <w:sz w:val="12"/>
          <w:szCs w:val="12"/>
        </w:rPr>
      </w:pPr>
    </w:p>
    <w:p w:rsidR="00FF7497" w:rsidRPr="006F682F" w:rsidRDefault="00FF7497" w:rsidP="00FF7497">
      <w:pPr>
        <w:spacing w:before="0" w:after="0"/>
        <w:ind w:firstLine="426"/>
        <w:jc w:val="both"/>
      </w:pPr>
      <w:r w:rsidRPr="006F682F">
        <w:t>Для России действие специфических факторов, связанных с событиями на Украине и введением санкций рядом стран в отношении российской экономики, значительно ухудшило условия привлечения внешнего финансирования, фактически закрыв внешние рынки капитала во второй половине 2014 года.</w:t>
      </w:r>
    </w:p>
    <w:p w:rsidR="00FF7497" w:rsidRPr="006F682F" w:rsidRDefault="00FF7497" w:rsidP="00FF7497">
      <w:pPr>
        <w:spacing w:before="0" w:after="0"/>
        <w:ind w:firstLine="426"/>
        <w:jc w:val="both"/>
      </w:pPr>
      <w:r w:rsidRPr="006F682F">
        <w:t>Указанные события вызвали масштабный отток капитала из России, который происходил как в форме роста долларизации депозитов и покупки наличной иностранной валюты населением и компаниями в условиях повышенной внешнеэкономической неопределенности (такой отток в основном пришелся на начало 2014 года), так и в форме погашения внешней задолженности российским частным сектором при ограниченной возможности ее рефинансирования вследствие введенных санкций (вторая половина  2014 года). В результате по итогам 2014 года чистый отток частного капитала оценивается на уровне 128 млрд. долларов США, что значительно выше прогноза.</w:t>
      </w:r>
    </w:p>
    <w:p w:rsidR="00FF7497" w:rsidRPr="0008523F" w:rsidRDefault="00FF7497" w:rsidP="00FF7497">
      <w:pPr>
        <w:spacing w:before="0" w:after="0"/>
        <w:ind w:firstLine="567"/>
        <w:jc w:val="both"/>
        <w:rPr>
          <w:b/>
          <w:i/>
          <w:sz w:val="12"/>
          <w:szCs w:val="12"/>
        </w:rPr>
      </w:pPr>
    </w:p>
    <w:p w:rsidR="00FF7497" w:rsidRPr="006F682F" w:rsidRDefault="00FF7497" w:rsidP="00FF7497">
      <w:pPr>
        <w:spacing w:before="0" w:after="0"/>
        <w:ind w:firstLine="567"/>
        <w:jc w:val="both"/>
        <w:rPr>
          <w:b/>
          <w:i/>
        </w:rPr>
      </w:pPr>
      <w:r w:rsidRPr="006F682F">
        <w:rPr>
          <w:b/>
          <w:i/>
        </w:rPr>
        <w:t>Инфляция</w:t>
      </w:r>
    </w:p>
    <w:p w:rsidR="00FF7497" w:rsidRPr="006F682F" w:rsidRDefault="00FF7497" w:rsidP="00FF7497">
      <w:pPr>
        <w:spacing w:before="0" w:after="0" w:line="264" w:lineRule="auto"/>
        <w:ind w:firstLine="567"/>
        <w:jc w:val="both"/>
      </w:pPr>
      <w:r w:rsidRPr="006F682F">
        <w:t>В “Основных направлениях единой государственной денежно-кредитной политики на 2014 год и период 2015 и 2016 годов” были установлены цели по инфляции 5% в 2014 году, 4,5% в 2015 году и 4% в 2016 году. Указанные целевые значения были определены с учетом среднесрочного макроэкономического прогноза Банка России и рассматривались как достижимые при основных предпосылках его базового сценария. Однако, в 2014 году развитие российской экономики существенно отклонилось от базового прогноза: ухудшение внешнеэкономической ситуации привело к более низким по сравнению с ожидавшимися темпам роста ВВП России, ослаблению рубля, ускорению роста потребительских цен и увеличению рисков для финансовой стабильности.</w:t>
      </w:r>
    </w:p>
    <w:p w:rsidR="00FF7497" w:rsidRPr="00B06410" w:rsidRDefault="00FF7497" w:rsidP="00FF7497">
      <w:pPr>
        <w:snapToGrid/>
        <w:spacing w:before="0" w:after="0" w:line="264" w:lineRule="auto"/>
        <w:jc w:val="both"/>
      </w:pPr>
      <w:r>
        <w:t>Росту инфляции</w:t>
      </w:r>
      <w:r w:rsidRPr="00B06410">
        <w:t xml:space="preserve"> есть несколько причин, основными из которых стали следующие:</w:t>
      </w:r>
    </w:p>
    <w:p w:rsidR="00FF7497" w:rsidRPr="00B06410" w:rsidRDefault="00FF7497" w:rsidP="00FF7497">
      <w:pPr>
        <w:numPr>
          <w:ilvl w:val="0"/>
          <w:numId w:val="30"/>
        </w:numPr>
        <w:snapToGrid/>
        <w:spacing w:before="0" w:after="0" w:line="264" w:lineRule="auto"/>
        <w:jc w:val="both"/>
      </w:pPr>
      <w:r w:rsidRPr="00B06410">
        <w:t>резкое падение цены на нефть, продолжающееся и по сей день;</w:t>
      </w:r>
    </w:p>
    <w:p w:rsidR="00FF7497" w:rsidRPr="00B06410" w:rsidRDefault="00FF7497" w:rsidP="00FF7497">
      <w:pPr>
        <w:numPr>
          <w:ilvl w:val="0"/>
          <w:numId w:val="30"/>
        </w:numPr>
        <w:snapToGrid/>
        <w:spacing w:before="0" w:after="0" w:line="264" w:lineRule="auto"/>
        <w:jc w:val="both"/>
      </w:pPr>
      <w:r w:rsidRPr="00B06410">
        <w:t>санкции, введенные западными странами в отношении России;</w:t>
      </w:r>
    </w:p>
    <w:p w:rsidR="00FF7497" w:rsidRPr="00B06410" w:rsidRDefault="00FF7497" w:rsidP="00FF7497">
      <w:pPr>
        <w:numPr>
          <w:ilvl w:val="0"/>
          <w:numId w:val="30"/>
        </w:numPr>
        <w:snapToGrid/>
        <w:spacing w:before="0" w:after="0" w:line="264" w:lineRule="auto"/>
        <w:jc w:val="both"/>
      </w:pPr>
      <w:r w:rsidRPr="00B06410">
        <w:t>никак не прекращающийся экономический кризис, приведший к тому, что курс рубля нестабилен, промышленная база устаревает, а первый опыт борьбы с инфляционными процессами оказался бесполезным.</w:t>
      </w:r>
    </w:p>
    <w:p w:rsidR="00FF7497" w:rsidRPr="007D3BBC" w:rsidRDefault="00FF7497" w:rsidP="00FF7497">
      <w:pPr>
        <w:snapToGrid/>
        <w:spacing w:before="0" w:after="0" w:line="264" w:lineRule="auto"/>
        <w:jc w:val="both"/>
      </w:pPr>
      <w:r w:rsidRPr="00B06410">
        <w:t>Все это вместе привело к тому, что инфляция, уровень которой до последнего времени был равен 6 с небольшим процентам, уже в 2015 г. составил 12,9%.</w:t>
      </w:r>
      <w:r>
        <w:t xml:space="preserve">  </w:t>
      </w:r>
    </w:p>
    <w:p w:rsidR="00FF7497" w:rsidRDefault="00FF7497" w:rsidP="00FF7497">
      <w:pPr>
        <w:spacing w:before="0" w:after="0" w:line="252" w:lineRule="auto"/>
        <w:jc w:val="both"/>
        <w:rPr>
          <w:b/>
          <w:i/>
        </w:rPr>
      </w:pPr>
    </w:p>
    <w:p w:rsidR="00FF7497" w:rsidRDefault="00FF7497" w:rsidP="00FF7497">
      <w:pPr>
        <w:spacing w:before="0" w:after="0" w:line="252" w:lineRule="auto"/>
        <w:jc w:val="both"/>
        <w:rPr>
          <w:b/>
          <w:i/>
        </w:rPr>
      </w:pPr>
    </w:p>
    <w:p w:rsidR="00FF7497" w:rsidRDefault="00FF7497" w:rsidP="00FF7497">
      <w:pPr>
        <w:spacing w:before="0" w:after="0" w:line="252" w:lineRule="auto"/>
        <w:jc w:val="both"/>
        <w:rPr>
          <w:b/>
          <w:i/>
        </w:rPr>
      </w:pPr>
    </w:p>
    <w:p w:rsidR="00FF7497" w:rsidRDefault="00FF7497" w:rsidP="00FF7497">
      <w:pPr>
        <w:spacing w:before="0" w:after="0" w:line="252" w:lineRule="auto"/>
        <w:jc w:val="both"/>
        <w:rPr>
          <w:b/>
          <w:i/>
        </w:rPr>
      </w:pPr>
    </w:p>
    <w:p w:rsidR="00FF7497" w:rsidRPr="006F682F" w:rsidRDefault="00FF7497" w:rsidP="00FF7497">
      <w:pPr>
        <w:spacing w:before="0" w:after="0" w:line="252" w:lineRule="auto"/>
        <w:ind w:firstLine="567"/>
        <w:jc w:val="both"/>
        <w:rPr>
          <w:b/>
          <w:i/>
        </w:rPr>
      </w:pPr>
      <w:r w:rsidRPr="006F682F">
        <w:rPr>
          <w:b/>
          <w:i/>
        </w:rPr>
        <w:t xml:space="preserve">Инфляция в России по данным Росстата </w:t>
      </w:r>
    </w:p>
    <w:p w:rsidR="00FF7497" w:rsidRDefault="00274ABF" w:rsidP="00FF7497">
      <w:pPr>
        <w:spacing w:before="0" w:after="0"/>
        <w:jc w:val="both"/>
        <w:rPr>
          <w:b/>
          <w:i/>
        </w:rPr>
      </w:pPr>
      <w:r>
        <w:rPr>
          <w:noProof/>
        </w:rPr>
        <w:drawing>
          <wp:inline distT="0" distB="0" distL="0" distR="0">
            <wp:extent cx="5514975" cy="3267075"/>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srcRect l="13985" t="15419" r="14728" b="9471"/>
                    <a:stretch>
                      <a:fillRect/>
                    </a:stretch>
                  </pic:blipFill>
                  <pic:spPr bwMode="auto">
                    <a:xfrm>
                      <a:off x="0" y="0"/>
                      <a:ext cx="5514975" cy="3267075"/>
                    </a:xfrm>
                    <a:prstGeom prst="rect">
                      <a:avLst/>
                    </a:prstGeom>
                    <a:noFill/>
                    <a:ln w="9525">
                      <a:noFill/>
                      <a:miter lim="800000"/>
                      <a:headEnd/>
                      <a:tailEnd/>
                    </a:ln>
                  </pic:spPr>
                </pic:pic>
              </a:graphicData>
            </a:graphic>
          </wp:inline>
        </w:drawing>
      </w:r>
    </w:p>
    <w:p w:rsidR="00FF7497" w:rsidRPr="00B06410" w:rsidRDefault="00FF7497" w:rsidP="00FF7497">
      <w:pPr>
        <w:snapToGrid/>
        <w:spacing w:before="0" w:after="0"/>
        <w:jc w:val="both"/>
      </w:pPr>
      <w:r w:rsidRPr="006F682F">
        <w:t>Уровень инфляции</w:t>
      </w:r>
      <w:r>
        <w:t xml:space="preserve"> и впредь</w:t>
      </w:r>
      <w:r w:rsidRPr="006F682F">
        <w:t xml:space="preserve"> будет зависеть от множества факторов: цен на энергоносители, внешнеполитической ситуации, действий российского правительства и макроэкономической ситуации в мире. Предсказать как сложиться ситуация на протяжении года сейчас довольно сложно. </w:t>
      </w:r>
      <w:r>
        <w:t>На 2016 г. прогноз Росстата выглядит более обнадеживающим, поскольку ее величина должна будет снизиться до 10%.</w:t>
      </w:r>
    </w:p>
    <w:p w:rsidR="00FF7497" w:rsidRPr="0008523F" w:rsidRDefault="00FF7497" w:rsidP="00FF7497">
      <w:pPr>
        <w:spacing w:before="0" w:after="0"/>
        <w:jc w:val="both"/>
        <w:rPr>
          <w:b/>
          <w:i/>
          <w:sz w:val="12"/>
          <w:szCs w:val="12"/>
        </w:rPr>
      </w:pPr>
    </w:p>
    <w:p w:rsidR="00FF7497" w:rsidRPr="006F682F" w:rsidRDefault="00FF7497" w:rsidP="00FF7497">
      <w:pPr>
        <w:spacing w:before="0" w:after="0"/>
        <w:ind w:firstLine="425"/>
        <w:jc w:val="both"/>
        <w:rPr>
          <w:b/>
          <w:i/>
        </w:rPr>
      </w:pPr>
      <w:r w:rsidRPr="006F682F">
        <w:rPr>
          <w:b/>
          <w:i/>
        </w:rPr>
        <w:t>Валютная политика</w:t>
      </w:r>
    </w:p>
    <w:p w:rsidR="00FF7497" w:rsidRPr="006F682F" w:rsidRDefault="00FF7497" w:rsidP="00FF7497">
      <w:pPr>
        <w:spacing w:before="0" w:after="0"/>
        <w:ind w:firstLine="567"/>
        <w:jc w:val="both"/>
      </w:pPr>
      <w:r w:rsidRPr="006F682F">
        <w:t xml:space="preserve">На внутреннем валютном рынке в  2014 году наблюдались значительные колебания курса рубля. В первые месяцы 2014 года усиление неопределенности относительно </w:t>
      </w:r>
      <w:r w:rsidRPr="006F682F">
        <w:lastRenderedPageBreak/>
        <w:t xml:space="preserve">развития ситуации на Украине и ее последствий для российской экономики, а также введение санкций против России рядом стран привели к ослаблению рубля относительно большинства мировых валют. </w:t>
      </w:r>
    </w:p>
    <w:p w:rsidR="00FF7497" w:rsidRPr="006F682F" w:rsidRDefault="00FF7497" w:rsidP="00FF7497">
      <w:pPr>
        <w:spacing w:before="0" w:after="0"/>
        <w:ind w:firstLine="567"/>
        <w:jc w:val="both"/>
      </w:pPr>
      <w:r w:rsidRPr="006F682F">
        <w:t>Ажиотажный  спрос и стремительный взлет курса валют в конце 2014 года сменился укреплением рубля с началом 2015 года. Экстренные меры, принятые Банком России и Правительством РФ привели к стабилизации ситуации.</w:t>
      </w:r>
    </w:p>
    <w:p w:rsidR="00FF7497" w:rsidRPr="006F682F" w:rsidRDefault="00FF7497" w:rsidP="00FF7497">
      <w:pPr>
        <w:spacing w:before="0" w:after="0"/>
        <w:ind w:firstLine="567"/>
        <w:jc w:val="both"/>
      </w:pPr>
      <w:r w:rsidRPr="006F682F">
        <w:t xml:space="preserve">С мая 2015 года рубль просел к доллару примерно на 30%. Такой обвал «поставил крест» на ожиданиях снижения инфляции до 10,5% по итогам текущего года, признал Улюкаев. Однако первоначальный прогноз Минэкономразвития по темпам роста цен на 2015 год улучшен до 11% с небольшим. Ранее он составлял 11,9%. </w:t>
      </w:r>
    </w:p>
    <w:p w:rsidR="00FF7497" w:rsidRPr="0008523F" w:rsidRDefault="00FF7497" w:rsidP="00FF7497">
      <w:pPr>
        <w:pStyle w:val="afa"/>
        <w:spacing w:before="0" w:beforeAutospacing="0" w:after="0" w:afterAutospacing="0"/>
        <w:ind w:firstLine="426"/>
        <w:jc w:val="both"/>
      </w:pPr>
      <w:r w:rsidRPr="006F682F">
        <w:t xml:space="preserve">Что касается оттока капитала, то по мнению Министерства экономического развития России в 2015 году он составит 93 млрд долларов   Это ниже официального прогноза МЭР, который по этому году составляет пока 110 млрд долларов (обновить должны в сентябре).  В 2016–2017 годах отток капитала снизится до 70 и 60–65 млрд долларов. </w:t>
      </w:r>
    </w:p>
    <w:p w:rsidR="00FF7497" w:rsidRPr="0008523F" w:rsidRDefault="00FF7497" w:rsidP="00FF7497">
      <w:pPr>
        <w:spacing w:before="0" w:after="0"/>
        <w:rPr>
          <w:bCs/>
          <w:sz w:val="12"/>
          <w:szCs w:val="12"/>
        </w:rPr>
      </w:pPr>
    </w:p>
    <w:p w:rsidR="00FF7497" w:rsidRPr="0008523F" w:rsidRDefault="00FF7497" w:rsidP="00FF7497">
      <w:pPr>
        <w:spacing w:before="0" w:after="0"/>
        <w:rPr>
          <w:bCs/>
        </w:rPr>
      </w:pPr>
      <w:r w:rsidRPr="006F682F">
        <w:rPr>
          <w:bCs/>
        </w:rPr>
        <w:t>На сегодняшний момент динамика на рынке валют следующая</w:t>
      </w:r>
    </w:p>
    <w:p w:rsidR="00FF7497" w:rsidRPr="006F682F" w:rsidRDefault="00FF7497" w:rsidP="00FF7497">
      <w:pPr>
        <w:spacing w:before="0" w:after="0"/>
        <w:rPr>
          <w:b/>
          <w:bCs/>
        </w:rPr>
      </w:pPr>
      <w:r w:rsidRPr="006F682F">
        <w:rPr>
          <w:b/>
          <w:bCs/>
        </w:rPr>
        <w:t xml:space="preserve">Доллар США                             </w:t>
      </w:r>
      <w:r>
        <w:rPr>
          <w:b/>
          <w:bCs/>
        </w:rPr>
        <w:t xml:space="preserve">                      </w:t>
      </w:r>
      <w:r w:rsidRPr="006F682F">
        <w:rPr>
          <w:b/>
          <w:bCs/>
        </w:rPr>
        <w:t>Евро</w:t>
      </w:r>
    </w:p>
    <w:p w:rsidR="00FF7497" w:rsidRPr="00FF7497" w:rsidRDefault="00274ABF" w:rsidP="00FF7497">
      <w:pPr>
        <w:spacing w:before="0" w:after="0" w:line="264" w:lineRule="auto"/>
        <w:rPr>
          <w:noProof/>
        </w:rPr>
      </w:pPr>
      <w:r>
        <w:rPr>
          <w:noProof/>
        </w:rPr>
        <w:drawing>
          <wp:inline distT="0" distB="0" distL="0" distR="0">
            <wp:extent cx="2390775" cy="1400175"/>
            <wp:effectExtent l="19050" t="0" r="952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l="2475" t="20090" r="51857" b="32599"/>
                    <a:stretch>
                      <a:fillRect/>
                    </a:stretch>
                  </pic:blipFill>
                  <pic:spPr bwMode="auto">
                    <a:xfrm>
                      <a:off x="0" y="0"/>
                      <a:ext cx="2390775" cy="1400175"/>
                    </a:xfrm>
                    <a:prstGeom prst="rect">
                      <a:avLst/>
                    </a:prstGeom>
                    <a:noFill/>
                    <a:ln w="9525">
                      <a:noFill/>
                      <a:miter lim="800000"/>
                      <a:headEnd/>
                      <a:tailEnd/>
                    </a:ln>
                  </pic:spPr>
                </pic:pic>
              </a:graphicData>
            </a:graphic>
          </wp:inline>
        </w:drawing>
      </w:r>
      <w:r w:rsidR="00FF7497">
        <w:rPr>
          <w:noProof/>
        </w:rPr>
        <w:t xml:space="preserve">        </w:t>
      </w:r>
      <w:r>
        <w:rPr>
          <w:noProof/>
        </w:rPr>
        <w:drawing>
          <wp:inline distT="0" distB="0" distL="0" distR="0">
            <wp:extent cx="2428875" cy="135255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l="2722" t="22246" r="51857" b="32820"/>
                    <a:stretch>
                      <a:fillRect/>
                    </a:stretch>
                  </pic:blipFill>
                  <pic:spPr bwMode="auto">
                    <a:xfrm>
                      <a:off x="0" y="0"/>
                      <a:ext cx="2428875" cy="1352550"/>
                    </a:xfrm>
                    <a:prstGeom prst="rect">
                      <a:avLst/>
                    </a:prstGeom>
                    <a:noFill/>
                    <a:ln w="9525">
                      <a:noFill/>
                      <a:miter lim="800000"/>
                      <a:headEnd/>
                      <a:tailEnd/>
                    </a:ln>
                  </pic:spPr>
                </pic:pic>
              </a:graphicData>
            </a:graphic>
          </wp:inline>
        </w:drawing>
      </w:r>
    </w:p>
    <w:p w:rsidR="00FF7497" w:rsidRPr="00942247" w:rsidRDefault="00FF7497" w:rsidP="00FF7497">
      <w:pPr>
        <w:autoSpaceDE w:val="0"/>
        <w:autoSpaceDN w:val="0"/>
        <w:adjustRightInd w:val="0"/>
        <w:snapToGrid/>
        <w:spacing w:before="0" w:after="0"/>
        <w:jc w:val="both"/>
        <w:rPr>
          <w:bCs/>
          <w:i/>
          <w:iCs/>
        </w:rPr>
      </w:pPr>
      <w:r w:rsidRPr="00942247">
        <w:rPr>
          <w:bCs/>
          <w:i/>
          <w:u w:val="single"/>
        </w:rPr>
        <w:t>Вывод</w:t>
      </w:r>
      <w:r w:rsidRPr="00942247">
        <w:rPr>
          <w:bCs/>
        </w:rPr>
        <w:t xml:space="preserve">: </w:t>
      </w:r>
      <w:r w:rsidRPr="00942247">
        <w:rPr>
          <w:bCs/>
          <w:i/>
          <w:iCs/>
        </w:rPr>
        <w:t xml:space="preserve">Анализ основных социально-экономических показателей российской экономики показывает, что  в экономике России </w:t>
      </w:r>
      <w:r>
        <w:rPr>
          <w:bCs/>
          <w:i/>
          <w:iCs/>
        </w:rPr>
        <w:t xml:space="preserve">имеются </w:t>
      </w:r>
      <w:r w:rsidRPr="00942247">
        <w:rPr>
          <w:bCs/>
          <w:i/>
          <w:iCs/>
        </w:rPr>
        <w:t xml:space="preserve">негативные </w:t>
      </w:r>
      <w:r>
        <w:rPr>
          <w:bCs/>
          <w:i/>
          <w:iCs/>
        </w:rPr>
        <w:t xml:space="preserve"> кризисные </w:t>
      </w:r>
      <w:r w:rsidRPr="00942247">
        <w:rPr>
          <w:bCs/>
          <w:i/>
          <w:iCs/>
        </w:rPr>
        <w:t xml:space="preserve">явления, способные повлиять на стоимость объекта </w:t>
      </w:r>
      <w:r>
        <w:rPr>
          <w:bCs/>
          <w:i/>
          <w:iCs/>
        </w:rPr>
        <w:t>оценки</w:t>
      </w:r>
      <w:r w:rsidRPr="00942247">
        <w:rPr>
          <w:bCs/>
          <w:i/>
          <w:iCs/>
        </w:rPr>
        <w:t>.</w:t>
      </w:r>
    </w:p>
    <w:p w:rsidR="00E71B9A" w:rsidRDefault="00E71B9A" w:rsidP="00D66471">
      <w:pPr>
        <w:spacing w:before="0" w:after="0" w:line="264" w:lineRule="auto"/>
        <w:rPr>
          <w:b/>
          <w:bCs/>
        </w:rPr>
      </w:pPr>
    </w:p>
    <w:p w:rsidR="00D66471" w:rsidRPr="009813F7" w:rsidRDefault="00DE6A19" w:rsidP="00D66471">
      <w:pPr>
        <w:spacing w:before="0" w:after="0" w:line="264" w:lineRule="auto"/>
        <w:rPr>
          <w:b/>
        </w:rPr>
      </w:pPr>
      <w:r>
        <w:rPr>
          <w:b/>
          <w:bCs/>
        </w:rPr>
        <w:t>7</w:t>
      </w:r>
      <w:r w:rsidR="00D66471" w:rsidRPr="009813F7">
        <w:rPr>
          <w:b/>
          <w:bCs/>
        </w:rPr>
        <w:t>.</w:t>
      </w:r>
      <w:r w:rsidR="00D66471">
        <w:rPr>
          <w:b/>
          <w:bCs/>
        </w:rPr>
        <w:t>2</w:t>
      </w:r>
      <w:r w:rsidR="00D66471" w:rsidRPr="009813F7">
        <w:rPr>
          <w:b/>
          <w:bCs/>
        </w:rPr>
        <w:t>.</w:t>
      </w:r>
      <w:r w:rsidR="00D66471" w:rsidRPr="009813F7">
        <w:rPr>
          <w:b/>
        </w:rPr>
        <w:t xml:space="preserve"> Основные направления экономического развития региона</w:t>
      </w:r>
    </w:p>
    <w:p w:rsidR="00DA41C0" w:rsidRDefault="00DA41C0" w:rsidP="00DA41C0">
      <w:pPr>
        <w:pStyle w:val="afa"/>
        <w:shd w:val="clear" w:color="auto" w:fill="FFFFFF"/>
        <w:spacing w:before="0" w:beforeAutospacing="0" w:after="0" w:afterAutospacing="0"/>
        <w:ind w:firstLine="567"/>
        <w:jc w:val="both"/>
      </w:pPr>
      <w:r>
        <w:rPr>
          <w:bCs/>
        </w:rPr>
        <w:t>Москва</w:t>
      </w:r>
      <w:r w:rsidRPr="00EB1346">
        <w:t> </w:t>
      </w:r>
      <w:r w:rsidRPr="007F10B7">
        <w:t xml:space="preserve">— </w:t>
      </w:r>
      <w:hyperlink r:id="rId31" w:tooltip="Столица" w:history="1">
        <w:r w:rsidRPr="007F10B7">
          <w:t>столица</w:t>
        </w:r>
      </w:hyperlink>
      <w:r w:rsidRPr="007F10B7">
        <w:t xml:space="preserve"> </w:t>
      </w:r>
      <w:hyperlink r:id="rId32" w:tooltip="Россия" w:history="1">
        <w:r w:rsidRPr="007F10B7">
          <w:t>Российской Федерации</w:t>
        </w:r>
      </w:hyperlink>
      <w:r w:rsidRPr="007F10B7">
        <w:t xml:space="preserve">, </w:t>
      </w:r>
      <w:hyperlink r:id="rId33" w:tooltip="Российские города федерального значения" w:history="1">
        <w:r w:rsidRPr="007F10B7">
          <w:t>город федерального значения</w:t>
        </w:r>
      </w:hyperlink>
      <w:r w:rsidRPr="007F10B7">
        <w:t xml:space="preserve">, </w:t>
      </w:r>
      <w:hyperlink r:id="rId34" w:tooltip="Административный центр" w:history="1">
        <w:r w:rsidRPr="007F10B7">
          <w:t>административный центр</w:t>
        </w:r>
      </w:hyperlink>
      <w:r w:rsidRPr="007F10B7">
        <w:t xml:space="preserve"> </w:t>
      </w:r>
      <w:hyperlink r:id="rId35" w:tooltip="Центральный федеральный округ Российской Федерации" w:history="1">
        <w:r w:rsidRPr="007F10B7">
          <w:t>Центрального федерального округа</w:t>
        </w:r>
      </w:hyperlink>
      <w:r w:rsidRPr="007F10B7">
        <w:t xml:space="preserve"> и </w:t>
      </w:r>
      <w:hyperlink r:id="rId36" w:tooltip="Московская область" w:history="1">
        <w:r w:rsidRPr="007F10B7">
          <w:t>Московской области</w:t>
        </w:r>
      </w:hyperlink>
      <w:r>
        <w:t xml:space="preserve">, в состав которой не входит. </w:t>
      </w:r>
    </w:p>
    <w:p w:rsidR="00DA41C0" w:rsidRPr="00F67F16" w:rsidRDefault="00DA41C0" w:rsidP="00DA41C0">
      <w:pPr>
        <w:pStyle w:val="afa"/>
        <w:spacing w:before="0" w:beforeAutospacing="0" w:after="0" w:afterAutospacing="0"/>
        <w:ind w:firstLine="426"/>
        <w:jc w:val="both"/>
        <w:rPr>
          <w:b/>
        </w:rPr>
      </w:pPr>
      <w:r w:rsidRPr="00F67F16">
        <w:rPr>
          <w:b/>
        </w:rPr>
        <w:t xml:space="preserve">Административное деление. </w:t>
      </w:r>
    </w:p>
    <w:p w:rsidR="00DA41C0" w:rsidRPr="00F67F16" w:rsidRDefault="00DA41C0" w:rsidP="00DA41C0">
      <w:pPr>
        <w:pStyle w:val="afa"/>
        <w:spacing w:before="0" w:beforeAutospacing="0" w:after="0" w:afterAutospacing="0"/>
        <w:ind w:firstLine="426"/>
        <w:jc w:val="both"/>
      </w:pPr>
      <w:r w:rsidRPr="00F67F16">
        <w:t>Согласно правовым актам Москвы, в состав территории города входя</w:t>
      </w:r>
      <w:r>
        <w:t>т</w:t>
      </w:r>
      <w:r w:rsidRPr="00F67F16">
        <w:t>:</w:t>
      </w:r>
    </w:p>
    <w:p w:rsidR="00DA41C0" w:rsidRPr="00F67F16" w:rsidRDefault="00DA41C0" w:rsidP="00620541">
      <w:pPr>
        <w:numPr>
          <w:ilvl w:val="0"/>
          <w:numId w:val="20"/>
        </w:numPr>
        <w:snapToGrid/>
        <w:spacing w:before="0" w:after="0"/>
        <w:ind w:left="0" w:firstLine="426"/>
        <w:jc w:val="both"/>
      </w:pPr>
      <w:r w:rsidRPr="00F67F16">
        <w:t xml:space="preserve">территории в пределах </w:t>
      </w:r>
      <w:hyperlink r:id="rId37" w:tooltip="Московская кольцевая автомобильная дорога" w:history="1">
        <w:r w:rsidRPr="00F67F16">
          <w:rPr>
            <w:rStyle w:val="af6"/>
            <w:color w:val="auto"/>
            <w:u w:val="none"/>
          </w:rPr>
          <w:t>Московской кольцевой автомобильной дороги</w:t>
        </w:r>
      </w:hyperlink>
      <w:r w:rsidRPr="00F67F16">
        <w:t xml:space="preserve"> (МКАД);</w:t>
      </w:r>
    </w:p>
    <w:p w:rsidR="00DA41C0" w:rsidRPr="00F67F16" w:rsidRDefault="00DA41C0" w:rsidP="00620541">
      <w:pPr>
        <w:numPr>
          <w:ilvl w:val="0"/>
          <w:numId w:val="20"/>
        </w:numPr>
        <w:snapToGrid/>
        <w:spacing w:before="0" w:after="0"/>
        <w:ind w:left="0" w:firstLine="426"/>
        <w:jc w:val="both"/>
      </w:pPr>
      <w:r w:rsidRPr="00F67F16">
        <w:t xml:space="preserve">территории, примыкающие к внешним границам полосы отвода МКАД: </w:t>
      </w:r>
      <w:hyperlink r:id="rId38" w:tooltip="Куркино (район Москвы)" w:history="1">
        <w:r w:rsidRPr="00F67F16">
          <w:rPr>
            <w:rStyle w:val="af6"/>
            <w:color w:val="auto"/>
            <w:u w:val="none"/>
          </w:rPr>
          <w:t>Куркино</w:t>
        </w:r>
      </w:hyperlink>
      <w:r w:rsidRPr="00F67F16">
        <w:t xml:space="preserve">, </w:t>
      </w:r>
      <w:hyperlink r:id="rId39" w:tooltip="Молжаниновский район" w:history="1">
        <w:r w:rsidRPr="00F67F16">
          <w:rPr>
            <w:rStyle w:val="af6"/>
            <w:color w:val="auto"/>
            <w:u w:val="none"/>
          </w:rPr>
          <w:t>Молжаниновский</w:t>
        </w:r>
      </w:hyperlink>
      <w:r w:rsidRPr="00F67F16">
        <w:t xml:space="preserve">, </w:t>
      </w:r>
      <w:hyperlink r:id="rId40" w:tooltip="Митино (район Москвы)" w:history="1">
        <w:r w:rsidRPr="00F67F16">
          <w:rPr>
            <w:rStyle w:val="af6"/>
            <w:color w:val="auto"/>
            <w:u w:val="none"/>
          </w:rPr>
          <w:t>Митино</w:t>
        </w:r>
      </w:hyperlink>
      <w:r w:rsidRPr="00F67F16">
        <w:t xml:space="preserve">, </w:t>
      </w:r>
      <w:hyperlink r:id="rId41" w:tooltip="Северное Бутово" w:history="1">
        <w:r w:rsidRPr="00F67F16">
          <w:rPr>
            <w:rStyle w:val="af6"/>
            <w:color w:val="auto"/>
            <w:u w:val="none"/>
          </w:rPr>
          <w:t>Северное</w:t>
        </w:r>
      </w:hyperlink>
      <w:r w:rsidRPr="00F67F16">
        <w:t xml:space="preserve"> и </w:t>
      </w:r>
      <w:hyperlink r:id="rId42" w:tooltip="Южное Бутово" w:history="1">
        <w:r w:rsidRPr="00F67F16">
          <w:rPr>
            <w:rStyle w:val="af6"/>
            <w:color w:val="auto"/>
            <w:u w:val="none"/>
          </w:rPr>
          <w:t>Южное Бутово</w:t>
        </w:r>
      </w:hyperlink>
      <w:r w:rsidRPr="00F67F16">
        <w:t xml:space="preserve">, </w:t>
      </w:r>
      <w:hyperlink r:id="rId43" w:tooltip="Выхино-Жулебино" w:history="1">
        <w:r w:rsidRPr="00F67F16">
          <w:rPr>
            <w:rStyle w:val="af6"/>
            <w:color w:val="auto"/>
            <w:u w:val="none"/>
          </w:rPr>
          <w:t>Жулебино</w:t>
        </w:r>
      </w:hyperlink>
      <w:r w:rsidRPr="00F67F16">
        <w:t xml:space="preserve">, </w:t>
      </w:r>
      <w:hyperlink r:id="rId44" w:tooltip="Новокосино (район Москвы)" w:history="1">
        <w:r w:rsidRPr="00F67F16">
          <w:rPr>
            <w:rStyle w:val="af6"/>
            <w:color w:val="auto"/>
            <w:u w:val="none"/>
          </w:rPr>
          <w:t>Новокосино</w:t>
        </w:r>
      </w:hyperlink>
      <w:r w:rsidRPr="00F67F16">
        <w:t xml:space="preserve">, </w:t>
      </w:r>
      <w:hyperlink r:id="rId45" w:tooltip="Косино-Ухтомский" w:history="1">
        <w:r w:rsidRPr="00F67F16">
          <w:rPr>
            <w:rStyle w:val="af6"/>
            <w:color w:val="auto"/>
            <w:u w:val="none"/>
          </w:rPr>
          <w:t>Косино-Ухтомский</w:t>
        </w:r>
      </w:hyperlink>
      <w:r w:rsidRPr="00F67F16">
        <w:t xml:space="preserve">, </w:t>
      </w:r>
      <w:hyperlink r:id="rId46" w:tooltip="Солнцево (район Москвы)" w:history="1">
        <w:r w:rsidRPr="00F67F16">
          <w:rPr>
            <w:rStyle w:val="af6"/>
            <w:color w:val="auto"/>
            <w:u w:val="none"/>
          </w:rPr>
          <w:t>Солнцево</w:t>
        </w:r>
      </w:hyperlink>
      <w:r w:rsidRPr="00F67F16">
        <w:t xml:space="preserve">, </w:t>
      </w:r>
      <w:hyperlink r:id="rId47" w:tooltip="Ново-Переделкино" w:history="1">
        <w:r w:rsidRPr="00F67F16">
          <w:rPr>
            <w:rStyle w:val="af6"/>
            <w:color w:val="auto"/>
            <w:u w:val="none"/>
          </w:rPr>
          <w:t>Ново-Переделкино</w:t>
        </w:r>
      </w:hyperlink>
      <w:r w:rsidRPr="00F67F16">
        <w:t xml:space="preserve">, </w:t>
      </w:r>
      <w:hyperlink r:id="rId48" w:tooltip="Северный (район Москвы)" w:history="1">
        <w:r w:rsidRPr="00F67F16">
          <w:rPr>
            <w:rStyle w:val="af6"/>
            <w:color w:val="auto"/>
            <w:u w:val="none"/>
          </w:rPr>
          <w:t>район Северный</w:t>
        </w:r>
      </w:hyperlink>
      <w:r w:rsidRPr="00F67F16">
        <w:t>;</w:t>
      </w:r>
    </w:p>
    <w:p w:rsidR="00DA41C0" w:rsidRPr="00F67F16" w:rsidRDefault="00DA41C0" w:rsidP="00620541">
      <w:pPr>
        <w:numPr>
          <w:ilvl w:val="0"/>
          <w:numId w:val="20"/>
        </w:numPr>
        <w:snapToGrid/>
        <w:spacing w:before="0" w:after="0"/>
        <w:ind w:left="0" w:firstLine="426"/>
        <w:jc w:val="both"/>
      </w:pPr>
      <w:r w:rsidRPr="00F67F16">
        <w:t xml:space="preserve">посёлки: </w:t>
      </w:r>
      <w:hyperlink r:id="rId49" w:tooltip="Акулово (Москва)" w:history="1">
        <w:r w:rsidRPr="00F67F16">
          <w:rPr>
            <w:rStyle w:val="af6"/>
            <w:color w:val="auto"/>
            <w:u w:val="none"/>
          </w:rPr>
          <w:t>Акулово</w:t>
        </w:r>
      </w:hyperlink>
      <w:r w:rsidRPr="00F67F16">
        <w:t xml:space="preserve">, </w:t>
      </w:r>
      <w:hyperlink r:id="rId50" w:tooltip="Восточный (район Москвы)" w:history="1">
        <w:r w:rsidRPr="00F67F16">
          <w:rPr>
            <w:rStyle w:val="af6"/>
            <w:color w:val="auto"/>
            <w:u w:val="none"/>
          </w:rPr>
          <w:t>Восточный</w:t>
        </w:r>
      </w:hyperlink>
      <w:r w:rsidRPr="00F67F16">
        <w:t xml:space="preserve">, </w:t>
      </w:r>
      <w:hyperlink r:id="rId51" w:tooltip="Некрасовка (район Москвы)" w:history="1">
        <w:r w:rsidRPr="00F67F16">
          <w:rPr>
            <w:rStyle w:val="af6"/>
            <w:color w:val="auto"/>
            <w:u w:val="none"/>
          </w:rPr>
          <w:t>Некрасовка</w:t>
        </w:r>
      </w:hyperlink>
      <w:r w:rsidRPr="00F67F16">
        <w:t xml:space="preserve">, </w:t>
      </w:r>
      <w:hyperlink r:id="rId52" w:tooltip="Рублёво" w:history="1">
        <w:r w:rsidRPr="00F67F16">
          <w:rPr>
            <w:rStyle w:val="af6"/>
            <w:color w:val="auto"/>
            <w:u w:val="none"/>
          </w:rPr>
          <w:t>Рублёво</w:t>
        </w:r>
      </w:hyperlink>
      <w:r w:rsidRPr="00F67F16">
        <w:t xml:space="preserve"> (с деревней </w:t>
      </w:r>
      <w:hyperlink r:id="rId53" w:tooltip="Мякинино (Москва)" w:history="1">
        <w:r w:rsidRPr="00F67F16">
          <w:rPr>
            <w:rStyle w:val="af6"/>
            <w:color w:val="auto"/>
            <w:u w:val="none"/>
          </w:rPr>
          <w:t>Мякинино</w:t>
        </w:r>
      </w:hyperlink>
      <w:r w:rsidRPr="00F67F16">
        <w:t xml:space="preserve">), </w:t>
      </w:r>
      <w:hyperlink r:id="rId54" w:tooltip="Внуково (район Москвы)" w:history="1">
        <w:r w:rsidRPr="00F67F16">
          <w:rPr>
            <w:rStyle w:val="af6"/>
            <w:color w:val="auto"/>
            <w:u w:val="none"/>
          </w:rPr>
          <w:t>Внуково</w:t>
        </w:r>
      </w:hyperlink>
      <w:r w:rsidRPr="00F67F16">
        <w:t xml:space="preserve"> и </w:t>
      </w:r>
      <w:hyperlink r:id="rId55" w:tooltip="Толстопальцевский сельсовет" w:history="1">
        <w:r w:rsidRPr="00F67F16">
          <w:rPr>
            <w:rStyle w:val="af6"/>
            <w:color w:val="auto"/>
            <w:u w:val="none"/>
          </w:rPr>
          <w:t>Толстопальцевский сельсовет</w:t>
        </w:r>
      </w:hyperlink>
      <w:r w:rsidRPr="00F67F16">
        <w:t xml:space="preserve"> в составе посёлка </w:t>
      </w:r>
      <w:hyperlink r:id="rId56" w:tooltip="Толстопальцево (посёлок)" w:history="1">
        <w:r w:rsidRPr="00F67F16">
          <w:rPr>
            <w:rStyle w:val="af6"/>
            <w:color w:val="auto"/>
            <w:u w:val="none"/>
          </w:rPr>
          <w:t>Толстопальцево</w:t>
        </w:r>
      </w:hyperlink>
      <w:r w:rsidRPr="00F67F16">
        <w:t xml:space="preserve"> и деревни </w:t>
      </w:r>
      <w:hyperlink r:id="rId57" w:tooltip="Толстопальцево (деревня)" w:history="1">
        <w:r w:rsidRPr="00F67F16">
          <w:rPr>
            <w:rStyle w:val="af6"/>
            <w:color w:val="auto"/>
            <w:u w:val="none"/>
          </w:rPr>
          <w:t>Толстопальцево</w:t>
        </w:r>
      </w:hyperlink>
      <w:r w:rsidRPr="00F67F16">
        <w:t xml:space="preserve">, </w:t>
      </w:r>
      <w:hyperlink r:id="rId58" w:tooltip="Новобратцевский" w:history="1">
        <w:r w:rsidRPr="00F67F16">
          <w:rPr>
            <w:rStyle w:val="af6"/>
            <w:color w:val="auto"/>
            <w:u w:val="none"/>
          </w:rPr>
          <w:t>Новобратцевский</w:t>
        </w:r>
      </w:hyperlink>
      <w:r w:rsidRPr="00F67F16">
        <w:t xml:space="preserve">, Липки и Милицейский (бывшая часть города </w:t>
      </w:r>
      <w:hyperlink r:id="rId59" w:tooltip="Щербинка" w:history="1">
        <w:r w:rsidRPr="00F67F16">
          <w:rPr>
            <w:rStyle w:val="af6"/>
            <w:color w:val="auto"/>
            <w:u w:val="none"/>
          </w:rPr>
          <w:t>Щербинка</w:t>
        </w:r>
      </w:hyperlink>
      <w:r w:rsidRPr="00F67F16">
        <w:t>);</w:t>
      </w:r>
    </w:p>
    <w:p w:rsidR="00DA41C0" w:rsidRPr="00F67F16" w:rsidRDefault="00DA41C0" w:rsidP="00620541">
      <w:pPr>
        <w:numPr>
          <w:ilvl w:val="0"/>
          <w:numId w:val="20"/>
        </w:numPr>
        <w:snapToGrid/>
        <w:spacing w:before="0" w:after="0"/>
        <w:ind w:left="0" w:firstLine="426"/>
        <w:jc w:val="both"/>
      </w:pPr>
      <w:r w:rsidRPr="00F67F16">
        <w:t>деревни: Захарьино, Захарьинские дворики (часть), Федосьино и Щербинка;</w:t>
      </w:r>
    </w:p>
    <w:p w:rsidR="00DA41C0" w:rsidRPr="00F67F16" w:rsidRDefault="00DA41C0" w:rsidP="00620541">
      <w:pPr>
        <w:numPr>
          <w:ilvl w:val="0"/>
          <w:numId w:val="20"/>
        </w:numPr>
        <w:snapToGrid/>
        <w:spacing w:before="0" w:after="0"/>
        <w:ind w:left="0" w:firstLine="426"/>
        <w:jc w:val="both"/>
      </w:pPr>
      <w:r w:rsidRPr="00F67F16">
        <w:t xml:space="preserve">город </w:t>
      </w:r>
      <w:hyperlink r:id="rId60" w:tooltip="Зеленоград" w:history="1">
        <w:r w:rsidRPr="00F67F16">
          <w:rPr>
            <w:rStyle w:val="af6"/>
            <w:color w:val="auto"/>
            <w:u w:val="none"/>
          </w:rPr>
          <w:t>Зеленоград</w:t>
        </w:r>
      </w:hyperlink>
      <w:r w:rsidRPr="00F67F16">
        <w:t xml:space="preserve"> и территории, включённые в состав Зеленограда, с населёнными пунктами: посёлок Малино, дачный посёлок Алабушево (часть), деревни: Кутузово, Ново-Малино и Рожки.</w:t>
      </w:r>
    </w:p>
    <w:p w:rsidR="00DA41C0" w:rsidRPr="00F67F16" w:rsidRDefault="00DA41C0" w:rsidP="00DA41C0">
      <w:pPr>
        <w:pStyle w:val="afa"/>
        <w:spacing w:before="0" w:beforeAutospacing="0" w:after="0" w:afterAutospacing="0"/>
        <w:ind w:firstLine="426"/>
        <w:jc w:val="both"/>
      </w:pPr>
      <w:r w:rsidRPr="00F67F16">
        <w:t xml:space="preserve">Москва разделена на </w:t>
      </w:r>
      <w:hyperlink r:id="rId61" w:tooltip="Административные округа Москвы" w:history="1">
        <w:r w:rsidRPr="00F67F16">
          <w:rPr>
            <w:rStyle w:val="af6"/>
            <w:color w:val="auto"/>
            <w:u w:val="none"/>
          </w:rPr>
          <w:t>12 административных округов</w:t>
        </w:r>
      </w:hyperlink>
      <w:r w:rsidRPr="00F67F16">
        <w:t xml:space="preserve">, из которых Зеленоградский, Новомосковский и Троицкий полностью расположены за пределами МКАД: </w:t>
      </w:r>
      <w:hyperlink r:id="rId62" w:tooltip="Центральный административный округ Москвы" w:history="1">
        <w:r w:rsidRPr="00F67F16">
          <w:rPr>
            <w:rStyle w:val="af6"/>
            <w:color w:val="auto"/>
            <w:u w:val="none"/>
          </w:rPr>
          <w:t>Центральный</w:t>
        </w:r>
      </w:hyperlink>
      <w:r w:rsidRPr="00F67F16">
        <w:t xml:space="preserve">, </w:t>
      </w:r>
      <w:hyperlink r:id="rId63" w:tooltip="Северный административный округ" w:history="1">
        <w:r w:rsidRPr="00F67F16">
          <w:rPr>
            <w:rStyle w:val="af6"/>
            <w:color w:val="auto"/>
            <w:u w:val="none"/>
          </w:rPr>
          <w:t>Северный</w:t>
        </w:r>
      </w:hyperlink>
      <w:r w:rsidRPr="00F67F16">
        <w:t xml:space="preserve">, </w:t>
      </w:r>
      <w:hyperlink r:id="rId64" w:tooltip="Северо-Восточный административный округ" w:history="1">
        <w:r w:rsidRPr="00F67F16">
          <w:rPr>
            <w:rStyle w:val="af6"/>
            <w:color w:val="auto"/>
            <w:u w:val="none"/>
          </w:rPr>
          <w:t>Северо-восточный</w:t>
        </w:r>
      </w:hyperlink>
      <w:r w:rsidRPr="00F67F16">
        <w:t xml:space="preserve">, </w:t>
      </w:r>
      <w:hyperlink r:id="rId65" w:tooltip="Восточный административный округ" w:history="1">
        <w:r w:rsidRPr="00F67F16">
          <w:rPr>
            <w:rStyle w:val="af6"/>
            <w:color w:val="auto"/>
            <w:u w:val="none"/>
          </w:rPr>
          <w:t>Восточный</w:t>
        </w:r>
      </w:hyperlink>
      <w:r w:rsidRPr="00F67F16">
        <w:t xml:space="preserve">, </w:t>
      </w:r>
      <w:hyperlink r:id="rId66" w:tooltip="Юго-Восточный административный округ" w:history="1">
        <w:r w:rsidRPr="00F67F16">
          <w:rPr>
            <w:rStyle w:val="af6"/>
            <w:color w:val="auto"/>
            <w:u w:val="none"/>
          </w:rPr>
          <w:t>Юго-восточный</w:t>
        </w:r>
      </w:hyperlink>
      <w:r w:rsidRPr="00F67F16">
        <w:t xml:space="preserve">, </w:t>
      </w:r>
      <w:hyperlink r:id="rId67" w:tooltip="Южный административный округ" w:history="1">
        <w:r w:rsidRPr="00F67F16">
          <w:rPr>
            <w:rStyle w:val="af6"/>
            <w:color w:val="auto"/>
            <w:u w:val="none"/>
          </w:rPr>
          <w:t>Южный</w:t>
        </w:r>
      </w:hyperlink>
      <w:r w:rsidRPr="00F67F16">
        <w:t xml:space="preserve">, </w:t>
      </w:r>
      <w:hyperlink r:id="rId68" w:tooltip="Юго-Западный административный округ" w:history="1">
        <w:r w:rsidRPr="00F67F16">
          <w:rPr>
            <w:rStyle w:val="af6"/>
            <w:color w:val="auto"/>
            <w:u w:val="none"/>
          </w:rPr>
          <w:t>Юго-западный</w:t>
        </w:r>
      </w:hyperlink>
      <w:r w:rsidRPr="00F67F16">
        <w:t xml:space="preserve">, </w:t>
      </w:r>
      <w:hyperlink r:id="rId69" w:tooltip="Западный административный округ" w:history="1">
        <w:r w:rsidRPr="00F67F16">
          <w:rPr>
            <w:rStyle w:val="af6"/>
            <w:color w:val="auto"/>
            <w:u w:val="none"/>
          </w:rPr>
          <w:t>Западный</w:t>
        </w:r>
      </w:hyperlink>
      <w:r w:rsidRPr="00F67F16">
        <w:t xml:space="preserve">, </w:t>
      </w:r>
      <w:hyperlink r:id="rId70" w:tooltip="Северо-Западный административный округ" w:history="1">
        <w:r w:rsidRPr="00F67F16">
          <w:rPr>
            <w:rStyle w:val="af6"/>
            <w:color w:val="auto"/>
            <w:u w:val="none"/>
          </w:rPr>
          <w:t>Северо-западный</w:t>
        </w:r>
      </w:hyperlink>
      <w:r w:rsidRPr="00F67F16">
        <w:t xml:space="preserve">, </w:t>
      </w:r>
      <w:hyperlink r:id="rId71" w:tooltip="Зеленоград" w:history="1">
        <w:r w:rsidRPr="00F67F16">
          <w:rPr>
            <w:rStyle w:val="af6"/>
            <w:color w:val="auto"/>
            <w:u w:val="none"/>
          </w:rPr>
          <w:t>Зеленоградский</w:t>
        </w:r>
      </w:hyperlink>
      <w:r w:rsidRPr="00F67F16">
        <w:t xml:space="preserve">, </w:t>
      </w:r>
      <w:hyperlink r:id="rId72" w:tooltip="Новомосковский административный округ" w:history="1">
        <w:r w:rsidRPr="00F67F16">
          <w:rPr>
            <w:rStyle w:val="af6"/>
            <w:color w:val="auto"/>
            <w:u w:val="none"/>
          </w:rPr>
          <w:t>Новомосковский</w:t>
        </w:r>
      </w:hyperlink>
      <w:r w:rsidRPr="00F67F16">
        <w:t xml:space="preserve">, </w:t>
      </w:r>
      <w:hyperlink r:id="rId73" w:tooltip="Троицкий административный округ" w:history="1">
        <w:r w:rsidRPr="00F67F16">
          <w:rPr>
            <w:rStyle w:val="af6"/>
            <w:color w:val="auto"/>
            <w:u w:val="none"/>
          </w:rPr>
          <w:t>Троицкий</w:t>
        </w:r>
      </w:hyperlink>
      <w:r w:rsidRPr="00F67F16">
        <w:t>.</w:t>
      </w:r>
    </w:p>
    <w:p w:rsidR="00DA41C0" w:rsidRPr="00F67F16" w:rsidRDefault="00DA41C0" w:rsidP="00DA41C0">
      <w:pPr>
        <w:pStyle w:val="afa"/>
        <w:spacing w:before="0" w:beforeAutospacing="0" w:after="0" w:afterAutospacing="0"/>
        <w:ind w:firstLine="426"/>
        <w:jc w:val="both"/>
      </w:pPr>
      <w:r w:rsidRPr="00F67F16">
        <w:t xml:space="preserve">Несколько районов Москвы являются </w:t>
      </w:r>
      <w:hyperlink r:id="rId74" w:tooltip="Эксклавы и протуберанцы Москвы" w:history="1">
        <w:r w:rsidRPr="00F67F16">
          <w:rPr>
            <w:rStyle w:val="af6"/>
            <w:color w:val="auto"/>
            <w:u w:val="none"/>
          </w:rPr>
          <w:t>эксклавами</w:t>
        </w:r>
      </w:hyperlink>
      <w:r w:rsidRPr="00F67F16">
        <w:t xml:space="preserve">. Зеленоградский административный округ со всех сторон окружён территорией </w:t>
      </w:r>
      <w:hyperlink r:id="rId75" w:tooltip="Московская область" w:history="1">
        <w:r w:rsidRPr="00F67F16">
          <w:rPr>
            <w:rStyle w:val="af6"/>
            <w:color w:val="auto"/>
            <w:u w:val="none"/>
          </w:rPr>
          <w:t>Московской области</w:t>
        </w:r>
      </w:hyperlink>
      <w:r w:rsidRPr="00F67F16">
        <w:t xml:space="preserve">, на юго-востоке граничит </w:t>
      </w:r>
      <w:r w:rsidRPr="00F67F16">
        <w:lastRenderedPageBreak/>
        <w:t xml:space="preserve">с </w:t>
      </w:r>
      <w:hyperlink r:id="rId76" w:tooltip="Городской округ Химки" w:history="1">
        <w:r w:rsidRPr="00F67F16">
          <w:rPr>
            <w:rStyle w:val="af6"/>
            <w:color w:val="auto"/>
            <w:u w:val="none"/>
          </w:rPr>
          <w:t>городским округом Химки</w:t>
        </w:r>
      </w:hyperlink>
      <w:r w:rsidRPr="00F67F16">
        <w:t xml:space="preserve">, во всех остальных направлениях — с </w:t>
      </w:r>
      <w:hyperlink r:id="rId77" w:tooltip="Солнечногорский район" w:history="1">
        <w:r w:rsidRPr="00F67F16">
          <w:rPr>
            <w:rStyle w:val="af6"/>
            <w:color w:val="auto"/>
            <w:u w:val="none"/>
          </w:rPr>
          <w:t>Солнечногорским районом</w:t>
        </w:r>
      </w:hyperlink>
      <w:r w:rsidRPr="00F67F16">
        <w:t xml:space="preserve"> Московской области, то есть также является эксклавом.</w:t>
      </w:r>
    </w:p>
    <w:p w:rsidR="00DA41C0" w:rsidRPr="00F67F16" w:rsidRDefault="00DA41C0" w:rsidP="00DA41C0">
      <w:pPr>
        <w:pStyle w:val="afa"/>
        <w:spacing w:before="0" w:beforeAutospacing="0" w:after="0" w:afterAutospacing="0"/>
        <w:ind w:firstLine="426"/>
        <w:jc w:val="both"/>
      </w:pPr>
      <w:r w:rsidRPr="00F67F16">
        <w:t xml:space="preserve">В свою очередь, округа Москвы (кроме Новомосковского и Троицкого) делятся на </w:t>
      </w:r>
      <w:hyperlink r:id="rId78" w:tooltip="Районы Москвы" w:history="1">
        <w:r w:rsidRPr="00F67F16">
          <w:rPr>
            <w:rStyle w:val="af6"/>
            <w:color w:val="auto"/>
            <w:u w:val="none"/>
          </w:rPr>
          <w:t>районы</w:t>
        </w:r>
      </w:hyperlink>
      <w:r w:rsidRPr="00F67F16">
        <w:t>, всего в Москве 125 районов. Управление округами осуществляют окружные префектуры, районами — районные управы. Новомосковский и Троицкий округа имеют общую префектуру и делятся на городские округа и поселения.</w:t>
      </w:r>
    </w:p>
    <w:p w:rsidR="00DA41C0" w:rsidRDefault="00DA41C0" w:rsidP="00DA41C0">
      <w:pPr>
        <w:pStyle w:val="afa"/>
        <w:shd w:val="clear" w:color="auto" w:fill="FFFFFF"/>
        <w:spacing w:before="0" w:beforeAutospacing="0" w:after="0" w:afterAutospacing="0"/>
        <w:ind w:firstLine="567"/>
        <w:jc w:val="both"/>
      </w:pPr>
      <w:r>
        <w:t xml:space="preserve">С 01 июля 2012 года был реализован проект </w:t>
      </w:r>
      <w:hyperlink r:id="rId79" w:tooltip="Проект расширения территории Москвы" w:history="1">
        <w:r w:rsidRPr="002F2CF7">
          <w:rPr>
            <w:rStyle w:val="af6"/>
            <w:color w:val="auto"/>
            <w:u w:val="none"/>
          </w:rPr>
          <w:t>расширения территории Москвы</w:t>
        </w:r>
      </w:hyperlink>
      <w:r>
        <w:t xml:space="preserve"> и её децентрализации за счёт присоединения юго-западных территорий области вплоть до границ с Калужской областью.</w:t>
      </w:r>
    </w:p>
    <w:p w:rsidR="00DA41C0" w:rsidRPr="00F67F16" w:rsidRDefault="00DA41C0" w:rsidP="00DA41C0">
      <w:pPr>
        <w:pStyle w:val="afa"/>
        <w:shd w:val="clear" w:color="auto" w:fill="FFFFFF"/>
        <w:spacing w:before="0" w:beforeAutospacing="0" w:after="0" w:afterAutospacing="0"/>
        <w:ind w:firstLine="567"/>
        <w:jc w:val="both"/>
      </w:pPr>
      <w:r w:rsidRPr="002F2CF7">
        <w:t xml:space="preserve"> </w:t>
      </w:r>
      <w:r>
        <w:t xml:space="preserve"> </w:t>
      </w:r>
      <w:r w:rsidR="00274ABF">
        <w:rPr>
          <w:noProof/>
          <w:lang w:val="ru-RU" w:eastAsia="ru-RU"/>
        </w:rPr>
        <w:drawing>
          <wp:inline distT="0" distB="0" distL="0" distR="0">
            <wp:extent cx="3105150" cy="4848225"/>
            <wp:effectExtent l="19050" t="0" r="0" b="0"/>
            <wp:docPr id="20" name="Рисунок 20" descr="&amp;Ncy;&amp;ocy;&amp;vcy;&amp;ycy;&amp;iecy; &amp;gcy;&amp;rcy;&amp;acy;&amp;ncy;&amp;icy;&amp;tscy;&amp;ycy; &amp;Mcy;&amp;ocy;&amp;scy;&amp;kcy;&amp;v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Ncy;&amp;ocy;&amp;vcy;&amp;ycy;&amp;iecy; &amp;gcy;&amp;rcy;&amp;acy;&amp;ncy;&amp;icy;&amp;tscy;&amp;ycy; &amp;Mcy;&amp;ocy;&amp;scy;&amp;kcy;&amp;vcy;&amp;ycy;"/>
                    <pic:cNvPicPr>
                      <a:picLocks noChangeAspect="1" noChangeArrowheads="1"/>
                    </pic:cNvPicPr>
                  </pic:nvPicPr>
                  <pic:blipFill>
                    <a:blip r:embed="rId80" cstate="print"/>
                    <a:srcRect/>
                    <a:stretch>
                      <a:fillRect/>
                    </a:stretch>
                  </pic:blipFill>
                  <pic:spPr bwMode="auto">
                    <a:xfrm>
                      <a:off x="0" y="0"/>
                      <a:ext cx="3105150" cy="4848225"/>
                    </a:xfrm>
                    <a:prstGeom prst="rect">
                      <a:avLst/>
                    </a:prstGeom>
                    <a:noFill/>
                    <a:ln w="9525">
                      <a:noFill/>
                      <a:miter lim="800000"/>
                      <a:headEnd/>
                      <a:tailEnd/>
                    </a:ln>
                  </pic:spPr>
                </pic:pic>
              </a:graphicData>
            </a:graphic>
          </wp:inline>
        </w:drawing>
      </w:r>
    </w:p>
    <w:p w:rsidR="00DA41C0" w:rsidRPr="00407F6C" w:rsidRDefault="00DA41C0" w:rsidP="00DA41C0">
      <w:pPr>
        <w:pStyle w:val="afa"/>
        <w:shd w:val="clear" w:color="auto" w:fill="FFFFFF"/>
        <w:spacing w:before="0" w:beforeAutospacing="0" w:after="0" w:afterAutospacing="0"/>
        <w:jc w:val="both"/>
        <w:rPr>
          <w:b/>
          <w:i/>
        </w:rPr>
      </w:pPr>
      <w:r w:rsidRPr="007F10B7">
        <w:t xml:space="preserve">       </w:t>
      </w:r>
      <w:r w:rsidRPr="00407F6C">
        <w:rPr>
          <w:rStyle w:val="mw-headline"/>
          <w:b/>
          <w:i/>
        </w:rPr>
        <w:t>Население</w:t>
      </w:r>
    </w:p>
    <w:p w:rsidR="00DA41C0" w:rsidRDefault="00DA41C0" w:rsidP="00DA41C0">
      <w:pPr>
        <w:pStyle w:val="afa"/>
        <w:shd w:val="clear" w:color="auto" w:fill="FFFFFF"/>
        <w:spacing w:before="0" w:beforeAutospacing="0" w:after="0" w:afterAutospacing="0"/>
        <w:ind w:firstLine="567"/>
        <w:jc w:val="both"/>
      </w:pPr>
      <w:r w:rsidRPr="00F67F16">
        <w:rPr>
          <w:b/>
        </w:rPr>
        <w:t>Население.</w:t>
      </w:r>
      <w:r>
        <w:t xml:space="preserve"> Крупнейший по численности </w:t>
      </w:r>
      <w:hyperlink r:id="rId81" w:tooltip="Население Москвы" w:history="1">
        <w:r w:rsidRPr="00F67F16">
          <w:rPr>
            <w:rStyle w:val="af6"/>
            <w:color w:val="auto"/>
            <w:u w:val="none"/>
          </w:rPr>
          <w:t>населения</w:t>
        </w:r>
      </w:hyperlink>
      <w:r>
        <w:t xml:space="preserve"> город России (население на </w:t>
      </w:r>
      <w:hyperlink r:id="rId82" w:tooltip="1 января" w:history="1">
        <w:r w:rsidRPr="00F67F16">
          <w:rPr>
            <w:rStyle w:val="af6"/>
            <w:color w:val="auto"/>
            <w:u w:val="none"/>
          </w:rPr>
          <w:t>1 января</w:t>
        </w:r>
      </w:hyperlink>
      <w:r w:rsidRPr="00F67F16">
        <w:t xml:space="preserve"> </w:t>
      </w:r>
      <w:hyperlink r:id="rId83" w:tooltip="2012 год" w:history="1">
        <w:r w:rsidRPr="00F67F16">
          <w:rPr>
            <w:rStyle w:val="af6"/>
            <w:color w:val="auto"/>
            <w:u w:val="none"/>
          </w:rPr>
          <w:t>2012 года</w:t>
        </w:r>
      </w:hyperlink>
      <w:r>
        <w:t xml:space="preserve"> — 11 612 943 человек (по данным </w:t>
      </w:r>
      <w:hyperlink r:id="rId84" w:history="1">
        <w:r w:rsidRPr="00F67F16">
          <w:rPr>
            <w:rStyle w:val="af6"/>
            <w:color w:val="auto"/>
            <w:u w:val="none"/>
          </w:rPr>
          <w:t>Росстата. Оценка численности постоянного населения на 1 января 2011 года, на 1 января 2012 года и в среднем за 2011 год</w:t>
        </w:r>
      </w:hyperlink>
      <w:r>
        <w:rPr>
          <w:rStyle w:val="citation"/>
        </w:rPr>
        <w:t xml:space="preserve"> (23 марта 2011))</w:t>
      </w:r>
      <w:r>
        <w:t xml:space="preserve">; в </w:t>
      </w:r>
      <w:hyperlink r:id="rId85" w:tooltip="Расширение территории Москвы (2011 — 2012)" w:history="1">
        <w:r w:rsidRPr="00F67F16">
          <w:rPr>
            <w:rStyle w:val="af6"/>
            <w:color w:val="auto"/>
            <w:u w:val="none"/>
          </w:rPr>
          <w:t>новых границах</w:t>
        </w:r>
      </w:hyperlink>
      <w:r>
        <w:t xml:space="preserve"> — около 11,8 млн человек), </w:t>
      </w:r>
      <w:r w:rsidRPr="00F67F16">
        <w:t xml:space="preserve">самый </w:t>
      </w:r>
      <w:hyperlink r:id="rId86" w:tooltip="Города Европы с населением более 500 тысяч человек" w:history="1">
        <w:r w:rsidRPr="00F67F16">
          <w:rPr>
            <w:rStyle w:val="af6"/>
            <w:color w:val="auto"/>
            <w:u w:val="none"/>
          </w:rPr>
          <w:t>населённый город Европы</w:t>
        </w:r>
      </w:hyperlink>
      <w:r>
        <w:t xml:space="preserve">, входит в </w:t>
      </w:r>
      <w:hyperlink r:id="rId87" w:tooltip="Список городов мира по численности населения" w:history="1">
        <w:r w:rsidRPr="00F67F16">
          <w:rPr>
            <w:rStyle w:val="af6"/>
            <w:color w:val="auto"/>
            <w:u w:val="none"/>
          </w:rPr>
          <w:t>первую десятку городов мира по численности населения</w:t>
        </w:r>
      </w:hyperlink>
      <w:r>
        <w:t>.</w:t>
      </w:r>
    </w:p>
    <w:p w:rsidR="00DA41C0" w:rsidRDefault="00DA41C0" w:rsidP="00DA41C0">
      <w:pPr>
        <w:pStyle w:val="afa"/>
        <w:shd w:val="clear" w:color="auto" w:fill="FFFFFF"/>
        <w:spacing w:before="0" w:beforeAutospacing="0" w:after="0" w:afterAutospacing="0"/>
        <w:ind w:firstLine="567"/>
        <w:jc w:val="both"/>
      </w:pPr>
      <w:r>
        <w:t>В период 2004—2011 гг. общая численность постоянного населения города Москвы постепенно увеличивалась: ежегодно на несколько десятых долей процента, главным образом, за счет миграционного притока из других регионов и стран СНГ. Официальный прогноз дальнейшего развития демографической ситуации в городе, указывает на продолжение устойчивой тенденции постепенного увеличения общей численности постоянного населения Москвы с темпами роста в пределах 0,1—0,2% в год.</w:t>
      </w:r>
    </w:p>
    <w:p w:rsidR="00DA41C0" w:rsidRDefault="00DA41C0" w:rsidP="00DA41C0">
      <w:pPr>
        <w:pStyle w:val="afa"/>
        <w:spacing w:before="0" w:beforeAutospacing="0" w:after="0" w:afterAutospacing="0"/>
        <w:ind w:firstLine="567"/>
        <w:jc w:val="both"/>
      </w:pPr>
      <w:r w:rsidRPr="00EB1346">
        <w:rPr>
          <w:b/>
        </w:rPr>
        <w:t>Экономика Москвы</w:t>
      </w:r>
      <w:r>
        <w:t> — крупнейшая экономика среди субъектов Российской Федерации по объёму валовог</w:t>
      </w:r>
      <w:r w:rsidR="00892EE7">
        <w:t xml:space="preserve">о регионального продукта </w:t>
      </w:r>
      <w:r>
        <w:t>. Объём валового регионального продукта</w:t>
      </w:r>
      <w:r w:rsidRPr="00E8132C">
        <w:t xml:space="preserve"> </w:t>
      </w:r>
      <w:hyperlink r:id="rId88" w:tooltip="Москва" w:history="1">
        <w:r w:rsidRPr="00E8132C">
          <w:rPr>
            <w:rStyle w:val="af6"/>
            <w:color w:val="auto"/>
            <w:u w:val="none"/>
          </w:rPr>
          <w:t>Москвы</w:t>
        </w:r>
      </w:hyperlink>
      <w:r>
        <w:t xml:space="preserve"> в 2008 году составил 8,44 трлн. рублей.</w:t>
      </w:r>
    </w:p>
    <w:p w:rsidR="00DA41C0" w:rsidRDefault="00DA41C0" w:rsidP="00DA41C0">
      <w:pPr>
        <w:pStyle w:val="afa"/>
        <w:spacing w:before="0" w:beforeAutospacing="0" w:after="0" w:afterAutospacing="0"/>
        <w:ind w:firstLine="567"/>
        <w:jc w:val="both"/>
      </w:pPr>
      <w:r>
        <w:lastRenderedPageBreak/>
        <w:t>На данный момент Москва — крупнейший, в общегосударственном масштабе, финансовый центр и центр управления большой частью экономики страны. Так, например, в Москве сосредоточены более половины банков зарегистрированных в стране. Кроме того большая часть крупнейших компаний зарегистрированы имеют центральные офисы именно в Москве, хотя их производство может полностью располагаться за тысячи километров от столицы.</w:t>
      </w:r>
    </w:p>
    <w:p w:rsidR="00DA41C0" w:rsidRDefault="00DA41C0" w:rsidP="00DA41C0">
      <w:pPr>
        <w:autoSpaceDE w:val="0"/>
        <w:autoSpaceDN w:val="0"/>
        <w:adjustRightInd w:val="0"/>
        <w:snapToGrid/>
        <w:spacing w:before="0" w:after="0"/>
        <w:ind w:firstLine="567"/>
        <w:jc w:val="both"/>
      </w:pPr>
      <w:r w:rsidRPr="003B2490">
        <w:t>Структура экономики Москва – это классический мегаполис, который живет за счет услуг.</w:t>
      </w:r>
      <w:r>
        <w:t xml:space="preserve">  </w:t>
      </w:r>
      <w:r w:rsidRPr="003B2490">
        <w:t>В структуре ВРП Москвы услуги занимают до 75%.</w:t>
      </w:r>
    </w:p>
    <w:p w:rsidR="00D66471" w:rsidRDefault="00D66471" w:rsidP="00FF7497">
      <w:pPr>
        <w:spacing w:before="0" w:after="0" w:line="264" w:lineRule="auto"/>
        <w:jc w:val="both"/>
        <w:rPr>
          <w:b/>
          <w:bCs/>
        </w:rPr>
      </w:pPr>
    </w:p>
    <w:p w:rsidR="00892EE7" w:rsidRPr="00002C3A" w:rsidRDefault="00892EE7" w:rsidP="00892EE7">
      <w:pPr>
        <w:autoSpaceDE w:val="0"/>
        <w:autoSpaceDN w:val="0"/>
        <w:adjustRightInd w:val="0"/>
        <w:snapToGrid/>
        <w:spacing w:before="0" w:after="0"/>
        <w:jc w:val="both"/>
        <w:rPr>
          <w:bCs/>
          <w:i/>
          <w:iCs/>
        </w:rPr>
      </w:pPr>
      <w:r w:rsidRPr="00725815">
        <w:rPr>
          <w:bCs/>
          <w:i/>
          <w:u w:val="single"/>
        </w:rPr>
        <w:t>Вывод</w:t>
      </w:r>
      <w:r>
        <w:rPr>
          <w:b/>
          <w:bCs/>
        </w:rPr>
        <w:t xml:space="preserve">: </w:t>
      </w:r>
      <w:r w:rsidRPr="00725815">
        <w:rPr>
          <w:bCs/>
          <w:i/>
          <w:iCs/>
        </w:rPr>
        <w:t xml:space="preserve">Социально-экономические показатели </w:t>
      </w:r>
      <w:r>
        <w:rPr>
          <w:bCs/>
          <w:i/>
          <w:iCs/>
        </w:rPr>
        <w:t>Москвы</w:t>
      </w:r>
      <w:r w:rsidRPr="00725815">
        <w:rPr>
          <w:bCs/>
          <w:i/>
          <w:iCs/>
        </w:rPr>
        <w:t xml:space="preserve"> находятся на</w:t>
      </w:r>
      <w:r>
        <w:rPr>
          <w:bCs/>
          <w:i/>
          <w:iCs/>
        </w:rPr>
        <w:t xml:space="preserve"> </w:t>
      </w:r>
      <w:r w:rsidRPr="00725815">
        <w:rPr>
          <w:bCs/>
          <w:i/>
          <w:iCs/>
        </w:rPr>
        <w:t>достаточно высоком уровне, региональные риски, негативно влияющие на стоимость</w:t>
      </w:r>
      <w:r>
        <w:rPr>
          <w:bCs/>
          <w:i/>
          <w:iCs/>
        </w:rPr>
        <w:t xml:space="preserve"> </w:t>
      </w:r>
      <w:r w:rsidRPr="00725815">
        <w:rPr>
          <w:bCs/>
          <w:i/>
          <w:iCs/>
        </w:rPr>
        <w:t>объекта оценки, не выявлены.</w:t>
      </w:r>
    </w:p>
    <w:p w:rsidR="00892EE7" w:rsidRDefault="00892EE7" w:rsidP="00D66471">
      <w:pPr>
        <w:spacing w:before="0" w:after="0" w:line="264" w:lineRule="auto"/>
        <w:ind w:firstLine="567"/>
        <w:jc w:val="both"/>
        <w:rPr>
          <w:b/>
          <w:bCs/>
        </w:rPr>
      </w:pPr>
    </w:p>
    <w:p w:rsidR="00892EE7" w:rsidRDefault="00892EE7" w:rsidP="00FF7497">
      <w:pPr>
        <w:spacing w:before="0" w:after="0" w:line="264" w:lineRule="auto"/>
        <w:jc w:val="both"/>
        <w:rPr>
          <w:b/>
          <w:bCs/>
        </w:rPr>
      </w:pPr>
    </w:p>
    <w:p w:rsidR="00892EE7" w:rsidRDefault="00D66471" w:rsidP="00620541">
      <w:pPr>
        <w:numPr>
          <w:ilvl w:val="1"/>
          <w:numId w:val="21"/>
        </w:numPr>
        <w:spacing w:before="0" w:after="0" w:line="264" w:lineRule="auto"/>
        <w:jc w:val="both"/>
        <w:rPr>
          <w:b/>
          <w:bCs/>
          <w:color w:val="000000"/>
        </w:rPr>
      </w:pPr>
      <w:r w:rsidRPr="00F24BB8">
        <w:rPr>
          <w:b/>
          <w:bCs/>
        </w:rPr>
        <w:t xml:space="preserve"> </w:t>
      </w:r>
      <w:r>
        <w:rPr>
          <w:b/>
          <w:bCs/>
        </w:rPr>
        <w:t xml:space="preserve"> </w:t>
      </w:r>
      <w:r w:rsidR="00892EE7" w:rsidRPr="00E97B2B">
        <w:rPr>
          <w:b/>
          <w:bCs/>
          <w:color w:val="000000"/>
        </w:rPr>
        <w:t>АНАЛИЗ ЦЕНООБРАЗУЮЩИХ ФАКТОРОВ РЫНКА</w:t>
      </w:r>
      <w:r w:rsidR="00892EE7">
        <w:rPr>
          <w:b/>
          <w:bCs/>
          <w:color w:val="000000"/>
          <w:sz w:val="20"/>
          <w:szCs w:val="20"/>
        </w:rPr>
        <w:t xml:space="preserve"> </w:t>
      </w:r>
      <w:r w:rsidR="00892EE7">
        <w:rPr>
          <w:b/>
          <w:bCs/>
          <w:color w:val="000000"/>
        </w:rPr>
        <w:t>СЕГМЕНТА РЫНКА, К КОТОРОМУ ОТНОСТСЯ ОБЪЕКТ ОЦЕНКИ</w:t>
      </w:r>
    </w:p>
    <w:p w:rsidR="00892EE7" w:rsidRPr="007A7563" w:rsidRDefault="00892EE7" w:rsidP="00892EE7">
      <w:pPr>
        <w:spacing w:before="0" w:after="0" w:line="264" w:lineRule="auto"/>
        <w:ind w:firstLine="567"/>
        <w:jc w:val="both"/>
        <w:rPr>
          <w:b/>
          <w:bCs/>
          <w:color w:val="000000"/>
          <w:sz w:val="10"/>
          <w:szCs w:val="10"/>
        </w:rPr>
      </w:pPr>
    </w:p>
    <w:p w:rsidR="00892EE7" w:rsidRPr="00AC4E68" w:rsidRDefault="00892EE7" w:rsidP="00892EE7">
      <w:pPr>
        <w:pStyle w:val="afa"/>
        <w:spacing w:before="0" w:beforeAutospacing="0" w:after="0" w:afterAutospacing="0"/>
        <w:ind w:firstLine="567"/>
        <w:jc w:val="both"/>
        <w:rPr>
          <w:b/>
          <w:sz w:val="26"/>
          <w:szCs w:val="26"/>
        </w:rPr>
      </w:pPr>
      <w:r w:rsidRPr="0024506B">
        <w:rPr>
          <w:b/>
        </w:rPr>
        <w:t xml:space="preserve">Определение сегмента рынка, к которому принадлежит оцениваемый объект. </w:t>
      </w:r>
    </w:p>
    <w:p w:rsidR="00892EE7" w:rsidRDefault="00892EE7" w:rsidP="00892EE7">
      <w:pPr>
        <w:pStyle w:val="afa"/>
        <w:spacing w:before="0" w:beforeAutospacing="0" w:after="0" w:afterAutospacing="0"/>
        <w:ind w:firstLine="567"/>
        <w:jc w:val="both"/>
      </w:pPr>
    </w:p>
    <w:p w:rsidR="000511C1" w:rsidRPr="00BB640D" w:rsidRDefault="000511C1" w:rsidP="000511C1">
      <w:pPr>
        <w:spacing w:before="0" w:after="0"/>
        <w:ind w:firstLine="567"/>
        <w:jc w:val="both"/>
      </w:pPr>
      <w:r w:rsidRPr="00BB640D">
        <w:t>Оцениваемый объект недвижимости относится к рынку недвижимости, а именно к земельному рынку.</w:t>
      </w:r>
    </w:p>
    <w:p w:rsidR="000511C1" w:rsidRPr="00BB640D" w:rsidRDefault="000511C1" w:rsidP="000511C1">
      <w:pPr>
        <w:spacing w:before="0" w:after="0"/>
        <w:ind w:firstLine="426"/>
        <w:jc w:val="both"/>
      </w:pPr>
      <w:r w:rsidRPr="00BB640D">
        <w:t>Рынок земельных участков можно условно разделить на следующие группы:</w:t>
      </w:r>
    </w:p>
    <w:p w:rsidR="000511C1" w:rsidRPr="00BB640D" w:rsidRDefault="000511C1" w:rsidP="000511C1">
      <w:pPr>
        <w:spacing w:before="0" w:after="0"/>
        <w:ind w:firstLine="426"/>
        <w:jc w:val="both"/>
      </w:pPr>
      <w:r w:rsidRPr="00BB640D">
        <w:t>-  земли под жилую застройку (ИЖС, ЛПХ и т.п.)</w:t>
      </w:r>
    </w:p>
    <w:p w:rsidR="000511C1" w:rsidRPr="00BB640D" w:rsidRDefault="000511C1" w:rsidP="000511C1">
      <w:pPr>
        <w:spacing w:before="0" w:after="0"/>
        <w:ind w:firstLine="426"/>
        <w:jc w:val="both"/>
      </w:pPr>
      <w:r w:rsidRPr="00BB640D">
        <w:t xml:space="preserve">-  земли, предназначенные под  промышленную  застройку  (под </w:t>
      </w:r>
      <w:r>
        <w:t>индустриальные объекты</w:t>
      </w:r>
      <w:r w:rsidRPr="00BB640D">
        <w:t xml:space="preserve">, под </w:t>
      </w:r>
      <w:r>
        <w:t>производственной</w:t>
      </w:r>
      <w:r w:rsidRPr="00BB640D">
        <w:t xml:space="preserve"> комплекс,  и т.п.)</w:t>
      </w:r>
    </w:p>
    <w:p w:rsidR="000511C1" w:rsidRPr="00BB640D" w:rsidRDefault="000511C1" w:rsidP="000511C1">
      <w:pPr>
        <w:spacing w:before="0" w:after="0"/>
        <w:ind w:firstLine="426"/>
        <w:jc w:val="both"/>
      </w:pPr>
      <w:r w:rsidRPr="00BB640D">
        <w:t>- земли, предназначенные под постройку объектов  для  коммерческого использования (под торговый комплекс,  под офисное здание</w:t>
      </w:r>
      <w:r>
        <w:t>, складской комплекс, АЗС, автосервис</w:t>
      </w:r>
      <w:r w:rsidRPr="00BB640D">
        <w:t xml:space="preserve"> и т.п.)</w:t>
      </w:r>
    </w:p>
    <w:p w:rsidR="000511C1" w:rsidRPr="00BB640D" w:rsidRDefault="000511C1" w:rsidP="000511C1">
      <w:pPr>
        <w:spacing w:before="0" w:after="0"/>
        <w:ind w:firstLine="426"/>
        <w:jc w:val="both"/>
      </w:pPr>
      <w:r w:rsidRPr="00D32A7F">
        <w:t xml:space="preserve"> </w:t>
      </w:r>
      <w:r w:rsidRPr="00BB640D">
        <w:t>- земли сельскохозяйственного назначения.</w:t>
      </w:r>
    </w:p>
    <w:p w:rsidR="000511C1" w:rsidRPr="007542B6" w:rsidRDefault="000511C1" w:rsidP="000511C1">
      <w:pPr>
        <w:spacing w:before="0" w:after="0"/>
        <w:ind w:firstLine="426"/>
        <w:jc w:val="both"/>
        <w:rPr>
          <w:sz w:val="10"/>
          <w:szCs w:val="10"/>
        </w:rPr>
      </w:pPr>
    </w:p>
    <w:p w:rsidR="000511C1" w:rsidRDefault="000511C1" w:rsidP="000511C1">
      <w:pPr>
        <w:spacing w:before="0" w:after="0"/>
        <w:ind w:firstLine="567"/>
        <w:jc w:val="both"/>
      </w:pPr>
      <w:r w:rsidRPr="00E861F3">
        <w:rPr>
          <w:b/>
          <w:i/>
        </w:rPr>
        <w:t>Оцениваемый земельный участок относится  к рынку земель с видом разрешенного использования «</w:t>
      </w:r>
      <w:r w:rsidR="006F405B">
        <w:rPr>
          <w:b/>
          <w:i/>
        </w:rPr>
        <w:t>под производственную застройку</w:t>
      </w:r>
      <w:r w:rsidRPr="00E861F3">
        <w:rPr>
          <w:b/>
          <w:i/>
        </w:rPr>
        <w:t>».</w:t>
      </w:r>
      <w:r w:rsidRPr="00BB640D">
        <w:t xml:space="preserve"> Смежными являются рынки земельных участков с видом разрешенного использования «</w:t>
      </w:r>
      <w:r w:rsidR="006F405B">
        <w:t>коммерческого назначения</w:t>
      </w:r>
      <w:r w:rsidRPr="00BB640D">
        <w:t xml:space="preserve">». </w:t>
      </w:r>
    </w:p>
    <w:p w:rsidR="000511C1" w:rsidRDefault="000511C1" w:rsidP="000511C1">
      <w:pPr>
        <w:spacing w:before="0" w:after="0"/>
        <w:ind w:firstLine="567"/>
        <w:jc w:val="both"/>
      </w:pPr>
      <w:r>
        <w:t xml:space="preserve">Границы между ними весьма условны и часто объекты, позиционирующиеся на рынке как объекты промназначения, при появлении заинтересованного инвестора переходят в коммерческие  и наоборот. Именно поэтому очень часто в объявлениях о продаже продавец, указывая на принадлежность земельного участка  к участкам промназначения,  в перечне возможного использования перечисляет: под магазин, кафе, автомойку и т.п. </w:t>
      </w:r>
    </w:p>
    <w:p w:rsidR="000511C1" w:rsidRDefault="000511C1" w:rsidP="000511C1">
      <w:pPr>
        <w:spacing w:before="0" w:after="0"/>
        <w:ind w:firstLine="567"/>
        <w:jc w:val="both"/>
      </w:pPr>
      <w:r>
        <w:t>Риэлторы такие объявления называют  производственно-коммерческие и размещают их как в разделе «промназначение», так и «коммерческие» в зависимости от Интернет-портала.</w:t>
      </w:r>
    </w:p>
    <w:p w:rsidR="000511C1" w:rsidRDefault="000511C1" w:rsidP="000511C1">
      <w:pPr>
        <w:spacing w:before="0" w:after="0"/>
        <w:ind w:firstLine="567"/>
        <w:jc w:val="both"/>
      </w:pPr>
      <w:r>
        <w:t>Это происходит потому, что изменение вида разрешенного использования в пределах города может изменяться собственником земельного участка без существенных временных и финансовых затрат, если данные изменения не противоречат градостроительному регламенту и зонированию населенного пункта.</w:t>
      </w:r>
    </w:p>
    <w:p w:rsidR="00892EE7" w:rsidRDefault="006F405B" w:rsidP="006F405B">
      <w:pPr>
        <w:pStyle w:val="afa"/>
        <w:spacing w:before="0" w:beforeAutospacing="0" w:after="0" w:afterAutospacing="0"/>
        <w:ind w:firstLine="567"/>
        <w:jc w:val="both"/>
      </w:pPr>
      <w:r>
        <w:t xml:space="preserve">Строго к сегменту рынка земельных участков </w:t>
      </w:r>
      <w:r w:rsidRPr="00BB640D">
        <w:t>«</w:t>
      </w:r>
      <w:r>
        <w:t>под производственную застройку» относятся земельные участки, находящиеся в зоне индуст</w:t>
      </w:r>
      <w:r w:rsidR="00093016">
        <w:t>риальной застройки, технопарках</w:t>
      </w:r>
      <w:r>
        <w:t>, вне жилой части города, как правило, на окраинах или за городской чертой.</w:t>
      </w:r>
    </w:p>
    <w:p w:rsidR="006F405B" w:rsidRDefault="006F405B" w:rsidP="00832696">
      <w:pPr>
        <w:pStyle w:val="afa"/>
        <w:spacing w:before="0" w:beforeAutospacing="0" w:after="0" w:afterAutospacing="0"/>
        <w:ind w:firstLine="567"/>
        <w:jc w:val="both"/>
        <w:rPr>
          <w:b/>
        </w:rPr>
      </w:pPr>
    </w:p>
    <w:p w:rsidR="00832696" w:rsidRDefault="00832696" w:rsidP="00832696">
      <w:pPr>
        <w:pStyle w:val="afa"/>
        <w:spacing w:before="0" w:beforeAutospacing="0" w:after="0" w:afterAutospacing="0"/>
        <w:ind w:firstLine="567"/>
        <w:jc w:val="both"/>
        <w:rPr>
          <w:b/>
        </w:rPr>
      </w:pPr>
      <w:r w:rsidRPr="00BA1F66">
        <w:rPr>
          <w:b/>
        </w:rPr>
        <w:t xml:space="preserve">Основные тенденции рынка </w:t>
      </w:r>
      <w:r>
        <w:rPr>
          <w:b/>
        </w:rPr>
        <w:t xml:space="preserve"> коммерческой недвижимости</w:t>
      </w:r>
      <w:r w:rsidR="00892EE7">
        <w:rPr>
          <w:b/>
        </w:rPr>
        <w:t xml:space="preserve"> Москвы</w:t>
      </w:r>
    </w:p>
    <w:p w:rsidR="00832696" w:rsidRPr="0052541D" w:rsidRDefault="00832696" w:rsidP="00832696">
      <w:pPr>
        <w:pStyle w:val="afa"/>
        <w:spacing w:before="0" w:beforeAutospacing="0" w:after="0" w:afterAutospacing="0"/>
        <w:ind w:firstLine="567"/>
        <w:jc w:val="both"/>
      </w:pPr>
      <w:r w:rsidRPr="0052541D">
        <w:lastRenderedPageBreak/>
        <w:t xml:space="preserve">Анализ рынка </w:t>
      </w:r>
      <w:r>
        <w:t xml:space="preserve">коммерческой </w:t>
      </w:r>
      <w:r w:rsidRPr="0052541D">
        <w:t xml:space="preserve">недвижимости показывает, что динамика изменения цен носит волнообразный характер. Темпы роста то повышаются, то понижаются, и кратковременно корректируются. </w:t>
      </w:r>
    </w:p>
    <w:p w:rsidR="00832696" w:rsidRDefault="00832696" w:rsidP="00832696">
      <w:pPr>
        <w:pStyle w:val="afa"/>
        <w:spacing w:before="0" w:beforeAutospacing="0" w:after="0" w:afterAutospacing="0"/>
        <w:ind w:firstLine="567"/>
        <w:jc w:val="both"/>
        <w:rPr>
          <w:b/>
        </w:rPr>
      </w:pPr>
    </w:p>
    <w:p w:rsidR="006F405B" w:rsidRDefault="006F405B" w:rsidP="006F405B">
      <w:pPr>
        <w:spacing w:before="0" w:after="0" w:line="269" w:lineRule="auto"/>
        <w:ind w:firstLine="567"/>
        <w:rPr>
          <w:b/>
        </w:rPr>
      </w:pPr>
      <w:r w:rsidRPr="006D02A5">
        <w:t>График изменения цен на недвижимость представлен ниже</w:t>
      </w:r>
      <w:r w:rsidRPr="006D02A5">
        <w:rPr>
          <w:b/>
        </w:rPr>
        <w:t xml:space="preserve"> </w:t>
      </w:r>
      <w:r w:rsidRPr="006D02A5">
        <w:t>(источник</w:t>
      </w:r>
      <w:r w:rsidRPr="006D02A5">
        <w:rPr>
          <w:b/>
        </w:rPr>
        <w:t xml:space="preserve"> </w:t>
      </w:r>
      <w:hyperlink r:id="rId89" w:history="1">
        <w:r w:rsidRPr="006D02A5">
          <w:rPr>
            <w:rStyle w:val="af6"/>
          </w:rPr>
          <w:t>http://rrg.ru/an</w:t>
        </w:r>
        <w:r w:rsidRPr="006D02A5">
          <w:rPr>
            <w:rStyle w:val="af6"/>
          </w:rPr>
          <w:t>a</w:t>
        </w:r>
        <w:r w:rsidRPr="006D02A5">
          <w:rPr>
            <w:rStyle w:val="af6"/>
          </w:rPr>
          <w:t>lyti</w:t>
        </w:r>
        <w:r w:rsidRPr="006D02A5">
          <w:rPr>
            <w:rStyle w:val="af6"/>
          </w:rPr>
          <w:t>c</w:t>
        </w:r>
        <w:r w:rsidRPr="006D02A5">
          <w:rPr>
            <w:rStyle w:val="af6"/>
          </w:rPr>
          <w:t>/indicator/11</w:t>
        </w:r>
      </w:hyperlink>
      <w:r w:rsidRPr="006D02A5">
        <w:t xml:space="preserve"> </w:t>
      </w:r>
      <w:r w:rsidRPr="006D02A5">
        <w:rPr>
          <w:b/>
        </w:rPr>
        <w:t>)</w:t>
      </w:r>
    </w:p>
    <w:p w:rsidR="006F405B" w:rsidRDefault="00274ABF" w:rsidP="006F405B">
      <w:pPr>
        <w:pStyle w:val="afa"/>
        <w:spacing w:before="0" w:beforeAutospacing="0" w:after="0" w:afterAutospacing="0"/>
        <w:ind w:firstLine="567"/>
        <w:jc w:val="both"/>
        <w:rPr>
          <w:noProof/>
        </w:rPr>
      </w:pPr>
      <w:r>
        <w:rPr>
          <w:noProof/>
          <w:lang w:val="ru-RU" w:eastAsia="ru-RU"/>
        </w:rPr>
        <w:drawing>
          <wp:inline distT="0" distB="0" distL="0" distR="0">
            <wp:extent cx="3971925" cy="294322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0" cstate="print"/>
                    <a:srcRect l="24155" t="18282" r="24992" b="14537"/>
                    <a:stretch>
                      <a:fillRect/>
                    </a:stretch>
                  </pic:blipFill>
                  <pic:spPr bwMode="auto">
                    <a:xfrm>
                      <a:off x="0" y="0"/>
                      <a:ext cx="3971925" cy="2943225"/>
                    </a:xfrm>
                    <a:prstGeom prst="rect">
                      <a:avLst/>
                    </a:prstGeom>
                    <a:noFill/>
                    <a:ln w="9525">
                      <a:noFill/>
                      <a:miter lim="800000"/>
                      <a:headEnd/>
                      <a:tailEnd/>
                    </a:ln>
                  </pic:spPr>
                </pic:pic>
              </a:graphicData>
            </a:graphic>
          </wp:inline>
        </w:drawing>
      </w:r>
    </w:p>
    <w:p w:rsidR="006F405B" w:rsidRPr="00363AEB" w:rsidRDefault="006F405B" w:rsidP="006F405B">
      <w:pPr>
        <w:pStyle w:val="afa"/>
        <w:spacing w:before="0" w:beforeAutospacing="0" w:after="0" w:afterAutospacing="0"/>
        <w:ind w:firstLine="567"/>
        <w:jc w:val="both"/>
        <w:rPr>
          <w:b/>
          <w:sz w:val="12"/>
          <w:szCs w:val="12"/>
        </w:rPr>
      </w:pPr>
    </w:p>
    <w:p w:rsidR="00832696" w:rsidRDefault="00832696" w:rsidP="00832696">
      <w:pPr>
        <w:pStyle w:val="afa"/>
        <w:spacing w:before="0" w:beforeAutospacing="0" w:after="0" w:afterAutospacing="0"/>
        <w:ind w:firstLine="567"/>
        <w:jc w:val="both"/>
      </w:pPr>
      <w:r w:rsidRPr="00FF6E1B">
        <w:t>Как видно из представленных графиков,</w:t>
      </w:r>
      <w:r w:rsidR="003726FF">
        <w:t xml:space="preserve"> изменение</w:t>
      </w:r>
      <w:r w:rsidRPr="00FF6E1B">
        <w:t xml:space="preserve"> </w:t>
      </w:r>
      <w:r w:rsidR="003726FF">
        <w:t>средневзвешенных цен на коммерческую недвижимость носит волнообразный характер, но общ</w:t>
      </w:r>
      <w:r w:rsidR="002B5218">
        <w:t>ий коэффициент</w:t>
      </w:r>
      <w:r w:rsidR="006F405B">
        <w:t xml:space="preserve"> линейгости</w:t>
      </w:r>
      <w:r w:rsidR="002B5218">
        <w:t xml:space="preserve"> </w:t>
      </w:r>
      <w:r w:rsidR="006F405B">
        <w:t>имеет небольшой нисходящий тренд</w:t>
      </w:r>
      <w:r w:rsidRPr="00FF6E1B">
        <w:t>.</w:t>
      </w:r>
    </w:p>
    <w:p w:rsidR="00832696" w:rsidRPr="00FF6E1B" w:rsidRDefault="00832696" w:rsidP="00832696">
      <w:pPr>
        <w:pStyle w:val="afa"/>
        <w:spacing w:before="0" w:beforeAutospacing="0" w:after="0" w:afterAutospacing="0"/>
        <w:ind w:firstLine="567"/>
        <w:jc w:val="both"/>
      </w:pPr>
    </w:p>
    <w:p w:rsidR="00832696" w:rsidRPr="00CA1B5C" w:rsidRDefault="00832696" w:rsidP="00832696">
      <w:pPr>
        <w:pStyle w:val="afa"/>
        <w:spacing w:before="0" w:beforeAutospacing="0" w:after="0" w:afterAutospacing="0"/>
        <w:ind w:firstLine="567"/>
        <w:jc w:val="both"/>
      </w:pPr>
      <w:r w:rsidRPr="00CA1B5C">
        <w:t>Объемы</w:t>
      </w:r>
      <w:r w:rsidR="00442A31">
        <w:t xml:space="preserve"> нового </w:t>
      </w:r>
      <w:r w:rsidRPr="00CA1B5C">
        <w:t xml:space="preserve"> строительства сократились. Этому способствовал ряд причин, из которых следует выделить следующие: </w:t>
      </w:r>
    </w:p>
    <w:p w:rsidR="00832696" w:rsidRPr="00CA1B5C" w:rsidRDefault="00832696" w:rsidP="00620541">
      <w:pPr>
        <w:numPr>
          <w:ilvl w:val="0"/>
          <w:numId w:val="14"/>
        </w:numPr>
        <w:tabs>
          <w:tab w:val="left" w:pos="567"/>
        </w:tabs>
        <w:snapToGrid/>
        <w:spacing w:before="0" w:after="0"/>
        <w:ind w:left="0" w:firstLine="567"/>
        <w:jc w:val="both"/>
      </w:pPr>
      <w:r w:rsidRPr="00CA1B5C">
        <w:t xml:space="preserve">прекратились дополнительные поступления от соинвесторов, в связи с общим ухудшением экономического состояния юридических и физических лиц; </w:t>
      </w:r>
    </w:p>
    <w:p w:rsidR="00832696" w:rsidRPr="00CA1B5C" w:rsidRDefault="00832696" w:rsidP="00620541">
      <w:pPr>
        <w:numPr>
          <w:ilvl w:val="0"/>
          <w:numId w:val="14"/>
        </w:numPr>
        <w:tabs>
          <w:tab w:val="left" w:pos="567"/>
        </w:tabs>
        <w:snapToGrid/>
        <w:spacing w:before="0" w:after="0"/>
        <w:ind w:left="0" w:firstLine="567"/>
        <w:jc w:val="both"/>
      </w:pPr>
      <w:r w:rsidRPr="00CA1B5C">
        <w:t xml:space="preserve">затруднилась возможность получить кредитные средства по разумной цене; </w:t>
      </w:r>
    </w:p>
    <w:p w:rsidR="00832696" w:rsidRPr="00CA1B5C" w:rsidRDefault="00832696" w:rsidP="00620541">
      <w:pPr>
        <w:numPr>
          <w:ilvl w:val="0"/>
          <w:numId w:val="14"/>
        </w:numPr>
        <w:tabs>
          <w:tab w:val="left" w:pos="567"/>
        </w:tabs>
        <w:snapToGrid/>
        <w:spacing w:before="0" w:after="0"/>
        <w:ind w:left="0" w:firstLine="567"/>
        <w:jc w:val="both"/>
      </w:pPr>
      <w:r w:rsidRPr="00CA1B5C">
        <w:t xml:space="preserve">понизились рыночные цены объектов недвижимости, поэтому ожидаемая от девелоперского проекта доходность в результате кризиса существенно уменьшилась; </w:t>
      </w:r>
    </w:p>
    <w:p w:rsidR="00832696" w:rsidRDefault="0041323E" w:rsidP="00620541">
      <w:pPr>
        <w:numPr>
          <w:ilvl w:val="0"/>
          <w:numId w:val="14"/>
        </w:numPr>
        <w:tabs>
          <w:tab w:val="left" w:pos="567"/>
        </w:tabs>
        <w:snapToGrid/>
        <w:spacing w:before="0" w:after="0"/>
        <w:ind w:left="0" w:firstLine="567"/>
        <w:jc w:val="both"/>
      </w:pPr>
      <w:r>
        <w:t xml:space="preserve"> </w:t>
      </w:r>
      <w:r w:rsidR="00832696" w:rsidRPr="00CA1B5C">
        <w:t>кризис повысил риски неполучения планируемых доходов инвесторами, приобретающими доходную недвижимость в целях последующей сдачи в аренду. Повысились также риски инвестиций в строительство, связанные с неизвестностью, как поведут себя цены на объекты недвижимости в будущем, как будут изменяться цены на материалы и соответствующие затраты на строительство.</w:t>
      </w:r>
    </w:p>
    <w:p w:rsidR="00832696" w:rsidRPr="00CA1B5C" w:rsidRDefault="00832696" w:rsidP="00832696">
      <w:pPr>
        <w:tabs>
          <w:tab w:val="left" w:pos="567"/>
        </w:tabs>
        <w:snapToGrid/>
        <w:spacing w:before="0" w:after="0"/>
        <w:ind w:left="567"/>
        <w:jc w:val="both"/>
      </w:pPr>
    </w:p>
    <w:p w:rsidR="00832696" w:rsidRDefault="00832696" w:rsidP="00832696">
      <w:pPr>
        <w:pStyle w:val="afa"/>
        <w:spacing w:before="0" w:beforeAutospacing="0" w:after="0" w:afterAutospacing="0"/>
        <w:ind w:firstLine="567"/>
        <w:jc w:val="both"/>
      </w:pPr>
      <w:r>
        <w:t>Н</w:t>
      </w:r>
      <w:r w:rsidRPr="0052541D">
        <w:t>аблюдается снижение спроса на аренду помещений. Одни предприятия, не выдержав давление кризиса, уходят с арендованных площадей. Другие переходят на меньшие и более дешевые площади. В результате снижения спроса и одновременного роста предложений арендные ставки падают. Причем в отличие от продавцов недвижимости, которые проявляют консерватизм и инерционность в вопросах снижения цен продажи, арендодатели более уступчивы: продержав коммерческие площади свободными несколько месяцев, они готовы сдать свои площади в аренду по существенно более низким ценам.</w:t>
      </w:r>
      <w:r>
        <w:t xml:space="preserve"> </w:t>
      </w:r>
    </w:p>
    <w:p w:rsidR="00442A31" w:rsidRDefault="00442A31" w:rsidP="00832696">
      <w:pPr>
        <w:pStyle w:val="afa"/>
        <w:spacing w:before="0" w:beforeAutospacing="0" w:after="0" w:afterAutospacing="0"/>
        <w:ind w:firstLine="567"/>
        <w:jc w:val="both"/>
        <w:rPr>
          <w:noProof/>
        </w:rPr>
      </w:pPr>
    </w:p>
    <w:p w:rsidR="00D66471" w:rsidRDefault="00D66471" w:rsidP="00442A31">
      <w:pPr>
        <w:pStyle w:val="afa"/>
        <w:spacing w:before="0" w:beforeAutospacing="0" w:after="0" w:afterAutospacing="0"/>
        <w:jc w:val="both"/>
        <w:rPr>
          <w:noProof/>
        </w:rPr>
      </w:pPr>
    </w:p>
    <w:p w:rsidR="00D66471" w:rsidRDefault="00832696" w:rsidP="00832696">
      <w:pPr>
        <w:shd w:val="clear" w:color="auto" w:fill="FFFFFF"/>
        <w:spacing w:before="0" w:after="0"/>
        <w:ind w:firstLine="708"/>
        <w:jc w:val="both"/>
        <w:rPr>
          <w:b/>
          <w:sz w:val="26"/>
          <w:szCs w:val="26"/>
        </w:rPr>
      </w:pPr>
      <w:r w:rsidRPr="0024506B">
        <w:rPr>
          <w:b/>
        </w:rPr>
        <w:t>Анализ фактических данных о ценах из сегментов рынка при фактическом варианте использования с указанием интервалов значений цен.</w:t>
      </w:r>
      <w:r w:rsidRPr="00AC4E68">
        <w:rPr>
          <w:b/>
          <w:sz w:val="26"/>
          <w:szCs w:val="26"/>
        </w:rPr>
        <w:t xml:space="preserve"> </w:t>
      </w:r>
    </w:p>
    <w:p w:rsidR="0041323E" w:rsidRDefault="00D42F36" w:rsidP="008F5B12">
      <w:pPr>
        <w:spacing w:before="0" w:after="0"/>
        <w:ind w:firstLine="567"/>
        <w:jc w:val="both"/>
      </w:pPr>
      <w:r w:rsidRPr="00DA2614">
        <w:lastRenderedPageBreak/>
        <w:t>По оценкам операторов рынка недвижимости Московской области, общее количество выставленных на продажу производственных объектов за последний год увеличилось, возросло и количество информации о продаваемых об</w:t>
      </w:r>
      <w:r w:rsidR="0041323E">
        <w:t>ъектах на открытом рынке в СМИ</w:t>
      </w:r>
    </w:p>
    <w:p w:rsidR="00D66471" w:rsidRPr="009B3AD9" w:rsidRDefault="00D66471" w:rsidP="00D66471">
      <w:pPr>
        <w:spacing w:before="0" w:after="0"/>
        <w:ind w:firstLine="567"/>
        <w:jc w:val="both"/>
        <w:rPr>
          <w:color w:val="000000"/>
        </w:rPr>
      </w:pPr>
      <w:r w:rsidRPr="009B3AD9">
        <w:rPr>
          <w:color w:val="000000"/>
        </w:rPr>
        <w:t xml:space="preserve">Основное число производственных и складских объектов </w:t>
      </w:r>
      <w:r w:rsidR="00832696">
        <w:rPr>
          <w:color w:val="000000"/>
        </w:rPr>
        <w:t xml:space="preserve">города </w:t>
      </w:r>
      <w:r w:rsidR="00442A31">
        <w:rPr>
          <w:color w:val="000000"/>
        </w:rPr>
        <w:t>Москвы</w:t>
      </w:r>
      <w:r w:rsidR="00832696">
        <w:rPr>
          <w:color w:val="000000"/>
        </w:rPr>
        <w:t xml:space="preserve"> </w:t>
      </w:r>
      <w:r w:rsidRPr="009B3AD9">
        <w:rPr>
          <w:color w:val="000000"/>
        </w:rPr>
        <w:t xml:space="preserve">сосредоточено ближе к </w:t>
      </w:r>
      <w:r w:rsidR="00442A31">
        <w:rPr>
          <w:color w:val="000000"/>
        </w:rPr>
        <w:t>МКАД</w:t>
      </w:r>
    </w:p>
    <w:p w:rsidR="00442A31" w:rsidRPr="009B3AD9" w:rsidRDefault="00442A31" w:rsidP="00D66471">
      <w:pPr>
        <w:spacing w:before="0" w:after="0"/>
        <w:ind w:firstLine="567"/>
        <w:jc w:val="both"/>
        <w:rPr>
          <w:color w:val="000000"/>
        </w:rPr>
      </w:pPr>
    </w:p>
    <w:p w:rsidR="005C18CF" w:rsidRPr="00FF71D3" w:rsidRDefault="00EA03DB" w:rsidP="005C18CF">
      <w:pPr>
        <w:pStyle w:val="afa"/>
        <w:spacing w:before="0" w:beforeAutospacing="0" w:after="0" w:afterAutospacing="0"/>
        <w:ind w:left="284"/>
        <w:jc w:val="both"/>
        <w:rPr>
          <w:b/>
          <w:i/>
        </w:rPr>
      </w:pPr>
      <w:r w:rsidRPr="00FF71D3">
        <w:rPr>
          <w:b/>
          <w:i/>
        </w:rPr>
        <w:t xml:space="preserve">Предложение </w:t>
      </w:r>
    </w:p>
    <w:p w:rsidR="00D66471" w:rsidRPr="009B3AD9" w:rsidRDefault="00F4722F" w:rsidP="00063A26">
      <w:pPr>
        <w:tabs>
          <w:tab w:val="left" w:pos="180"/>
        </w:tabs>
        <w:spacing w:before="0" w:after="0"/>
        <w:ind w:firstLine="540"/>
        <w:jc w:val="both"/>
      </w:pPr>
      <w:r>
        <w:t xml:space="preserve">Для </w:t>
      </w:r>
      <w:r w:rsidR="0041323E">
        <w:t xml:space="preserve"> земельных участков, предназначенных для </w:t>
      </w:r>
      <w:r>
        <w:t>производственно-складских</w:t>
      </w:r>
      <w:r w:rsidR="00D66471" w:rsidRPr="009B3AD9">
        <w:t xml:space="preserve"> объектов полезность в большей мере определяется их местоположением, а именно: близостью транспортных систем региона, близостью к исторически сложившимся путям грузопотоков и крупным потребителям промышленной продукции. </w:t>
      </w:r>
    </w:p>
    <w:p w:rsidR="00F4722F" w:rsidRPr="00E53F9F" w:rsidRDefault="00F4722F" w:rsidP="008F5B12">
      <w:pPr>
        <w:spacing w:before="0" w:after="0"/>
        <w:jc w:val="center"/>
      </w:pPr>
      <w:r w:rsidRPr="00E53F9F">
        <w:rPr>
          <w:i/>
          <w:iCs/>
        </w:rPr>
        <w:t xml:space="preserve">Структура строящихся складских площадей по направлениям </w:t>
      </w:r>
    </w:p>
    <w:p w:rsidR="00F4722F" w:rsidRPr="00E53F9F" w:rsidRDefault="00274ABF" w:rsidP="00F4722F">
      <w:pPr>
        <w:spacing w:beforeAutospacing="1" w:afterAutospacing="1"/>
        <w:jc w:val="center"/>
      </w:pPr>
      <w:r>
        <w:rPr>
          <w:noProof/>
        </w:rPr>
        <w:drawing>
          <wp:inline distT="0" distB="0" distL="0" distR="0">
            <wp:extent cx="3400425" cy="1762125"/>
            <wp:effectExtent l="19050" t="0" r="9525" b="0"/>
            <wp:docPr id="22" name="Рисунок 7" descr="Структура строящихся складских площадей по направлениям (ввод в 2012-2014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труктура строящихся складских площадей по направлениям (ввод в 2012-2014 гг.)"/>
                    <pic:cNvPicPr>
                      <a:picLocks noChangeAspect="1" noChangeArrowheads="1"/>
                    </pic:cNvPicPr>
                  </pic:nvPicPr>
                  <pic:blipFill>
                    <a:blip r:embed="rId91" cstate="print"/>
                    <a:srcRect/>
                    <a:stretch>
                      <a:fillRect/>
                    </a:stretch>
                  </pic:blipFill>
                  <pic:spPr bwMode="auto">
                    <a:xfrm>
                      <a:off x="0" y="0"/>
                      <a:ext cx="3400425" cy="1762125"/>
                    </a:xfrm>
                    <a:prstGeom prst="rect">
                      <a:avLst/>
                    </a:prstGeom>
                    <a:noFill/>
                    <a:ln w="9525">
                      <a:noFill/>
                      <a:miter lim="800000"/>
                      <a:headEnd/>
                      <a:tailEnd/>
                    </a:ln>
                  </pic:spPr>
                </pic:pic>
              </a:graphicData>
            </a:graphic>
          </wp:inline>
        </w:drawing>
      </w:r>
    </w:p>
    <w:p w:rsidR="00F4722F" w:rsidRPr="00E53F9F" w:rsidRDefault="00F4722F" w:rsidP="00F4722F">
      <w:pPr>
        <w:spacing w:before="0" w:after="0"/>
        <w:ind w:firstLine="567"/>
        <w:jc w:val="both"/>
      </w:pPr>
      <w:r w:rsidRPr="00E53F9F">
        <w:t>Половина строящихся площадей расположено на расстоянии 30-40 км от МКАД. На расстоянии менее 10 км от МКАД строится всего 150 тыс.кв.м (менее 5% запланированных площадей), что связано с дефицитом земельных участков и высокой стоимостью земли вблизи МКАД. На расстоянии более 40 км, строится около 200 тыс.кв.м – склады на таком удалении от Москвы пользуются меньшим спросом, поэтому здесь находится всего несколько новых строек.</w:t>
      </w:r>
    </w:p>
    <w:p w:rsidR="00F4722F" w:rsidRPr="00E53F9F" w:rsidRDefault="00F4722F" w:rsidP="00FF71D3">
      <w:pPr>
        <w:spacing w:before="0" w:after="0"/>
        <w:jc w:val="center"/>
      </w:pPr>
      <w:r w:rsidRPr="00E53F9F">
        <w:rPr>
          <w:i/>
          <w:iCs/>
        </w:rPr>
        <w:t xml:space="preserve">Структура строящихся складских площадей по удаленности от МКАД </w:t>
      </w:r>
    </w:p>
    <w:p w:rsidR="00F4722F" w:rsidRDefault="00274ABF" w:rsidP="00FF71D3">
      <w:pPr>
        <w:spacing w:before="0" w:after="0"/>
        <w:jc w:val="center"/>
        <w:rPr>
          <w:noProof/>
        </w:rPr>
      </w:pPr>
      <w:r>
        <w:rPr>
          <w:noProof/>
        </w:rPr>
        <w:drawing>
          <wp:inline distT="0" distB="0" distL="0" distR="0">
            <wp:extent cx="4257675" cy="1752600"/>
            <wp:effectExtent l="19050" t="0" r="9525" b="0"/>
            <wp:docPr id="23" name="Рисунок 6" descr="Структура строящихся складских площадей по удаленности от МКАД (ввод в 2012-2014 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труктура строящихся складских площадей по удаленности от МКАД (ввод в 2012-2014 гг.)"/>
                    <pic:cNvPicPr>
                      <a:picLocks noChangeAspect="1" noChangeArrowheads="1"/>
                    </pic:cNvPicPr>
                  </pic:nvPicPr>
                  <pic:blipFill>
                    <a:blip r:embed="rId92" cstate="print"/>
                    <a:srcRect/>
                    <a:stretch>
                      <a:fillRect/>
                    </a:stretch>
                  </pic:blipFill>
                  <pic:spPr bwMode="auto">
                    <a:xfrm>
                      <a:off x="0" y="0"/>
                      <a:ext cx="4257675" cy="1752600"/>
                    </a:xfrm>
                    <a:prstGeom prst="rect">
                      <a:avLst/>
                    </a:prstGeom>
                    <a:noFill/>
                    <a:ln w="9525">
                      <a:noFill/>
                      <a:miter lim="800000"/>
                      <a:headEnd/>
                      <a:tailEnd/>
                    </a:ln>
                  </pic:spPr>
                </pic:pic>
              </a:graphicData>
            </a:graphic>
          </wp:inline>
        </w:drawing>
      </w:r>
    </w:p>
    <w:p w:rsidR="00093016" w:rsidRDefault="00093016" w:rsidP="00EA03DB">
      <w:pPr>
        <w:spacing w:before="0" w:after="0"/>
        <w:ind w:firstLine="567"/>
        <w:jc w:val="both"/>
        <w:rPr>
          <w:b/>
          <w:bCs/>
          <w:i/>
        </w:rPr>
      </w:pPr>
    </w:p>
    <w:p w:rsidR="00EA03DB" w:rsidRPr="00FF71D3" w:rsidRDefault="00EA03DB" w:rsidP="00EA03DB">
      <w:pPr>
        <w:spacing w:before="0" w:after="0"/>
        <w:ind w:firstLine="567"/>
        <w:jc w:val="both"/>
        <w:rPr>
          <w:b/>
          <w:i/>
        </w:rPr>
      </w:pPr>
      <w:r w:rsidRPr="00FF71D3">
        <w:rPr>
          <w:b/>
          <w:bCs/>
          <w:i/>
        </w:rPr>
        <w:t>Спрос</w:t>
      </w:r>
      <w:r w:rsidRPr="00FF71D3">
        <w:rPr>
          <w:b/>
          <w:i/>
        </w:rPr>
        <w:t xml:space="preserve"> </w:t>
      </w:r>
    </w:p>
    <w:p w:rsidR="00EA03DB" w:rsidRPr="00EA03DB" w:rsidRDefault="00EA03DB" w:rsidP="00EA03DB">
      <w:pPr>
        <w:spacing w:before="0" w:after="0"/>
        <w:ind w:firstLine="567"/>
        <w:jc w:val="both"/>
        <w:rPr>
          <w:i/>
        </w:rPr>
      </w:pPr>
      <w:r w:rsidRPr="00E53F9F">
        <w:t>По-прежнему значительная доля площадей поглощается в строящихся проектах на высокой стадии готовности.</w:t>
      </w:r>
    </w:p>
    <w:p w:rsidR="00FF71D3" w:rsidRDefault="00FF71D3" w:rsidP="008F5B12">
      <w:pPr>
        <w:spacing w:before="0" w:after="0"/>
        <w:ind w:firstLine="567"/>
        <w:jc w:val="both"/>
      </w:pPr>
      <w:r w:rsidRPr="00E53F9F">
        <w:t xml:space="preserve">Стоит отметить, что все </w:t>
      </w:r>
      <w:hyperlink r:id="rId93" w:tgtFrame="_blank" w:history="1">
        <w:r w:rsidRPr="00FF71D3">
          <w:t>крупные сделки купли-продажи</w:t>
        </w:r>
      </w:hyperlink>
      <w:r w:rsidRPr="00E53F9F">
        <w:t xml:space="preserve"> современных складов были заключены в проекте PNK Внуково (Киевское ш., 20 км от МКАД). </w:t>
      </w:r>
      <w:r w:rsidRPr="00E53F9F">
        <w:br/>
        <w:t xml:space="preserve">Что касается структуры спроса по направлениям, то она отражает структуру существующего и планируемого предложения складских площадей, т.к. у арендаторов и покупателей нет большого выбора из-за дефицита предложения. </w:t>
      </w:r>
      <w:r w:rsidRPr="00E53F9F">
        <w:br/>
      </w:r>
      <w:r w:rsidRPr="00E53F9F">
        <w:lastRenderedPageBreak/>
        <w:t>Так, наибольшее количество сделок было заключено на Юге Московского региона, за которым следуют прилегающие к нему направления – юго-запад и юго-восток.</w:t>
      </w:r>
    </w:p>
    <w:p w:rsidR="008F5B12" w:rsidRDefault="008F5B12" w:rsidP="008F5B12">
      <w:pPr>
        <w:pStyle w:val="3"/>
      </w:pPr>
      <w:r>
        <w:t>Географическое распределение общего объема поглощения качественных складских площадей в I квартале 2014 г.</w:t>
      </w:r>
    </w:p>
    <w:p w:rsidR="008F5B12" w:rsidRDefault="00274ABF" w:rsidP="008F5B12">
      <w:pPr>
        <w:pStyle w:val="afa"/>
        <w:spacing w:before="0" w:beforeAutospacing="0" w:after="0" w:afterAutospacing="0"/>
        <w:jc w:val="center"/>
      </w:pPr>
      <w:r>
        <w:rPr>
          <w:noProof/>
          <w:lang w:val="ru-RU" w:eastAsia="ru-RU"/>
        </w:rPr>
        <w:drawing>
          <wp:inline distT="0" distB="0" distL="0" distR="0">
            <wp:extent cx="4286250" cy="3962400"/>
            <wp:effectExtent l="19050" t="0" r="0" b="0"/>
            <wp:docPr id="24" name="Рисунок 24" descr="Географическое распределение общего объема поглощения качественных складских площадей в I квартале 20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ографическое распределение общего объема поглощения качественных складских площадей в I квартале 2014 г."/>
                    <pic:cNvPicPr>
                      <a:picLocks noChangeAspect="1" noChangeArrowheads="1"/>
                    </pic:cNvPicPr>
                  </pic:nvPicPr>
                  <pic:blipFill>
                    <a:blip r:embed="rId94" cstate="print"/>
                    <a:srcRect/>
                    <a:stretch>
                      <a:fillRect/>
                    </a:stretch>
                  </pic:blipFill>
                  <pic:spPr bwMode="auto">
                    <a:xfrm>
                      <a:off x="0" y="0"/>
                      <a:ext cx="4286250" cy="3962400"/>
                    </a:xfrm>
                    <a:prstGeom prst="rect">
                      <a:avLst/>
                    </a:prstGeom>
                    <a:noFill/>
                    <a:ln w="9525">
                      <a:noFill/>
                      <a:miter lim="800000"/>
                      <a:headEnd/>
                      <a:tailEnd/>
                    </a:ln>
                  </pic:spPr>
                </pic:pic>
              </a:graphicData>
            </a:graphic>
          </wp:inline>
        </w:drawing>
      </w:r>
    </w:p>
    <w:p w:rsidR="00FF71D3" w:rsidRDefault="00FF71D3" w:rsidP="00FF71D3">
      <w:pPr>
        <w:pStyle w:val="afa"/>
        <w:spacing w:before="0" w:beforeAutospacing="0" w:after="0" w:afterAutospacing="0"/>
        <w:jc w:val="both"/>
      </w:pPr>
      <w:r>
        <w:t xml:space="preserve">Источник </w:t>
      </w:r>
      <w:hyperlink r:id="rId95" w:history="1">
        <w:r w:rsidRPr="003047F2">
          <w:rPr>
            <w:rStyle w:val="af6"/>
          </w:rPr>
          <w:t>http://zdanie.info/2393/2421/news/4688</w:t>
        </w:r>
      </w:hyperlink>
      <w:r>
        <w:t xml:space="preserve"> </w:t>
      </w:r>
    </w:p>
    <w:p w:rsidR="00FF71D3" w:rsidRDefault="00FF71D3" w:rsidP="007767A3">
      <w:pPr>
        <w:spacing w:before="0" w:after="0"/>
        <w:jc w:val="both"/>
      </w:pPr>
    </w:p>
    <w:p w:rsidR="00D42F36" w:rsidRPr="00B02A88" w:rsidRDefault="00D42F36" w:rsidP="00D42F36">
      <w:pPr>
        <w:spacing w:before="0" w:after="0"/>
        <w:jc w:val="both"/>
        <w:rPr>
          <w:b/>
          <w:i/>
          <w:color w:val="000000"/>
        </w:rPr>
      </w:pPr>
      <w:r w:rsidRPr="00B02A88">
        <w:rPr>
          <w:b/>
          <w:i/>
          <w:color w:val="000000"/>
        </w:rPr>
        <w:t xml:space="preserve">Фактические данные о  ценах предложений коммерческих помещений. </w:t>
      </w:r>
    </w:p>
    <w:p w:rsidR="00AB51F8" w:rsidRDefault="00D42F36" w:rsidP="00AB51F8">
      <w:pPr>
        <w:spacing w:before="0" w:after="0"/>
        <w:ind w:firstLine="540"/>
        <w:jc w:val="both"/>
      </w:pPr>
      <w:r w:rsidRPr="00F870B4">
        <w:t xml:space="preserve">ИНФОРМАЦИЯ  (использованная оценщиком для анализа рынка) по объектам недвижимости – </w:t>
      </w:r>
      <w:r w:rsidR="00093016">
        <w:t>земельным участкам производственного назначения</w:t>
      </w:r>
      <w:r w:rsidRPr="00F870B4">
        <w:t xml:space="preserve">, расположенным в г. </w:t>
      </w:r>
      <w:r w:rsidR="007767A3">
        <w:t>Москве</w:t>
      </w:r>
      <w:r w:rsidRPr="00F870B4">
        <w:t>,  предложенным к продаже в 201</w:t>
      </w:r>
      <w:r w:rsidR="00093016">
        <w:t>6</w:t>
      </w:r>
      <w:r w:rsidRPr="00F870B4">
        <w:t xml:space="preserve"> году</w:t>
      </w:r>
      <w:r w:rsidR="00902A21">
        <w:t>.</w:t>
      </w:r>
    </w:p>
    <w:p w:rsidR="000719FD" w:rsidRPr="004F2FCF" w:rsidRDefault="000719FD" w:rsidP="004F2FCF">
      <w:pPr>
        <w:spacing w:before="0" w:after="0"/>
        <w:ind w:firstLine="709"/>
        <w:jc w:val="right"/>
        <w:rPr>
          <w:b/>
          <w:i/>
        </w:rPr>
      </w:pPr>
      <w:r w:rsidRPr="00C911E7">
        <w:rPr>
          <w:b/>
          <w:i/>
        </w:rPr>
        <w:t xml:space="preserve">Таблица </w:t>
      </w:r>
      <w:r w:rsidRPr="004F2FCF">
        <w:rPr>
          <w:b/>
          <w:i/>
        </w:rPr>
        <w:t>№</w:t>
      </w:r>
      <w:r w:rsidR="004F2FCF" w:rsidRPr="004F2FCF">
        <w:rPr>
          <w:b/>
          <w:i/>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2"/>
        <w:gridCol w:w="1987"/>
        <w:gridCol w:w="1271"/>
        <w:gridCol w:w="1271"/>
        <w:gridCol w:w="1101"/>
        <w:gridCol w:w="3528"/>
      </w:tblGrid>
      <w:tr w:rsidR="00C61A08" w:rsidRPr="00CD6595" w:rsidTr="002E4069">
        <w:tc>
          <w:tcPr>
            <w:tcW w:w="215" w:type="pct"/>
            <w:shd w:val="clear" w:color="auto" w:fill="D9D9D9"/>
          </w:tcPr>
          <w:p w:rsidR="00C61A08" w:rsidRPr="00CD6595" w:rsidRDefault="00C61A08" w:rsidP="00050D23">
            <w:pPr>
              <w:spacing w:before="0" w:after="0"/>
              <w:jc w:val="center"/>
              <w:rPr>
                <w:b/>
                <w:color w:val="000000"/>
                <w:sz w:val="22"/>
                <w:szCs w:val="22"/>
              </w:rPr>
            </w:pPr>
            <w:r w:rsidRPr="00CD6595">
              <w:rPr>
                <w:b/>
                <w:color w:val="000000"/>
                <w:sz w:val="22"/>
                <w:szCs w:val="22"/>
              </w:rPr>
              <w:t>№</w:t>
            </w:r>
          </w:p>
        </w:tc>
        <w:tc>
          <w:tcPr>
            <w:tcW w:w="1038" w:type="pct"/>
            <w:shd w:val="clear" w:color="auto" w:fill="D9D9D9"/>
          </w:tcPr>
          <w:p w:rsidR="00C61A08" w:rsidRPr="00CD6595" w:rsidRDefault="00C61A08" w:rsidP="00050D23">
            <w:pPr>
              <w:spacing w:before="0" w:after="0"/>
              <w:jc w:val="center"/>
              <w:rPr>
                <w:b/>
                <w:color w:val="000000"/>
                <w:sz w:val="22"/>
                <w:szCs w:val="22"/>
              </w:rPr>
            </w:pPr>
            <w:r w:rsidRPr="00CD6595">
              <w:rPr>
                <w:b/>
                <w:color w:val="000000"/>
                <w:sz w:val="22"/>
                <w:szCs w:val="22"/>
              </w:rPr>
              <w:t>Местоположение</w:t>
            </w:r>
          </w:p>
          <w:p w:rsidR="00C61A08" w:rsidRPr="00CD6595" w:rsidRDefault="00C61A08" w:rsidP="00050D23">
            <w:pPr>
              <w:spacing w:before="0" w:after="0"/>
              <w:jc w:val="center"/>
              <w:rPr>
                <w:b/>
                <w:color w:val="000000"/>
                <w:sz w:val="22"/>
                <w:szCs w:val="22"/>
              </w:rPr>
            </w:pPr>
          </w:p>
        </w:tc>
        <w:tc>
          <w:tcPr>
            <w:tcW w:w="664" w:type="pct"/>
            <w:shd w:val="clear" w:color="auto" w:fill="D9D9D9"/>
          </w:tcPr>
          <w:p w:rsidR="00C61A08" w:rsidRPr="00CD6595" w:rsidRDefault="00C61A08" w:rsidP="009E19D7">
            <w:pPr>
              <w:spacing w:before="0" w:after="0"/>
              <w:ind w:left="-32" w:right="-43"/>
              <w:jc w:val="center"/>
              <w:rPr>
                <w:b/>
                <w:color w:val="000000"/>
                <w:sz w:val="22"/>
                <w:szCs w:val="22"/>
              </w:rPr>
            </w:pPr>
            <w:r w:rsidRPr="00CD6595">
              <w:rPr>
                <w:b/>
                <w:color w:val="000000"/>
                <w:sz w:val="22"/>
                <w:szCs w:val="22"/>
              </w:rPr>
              <w:t>Площадь земельного участка, сотки</w:t>
            </w:r>
          </w:p>
        </w:tc>
        <w:tc>
          <w:tcPr>
            <w:tcW w:w="664" w:type="pct"/>
            <w:shd w:val="clear" w:color="auto" w:fill="D9D9D9"/>
          </w:tcPr>
          <w:p w:rsidR="00C61A08" w:rsidRPr="00CD6595" w:rsidRDefault="00C61A08" w:rsidP="00050D23">
            <w:pPr>
              <w:spacing w:before="0" w:after="0"/>
              <w:jc w:val="center"/>
              <w:rPr>
                <w:b/>
                <w:color w:val="000000"/>
                <w:sz w:val="22"/>
                <w:szCs w:val="22"/>
              </w:rPr>
            </w:pPr>
            <w:r w:rsidRPr="00CD6595">
              <w:rPr>
                <w:b/>
                <w:color w:val="000000"/>
                <w:sz w:val="22"/>
                <w:szCs w:val="22"/>
              </w:rPr>
              <w:t>Цена за объект</w:t>
            </w:r>
          </w:p>
          <w:p w:rsidR="00C61A08" w:rsidRPr="00CD6595" w:rsidRDefault="00C61A08" w:rsidP="00050D23">
            <w:pPr>
              <w:spacing w:before="0" w:after="0"/>
              <w:jc w:val="center"/>
              <w:rPr>
                <w:b/>
                <w:color w:val="000000"/>
                <w:sz w:val="22"/>
                <w:szCs w:val="22"/>
              </w:rPr>
            </w:pPr>
            <w:r w:rsidRPr="00CD6595">
              <w:rPr>
                <w:b/>
                <w:color w:val="000000"/>
                <w:sz w:val="22"/>
                <w:szCs w:val="22"/>
              </w:rPr>
              <w:t>в руб.</w:t>
            </w:r>
          </w:p>
        </w:tc>
        <w:tc>
          <w:tcPr>
            <w:tcW w:w="575" w:type="pct"/>
            <w:shd w:val="clear" w:color="auto" w:fill="D9D9D9"/>
          </w:tcPr>
          <w:p w:rsidR="00C61A08" w:rsidRPr="00CD6595" w:rsidRDefault="00C61A08" w:rsidP="00C61A08">
            <w:pPr>
              <w:spacing w:before="0" w:after="0"/>
              <w:ind w:left="-30" w:right="-74"/>
              <w:jc w:val="center"/>
              <w:rPr>
                <w:b/>
                <w:color w:val="000000"/>
                <w:sz w:val="22"/>
                <w:szCs w:val="22"/>
              </w:rPr>
            </w:pPr>
            <w:r w:rsidRPr="00CD6595">
              <w:rPr>
                <w:b/>
                <w:color w:val="000000"/>
                <w:sz w:val="22"/>
                <w:szCs w:val="22"/>
              </w:rPr>
              <w:t xml:space="preserve">Цена за 1 </w:t>
            </w:r>
            <w:r>
              <w:rPr>
                <w:b/>
                <w:color w:val="000000"/>
                <w:sz w:val="22"/>
                <w:szCs w:val="22"/>
              </w:rPr>
              <w:t>сотку</w:t>
            </w:r>
            <w:r w:rsidRPr="00CD6595">
              <w:rPr>
                <w:b/>
                <w:color w:val="000000"/>
                <w:sz w:val="22"/>
                <w:szCs w:val="22"/>
              </w:rPr>
              <w:t xml:space="preserve"> в составе объекта</w:t>
            </w:r>
            <w:r>
              <w:rPr>
                <w:b/>
                <w:color w:val="000000"/>
                <w:sz w:val="22"/>
                <w:szCs w:val="22"/>
              </w:rPr>
              <w:t>,</w:t>
            </w:r>
            <w:r w:rsidRPr="00CD6595">
              <w:rPr>
                <w:b/>
                <w:color w:val="000000"/>
                <w:sz w:val="22"/>
                <w:szCs w:val="22"/>
              </w:rPr>
              <w:t xml:space="preserve"> руб.</w:t>
            </w:r>
          </w:p>
        </w:tc>
        <w:tc>
          <w:tcPr>
            <w:tcW w:w="1843" w:type="pct"/>
            <w:shd w:val="clear" w:color="auto" w:fill="D9D9D9"/>
          </w:tcPr>
          <w:p w:rsidR="00C61A08" w:rsidRPr="00CD6595" w:rsidRDefault="00C61A08" w:rsidP="00050D23">
            <w:pPr>
              <w:spacing w:before="0" w:after="0"/>
              <w:jc w:val="center"/>
              <w:rPr>
                <w:b/>
                <w:color w:val="000000"/>
                <w:sz w:val="22"/>
                <w:szCs w:val="22"/>
              </w:rPr>
            </w:pPr>
            <w:r w:rsidRPr="00CD6595">
              <w:rPr>
                <w:b/>
                <w:color w:val="000000"/>
                <w:sz w:val="22"/>
                <w:szCs w:val="22"/>
              </w:rPr>
              <w:t>Информация по объекту</w:t>
            </w:r>
          </w:p>
        </w:tc>
      </w:tr>
      <w:tr w:rsidR="00C61A08" w:rsidRPr="00CD6595" w:rsidTr="002E4069">
        <w:tc>
          <w:tcPr>
            <w:tcW w:w="215" w:type="pct"/>
            <w:shd w:val="clear" w:color="auto" w:fill="EAF1DD"/>
          </w:tcPr>
          <w:p w:rsidR="00C61A08" w:rsidRPr="00CD6595" w:rsidRDefault="00C61A08" w:rsidP="00050D23">
            <w:pPr>
              <w:spacing w:before="0" w:after="0"/>
              <w:jc w:val="both"/>
              <w:rPr>
                <w:color w:val="000000"/>
                <w:sz w:val="22"/>
                <w:szCs w:val="22"/>
              </w:rPr>
            </w:pPr>
            <w:r w:rsidRPr="00CD6595">
              <w:rPr>
                <w:color w:val="000000"/>
                <w:sz w:val="22"/>
                <w:szCs w:val="22"/>
              </w:rPr>
              <w:t>1</w:t>
            </w:r>
          </w:p>
        </w:tc>
        <w:tc>
          <w:tcPr>
            <w:tcW w:w="1038" w:type="pct"/>
            <w:shd w:val="clear" w:color="auto" w:fill="EAF1DD"/>
          </w:tcPr>
          <w:p w:rsidR="00C61A08" w:rsidRPr="00CD6595" w:rsidRDefault="00C61A08" w:rsidP="00C61A08">
            <w:pPr>
              <w:spacing w:before="0" w:after="0"/>
              <w:jc w:val="both"/>
              <w:rPr>
                <w:color w:val="000000"/>
                <w:sz w:val="22"/>
                <w:szCs w:val="22"/>
              </w:rPr>
            </w:pPr>
            <w:r w:rsidRPr="00CD6595">
              <w:rPr>
                <w:color w:val="000000"/>
                <w:sz w:val="22"/>
                <w:szCs w:val="22"/>
              </w:rPr>
              <w:t xml:space="preserve">г. Москва, </w:t>
            </w:r>
            <w:r>
              <w:rPr>
                <w:color w:val="000000"/>
                <w:sz w:val="22"/>
                <w:szCs w:val="22"/>
              </w:rPr>
              <w:t>Теплый стан, Вороново</w:t>
            </w:r>
          </w:p>
        </w:tc>
        <w:tc>
          <w:tcPr>
            <w:tcW w:w="664" w:type="pct"/>
            <w:shd w:val="clear" w:color="auto" w:fill="EAF1DD"/>
          </w:tcPr>
          <w:p w:rsidR="00C61A08" w:rsidRPr="00CD6595" w:rsidRDefault="00C61A08" w:rsidP="00CD6595">
            <w:pPr>
              <w:spacing w:before="0" w:after="0"/>
              <w:jc w:val="center"/>
              <w:rPr>
                <w:color w:val="000000"/>
                <w:sz w:val="22"/>
                <w:szCs w:val="22"/>
              </w:rPr>
            </w:pPr>
            <w:r>
              <w:rPr>
                <w:color w:val="000000"/>
                <w:sz w:val="22"/>
                <w:szCs w:val="22"/>
              </w:rPr>
              <w:t>47,5</w:t>
            </w:r>
          </w:p>
        </w:tc>
        <w:tc>
          <w:tcPr>
            <w:tcW w:w="664" w:type="pct"/>
            <w:shd w:val="clear" w:color="auto" w:fill="EAF1DD"/>
          </w:tcPr>
          <w:p w:rsidR="00C61A08" w:rsidRPr="00CD6595" w:rsidRDefault="00C61A08" w:rsidP="00CD6595">
            <w:pPr>
              <w:spacing w:before="0" w:after="0"/>
              <w:jc w:val="center"/>
              <w:rPr>
                <w:color w:val="000000"/>
                <w:sz w:val="22"/>
                <w:szCs w:val="22"/>
              </w:rPr>
            </w:pPr>
            <w:r>
              <w:rPr>
                <w:color w:val="000000"/>
                <w:sz w:val="22"/>
                <w:szCs w:val="22"/>
              </w:rPr>
              <w:t>4</w:t>
            </w:r>
            <w:r w:rsidRPr="00CD6595">
              <w:rPr>
                <w:color w:val="000000"/>
                <w:sz w:val="22"/>
                <w:szCs w:val="22"/>
              </w:rPr>
              <w:t>0 000 000</w:t>
            </w:r>
          </w:p>
        </w:tc>
        <w:tc>
          <w:tcPr>
            <w:tcW w:w="575" w:type="pct"/>
            <w:shd w:val="clear" w:color="auto" w:fill="EAF1DD"/>
          </w:tcPr>
          <w:p w:rsidR="00C61A08" w:rsidRPr="00CD6595" w:rsidRDefault="000029CD" w:rsidP="00050D23">
            <w:pPr>
              <w:spacing w:before="0" w:after="0"/>
              <w:jc w:val="both"/>
              <w:rPr>
                <w:color w:val="000000"/>
                <w:sz w:val="22"/>
                <w:szCs w:val="22"/>
              </w:rPr>
            </w:pPr>
            <w:r>
              <w:rPr>
                <w:color w:val="000000"/>
                <w:sz w:val="22"/>
                <w:szCs w:val="22"/>
              </w:rPr>
              <w:t>842</w:t>
            </w:r>
            <w:r w:rsidR="00C61A08">
              <w:rPr>
                <w:color w:val="000000"/>
                <w:sz w:val="22"/>
                <w:szCs w:val="22"/>
              </w:rPr>
              <w:t>105</w:t>
            </w:r>
          </w:p>
        </w:tc>
        <w:tc>
          <w:tcPr>
            <w:tcW w:w="1843" w:type="pct"/>
            <w:shd w:val="clear" w:color="auto" w:fill="EAF1DD"/>
          </w:tcPr>
          <w:p w:rsidR="00C61A08" w:rsidRDefault="00C61A08" w:rsidP="00050D23">
            <w:pPr>
              <w:spacing w:before="0" w:after="0"/>
              <w:jc w:val="both"/>
              <w:rPr>
                <w:color w:val="000000"/>
                <w:sz w:val="22"/>
                <w:szCs w:val="22"/>
              </w:rPr>
            </w:pPr>
            <w:r>
              <w:rPr>
                <w:color w:val="000000"/>
                <w:sz w:val="22"/>
                <w:szCs w:val="22"/>
              </w:rPr>
              <w:t>Земельный участок промназначения,  вид разрешенного использования под цех по производству вермикулита. На земельном участке имеются производственные строения общей площадью 2295 кв.м. Коммуникации электричество, вода, канализация заведены на уч</w:t>
            </w:r>
            <w:r w:rsidR="00F04A26">
              <w:rPr>
                <w:color w:val="000000"/>
                <w:sz w:val="22"/>
                <w:szCs w:val="22"/>
              </w:rPr>
              <w:t>а</w:t>
            </w:r>
            <w:r>
              <w:rPr>
                <w:color w:val="000000"/>
                <w:sz w:val="22"/>
                <w:szCs w:val="22"/>
              </w:rPr>
              <w:t>сток.</w:t>
            </w:r>
          </w:p>
          <w:p w:rsidR="00C61A08" w:rsidRPr="00007122" w:rsidRDefault="00C61A08" w:rsidP="00F04A26">
            <w:pPr>
              <w:spacing w:before="0" w:after="0"/>
              <w:rPr>
                <w:noProof/>
                <w:sz w:val="20"/>
                <w:szCs w:val="20"/>
              </w:rPr>
            </w:pPr>
            <w:hyperlink r:id="rId96" w:history="1">
              <w:r w:rsidRPr="00007122">
                <w:rPr>
                  <w:rStyle w:val="af6"/>
                  <w:noProof/>
                  <w:sz w:val="20"/>
                  <w:szCs w:val="20"/>
                </w:rPr>
                <w:t>http://realty.dmir.ru/sale/proizvodstvo-voronovo-140962670/</w:t>
              </w:r>
            </w:hyperlink>
          </w:p>
        </w:tc>
      </w:tr>
      <w:tr w:rsidR="00C61A08" w:rsidRPr="00CD6595" w:rsidTr="002E4069">
        <w:tc>
          <w:tcPr>
            <w:tcW w:w="215" w:type="pct"/>
            <w:shd w:val="clear" w:color="auto" w:fill="EAF1DD"/>
          </w:tcPr>
          <w:p w:rsidR="00C61A08" w:rsidRPr="00CD6595" w:rsidRDefault="00C61A08" w:rsidP="00050D23">
            <w:pPr>
              <w:spacing w:before="0" w:after="0"/>
              <w:jc w:val="both"/>
              <w:rPr>
                <w:color w:val="000000"/>
                <w:sz w:val="22"/>
                <w:szCs w:val="22"/>
              </w:rPr>
            </w:pPr>
            <w:r w:rsidRPr="00CD6595">
              <w:rPr>
                <w:color w:val="000000"/>
                <w:sz w:val="22"/>
                <w:szCs w:val="22"/>
              </w:rPr>
              <w:t>2</w:t>
            </w:r>
          </w:p>
        </w:tc>
        <w:tc>
          <w:tcPr>
            <w:tcW w:w="1038" w:type="pct"/>
            <w:shd w:val="clear" w:color="auto" w:fill="EAF1DD"/>
          </w:tcPr>
          <w:p w:rsidR="00C61A08" w:rsidRPr="00CD6595" w:rsidRDefault="00C61A08" w:rsidP="0007425D">
            <w:pPr>
              <w:spacing w:before="0" w:after="0"/>
              <w:rPr>
                <w:sz w:val="22"/>
                <w:szCs w:val="22"/>
              </w:rPr>
            </w:pPr>
            <w:r w:rsidRPr="00CD6595">
              <w:rPr>
                <w:sz w:val="22"/>
                <w:szCs w:val="22"/>
              </w:rPr>
              <w:t xml:space="preserve">г. Москва,  </w:t>
            </w:r>
            <w:r w:rsidR="000029CD">
              <w:rPr>
                <w:sz w:val="22"/>
                <w:szCs w:val="22"/>
              </w:rPr>
              <w:t xml:space="preserve">Восточное Бирюлево, ул. </w:t>
            </w:r>
            <w:r w:rsidR="0007425D">
              <w:rPr>
                <w:sz w:val="22"/>
                <w:szCs w:val="22"/>
              </w:rPr>
              <w:t>1</w:t>
            </w:r>
            <w:r w:rsidR="000029CD">
              <w:rPr>
                <w:sz w:val="22"/>
                <w:szCs w:val="22"/>
              </w:rPr>
              <w:t xml:space="preserve">-я </w:t>
            </w:r>
            <w:r w:rsidR="000029CD">
              <w:rPr>
                <w:sz w:val="22"/>
                <w:szCs w:val="22"/>
              </w:rPr>
              <w:lastRenderedPageBreak/>
              <w:t>Стекольная</w:t>
            </w:r>
          </w:p>
        </w:tc>
        <w:tc>
          <w:tcPr>
            <w:tcW w:w="664" w:type="pct"/>
            <w:shd w:val="clear" w:color="auto" w:fill="EAF1DD"/>
          </w:tcPr>
          <w:p w:rsidR="00C61A08" w:rsidRPr="00CD6595" w:rsidRDefault="000029CD" w:rsidP="00050D23">
            <w:pPr>
              <w:spacing w:before="0" w:after="0"/>
              <w:jc w:val="both"/>
              <w:rPr>
                <w:color w:val="000000"/>
                <w:sz w:val="22"/>
                <w:szCs w:val="22"/>
              </w:rPr>
            </w:pPr>
            <w:r>
              <w:rPr>
                <w:color w:val="000000"/>
                <w:sz w:val="22"/>
                <w:szCs w:val="22"/>
              </w:rPr>
              <w:lastRenderedPageBreak/>
              <w:t>100</w:t>
            </w:r>
          </w:p>
        </w:tc>
        <w:tc>
          <w:tcPr>
            <w:tcW w:w="664" w:type="pct"/>
            <w:shd w:val="clear" w:color="auto" w:fill="EAF1DD"/>
          </w:tcPr>
          <w:p w:rsidR="00C61A08" w:rsidRPr="00CD6595" w:rsidRDefault="000029CD" w:rsidP="000029CD">
            <w:pPr>
              <w:spacing w:before="0" w:after="0"/>
              <w:jc w:val="both"/>
              <w:rPr>
                <w:color w:val="000000"/>
                <w:sz w:val="22"/>
                <w:szCs w:val="22"/>
              </w:rPr>
            </w:pPr>
            <w:r>
              <w:rPr>
                <w:color w:val="000000"/>
                <w:sz w:val="22"/>
                <w:szCs w:val="22"/>
              </w:rPr>
              <w:t>445</w:t>
            </w:r>
            <w:r w:rsidR="00C61A08" w:rsidRPr="00CD6595">
              <w:rPr>
                <w:color w:val="000000"/>
                <w:sz w:val="22"/>
                <w:szCs w:val="22"/>
              </w:rPr>
              <w:t> </w:t>
            </w:r>
            <w:r>
              <w:rPr>
                <w:color w:val="000000"/>
                <w:sz w:val="22"/>
                <w:szCs w:val="22"/>
              </w:rPr>
              <w:t>0</w:t>
            </w:r>
            <w:r w:rsidR="00C61A08" w:rsidRPr="00CD6595">
              <w:rPr>
                <w:color w:val="000000"/>
                <w:sz w:val="22"/>
                <w:szCs w:val="22"/>
              </w:rPr>
              <w:t>00 000</w:t>
            </w:r>
          </w:p>
        </w:tc>
        <w:tc>
          <w:tcPr>
            <w:tcW w:w="575" w:type="pct"/>
            <w:shd w:val="clear" w:color="auto" w:fill="EAF1DD"/>
          </w:tcPr>
          <w:p w:rsidR="00C61A08" w:rsidRPr="00CD6595" w:rsidRDefault="000029CD" w:rsidP="00050D23">
            <w:pPr>
              <w:spacing w:before="0" w:after="0"/>
              <w:jc w:val="both"/>
              <w:rPr>
                <w:color w:val="000000"/>
                <w:sz w:val="22"/>
                <w:szCs w:val="22"/>
              </w:rPr>
            </w:pPr>
            <w:r>
              <w:rPr>
                <w:color w:val="000000"/>
                <w:sz w:val="22"/>
                <w:szCs w:val="22"/>
              </w:rPr>
              <w:t>4450000</w:t>
            </w:r>
          </w:p>
        </w:tc>
        <w:tc>
          <w:tcPr>
            <w:tcW w:w="1843" w:type="pct"/>
            <w:shd w:val="clear" w:color="auto" w:fill="EAF1DD"/>
          </w:tcPr>
          <w:p w:rsidR="00C61A08" w:rsidRDefault="000029CD" w:rsidP="00007122">
            <w:pPr>
              <w:spacing w:before="0" w:after="0"/>
              <w:jc w:val="both"/>
              <w:rPr>
                <w:color w:val="000000"/>
                <w:sz w:val="22"/>
                <w:szCs w:val="22"/>
              </w:rPr>
            </w:pPr>
            <w:r>
              <w:rPr>
                <w:color w:val="000000"/>
                <w:sz w:val="22"/>
                <w:szCs w:val="22"/>
              </w:rPr>
              <w:t xml:space="preserve">Земельный участок промназначения, собственность, на участке расположен складской </w:t>
            </w:r>
            <w:r>
              <w:rPr>
                <w:color w:val="000000"/>
                <w:sz w:val="22"/>
                <w:szCs w:val="22"/>
              </w:rPr>
              <w:lastRenderedPageBreak/>
              <w:t>комплекс, на участок заведен</w:t>
            </w:r>
            <w:r w:rsidR="00F04A26">
              <w:rPr>
                <w:color w:val="000000"/>
                <w:sz w:val="22"/>
                <w:szCs w:val="22"/>
              </w:rPr>
              <w:t>о</w:t>
            </w:r>
            <w:r>
              <w:rPr>
                <w:color w:val="000000"/>
                <w:sz w:val="22"/>
                <w:szCs w:val="22"/>
              </w:rPr>
              <w:t xml:space="preserve"> электричество 2000</w:t>
            </w:r>
            <w:r w:rsidR="00007122">
              <w:rPr>
                <w:color w:val="000000"/>
                <w:sz w:val="22"/>
                <w:szCs w:val="22"/>
              </w:rPr>
              <w:t xml:space="preserve"> кВА</w:t>
            </w:r>
            <w:r>
              <w:rPr>
                <w:color w:val="000000"/>
                <w:sz w:val="22"/>
                <w:szCs w:val="22"/>
              </w:rPr>
              <w:t>, вода</w:t>
            </w:r>
          </w:p>
          <w:p w:rsidR="00007122" w:rsidRPr="00007122" w:rsidRDefault="00007122" w:rsidP="00F04A26">
            <w:pPr>
              <w:spacing w:before="0" w:after="0"/>
              <w:rPr>
                <w:sz w:val="20"/>
                <w:szCs w:val="20"/>
              </w:rPr>
            </w:pPr>
            <w:hyperlink r:id="rId97" w:history="1">
              <w:r w:rsidRPr="00007122">
                <w:rPr>
                  <w:rStyle w:val="af6"/>
                  <w:sz w:val="20"/>
                  <w:szCs w:val="20"/>
                </w:rPr>
                <w:t>http://www.domofond.ru/uchastokzemli-na-prodazhu-moskva-160900819</w:t>
              </w:r>
            </w:hyperlink>
          </w:p>
        </w:tc>
      </w:tr>
      <w:tr w:rsidR="00C61A08" w:rsidRPr="00CD6595" w:rsidTr="002E4069">
        <w:tc>
          <w:tcPr>
            <w:tcW w:w="215" w:type="pct"/>
            <w:shd w:val="clear" w:color="auto" w:fill="EAF1DD"/>
          </w:tcPr>
          <w:p w:rsidR="00C61A08" w:rsidRPr="00CD6595" w:rsidRDefault="00C61A08" w:rsidP="00050D23">
            <w:pPr>
              <w:spacing w:before="0" w:after="0"/>
              <w:jc w:val="both"/>
              <w:rPr>
                <w:color w:val="000000"/>
                <w:sz w:val="22"/>
                <w:szCs w:val="22"/>
              </w:rPr>
            </w:pPr>
            <w:r w:rsidRPr="00CD6595">
              <w:rPr>
                <w:color w:val="000000"/>
                <w:sz w:val="22"/>
                <w:szCs w:val="22"/>
              </w:rPr>
              <w:lastRenderedPageBreak/>
              <w:t>3</w:t>
            </w:r>
          </w:p>
        </w:tc>
        <w:tc>
          <w:tcPr>
            <w:tcW w:w="1038" w:type="pct"/>
            <w:shd w:val="clear" w:color="auto" w:fill="EAF1DD"/>
          </w:tcPr>
          <w:p w:rsidR="00C61A08" w:rsidRPr="00CD6595" w:rsidRDefault="00007122" w:rsidP="00007122">
            <w:pPr>
              <w:spacing w:before="0" w:after="0"/>
              <w:rPr>
                <w:sz w:val="22"/>
                <w:szCs w:val="22"/>
              </w:rPr>
            </w:pPr>
            <w:r>
              <w:rPr>
                <w:sz w:val="22"/>
                <w:szCs w:val="22"/>
              </w:rPr>
              <w:t>г</w:t>
            </w:r>
            <w:r w:rsidR="00C61A08">
              <w:rPr>
                <w:sz w:val="22"/>
                <w:szCs w:val="22"/>
              </w:rPr>
              <w:t xml:space="preserve">. Москва, </w:t>
            </w:r>
            <w:r>
              <w:rPr>
                <w:sz w:val="22"/>
                <w:szCs w:val="22"/>
              </w:rPr>
              <w:t>Восточное Бирюлево, 6-я Радиальная</w:t>
            </w:r>
          </w:p>
        </w:tc>
        <w:tc>
          <w:tcPr>
            <w:tcW w:w="664" w:type="pct"/>
            <w:shd w:val="clear" w:color="auto" w:fill="EAF1DD"/>
          </w:tcPr>
          <w:p w:rsidR="00C61A08" w:rsidRPr="00CD6595" w:rsidRDefault="00007122" w:rsidP="00050D23">
            <w:pPr>
              <w:spacing w:before="0" w:after="0"/>
              <w:jc w:val="both"/>
              <w:rPr>
                <w:color w:val="000000"/>
                <w:sz w:val="22"/>
                <w:szCs w:val="22"/>
              </w:rPr>
            </w:pPr>
            <w:r>
              <w:rPr>
                <w:color w:val="000000"/>
                <w:sz w:val="22"/>
                <w:szCs w:val="22"/>
              </w:rPr>
              <w:t>230</w:t>
            </w:r>
          </w:p>
        </w:tc>
        <w:tc>
          <w:tcPr>
            <w:tcW w:w="664" w:type="pct"/>
            <w:shd w:val="clear" w:color="auto" w:fill="EAF1DD"/>
          </w:tcPr>
          <w:p w:rsidR="00C61A08" w:rsidRPr="00CD6595" w:rsidRDefault="00C61A08" w:rsidP="00007122">
            <w:pPr>
              <w:spacing w:before="0" w:after="0"/>
              <w:jc w:val="both"/>
              <w:rPr>
                <w:color w:val="000000"/>
                <w:sz w:val="22"/>
                <w:szCs w:val="22"/>
              </w:rPr>
            </w:pPr>
            <w:r>
              <w:rPr>
                <w:color w:val="000000"/>
                <w:sz w:val="22"/>
                <w:szCs w:val="22"/>
              </w:rPr>
              <w:t>1</w:t>
            </w:r>
            <w:r w:rsidR="00007122">
              <w:rPr>
                <w:color w:val="000000"/>
                <w:sz w:val="22"/>
                <w:szCs w:val="22"/>
              </w:rPr>
              <w:t>7</w:t>
            </w:r>
            <w:r>
              <w:rPr>
                <w:color w:val="000000"/>
                <w:sz w:val="22"/>
                <w:szCs w:val="22"/>
              </w:rPr>
              <w:t>0 000 000</w:t>
            </w:r>
          </w:p>
        </w:tc>
        <w:tc>
          <w:tcPr>
            <w:tcW w:w="575" w:type="pct"/>
            <w:shd w:val="clear" w:color="auto" w:fill="EAF1DD"/>
          </w:tcPr>
          <w:p w:rsidR="00C61A08" w:rsidRPr="00CD6595" w:rsidRDefault="00007122" w:rsidP="00050D23">
            <w:pPr>
              <w:spacing w:before="0" w:after="0"/>
              <w:jc w:val="both"/>
              <w:rPr>
                <w:color w:val="000000"/>
                <w:sz w:val="22"/>
                <w:szCs w:val="22"/>
              </w:rPr>
            </w:pPr>
            <w:r>
              <w:rPr>
                <w:color w:val="000000"/>
                <w:sz w:val="22"/>
                <w:szCs w:val="22"/>
              </w:rPr>
              <w:t>739130</w:t>
            </w:r>
          </w:p>
        </w:tc>
        <w:tc>
          <w:tcPr>
            <w:tcW w:w="1843" w:type="pct"/>
            <w:shd w:val="clear" w:color="auto" w:fill="EAF1DD"/>
          </w:tcPr>
          <w:p w:rsidR="00C61A08" w:rsidRDefault="00007122" w:rsidP="00CD6595">
            <w:pPr>
              <w:spacing w:before="0" w:after="0"/>
              <w:jc w:val="both"/>
              <w:rPr>
                <w:color w:val="000000"/>
                <w:sz w:val="22"/>
                <w:szCs w:val="22"/>
              </w:rPr>
            </w:pPr>
            <w:r>
              <w:rPr>
                <w:color w:val="000000"/>
                <w:sz w:val="22"/>
                <w:szCs w:val="22"/>
              </w:rPr>
              <w:t>Земельный участок промназначения, право аренды на 49 лет, на участке 10 строений, коммуникации электроснабжение 160  кВт</w:t>
            </w:r>
          </w:p>
          <w:p w:rsidR="00F04A26" w:rsidRPr="00F04A26" w:rsidRDefault="00F04A26" w:rsidP="00F04A26">
            <w:pPr>
              <w:spacing w:before="0" w:after="0"/>
              <w:rPr>
                <w:sz w:val="20"/>
                <w:szCs w:val="20"/>
              </w:rPr>
            </w:pPr>
            <w:hyperlink r:id="rId98" w:history="1">
              <w:r w:rsidRPr="00F04A26">
                <w:rPr>
                  <w:rStyle w:val="af6"/>
                  <w:sz w:val="20"/>
                  <w:szCs w:val="20"/>
                  <w:lang w:val="en-US"/>
                </w:rPr>
                <w:t>http</w:t>
              </w:r>
              <w:r w:rsidRPr="00F04A26">
                <w:rPr>
                  <w:rStyle w:val="af6"/>
                  <w:sz w:val="20"/>
                  <w:szCs w:val="20"/>
                </w:rPr>
                <w:t>://</w:t>
              </w:r>
              <w:r w:rsidRPr="00F04A26">
                <w:rPr>
                  <w:rStyle w:val="af6"/>
                  <w:sz w:val="20"/>
                  <w:szCs w:val="20"/>
                  <w:lang w:val="en-US"/>
                </w:rPr>
                <w:t>www</w:t>
              </w:r>
              <w:r w:rsidRPr="00F04A26">
                <w:rPr>
                  <w:rStyle w:val="af6"/>
                  <w:sz w:val="20"/>
                  <w:szCs w:val="20"/>
                </w:rPr>
                <w:t>.</w:t>
              </w:r>
              <w:r w:rsidRPr="00F04A26">
                <w:rPr>
                  <w:rStyle w:val="af6"/>
                  <w:sz w:val="20"/>
                  <w:szCs w:val="20"/>
                  <w:lang w:val="en-US"/>
                </w:rPr>
                <w:t>domofond</w:t>
              </w:r>
              <w:r w:rsidRPr="00F04A26">
                <w:rPr>
                  <w:rStyle w:val="af6"/>
                  <w:sz w:val="20"/>
                  <w:szCs w:val="20"/>
                </w:rPr>
                <w:t>.</w:t>
              </w:r>
              <w:r w:rsidRPr="00F04A26">
                <w:rPr>
                  <w:rStyle w:val="af6"/>
                  <w:sz w:val="20"/>
                  <w:szCs w:val="20"/>
                  <w:lang w:val="en-US"/>
                </w:rPr>
                <w:t>ru</w:t>
              </w:r>
              <w:r w:rsidRPr="00F04A26">
                <w:rPr>
                  <w:rStyle w:val="af6"/>
                  <w:sz w:val="20"/>
                  <w:szCs w:val="20"/>
                </w:rPr>
                <w:t>/</w:t>
              </w:r>
              <w:r w:rsidRPr="00F04A26">
                <w:rPr>
                  <w:rStyle w:val="af6"/>
                  <w:sz w:val="20"/>
                  <w:szCs w:val="20"/>
                  <w:lang w:val="en-US"/>
                </w:rPr>
                <w:t>uchastokzemli</w:t>
              </w:r>
              <w:r w:rsidRPr="00F04A26">
                <w:rPr>
                  <w:rStyle w:val="af6"/>
                  <w:sz w:val="20"/>
                  <w:szCs w:val="20"/>
                </w:rPr>
                <w:t>-</w:t>
              </w:r>
              <w:r w:rsidRPr="00F04A26">
                <w:rPr>
                  <w:rStyle w:val="af6"/>
                  <w:sz w:val="20"/>
                  <w:szCs w:val="20"/>
                  <w:lang w:val="en-US"/>
                </w:rPr>
                <w:t>na</w:t>
              </w:r>
              <w:r w:rsidRPr="00F04A26">
                <w:rPr>
                  <w:rStyle w:val="af6"/>
                  <w:sz w:val="20"/>
                  <w:szCs w:val="20"/>
                </w:rPr>
                <w:t>-</w:t>
              </w:r>
              <w:r w:rsidRPr="00F04A26">
                <w:rPr>
                  <w:rStyle w:val="af6"/>
                  <w:sz w:val="20"/>
                  <w:szCs w:val="20"/>
                  <w:lang w:val="en-US"/>
                </w:rPr>
                <w:t>prodazhu</w:t>
              </w:r>
              <w:r w:rsidRPr="00F04A26">
                <w:rPr>
                  <w:rStyle w:val="af6"/>
                  <w:sz w:val="20"/>
                  <w:szCs w:val="20"/>
                </w:rPr>
                <w:t>-</w:t>
              </w:r>
              <w:r w:rsidRPr="00F04A26">
                <w:rPr>
                  <w:rStyle w:val="af6"/>
                  <w:sz w:val="20"/>
                  <w:szCs w:val="20"/>
                  <w:lang w:val="en-US"/>
                </w:rPr>
                <w:t>moskva</w:t>
              </w:r>
              <w:r w:rsidRPr="00F04A26">
                <w:rPr>
                  <w:rStyle w:val="af6"/>
                  <w:sz w:val="20"/>
                  <w:szCs w:val="20"/>
                </w:rPr>
                <w:t>-80491341</w:t>
              </w:r>
            </w:hyperlink>
            <w:r w:rsidRPr="00F04A26">
              <w:rPr>
                <w:sz w:val="20"/>
                <w:szCs w:val="20"/>
              </w:rPr>
              <w:t xml:space="preserve"> </w:t>
            </w:r>
          </w:p>
        </w:tc>
      </w:tr>
      <w:tr w:rsidR="00C61A08" w:rsidRPr="00CD6595" w:rsidTr="002E4069">
        <w:tc>
          <w:tcPr>
            <w:tcW w:w="215" w:type="pct"/>
            <w:shd w:val="clear" w:color="auto" w:fill="EAF1DD"/>
          </w:tcPr>
          <w:p w:rsidR="00C61A08" w:rsidRPr="00CD6595" w:rsidRDefault="00C61A08" w:rsidP="00050D23">
            <w:pPr>
              <w:spacing w:before="0" w:after="0"/>
              <w:jc w:val="both"/>
              <w:rPr>
                <w:color w:val="000000"/>
                <w:sz w:val="22"/>
                <w:szCs w:val="22"/>
              </w:rPr>
            </w:pPr>
            <w:r w:rsidRPr="00CD6595">
              <w:rPr>
                <w:color w:val="000000"/>
                <w:sz w:val="22"/>
                <w:szCs w:val="22"/>
              </w:rPr>
              <w:t>4</w:t>
            </w:r>
          </w:p>
        </w:tc>
        <w:tc>
          <w:tcPr>
            <w:tcW w:w="1038" w:type="pct"/>
            <w:shd w:val="clear" w:color="auto" w:fill="EAF1DD"/>
          </w:tcPr>
          <w:p w:rsidR="00C61A08" w:rsidRPr="00CD6595" w:rsidRDefault="00C61A08" w:rsidP="009C6B65">
            <w:pPr>
              <w:spacing w:before="0" w:after="0"/>
              <w:rPr>
                <w:sz w:val="22"/>
                <w:szCs w:val="22"/>
              </w:rPr>
            </w:pPr>
            <w:r>
              <w:rPr>
                <w:sz w:val="22"/>
                <w:szCs w:val="22"/>
              </w:rPr>
              <w:t xml:space="preserve">г. Москва, </w:t>
            </w:r>
            <w:r w:rsidR="009C6B65">
              <w:rPr>
                <w:sz w:val="22"/>
                <w:szCs w:val="22"/>
              </w:rPr>
              <w:t xml:space="preserve"> Долгопрудный</w:t>
            </w:r>
          </w:p>
        </w:tc>
        <w:tc>
          <w:tcPr>
            <w:tcW w:w="664" w:type="pct"/>
            <w:shd w:val="clear" w:color="auto" w:fill="EAF1DD"/>
          </w:tcPr>
          <w:p w:rsidR="00C61A08" w:rsidRPr="00CD6595" w:rsidRDefault="009C6B65" w:rsidP="00050D23">
            <w:pPr>
              <w:spacing w:before="0" w:after="0"/>
              <w:jc w:val="both"/>
              <w:rPr>
                <w:color w:val="000000"/>
                <w:sz w:val="22"/>
                <w:szCs w:val="22"/>
              </w:rPr>
            </w:pPr>
            <w:r>
              <w:rPr>
                <w:color w:val="000000"/>
                <w:sz w:val="22"/>
                <w:szCs w:val="22"/>
              </w:rPr>
              <w:t>480</w:t>
            </w:r>
          </w:p>
        </w:tc>
        <w:tc>
          <w:tcPr>
            <w:tcW w:w="664" w:type="pct"/>
            <w:shd w:val="clear" w:color="auto" w:fill="EAF1DD"/>
          </w:tcPr>
          <w:p w:rsidR="00C61A08" w:rsidRPr="00CD6595" w:rsidRDefault="00C61A08" w:rsidP="009C6B65">
            <w:pPr>
              <w:spacing w:before="0" w:after="0"/>
              <w:jc w:val="both"/>
              <w:rPr>
                <w:color w:val="000000"/>
                <w:sz w:val="22"/>
                <w:szCs w:val="22"/>
              </w:rPr>
            </w:pPr>
            <w:r>
              <w:rPr>
                <w:color w:val="000000"/>
                <w:sz w:val="22"/>
                <w:szCs w:val="22"/>
              </w:rPr>
              <w:t>1</w:t>
            </w:r>
            <w:r w:rsidR="009C6B65">
              <w:rPr>
                <w:color w:val="000000"/>
                <w:sz w:val="22"/>
                <w:szCs w:val="22"/>
              </w:rPr>
              <w:t xml:space="preserve">60 000 </w:t>
            </w:r>
            <w:r>
              <w:rPr>
                <w:color w:val="000000"/>
                <w:sz w:val="22"/>
                <w:szCs w:val="22"/>
              </w:rPr>
              <w:t>000</w:t>
            </w:r>
          </w:p>
        </w:tc>
        <w:tc>
          <w:tcPr>
            <w:tcW w:w="575" w:type="pct"/>
            <w:shd w:val="clear" w:color="auto" w:fill="EAF1DD"/>
          </w:tcPr>
          <w:p w:rsidR="00C61A08" w:rsidRPr="00CD6595" w:rsidRDefault="009C6B65" w:rsidP="00050D23">
            <w:pPr>
              <w:spacing w:before="0" w:after="0"/>
              <w:jc w:val="both"/>
              <w:rPr>
                <w:color w:val="000000"/>
                <w:sz w:val="22"/>
                <w:szCs w:val="22"/>
              </w:rPr>
            </w:pPr>
            <w:r>
              <w:rPr>
                <w:color w:val="000000"/>
                <w:sz w:val="22"/>
                <w:szCs w:val="22"/>
              </w:rPr>
              <w:t>333333</w:t>
            </w:r>
          </w:p>
        </w:tc>
        <w:tc>
          <w:tcPr>
            <w:tcW w:w="1843" w:type="pct"/>
            <w:shd w:val="clear" w:color="auto" w:fill="EAF1DD"/>
          </w:tcPr>
          <w:p w:rsidR="00C61A08" w:rsidRDefault="009C6B65" w:rsidP="00050D23">
            <w:pPr>
              <w:spacing w:before="0" w:after="0"/>
              <w:jc w:val="both"/>
              <w:rPr>
                <w:color w:val="000000"/>
                <w:sz w:val="22"/>
                <w:szCs w:val="22"/>
              </w:rPr>
            </w:pPr>
            <w:r>
              <w:rPr>
                <w:color w:val="000000"/>
                <w:sz w:val="22"/>
                <w:szCs w:val="22"/>
              </w:rPr>
              <w:t>Участок между Дмитровким и Ленинградским шоссе, 8 км от МКАД, огорожен, 2 въезда. Подключено электричество 450 кВт</w:t>
            </w:r>
          </w:p>
          <w:p w:rsidR="009C6B65" w:rsidRPr="009C6B65" w:rsidRDefault="009C6B65" w:rsidP="009C6B65">
            <w:pPr>
              <w:spacing w:before="0" w:after="0"/>
              <w:rPr>
                <w:sz w:val="20"/>
                <w:szCs w:val="20"/>
              </w:rPr>
            </w:pPr>
            <w:hyperlink r:id="rId99" w:history="1">
              <w:r w:rsidRPr="009C6B65">
                <w:rPr>
                  <w:rStyle w:val="af6"/>
                  <w:sz w:val="20"/>
                  <w:szCs w:val="20"/>
                </w:rPr>
                <w:t>http://zdanie.moscow/prodazha/uchastok-dolgoprudnyy/450</w:t>
              </w:r>
            </w:hyperlink>
          </w:p>
        </w:tc>
      </w:tr>
      <w:tr w:rsidR="00C61A08" w:rsidRPr="00CD6595" w:rsidTr="002E4069">
        <w:tc>
          <w:tcPr>
            <w:tcW w:w="215" w:type="pct"/>
            <w:shd w:val="clear" w:color="auto" w:fill="EAF1DD"/>
          </w:tcPr>
          <w:p w:rsidR="00C61A08" w:rsidRPr="00CD6595" w:rsidRDefault="00C61A08" w:rsidP="00050D23">
            <w:pPr>
              <w:spacing w:before="0" w:after="0"/>
              <w:jc w:val="both"/>
              <w:rPr>
                <w:color w:val="000000"/>
                <w:sz w:val="22"/>
                <w:szCs w:val="22"/>
              </w:rPr>
            </w:pPr>
            <w:r w:rsidRPr="00CD6595">
              <w:rPr>
                <w:color w:val="000000"/>
                <w:sz w:val="22"/>
                <w:szCs w:val="22"/>
              </w:rPr>
              <w:t>5</w:t>
            </w:r>
          </w:p>
        </w:tc>
        <w:tc>
          <w:tcPr>
            <w:tcW w:w="1038" w:type="pct"/>
            <w:shd w:val="clear" w:color="auto" w:fill="EAF1DD"/>
          </w:tcPr>
          <w:p w:rsidR="00C61A08" w:rsidRPr="00CD6595" w:rsidRDefault="00C61A08" w:rsidP="00B31C21">
            <w:pPr>
              <w:spacing w:before="0" w:after="0"/>
              <w:rPr>
                <w:sz w:val="22"/>
                <w:szCs w:val="22"/>
              </w:rPr>
            </w:pPr>
            <w:r>
              <w:rPr>
                <w:sz w:val="22"/>
                <w:szCs w:val="22"/>
              </w:rPr>
              <w:t xml:space="preserve">г. Москва, </w:t>
            </w:r>
            <w:r w:rsidR="00B31C21">
              <w:rPr>
                <w:sz w:val="22"/>
                <w:szCs w:val="22"/>
              </w:rPr>
              <w:t>Варшавское шоссе, район Бирюлево</w:t>
            </w:r>
          </w:p>
        </w:tc>
        <w:tc>
          <w:tcPr>
            <w:tcW w:w="664" w:type="pct"/>
            <w:shd w:val="clear" w:color="auto" w:fill="EAF1DD"/>
          </w:tcPr>
          <w:p w:rsidR="00C61A08" w:rsidRPr="00CD6595" w:rsidRDefault="00B31C21" w:rsidP="00050D23">
            <w:pPr>
              <w:spacing w:before="0" w:after="0"/>
              <w:jc w:val="both"/>
              <w:rPr>
                <w:color w:val="000000"/>
                <w:sz w:val="22"/>
                <w:szCs w:val="22"/>
              </w:rPr>
            </w:pPr>
            <w:r>
              <w:rPr>
                <w:color w:val="000000"/>
                <w:sz w:val="22"/>
                <w:szCs w:val="22"/>
              </w:rPr>
              <w:t>6</w:t>
            </w:r>
            <w:r w:rsidR="00C61A08">
              <w:rPr>
                <w:color w:val="000000"/>
                <w:sz w:val="22"/>
                <w:szCs w:val="22"/>
              </w:rPr>
              <w:t>0</w:t>
            </w:r>
          </w:p>
        </w:tc>
        <w:tc>
          <w:tcPr>
            <w:tcW w:w="664" w:type="pct"/>
            <w:shd w:val="clear" w:color="auto" w:fill="EAF1DD"/>
          </w:tcPr>
          <w:p w:rsidR="00C61A08" w:rsidRPr="00CD6595" w:rsidRDefault="00B31C21" w:rsidP="00B31C21">
            <w:pPr>
              <w:spacing w:before="0" w:after="0"/>
              <w:jc w:val="both"/>
              <w:rPr>
                <w:color w:val="000000"/>
                <w:sz w:val="22"/>
                <w:szCs w:val="22"/>
              </w:rPr>
            </w:pPr>
            <w:r>
              <w:rPr>
                <w:color w:val="000000"/>
                <w:sz w:val="22"/>
                <w:szCs w:val="22"/>
              </w:rPr>
              <w:t>60</w:t>
            </w:r>
            <w:r w:rsidR="00C61A08">
              <w:rPr>
                <w:color w:val="000000"/>
                <w:sz w:val="22"/>
                <w:szCs w:val="22"/>
              </w:rPr>
              <w:t> </w:t>
            </w:r>
            <w:r>
              <w:rPr>
                <w:color w:val="000000"/>
                <w:sz w:val="22"/>
                <w:szCs w:val="22"/>
              </w:rPr>
              <w:t>000</w:t>
            </w:r>
            <w:r w:rsidR="00C61A08">
              <w:rPr>
                <w:color w:val="000000"/>
                <w:sz w:val="22"/>
                <w:szCs w:val="22"/>
              </w:rPr>
              <w:t xml:space="preserve"> 000</w:t>
            </w:r>
          </w:p>
        </w:tc>
        <w:tc>
          <w:tcPr>
            <w:tcW w:w="575" w:type="pct"/>
            <w:shd w:val="clear" w:color="auto" w:fill="EAF1DD"/>
          </w:tcPr>
          <w:p w:rsidR="00C61A08" w:rsidRPr="00CD6595" w:rsidRDefault="00B31C21" w:rsidP="00050D23">
            <w:pPr>
              <w:spacing w:before="0" w:after="0"/>
              <w:jc w:val="both"/>
              <w:rPr>
                <w:color w:val="000000"/>
                <w:sz w:val="22"/>
                <w:szCs w:val="22"/>
              </w:rPr>
            </w:pPr>
            <w:r>
              <w:rPr>
                <w:color w:val="000000"/>
                <w:sz w:val="22"/>
                <w:szCs w:val="22"/>
              </w:rPr>
              <w:t>1000000</w:t>
            </w:r>
          </w:p>
        </w:tc>
        <w:tc>
          <w:tcPr>
            <w:tcW w:w="1843" w:type="pct"/>
            <w:shd w:val="clear" w:color="auto" w:fill="EAF1DD"/>
          </w:tcPr>
          <w:p w:rsidR="00C61A08" w:rsidRDefault="00B31C21" w:rsidP="002A3E53">
            <w:pPr>
              <w:spacing w:before="0" w:after="0"/>
              <w:jc w:val="both"/>
              <w:rPr>
                <w:color w:val="000000"/>
                <w:sz w:val="22"/>
                <w:szCs w:val="22"/>
              </w:rPr>
            </w:pPr>
            <w:r>
              <w:rPr>
                <w:color w:val="000000"/>
                <w:sz w:val="22"/>
                <w:szCs w:val="22"/>
              </w:rPr>
              <w:t xml:space="preserve">Долгосрочная аренда на земельный участок, на участке 6 производственно-складских строений. </w:t>
            </w:r>
            <w:r w:rsidRPr="00B31C21">
              <w:t>Электричество, водопровод, канализация на участке</w:t>
            </w:r>
            <w:r>
              <w:rPr>
                <w:color w:val="000000"/>
                <w:sz w:val="22"/>
                <w:szCs w:val="22"/>
              </w:rPr>
              <w:t xml:space="preserve"> </w:t>
            </w:r>
          </w:p>
          <w:p w:rsidR="00B31C21" w:rsidRPr="00B31C21" w:rsidRDefault="00B31C21" w:rsidP="00B31C21">
            <w:pPr>
              <w:spacing w:before="0" w:after="0"/>
              <w:rPr>
                <w:sz w:val="20"/>
                <w:szCs w:val="20"/>
              </w:rPr>
            </w:pPr>
            <w:hyperlink r:id="rId100" w:history="1">
              <w:r w:rsidRPr="00B31C21">
                <w:rPr>
                  <w:rStyle w:val="af6"/>
                  <w:sz w:val="20"/>
                  <w:szCs w:val="20"/>
                </w:rPr>
                <w:t>http://zdanie.moscow/prodazha/prombaza-yuao/364</w:t>
              </w:r>
            </w:hyperlink>
          </w:p>
        </w:tc>
      </w:tr>
      <w:tr w:rsidR="00C61A08" w:rsidRPr="00CD6595" w:rsidTr="002E4069">
        <w:tc>
          <w:tcPr>
            <w:tcW w:w="215" w:type="pct"/>
            <w:shd w:val="clear" w:color="auto" w:fill="EAF1DD"/>
          </w:tcPr>
          <w:p w:rsidR="00C61A08" w:rsidRPr="00CD6595" w:rsidRDefault="00C61A08" w:rsidP="00050D23">
            <w:pPr>
              <w:spacing w:before="0" w:after="0"/>
              <w:jc w:val="both"/>
              <w:rPr>
                <w:color w:val="000000"/>
                <w:sz w:val="22"/>
                <w:szCs w:val="22"/>
              </w:rPr>
            </w:pPr>
            <w:r w:rsidRPr="00CD6595">
              <w:rPr>
                <w:color w:val="000000"/>
                <w:sz w:val="22"/>
                <w:szCs w:val="22"/>
              </w:rPr>
              <w:t>6</w:t>
            </w:r>
          </w:p>
        </w:tc>
        <w:tc>
          <w:tcPr>
            <w:tcW w:w="1038" w:type="pct"/>
            <w:shd w:val="clear" w:color="auto" w:fill="EAF1DD"/>
          </w:tcPr>
          <w:p w:rsidR="00C61A08" w:rsidRPr="00CD6595" w:rsidRDefault="00C61A08" w:rsidP="009C6B65">
            <w:pPr>
              <w:spacing w:before="0" w:after="0"/>
              <w:rPr>
                <w:sz w:val="22"/>
                <w:szCs w:val="22"/>
              </w:rPr>
            </w:pPr>
            <w:r>
              <w:rPr>
                <w:sz w:val="22"/>
                <w:szCs w:val="22"/>
              </w:rPr>
              <w:t xml:space="preserve">г. Москва, </w:t>
            </w:r>
            <w:r w:rsidR="009C6B65">
              <w:rPr>
                <w:sz w:val="22"/>
                <w:szCs w:val="22"/>
              </w:rPr>
              <w:t>Новорижское шоссе</w:t>
            </w:r>
          </w:p>
        </w:tc>
        <w:tc>
          <w:tcPr>
            <w:tcW w:w="664" w:type="pct"/>
            <w:shd w:val="clear" w:color="auto" w:fill="EAF1DD"/>
          </w:tcPr>
          <w:p w:rsidR="00C61A08" w:rsidRPr="00CD6595" w:rsidRDefault="009C6B65" w:rsidP="00050D23">
            <w:pPr>
              <w:spacing w:before="0" w:after="0"/>
              <w:jc w:val="both"/>
              <w:rPr>
                <w:color w:val="000000"/>
                <w:sz w:val="22"/>
                <w:szCs w:val="22"/>
              </w:rPr>
            </w:pPr>
            <w:r>
              <w:rPr>
                <w:color w:val="000000"/>
                <w:sz w:val="22"/>
                <w:szCs w:val="22"/>
              </w:rPr>
              <w:t>85</w:t>
            </w:r>
          </w:p>
        </w:tc>
        <w:tc>
          <w:tcPr>
            <w:tcW w:w="664" w:type="pct"/>
            <w:shd w:val="clear" w:color="auto" w:fill="EAF1DD"/>
          </w:tcPr>
          <w:p w:rsidR="00C61A08" w:rsidRPr="00CD6595" w:rsidRDefault="00C61A08" w:rsidP="009C6B65">
            <w:pPr>
              <w:spacing w:before="0" w:after="0"/>
              <w:jc w:val="both"/>
              <w:rPr>
                <w:color w:val="000000"/>
                <w:sz w:val="22"/>
                <w:szCs w:val="22"/>
              </w:rPr>
            </w:pPr>
            <w:r>
              <w:rPr>
                <w:color w:val="000000"/>
                <w:sz w:val="22"/>
                <w:szCs w:val="22"/>
              </w:rPr>
              <w:t>3</w:t>
            </w:r>
            <w:r w:rsidR="009C6B65">
              <w:rPr>
                <w:color w:val="000000"/>
                <w:sz w:val="22"/>
                <w:szCs w:val="22"/>
              </w:rPr>
              <w:t>0</w:t>
            </w:r>
            <w:r>
              <w:rPr>
                <w:color w:val="000000"/>
                <w:sz w:val="22"/>
                <w:szCs w:val="22"/>
              </w:rPr>
              <w:t> 000 000</w:t>
            </w:r>
          </w:p>
        </w:tc>
        <w:tc>
          <w:tcPr>
            <w:tcW w:w="575" w:type="pct"/>
            <w:shd w:val="clear" w:color="auto" w:fill="EAF1DD"/>
          </w:tcPr>
          <w:p w:rsidR="00C61A08" w:rsidRPr="00CD6595" w:rsidRDefault="009C6B65" w:rsidP="00050D23">
            <w:pPr>
              <w:spacing w:before="0" w:after="0"/>
              <w:jc w:val="both"/>
              <w:rPr>
                <w:color w:val="000000"/>
                <w:sz w:val="22"/>
                <w:szCs w:val="22"/>
              </w:rPr>
            </w:pPr>
            <w:r>
              <w:rPr>
                <w:color w:val="000000"/>
                <w:sz w:val="22"/>
                <w:szCs w:val="22"/>
              </w:rPr>
              <w:t>352941</w:t>
            </w:r>
          </w:p>
        </w:tc>
        <w:tc>
          <w:tcPr>
            <w:tcW w:w="1843" w:type="pct"/>
            <w:shd w:val="clear" w:color="auto" w:fill="EAF1DD"/>
          </w:tcPr>
          <w:p w:rsidR="00C61A08" w:rsidRDefault="009C6B65" w:rsidP="00050D23">
            <w:pPr>
              <w:spacing w:before="0" w:after="0"/>
              <w:jc w:val="both"/>
              <w:rPr>
                <w:color w:val="000000"/>
                <w:sz w:val="22"/>
                <w:szCs w:val="22"/>
              </w:rPr>
            </w:pPr>
            <w:r>
              <w:rPr>
                <w:color w:val="000000"/>
                <w:sz w:val="22"/>
                <w:szCs w:val="22"/>
              </w:rPr>
              <w:t>Участок промназначения, 3 км от МКАД, на участке находятся производственно-складские строения ангарного типа общей площадью 1700 кв.м, электричество на участке, вода по периметру.</w:t>
            </w:r>
          </w:p>
          <w:p w:rsidR="009C6B65" w:rsidRPr="009C6B65" w:rsidRDefault="009C6B65" w:rsidP="00050D23">
            <w:pPr>
              <w:spacing w:before="0" w:after="0"/>
              <w:jc w:val="both"/>
              <w:rPr>
                <w:color w:val="000000"/>
                <w:sz w:val="20"/>
                <w:szCs w:val="20"/>
              </w:rPr>
            </w:pPr>
            <w:hyperlink r:id="rId101" w:history="1">
              <w:r w:rsidRPr="009C6B65">
                <w:rPr>
                  <w:rStyle w:val="af6"/>
                  <w:sz w:val="20"/>
                  <w:szCs w:val="20"/>
                </w:rPr>
                <w:t>http://zdanie.moscow/prodazha/uchastok-novorizhskoe-shosse/381</w:t>
              </w:r>
            </w:hyperlink>
          </w:p>
        </w:tc>
      </w:tr>
      <w:tr w:rsidR="00B31C21" w:rsidRPr="00CD6595" w:rsidTr="002E4069">
        <w:tc>
          <w:tcPr>
            <w:tcW w:w="215" w:type="pct"/>
            <w:shd w:val="clear" w:color="auto" w:fill="EAF1DD"/>
          </w:tcPr>
          <w:p w:rsidR="00B31C21" w:rsidRPr="00CD6595" w:rsidRDefault="00B31C21" w:rsidP="00050D23">
            <w:pPr>
              <w:spacing w:before="0" w:after="0"/>
              <w:jc w:val="both"/>
              <w:rPr>
                <w:color w:val="000000"/>
                <w:sz w:val="22"/>
                <w:szCs w:val="22"/>
              </w:rPr>
            </w:pPr>
            <w:r>
              <w:rPr>
                <w:color w:val="000000"/>
                <w:sz w:val="22"/>
                <w:szCs w:val="22"/>
              </w:rPr>
              <w:t>7</w:t>
            </w:r>
          </w:p>
        </w:tc>
        <w:tc>
          <w:tcPr>
            <w:tcW w:w="1038" w:type="pct"/>
            <w:shd w:val="clear" w:color="auto" w:fill="EAF1DD"/>
          </w:tcPr>
          <w:p w:rsidR="00B31C21" w:rsidRDefault="002E4069" w:rsidP="009C6B65">
            <w:pPr>
              <w:spacing w:before="0" w:after="0"/>
              <w:rPr>
                <w:sz w:val="22"/>
                <w:szCs w:val="22"/>
              </w:rPr>
            </w:pPr>
            <w:r>
              <w:rPr>
                <w:sz w:val="22"/>
                <w:szCs w:val="22"/>
              </w:rPr>
              <w:t>г. Москва, ВАО</w:t>
            </w:r>
          </w:p>
        </w:tc>
        <w:tc>
          <w:tcPr>
            <w:tcW w:w="664" w:type="pct"/>
            <w:shd w:val="clear" w:color="auto" w:fill="EAF1DD"/>
          </w:tcPr>
          <w:p w:rsidR="00B31C21" w:rsidRDefault="002E4069" w:rsidP="00050D23">
            <w:pPr>
              <w:spacing w:before="0" w:after="0"/>
              <w:jc w:val="both"/>
              <w:rPr>
                <w:color w:val="000000"/>
                <w:sz w:val="22"/>
                <w:szCs w:val="22"/>
              </w:rPr>
            </w:pPr>
            <w:r>
              <w:rPr>
                <w:color w:val="000000"/>
                <w:sz w:val="22"/>
                <w:szCs w:val="22"/>
              </w:rPr>
              <w:t>140</w:t>
            </w:r>
          </w:p>
        </w:tc>
        <w:tc>
          <w:tcPr>
            <w:tcW w:w="664" w:type="pct"/>
            <w:shd w:val="clear" w:color="auto" w:fill="EAF1DD"/>
          </w:tcPr>
          <w:p w:rsidR="00B31C21" w:rsidRDefault="002E4069" w:rsidP="009C6B65">
            <w:pPr>
              <w:spacing w:before="0" w:after="0"/>
              <w:jc w:val="both"/>
              <w:rPr>
                <w:color w:val="000000"/>
                <w:sz w:val="22"/>
                <w:szCs w:val="22"/>
              </w:rPr>
            </w:pPr>
            <w:r>
              <w:rPr>
                <w:color w:val="000000"/>
                <w:sz w:val="22"/>
                <w:szCs w:val="22"/>
              </w:rPr>
              <w:t>230 000 000</w:t>
            </w:r>
          </w:p>
        </w:tc>
        <w:tc>
          <w:tcPr>
            <w:tcW w:w="575" w:type="pct"/>
            <w:shd w:val="clear" w:color="auto" w:fill="EAF1DD"/>
          </w:tcPr>
          <w:p w:rsidR="00B31C21" w:rsidRDefault="002E4069" w:rsidP="00050D23">
            <w:pPr>
              <w:spacing w:before="0" w:after="0"/>
              <w:jc w:val="both"/>
              <w:rPr>
                <w:color w:val="000000"/>
                <w:sz w:val="22"/>
                <w:szCs w:val="22"/>
              </w:rPr>
            </w:pPr>
            <w:r>
              <w:rPr>
                <w:color w:val="000000"/>
                <w:sz w:val="22"/>
                <w:szCs w:val="22"/>
              </w:rPr>
              <w:t>1642857</w:t>
            </w:r>
          </w:p>
        </w:tc>
        <w:tc>
          <w:tcPr>
            <w:tcW w:w="1843" w:type="pct"/>
            <w:shd w:val="clear" w:color="auto" w:fill="EAF1DD"/>
          </w:tcPr>
          <w:p w:rsidR="00B31C21" w:rsidRDefault="002E4069" w:rsidP="00050D23">
            <w:pPr>
              <w:spacing w:before="0" w:after="0"/>
              <w:jc w:val="both"/>
              <w:rPr>
                <w:color w:val="000000"/>
                <w:sz w:val="22"/>
                <w:szCs w:val="22"/>
              </w:rPr>
            </w:pPr>
            <w:r>
              <w:rPr>
                <w:color w:val="000000"/>
                <w:sz w:val="22"/>
                <w:szCs w:val="22"/>
              </w:rPr>
              <w:t>Участок промназначения в непосредственной близости от ТТК в аренде на 49 лет. На участке временные строения для складирования. Коммуникации: вода и канализация для бытовых нужд, электричество 310 кВт</w:t>
            </w:r>
          </w:p>
          <w:p w:rsidR="002E4069" w:rsidRPr="002E4069" w:rsidRDefault="002E4069" w:rsidP="002E4069">
            <w:pPr>
              <w:spacing w:before="0" w:after="0"/>
              <w:rPr>
                <w:sz w:val="20"/>
                <w:szCs w:val="20"/>
              </w:rPr>
            </w:pPr>
            <w:hyperlink r:id="rId102" w:history="1">
              <w:r w:rsidRPr="002E4069">
                <w:rPr>
                  <w:rStyle w:val="af6"/>
                  <w:sz w:val="20"/>
                  <w:szCs w:val="20"/>
                </w:rPr>
                <w:t>http://zdanie.moscow/prodazha/uchastok-promka-moskva/94</w:t>
              </w:r>
            </w:hyperlink>
          </w:p>
        </w:tc>
      </w:tr>
    </w:tbl>
    <w:p w:rsidR="000719FD" w:rsidRDefault="000719FD" w:rsidP="00AD34ED">
      <w:pPr>
        <w:spacing w:before="0" w:after="0"/>
        <w:ind w:firstLine="720"/>
        <w:jc w:val="both"/>
        <w:rPr>
          <w:noProof/>
        </w:rPr>
      </w:pPr>
    </w:p>
    <w:p w:rsidR="009E19D7" w:rsidRDefault="009E19D7" w:rsidP="00AD34ED">
      <w:pPr>
        <w:spacing w:before="0" w:after="0"/>
        <w:ind w:firstLine="720"/>
        <w:jc w:val="both"/>
        <w:rPr>
          <w:noProof/>
        </w:rPr>
      </w:pPr>
    </w:p>
    <w:p w:rsidR="004F2FCF" w:rsidRDefault="004F2FCF" w:rsidP="00AD34ED">
      <w:pPr>
        <w:spacing w:before="0" w:after="0"/>
        <w:ind w:firstLine="720"/>
        <w:jc w:val="both"/>
        <w:rPr>
          <w:noProof/>
        </w:rPr>
      </w:pPr>
    </w:p>
    <w:p w:rsidR="009E19D7" w:rsidRDefault="009E19D7" w:rsidP="00AD34ED">
      <w:pPr>
        <w:spacing w:before="0" w:after="0"/>
        <w:ind w:firstLine="720"/>
        <w:jc w:val="both"/>
        <w:rPr>
          <w:noProof/>
        </w:rPr>
      </w:pPr>
    </w:p>
    <w:p w:rsidR="00AD34ED" w:rsidRPr="007B0894" w:rsidRDefault="00AD34ED" w:rsidP="00AD34ED">
      <w:pPr>
        <w:spacing w:before="0" w:after="0"/>
        <w:ind w:firstLine="720"/>
        <w:jc w:val="both"/>
        <w:rPr>
          <w:noProof/>
        </w:rPr>
      </w:pPr>
      <w:r w:rsidRPr="007B0894">
        <w:rPr>
          <w:noProof/>
        </w:rPr>
        <w:t xml:space="preserve">Диапазон цен: </w:t>
      </w:r>
      <w:r w:rsidRPr="007B0894">
        <w:rPr>
          <w:b/>
          <w:noProof/>
          <w:u w:val="single"/>
        </w:rPr>
        <w:t>по представленной выборке  в целом (аналоги №№</w:t>
      </w:r>
      <w:r w:rsidR="00EC1837">
        <w:rPr>
          <w:b/>
          <w:noProof/>
          <w:u w:val="single"/>
        </w:rPr>
        <w:t xml:space="preserve"> </w:t>
      </w:r>
      <w:r w:rsidRPr="007B0894">
        <w:rPr>
          <w:b/>
          <w:noProof/>
          <w:u w:val="single"/>
        </w:rPr>
        <w:t>1-</w:t>
      </w:r>
      <w:r w:rsidR="002E4069">
        <w:rPr>
          <w:b/>
          <w:noProof/>
          <w:u w:val="single"/>
        </w:rPr>
        <w:t>7</w:t>
      </w:r>
      <w:r w:rsidRPr="007B0894">
        <w:rPr>
          <w:b/>
          <w:noProof/>
          <w:u w:val="single"/>
        </w:rPr>
        <w:t>):</w:t>
      </w:r>
    </w:p>
    <w:p w:rsidR="00AD34ED" w:rsidRDefault="00AD34ED" w:rsidP="00AD34ED">
      <w:pPr>
        <w:spacing w:before="0" w:after="0"/>
        <w:ind w:firstLine="720"/>
        <w:jc w:val="both"/>
        <w:rPr>
          <w:noProof/>
        </w:rPr>
      </w:pPr>
    </w:p>
    <w:p w:rsidR="00AD34ED" w:rsidRPr="007B0894" w:rsidRDefault="00AD34ED" w:rsidP="00AD34ED">
      <w:pPr>
        <w:spacing w:before="0" w:after="0"/>
        <w:ind w:firstLine="720"/>
        <w:jc w:val="both"/>
        <w:rPr>
          <w:noProof/>
        </w:rPr>
      </w:pPr>
      <w:r w:rsidRPr="007B0894">
        <w:rPr>
          <w:noProof/>
        </w:rPr>
        <w:t xml:space="preserve">Средняя цена по выявленным предложениям составляет – </w:t>
      </w:r>
      <w:r w:rsidR="002E4069">
        <w:rPr>
          <w:noProof/>
        </w:rPr>
        <w:t>1 337 195</w:t>
      </w:r>
      <w:r w:rsidRPr="007B0894">
        <w:rPr>
          <w:noProof/>
        </w:rPr>
        <w:t xml:space="preserve"> руб/</w:t>
      </w:r>
      <w:r w:rsidR="002E4069">
        <w:rPr>
          <w:noProof/>
        </w:rPr>
        <w:t>сотка</w:t>
      </w:r>
      <w:r w:rsidRPr="007B0894">
        <w:rPr>
          <w:noProof/>
        </w:rPr>
        <w:t>.</w:t>
      </w:r>
    </w:p>
    <w:p w:rsidR="00AD34ED" w:rsidRPr="007B0894" w:rsidRDefault="00AD34ED" w:rsidP="00AD34ED">
      <w:pPr>
        <w:spacing w:before="0" w:after="0"/>
        <w:ind w:firstLine="709"/>
        <w:jc w:val="both"/>
      </w:pPr>
      <w:r w:rsidRPr="007B0894">
        <w:rPr>
          <w:noProof/>
        </w:rPr>
        <w:t xml:space="preserve">Максимальная цена по выявленным предложениям составляет </w:t>
      </w:r>
      <w:r w:rsidR="002E4069">
        <w:rPr>
          <w:color w:val="000000"/>
          <w:sz w:val="22"/>
          <w:szCs w:val="22"/>
        </w:rPr>
        <w:t>4 450 000</w:t>
      </w:r>
      <w:r w:rsidRPr="007B0894">
        <w:rPr>
          <w:noProof/>
        </w:rPr>
        <w:t>руб/</w:t>
      </w:r>
      <w:r w:rsidR="002E4069">
        <w:rPr>
          <w:noProof/>
        </w:rPr>
        <w:t>сотка</w:t>
      </w:r>
    </w:p>
    <w:p w:rsidR="00AD34ED" w:rsidRDefault="00AD34ED" w:rsidP="00AD34ED">
      <w:pPr>
        <w:spacing w:before="0" w:after="0"/>
        <w:ind w:firstLine="709"/>
        <w:jc w:val="both"/>
      </w:pPr>
      <w:r w:rsidRPr="007B0894">
        <w:rPr>
          <w:noProof/>
        </w:rPr>
        <w:t xml:space="preserve">Минимальная цена по выявленным предложениям составляет </w:t>
      </w:r>
      <w:r w:rsidR="002E4069">
        <w:rPr>
          <w:noProof/>
        </w:rPr>
        <w:t>333 333</w:t>
      </w:r>
      <w:r w:rsidRPr="007B0894">
        <w:rPr>
          <w:noProof/>
        </w:rPr>
        <w:t xml:space="preserve">  руб/</w:t>
      </w:r>
      <w:r w:rsidR="002E4069">
        <w:rPr>
          <w:noProof/>
        </w:rPr>
        <w:t>сотка</w:t>
      </w:r>
    </w:p>
    <w:p w:rsidR="00C42BB3" w:rsidRDefault="00C42BB3" w:rsidP="00EC1837">
      <w:pPr>
        <w:pStyle w:val="afa"/>
        <w:spacing w:before="0" w:beforeAutospacing="0" w:after="0" w:afterAutospacing="0"/>
        <w:jc w:val="both"/>
        <w:rPr>
          <w:color w:val="000000"/>
        </w:rPr>
      </w:pPr>
    </w:p>
    <w:p w:rsidR="007767A3" w:rsidRPr="0061528E" w:rsidRDefault="007767A3" w:rsidP="007767A3">
      <w:pPr>
        <w:pStyle w:val="afa"/>
        <w:spacing w:before="0" w:beforeAutospacing="0" w:after="0" w:afterAutospacing="0"/>
        <w:ind w:firstLine="284"/>
        <w:jc w:val="both"/>
      </w:pPr>
      <w:r w:rsidRPr="009B3AD9">
        <w:rPr>
          <w:color w:val="000000"/>
        </w:rPr>
        <w:lastRenderedPageBreak/>
        <w:t xml:space="preserve">Обобщив информацию о </w:t>
      </w:r>
      <w:r w:rsidR="002E4069">
        <w:rPr>
          <w:color w:val="000000"/>
        </w:rPr>
        <w:t>земельных участках промназначения</w:t>
      </w:r>
      <w:r w:rsidRPr="009B3AD9">
        <w:rPr>
          <w:color w:val="000000"/>
        </w:rPr>
        <w:t xml:space="preserve">, выставленных на продажу, </w:t>
      </w:r>
      <w:r w:rsidRPr="009B3AD9">
        <w:t xml:space="preserve">оценщик пришел к выводу, что удельные показатели стоимости </w:t>
      </w:r>
      <w:r w:rsidRPr="009B3AD9">
        <w:rPr>
          <w:color w:val="000000"/>
        </w:rPr>
        <w:t xml:space="preserve">в пересчете на </w:t>
      </w:r>
      <w:r w:rsidR="003846B5">
        <w:rPr>
          <w:color w:val="000000"/>
        </w:rPr>
        <w:t>одну сотку</w:t>
      </w:r>
      <w:r w:rsidRPr="009B3AD9">
        <w:rPr>
          <w:color w:val="000000"/>
        </w:rPr>
        <w:t xml:space="preserve"> заметно разнятся,  прослеживается  зависимость стоимости объекта от:</w:t>
      </w:r>
      <w:r w:rsidRPr="00063A26">
        <w:t xml:space="preserve"> </w:t>
      </w:r>
    </w:p>
    <w:p w:rsidR="007767A3" w:rsidRPr="00F56F74" w:rsidRDefault="007767A3" w:rsidP="00620541">
      <w:pPr>
        <w:numPr>
          <w:ilvl w:val="0"/>
          <w:numId w:val="15"/>
        </w:numPr>
        <w:snapToGrid/>
        <w:spacing w:before="0" w:after="0"/>
        <w:jc w:val="both"/>
        <w:rPr>
          <w:color w:val="000000"/>
        </w:rPr>
      </w:pPr>
      <w:r>
        <w:t xml:space="preserve">  </w:t>
      </w:r>
      <w:r w:rsidRPr="00F56F74">
        <w:rPr>
          <w:color w:val="000000"/>
        </w:rPr>
        <w:t xml:space="preserve">его расположения относительно удаленности от МКАД, </w:t>
      </w:r>
    </w:p>
    <w:p w:rsidR="007767A3" w:rsidRPr="00F56F74" w:rsidRDefault="007767A3" w:rsidP="00620541">
      <w:pPr>
        <w:numPr>
          <w:ilvl w:val="0"/>
          <w:numId w:val="15"/>
        </w:numPr>
        <w:snapToGrid/>
        <w:spacing w:before="0" w:after="0"/>
        <w:jc w:val="both"/>
        <w:rPr>
          <w:color w:val="000000"/>
        </w:rPr>
      </w:pPr>
      <w:r>
        <w:rPr>
          <w:color w:val="000000"/>
        </w:rPr>
        <w:t xml:space="preserve"> </w:t>
      </w:r>
      <w:r w:rsidRPr="00F56F74">
        <w:rPr>
          <w:color w:val="000000"/>
        </w:rPr>
        <w:t>направления ( вдоль какой трассы),</w:t>
      </w:r>
    </w:p>
    <w:p w:rsidR="007767A3" w:rsidRPr="00F56F74" w:rsidRDefault="007767A3" w:rsidP="00620541">
      <w:pPr>
        <w:numPr>
          <w:ilvl w:val="0"/>
          <w:numId w:val="15"/>
        </w:numPr>
        <w:snapToGrid/>
        <w:spacing w:before="0" w:after="0"/>
        <w:jc w:val="both"/>
        <w:rPr>
          <w:color w:val="000000"/>
        </w:rPr>
      </w:pPr>
      <w:r w:rsidRPr="00F56F74">
        <w:rPr>
          <w:color w:val="000000"/>
        </w:rPr>
        <w:t xml:space="preserve">близости основных автомагистралей области, </w:t>
      </w:r>
    </w:p>
    <w:p w:rsidR="007767A3" w:rsidRPr="00F56F74" w:rsidRDefault="007767A3" w:rsidP="00620541">
      <w:pPr>
        <w:numPr>
          <w:ilvl w:val="0"/>
          <w:numId w:val="15"/>
        </w:numPr>
        <w:snapToGrid/>
        <w:spacing w:before="0" w:after="0"/>
        <w:jc w:val="both"/>
        <w:rPr>
          <w:color w:val="000000"/>
        </w:rPr>
      </w:pPr>
      <w:r w:rsidRPr="00F56F74">
        <w:rPr>
          <w:color w:val="000000"/>
        </w:rPr>
        <w:t xml:space="preserve">ширины дороги и ее загруженности, удобство подъезда и наличие транспортных развязок, </w:t>
      </w:r>
    </w:p>
    <w:p w:rsidR="007767A3" w:rsidRPr="00F56F74" w:rsidRDefault="007767A3" w:rsidP="00620541">
      <w:pPr>
        <w:pStyle w:val="afa"/>
        <w:numPr>
          <w:ilvl w:val="0"/>
          <w:numId w:val="15"/>
        </w:numPr>
        <w:spacing w:before="0" w:beforeAutospacing="0" w:after="0" w:afterAutospacing="0"/>
        <w:jc w:val="both"/>
      </w:pPr>
      <w:r w:rsidRPr="00F56F74">
        <w:t>наличия подъездных и внутриплощадочных дорог, подходящих для подъезда большегрузного транспорта.</w:t>
      </w:r>
    </w:p>
    <w:p w:rsidR="007767A3" w:rsidRPr="00F56F74" w:rsidRDefault="007767A3" w:rsidP="00620541">
      <w:pPr>
        <w:pStyle w:val="afa"/>
        <w:numPr>
          <w:ilvl w:val="0"/>
          <w:numId w:val="15"/>
        </w:numPr>
        <w:spacing w:before="0" w:beforeAutospacing="0" w:after="0" w:afterAutospacing="0"/>
        <w:jc w:val="both"/>
      </w:pPr>
      <w:r w:rsidRPr="00F56F74">
        <w:t>наличия инженерных коммуникаций на участке, включая электричество большой мощности (от 300 до 7000 к Вт в зависимости от вида объекта: склад, завод и пр.), газопровод подходящего давления, водопровод или артскважины, канализация/септик, теплоснабжение/ котельные, телефон и пр.</w:t>
      </w:r>
    </w:p>
    <w:p w:rsidR="007767A3" w:rsidRPr="0061528E" w:rsidRDefault="007767A3" w:rsidP="00620541">
      <w:pPr>
        <w:pStyle w:val="afa"/>
        <w:numPr>
          <w:ilvl w:val="0"/>
          <w:numId w:val="16"/>
        </w:numPr>
        <w:tabs>
          <w:tab w:val="clear" w:pos="1004"/>
          <w:tab w:val="num" w:pos="567"/>
        </w:tabs>
        <w:spacing w:before="0" w:beforeAutospacing="0" w:after="0" w:afterAutospacing="0"/>
        <w:ind w:left="0" w:firstLine="284"/>
        <w:jc w:val="both"/>
      </w:pPr>
      <w:r w:rsidRPr="0061528E">
        <w:t>Наличие действующих соглашений с энергоснабжающими организациями. Возможность увеличения электрической мощности, лимитов газа и т.д.</w:t>
      </w:r>
    </w:p>
    <w:p w:rsidR="007767A3" w:rsidRPr="0061528E" w:rsidRDefault="007767A3" w:rsidP="00620541">
      <w:pPr>
        <w:pStyle w:val="afa"/>
        <w:numPr>
          <w:ilvl w:val="0"/>
          <w:numId w:val="16"/>
        </w:numPr>
        <w:tabs>
          <w:tab w:val="clear" w:pos="1004"/>
          <w:tab w:val="num" w:pos="709"/>
        </w:tabs>
        <w:spacing w:before="0" w:beforeAutospacing="0" w:after="0" w:afterAutospacing="0"/>
        <w:ind w:left="0" w:firstLine="284"/>
        <w:jc w:val="both"/>
      </w:pPr>
      <w:r w:rsidRPr="0061528E">
        <w:t>Наличие строений, подлежащих сносу.</w:t>
      </w:r>
    </w:p>
    <w:p w:rsidR="007767A3" w:rsidRPr="0061528E" w:rsidRDefault="007767A3" w:rsidP="00620541">
      <w:pPr>
        <w:pStyle w:val="afa"/>
        <w:numPr>
          <w:ilvl w:val="0"/>
          <w:numId w:val="16"/>
        </w:numPr>
        <w:tabs>
          <w:tab w:val="clear" w:pos="1004"/>
          <w:tab w:val="num" w:pos="709"/>
        </w:tabs>
        <w:spacing w:before="0" w:beforeAutospacing="0" w:after="0" w:afterAutospacing="0"/>
        <w:ind w:left="0" w:firstLine="284"/>
        <w:jc w:val="both"/>
      </w:pPr>
      <w:r w:rsidRPr="0061528E">
        <w:t>Наличие насаждений, которые необходимо вырубить.</w:t>
      </w:r>
    </w:p>
    <w:p w:rsidR="007767A3" w:rsidRDefault="007767A3" w:rsidP="00620541">
      <w:pPr>
        <w:pStyle w:val="afa"/>
        <w:numPr>
          <w:ilvl w:val="0"/>
          <w:numId w:val="16"/>
        </w:numPr>
        <w:tabs>
          <w:tab w:val="clear" w:pos="1004"/>
          <w:tab w:val="num" w:pos="709"/>
        </w:tabs>
        <w:spacing w:before="0" w:beforeAutospacing="0" w:after="0" w:afterAutospacing="0"/>
        <w:ind w:left="0" w:firstLine="284"/>
        <w:jc w:val="both"/>
      </w:pPr>
      <w:r w:rsidRPr="004E7672">
        <w:t>Наличие юридических обременений (сервитуты, санитарные зоны, права аренды и пр.).</w:t>
      </w:r>
    </w:p>
    <w:p w:rsidR="007767A3" w:rsidRPr="004E7672" w:rsidRDefault="007767A3" w:rsidP="00620541">
      <w:pPr>
        <w:pStyle w:val="afa"/>
        <w:numPr>
          <w:ilvl w:val="0"/>
          <w:numId w:val="16"/>
        </w:numPr>
        <w:tabs>
          <w:tab w:val="clear" w:pos="1004"/>
          <w:tab w:val="num" w:pos="709"/>
        </w:tabs>
        <w:spacing w:before="0" w:beforeAutospacing="0" w:after="0" w:afterAutospacing="0"/>
        <w:ind w:left="0" w:firstLine="284"/>
        <w:jc w:val="both"/>
      </w:pPr>
      <w:r w:rsidRPr="004E7672">
        <w:t>Близость жилых построек.</w:t>
      </w:r>
    </w:p>
    <w:p w:rsidR="007767A3" w:rsidRPr="0061528E" w:rsidRDefault="007767A3" w:rsidP="00620541">
      <w:pPr>
        <w:pStyle w:val="afa"/>
        <w:numPr>
          <w:ilvl w:val="0"/>
          <w:numId w:val="16"/>
        </w:numPr>
        <w:tabs>
          <w:tab w:val="clear" w:pos="1004"/>
          <w:tab w:val="num" w:pos="709"/>
        </w:tabs>
        <w:spacing w:before="0" w:beforeAutospacing="0" w:after="0" w:afterAutospacing="0"/>
        <w:ind w:left="0" w:firstLine="284"/>
        <w:jc w:val="both"/>
      </w:pPr>
      <w:r w:rsidRPr="0061528E">
        <w:t>Права на участок. Приоритет отдается оформленным правам собственности.</w:t>
      </w:r>
    </w:p>
    <w:p w:rsidR="007767A3" w:rsidRDefault="007767A3" w:rsidP="00620541">
      <w:pPr>
        <w:pStyle w:val="afa"/>
        <w:numPr>
          <w:ilvl w:val="0"/>
          <w:numId w:val="16"/>
        </w:numPr>
        <w:tabs>
          <w:tab w:val="clear" w:pos="1004"/>
          <w:tab w:val="num" w:pos="709"/>
        </w:tabs>
        <w:spacing w:before="0" w:beforeAutospacing="0" w:after="0" w:afterAutospacing="0"/>
        <w:ind w:left="0" w:firstLine="284"/>
        <w:jc w:val="both"/>
      </w:pPr>
      <w:r w:rsidRPr="0061528E">
        <w:t>Категория и разрешенное использование участка. Приоритет отдается участкам, которые не нуждаются в изменении категории и/или разрешенного использования.</w:t>
      </w:r>
    </w:p>
    <w:p w:rsidR="00FF71D3" w:rsidRPr="009B3AD9" w:rsidRDefault="00FF71D3" w:rsidP="00EC1837">
      <w:pPr>
        <w:spacing w:before="0" w:after="0"/>
        <w:jc w:val="both"/>
      </w:pPr>
    </w:p>
    <w:p w:rsidR="00832696" w:rsidRPr="00E4263D" w:rsidRDefault="00832696" w:rsidP="00832696">
      <w:pPr>
        <w:tabs>
          <w:tab w:val="right" w:pos="9638"/>
        </w:tabs>
        <w:spacing w:before="0" w:after="0"/>
        <w:ind w:firstLine="709"/>
        <w:rPr>
          <w:b/>
          <w:sz w:val="26"/>
          <w:szCs w:val="26"/>
        </w:rPr>
      </w:pPr>
      <w:r w:rsidRPr="00780E6F">
        <w:rPr>
          <w:b/>
          <w:bCs/>
          <w:i/>
        </w:rPr>
        <w:t>Анализ основных факторов, влияющих на спрос, предложение и цены сопоставимых объектов недвижимости</w:t>
      </w:r>
    </w:p>
    <w:p w:rsidR="00832696" w:rsidRPr="00E4263D" w:rsidRDefault="00832696" w:rsidP="00832696">
      <w:pPr>
        <w:ind w:firstLine="708"/>
        <w:jc w:val="both"/>
      </w:pPr>
      <w:r w:rsidRPr="00E4263D">
        <w:t xml:space="preserve">На стоимость торговых помещений  оказывают влияние следующие  ценообразующие факторы: </w:t>
      </w:r>
    </w:p>
    <w:p w:rsidR="00A776CE" w:rsidRPr="00DB6FB8" w:rsidRDefault="00A776CE" w:rsidP="00620541">
      <w:pPr>
        <w:numPr>
          <w:ilvl w:val="0"/>
          <w:numId w:val="23"/>
        </w:numPr>
        <w:jc w:val="both"/>
        <w:rPr>
          <w:i/>
          <w:iCs/>
          <w:color w:val="000000"/>
        </w:rPr>
      </w:pPr>
      <w:r w:rsidRPr="00DB6FB8">
        <w:rPr>
          <w:i/>
          <w:iCs/>
          <w:color w:val="000000"/>
        </w:rPr>
        <w:t>Правовой статус</w:t>
      </w:r>
      <w:r>
        <w:rPr>
          <w:i/>
          <w:iCs/>
          <w:color w:val="000000"/>
        </w:rPr>
        <w:t xml:space="preserve"> объекта</w:t>
      </w:r>
      <w:r w:rsidRPr="00DB6FB8">
        <w:rPr>
          <w:i/>
          <w:iCs/>
          <w:color w:val="000000"/>
        </w:rPr>
        <w:t xml:space="preserve"> (вид права)</w:t>
      </w:r>
    </w:p>
    <w:p w:rsidR="00A776CE" w:rsidRPr="00DB6FB8" w:rsidRDefault="00A776CE" w:rsidP="00A776CE">
      <w:pPr>
        <w:autoSpaceDE w:val="0"/>
        <w:autoSpaceDN w:val="0"/>
        <w:adjustRightInd w:val="0"/>
        <w:snapToGrid/>
        <w:spacing w:before="0" w:after="0"/>
        <w:ind w:firstLine="567"/>
        <w:jc w:val="both"/>
        <w:rPr>
          <w:color w:val="000000"/>
        </w:rPr>
      </w:pPr>
      <w:r w:rsidRPr="00DB6FB8">
        <w:rPr>
          <w:color w:val="000000"/>
        </w:rPr>
        <w:t xml:space="preserve">Существуют две основные группы прав: право собственности, определяющее принадлежность имущества, и право пользования, то есть аренда. </w:t>
      </w:r>
    </w:p>
    <w:p w:rsidR="00A776CE" w:rsidRPr="00DB6FB8" w:rsidRDefault="00A776CE" w:rsidP="00A776CE">
      <w:pPr>
        <w:autoSpaceDE w:val="0"/>
        <w:autoSpaceDN w:val="0"/>
        <w:adjustRightInd w:val="0"/>
        <w:snapToGrid/>
        <w:spacing w:before="0" w:after="0"/>
        <w:ind w:firstLine="567"/>
        <w:jc w:val="both"/>
        <w:rPr>
          <w:color w:val="000000"/>
        </w:rPr>
      </w:pPr>
      <w:r w:rsidRPr="00DB6FB8">
        <w:rPr>
          <w:color w:val="000000"/>
        </w:rPr>
        <w:t xml:space="preserve">Собственнику принадлежат права владения, пользования и распоряжения своим имуществом. Он может отчуждать его в собственность других лиц, сдавать в аренду, передавать в доверительное управление, отдавать в залог и т.д. Собственник земельного участка может возводить на нем здания и сооружения, перестраивать или сносить их, разрешать строительство другим лицам. </w:t>
      </w:r>
    </w:p>
    <w:p w:rsidR="00A776CE" w:rsidRDefault="00A776CE" w:rsidP="00A776CE">
      <w:pPr>
        <w:autoSpaceDE w:val="0"/>
        <w:autoSpaceDN w:val="0"/>
        <w:adjustRightInd w:val="0"/>
        <w:snapToGrid/>
        <w:spacing w:before="0" w:after="0"/>
        <w:ind w:firstLine="567"/>
        <w:jc w:val="both"/>
        <w:rPr>
          <w:color w:val="000000"/>
        </w:rPr>
      </w:pPr>
      <w:r w:rsidRPr="00DB6FB8">
        <w:rPr>
          <w:color w:val="000000"/>
        </w:rPr>
        <w:t>Право пользования (аренда) представляет собой возможность извлечения из имущества полезных свойств, например, при эксплуатации его по целевому назначению. Арендатор обязан пользоваться арендованным имуществом в соответствии с условиями договора</w:t>
      </w:r>
      <w:r>
        <w:rPr>
          <w:color w:val="000000"/>
        </w:rPr>
        <w:t>.</w:t>
      </w:r>
    </w:p>
    <w:p w:rsidR="00A776CE" w:rsidRPr="00DB6FB8" w:rsidRDefault="00A776CE" w:rsidP="00A776CE">
      <w:pPr>
        <w:autoSpaceDE w:val="0"/>
        <w:autoSpaceDN w:val="0"/>
        <w:adjustRightInd w:val="0"/>
        <w:snapToGrid/>
        <w:spacing w:before="0" w:after="0"/>
        <w:ind w:firstLine="567"/>
        <w:jc w:val="both"/>
        <w:rPr>
          <w:color w:val="000000"/>
        </w:rPr>
      </w:pPr>
      <w:r>
        <w:rPr>
          <w:color w:val="000000"/>
        </w:rPr>
        <w:t>Практика переуступки права аренды для производственных объектов чаще всего касается земли</w:t>
      </w:r>
      <w:r w:rsidRPr="00DB6FB8">
        <w:rPr>
          <w:color w:val="000000"/>
        </w:rPr>
        <w:t xml:space="preserve">. </w:t>
      </w:r>
    </w:p>
    <w:p w:rsidR="00A776CE" w:rsidRPr="00DB6FB8" w:rsidRDefault="00A776CE" w:rsidP="00A776CE">
      <w:pPr>
        <w:autoSpaceDE w:val="0"/>
        <w:autoSpaceDN w:val="0"/>
        <w:adjustRightInd w:val="0"/>
        <w:snapToGrid/>
        <w:spacing w:before="0" w:after="0"/>
        <w:ind w:firstLine="567"/>
        <w:jc w:val="both"/>
        <w:rPr>
          <w:color w:val="000000"/>
        </w:rPr>
      </w:pPr>
      <w:r w:rsidRPr="00DB6FB8">
        <w:rPr>
          <w:color w:val="000000"/>
        </w:rPr>
        <w:t>Согласно действующему законодательству с правом аренды земли можно совершать гражданско-правовые сделки. Арендатор имеет возможность совершать в период действия договора аренды сделки с правами аренды земли (купли-продажи, ипотеки, внесения в уставный капитал), а также сделки с земельным участком, к которым относятся субаренда и срочное пользование</w:t>
      </w:r>
      <w:r>
        <w:rPr>
          <w:color w:val="000000"/>
        </w:rPr>
        <w:t>.</w:t>
      </w:r>
      <w:r w:rsidRPr="00DB6FB8">
        <w:rPr>
          <w:color w:val="000000"/>
        </w:rPr>
        <w:t xml:space="preserve"> </w:t>
      </w:r>
    </w:p>
    <w:p w:rsidR="00A776CE" w:rsidRPr="003513A0" w:rsidRDefault="00A776CE" w:rsidP="00A776CE">
      <w:pPr>
        <w:spacing w:before="0" w:after="0"/>
        <w:ind w:firstLine="567"/>
        <w:jc w:val="both"/>
      </w:pPr>
      <w:r w:rsidRPr="003513A0">
        <w:rPr>
          <w:color w:val="000000"/>
        </w:rPr>
        <w:lastRenderedPageBreak/>
        <w:t xml:space="preserve">Одной из основных форм реализации продажи права аренды является продажа права на заключение договора аренды земельного участка (долгосрочной или </w:t>
      </w:r>
      <w:r w:rsidRPr="003513A0">
        <w:t>краткосрочной). Предметом сделки является право на заключение договора аренды.</w:t>
      </w:r>
    </w:p>
    <w:p w:rsidR="00A776CE" w:rsidRPr="003513A0" w:rsidRDefault="00A776CE" w:rsidP="00A776CE">
      <w:pPr>
        <w:autoSpaceDE w:val="0"/>
        <w:autoSpaceDN w:val="0"/>
        <w:adjustRightInd w:val="0"/>
        <w:snapToGrid/>
        <w:spacing w:before="0" w:after="0"/>
        <w:ind w:firstLine="567"/>
        <w:jc w:val="both"/>
      </w:pPr>
      <w:r w:rsidRPr="003513A0">
        <w:rPr>
          <w:color w:val="000000"/>
        </w:rPr>
        <w:t xml:space="preserve">Различия в объеме правомочий собственника земельного участка и арендатора земельного участка часто бывают невелики. Арендатор земельного участка вправе передать свои права и обязанности третьему лицу, в том числе, отдать арендные права в залог или внести их в качестве вклада в уставный капитал хозяйственных обществ товариществ или паевого взноса в производственный кооператив. Для этого не требуется </w:t>
      </w:r>
      <w:r w:rsidRPr="003513A0">
        <w:t>согласия собственника, также не требуется заключения нового договора аренды. Арендатор также вправе сдать арендуемый участок в субаренду, выкупить его в собственность, если на участке находятся принадлежащие арендатору здания (исключительное право на приватизацию земельных участков или приобретение права аренды земельных участков имеют граждане и юридические лица — собственники зданий, строений, сооружений), пролонгировать договор аренды (имеет преимущественное право на заключение нового договора аренды земельного участка).</w:t>
      </w:r>
    </w:p>
    <w:p w:rsidR="00A776CE" w:rsidRPr="003513A0" w:rsidRDefault="00A776CE" w:rsidP="00A776CE">
      <w:pPr>
        <w:autoSpaceDE w:val="0"/>
        <w:autoSpaceDN w:val="0"/>
        <w:adjustRightInd w:val="0"/>
        <w:snapToGrid/>
        <w:spacing w:before="0" w:after="0"/>
        <w:ind w:firstLine="567"/>
        <w:jc w:val="both"/>
        <w:rPr>
          <w:color w:val="000000"/>
        </w:rPr>
      </w:pPr>
      <w:r w:rsidRPr="003513A0">
        <w:t>Разница в стоимости земельного участка, находящегося в собственности и находящегося в аренде, определяется разницей между рыночной стоимостью земли и стоимостью выкупленного права аренды с учетом текущих платежей, а также рисками уменьшения доходов арендатора вследствие неких действий собственника по изменению ставок арендной платы и незаключения договора аренды в будущем.</w:t>
      </w:r>
    </w:p>
    <w:p w:rsidR="00A776CE" w:rsidRDefault="00A776CE" w:rsidP="00A776CE">
      <w:pPr>
        <w:spacing w:before="0" w:after="0"/>
        <w:ind w:firstLine="709"/>
        <w:jc w:val="both"/>
      </w:pPr>
    </w:p>
    <w:p w:rsidR="00A776CE" w:rsidRPr="00760F5B" w:rsidRDefault="00A776CE" w:rsidP="00EC1837">
      <w:pPr>
        <w:spacing w:before="0" w:after="0"/>
        <w:ind w:firstLine="709"/>
        <w:jc w:val="both"/>
      </w:pPr>
      <w:r w:rsidRPr="00616E4E">
        <w:t xml:space="preserve">На рынке встречаются оба вида землепользования – и право собственности, и право аренды. Рыночная стоимость прав собственности выше рыночной стоимости прав аренды. Разница </w:t>
      </w:r>
      <w:r>
        <w:t xml:space="preserve"> в цене </w:t>
      </w:r>
      <w:r w:rsidRPr="00616E4E">
        <w:t>составляет 1</w:t>
      </w:r>
      <w:r>
        <w:t>0</w:t>
      </w:r>
      <w:r w:rsidRPr="00616E4E">
        <w:t>-20%.</w:t>
      </w:r>
      <w:r>
        <w:t xml:space="preserve"> Чем больше срок аренды земельного участка, тем меньше разница в стоимости права собственности и права аренды. Например, при аренде на 49 лет разница составляет не более 12 %.</w:t>
      </w:r>
      <w:r w:rsidRPr="00616E4E">
        <w:t xml:space="preserve"> </w:t>
      </w:r>
    </w:p>
    <w:p w:rsidR="00832696" w:rsidRPr="00760F5B" w:rsidRDefault="00832696" w:rsidP="00832696">
      <w:pPr>
        <w:ind w:firstLine="708"/>
        <w:jc w:val="both"/>
      </w:pPr>
      <w:r w:rsidRPr="00760F5B">
        <w:rPr>
          <w:i/>
        </w:rPr>
        <w:t xml:space="preserve">2. </w:t>
      </w:r>
      <w:r w:rsidR="003846B5">
        <w:rPr>
          <w:i/>
        </w:rPr>
        <w:t>Вид разрешенного использования</w:t>
      </w:r>
      <w:r w:rsidRPr="00760F5B">
        <w:rPr>
          <w:i/>
        </w:rPr>
        <w:t>.</w:t>
      </w:r>
      <w:r w:rsidRPr="00760F5B">
        <w:t xml:space="preserve"> </w:t>
      </w:r>
    </w:p>
    <w:p w:rsidR="00832696" w:rsidRDefault="003846B5" w:rsidP="0007425D">
      <w:pPr>
        <w:pStyle w:val="affd"/>
        <w:ind w:firstLine="567"/>
        <w:jc w:val="both"/>
        <w:rPr>
          <w:rFonts w:ascii="Times New Roman" w:hAnsi="Times New Roman" w:cs="Times New Roman"/>
          <w:bCs w:val="0"/>
          <w:sz w:val="24"/>
        </w:rPr>
      </w:pPr>
      <w:r>
        <w:rPr>
          <w:rFonts w:ascii="Times New Roman" w:hAnsi="Times New Roman" w:cs="Times New Roman"/>
          <w:bCs w:val="0"/>
          <w:sz w:val="24"/>
        </w:rPr>
        <w:t>Вид разрешенного использования земельного участка</w:t>
      </w:r>
      <w:r w:rsidR="00832696" w:rsidRPr="00883515">
        <w:rPr>
          <w:rFonts w:ascii="Times New Roman" w:hAnsi="Times New Roman" w:cs="Times New Roman"/>
          <w:bCs w:val="0"/>
          <w:sz w:val="24"/>
        </w:rPr>
        <w:t xml:space="preserve"> влияет на его рыночную стоимость в соответствии с принципом изменения и ожидания. </w:t>
      </w:r>
    </w:p>
    <w:p w:rsidR="00832696" w:rsidRPr="00883515" w:rsidRDefault="00832696" w:rsidP="0007425D">
      <w:pPr>
        <w:pStyle w:val="affd"/>
        <w:ind w:firstLine="567"/>
        <w:jc w:val="both"/>
        <w:rPr>
          <w:rFonts w:ascii="Times New Roman" w:hAnsi="Times New Roman" w:cs="Times New Roman"/>
          <w:bCs w:val="0"/>
          <w:sz w:val="24"/>
        </w:rPr>
      </w:pPr>
      <w:r w:rsidRPr="00883515">
        <w:rPr>
          <w:rFonts w:ascii="Times New Roman" w:hAnsi="Times New Roman" w:cs="Times New Roman"/>
          <w:bCs w:val="0"/>
          <w:sz w:val="24"/>
        </w:rPr>
        <w:t xml:space="preserve">Принцип </w:t>
      </w:r>
      <w:r>
        <w:rPr>
          <w:rFonts w:ascii="Times New Roman" w:hAnsi="Times New Roman" w:cs="Times New Roman"/>
          <w:bCs w:val="0"/>
          <w:sz w:val="24"/>
        </w:rPr>
        <w:t xml:space="preserve">изменения подразумевает, </w:t>
      </w:r>
      <w:r w:rsidRPr="00883515">
        <w:rPr>
          <w:rFonts w:ascii="Times New Roman" w:hAnsi="Times New Roman" w:cs="Times New Roman"/>
          <w:bCs w:val="0"/>
          <w:sz w:val="24"/>
        </w:rPr>
        <w:t>что рыночная стоимость определяется динамикой экономических, политических и демографических факто</w:t>
      </w:r>
      <w:r w:rsidRPr="00883515">
        <w:rPr>
          <w:rFonts w:ascii="Times New Roman" w:hAnsi="Times New Roman" w:cs="Times New Roman"/>
          <w:bCs w:val="0"/>
          <w:sz w:val="24"/>
        </w:rPr>
        <w:softHyphen/>
        <w:t xml:space="preserve">ров, например, зонированием, ограничением ставок арендной платы, ставкой процента, состоянием транспортной системы и местными экономическими условиями. </w:t>
      </w:r>
    </w:p>
    <w:p w:rsidR="00832696" w:rsidRDefault="00832696" w:rsidP="0007425D">
      <w:pPr>
        <w:pStyle w:val="affd"/>
        <w:ind w:firstLine="567"/>
        <w:jc w:val="both"/>
        <w:rPr>
          <w:rFonts w:ascii="Times New Roman" w:eastAsia="MS Mincho" w:hAnsi="Times New Roman" w:cs="Times New Roman"/>
          <w:sz w:val="24"/>
        </w:rPr>
      </w:pPr>
      <w:r w:rsidRPr="00883515">
        <w:rPr>
          <w:rFonts w:ascii="Times New Roman" w:hAnsi="Times New Roman" w:cs="Times New Roman"/>
          <w:bCs w:val="0"/>
          <w:sz w:val="24"/>
        </w:rPr>
        <w:t xml:space="preserve">Принцип ожидания, который лежит в основе доходного метода оценки, подразумевает, </w:t>
      </w:r>
      <w:r w:rsidRPr="004E001E">
        <w:rPr>
          <w:rFonts w:ascii="Times New Roman" w:eastAsia="MS Mincho" w:hAnsi="Times New Roman" w:cs="Times New Roman"/>
          <w:sz w:val="24"/>
        </w:rPr>
        <w:t>что рыночная стоимость недвижимости равна текущей стоимости будущих доходов</w:t>
      </w:r>
      <w:r>
        <w:rPr>
          <w:rFonts w:ascii="Times New Roman" w:eastAsia="MS Mincho" w:hAnsi="Times New Roman" w:cs="Times New Roman"/>
          <w:sz w:val="24"/>
        </w:rPr>
        <w:t>. То есть стоимость коммерческой недвижимости  будет отражать капитализированную величину реальной или гипотетической арендной платы, которую можно получить при эксплуатации данного объекта.</w:t>
      </w:r>
    </w:p>
    <w:p w:rsidR="00832696" w:rsidRDefault="00832696" w:rsidP="0007425D">
      <w:pPr>
        <w:pStyle w:val="affd"/>
        <w:ind w:firstLine="567"/>
        <w:jc w:val="both"/>
        <w:rPr>
          <w:rFonts w:ascii="Times New Roman" w:eastAsia="MS Mincho" w:hAnsi="Times New Roman" w:cs="Times New Roman"/>
          <w:sz w:val="24"/>
        </w:rPr>
      </w:pPr>
      <w:r>
        <w:rPr>
          <w:rFonts w:ascii="Times New Roman" w:eastAsia="MS Mincho" w:hAnsi="Times New Roman" w:cs="Times New Roman"/>
          <w:sz w:val="24"/>
        </w:rPr>
        <w:t xml:space="preserve">Анализ рынка </w:t>
      </w:r>
      <w:r w:rsidR="003846B5">
        <w:rPr>
          <w:rFonts w:ascii="Times New Roman" w:eastAsia="MS Mincho" w:hAnsi="Times New Roman" w:cs="Times New Roman"/>
          <w:sz w:val="24"/>
        </w:rPr>
        <w:t>земельных участков</w:t>
      </w:r>
      <w:r>
        <w:rPr>
          <w:rFonts w:ascii="Times New Roman" w:eastAsia="MS Mincho" w:hAnsi="Times New Roman" w:cs="Times New Roman"/>
          <w:sz w:val="24"/>
        </w:rPr>
        <w:t xml:space="preserve"> показывает, что самыми дорогими являются </w:t>
      </w:r>
      <w:r w:rsidR="003846B5">
        <w:rPr>
          <w:rFonts w:ascii="Times New Roman" w:eastAsia="MS Mincho" w:hAnsi="Times New Roman" w:cs="Times New Roman"/>
          <w:sz w:val="24"/>
        </w:rPr>
        <w:t>земельные участки, предназначенные для строительства</w:t>
      </w:r>
      <w:r>
        <w:rPr>
          <w:rFonts w:ascii="Times New Roman" w:eastAsia="MS Mincho" w:hAnsi="Times New Roman" w:cs="Times New Roman"/>
          <w:sz w:val="24"/>
        </w:rPr>
        <w:t xml:space="preserve"> торг</w:t>
      </w:r>
      <w:r w:rsidR="00B9445D">
        <w:rPr>
          <w:rFonts w:ascii="Times New Roman" w:eastAsia="MS Mincho" w:hAnsi="Times New Roman" w:cs="Times New Roman"/>
          <w:sz w:val="24"/>
        </w:rPr>
        <w:t>ово</w:t>
      </w:r>
      <w:r w:rsidR="003846B5">
        <w:rPr>
          <w:rFonts w:ascii="Times New Roman" w:eastAsia="MS Mincho" w:hAnsi="Times New Roman" w:cs="Times New Roman"/>
          <w:sz w:val="24"/>
        </w:rPr>
        <w:t>й</w:t>
      </w:r>
      <w:r w:rsidR="00B9445D">
        <w:rPr>
          <w:rFonts w:ascii="Times New Roman" w:eastAsia="MS Mincho" w:hAnsi="Times New Roman" w:cs="Times New Roman"/>
          <w:sz w:val="24"/>
        </w:rPr>
        <w:t xml:space="preserve"> </w:t>
      </w:r>
      <w:r w:rsidR="003846B5">
        <w:rPr>
          <w:rFonts w:ascii="Times New Roman" w:eastAsia="MS Mincho" w:hAnsi="Times New Roman" w:cs="Times New Roman"/>
          <w:sz w:val="24"/>
        </w:rPr>
        <w:t>недвижимости</w:t>
      </w:r>
      <w:r w:rsidR="00E816DC">
        <w:rPr>
          <w:rFonts w:ascii="Times New Roman" w:eastAsia="MS Mincho" w:hAnsi="Times New Roman" w:cs="Times New Roman"/>
          <w:sz w:val="24"/>
        </w:rPr>
        <w:t>, наименьшую стоимость имеют производственная недвижимость</w:t>
      </w:r>
      <w:r w:rsidR="00B9445D">
        <w:rPr>
          <w:rFonts w:ascii="Times New Roman" w:eastAsia="MS Mincho" w:hAnsi="Times New Roman" w:cs="Times New Roman"/>
          <w:sz w:val="24"/>
        </w:rPr>
        <w:t>.</w:t>
      </w:r>
    </w:p>
    <w:p w:rsidR="00832696" w:rsidRPr="00D06100" w:rsidRDefault="00832696" w:rsidP="0007425D">
      <w:pPr>
        <w:pStyle w:val="affd"/>
        <w:ind w:firstLine="567"/>
        <w:jc w:val="both"/>
        <w:rPr>
          <w:rFonts w:ascii="Times New Roman" w:eastAsia="MS Mincho" w:hAnsi="Times New Roman" w:cs="Times New Roman"/>
          <w:sz w:val="24"/>
        </w:rPr>
      </w:pPr>
      <w:r>
        <w:rPr>
          <w:rFonts w:ascii="Times New Roman" w:eastAsia="MS Mincho" w:hAnsi="Times New Roman" w:cs="Times New Roman"/>
          <w:sz w:val="24"/>
        </w:rPr>
        <w:t xml:space="preserve"> Данный вывод подтвержден   исследованиями рынка, опубликованными  </w:t>
      </w:r>
      <w:r w:rsidRPr="00D06100">
        <w:rPr>
          <w:rFonts w:ascii="Times New Roman" w:hAnsi="Times New Roman" w:cs="Times New Roman"/>
          <w:sz w:val="23"/>
          <w:szCs w:val="23"/>
        </w:rPr>
        <w:t>в декабре 2013 года в статье Яскевича Е.Е. "Исследование рынков недвижимости (обоснование корректировок)" (http://www.appraiser.ru/UserFiles/File/Articles/iaskevitch/issled-rink-nedvij.pdf). В данной статье, на базе большого количества выборочных данных, обоснованы поправки на вид разрешенного использования для земельных участков в различных городах РФ.</w:t>
      </w:r>
    </w:p>
    <w:p w:rsidR="00832696" w:rsidRPr="00D06100" w:rsidRDefault="00274ABF" w:rsidP="00832696">
      <w:pPr>
        <w:pStyle w:val="affd"/>
        <w:ind w:firstLine="142"/>
        <w:jc w:val="both"/>
        <w:rPr>
          <w:rFonts w:ascii="Times New Roman" w:eastAsia="MS Mincho" w:hAnsi="Times New Roman" w:cs="Times New Roman"/>
          <w:sz w:val="24"/>
        </w:rPr>
      </w:pPr>
      <w:r>
        <w:rPr>
          <w:rFonts w:ascii="Times New Roman" w:eastAsia="MS Mincho" w:hAnsi="Times New Roman" w:cs="Times New Roman"/>
          <w:noProof/>
          <w:sz w:val="24"/>
        </w:rPr>
        <w:lastRenderedPageBreak/>
        <w:drawing>
          <wp:inline distT="0" distB="0" distL="0" distR="0">
            <wp:extent cx="5057775" cy="14382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3" cstate="print"/>
                    <a:srcRect/>
                    <a:stretch>
                      <a:fillRect/>
                    </a:stretch>
                  </pic:blipFill>
                  <pic:spPr bwMode="auto">
                    <a:xfrm>
                      <a:off x="0" y="0"/>
                      <a:ext cx="5057775" cy="1438275"/>
                    </a:xfrm>
                    <a:prstGeom prst="rect">
                      <a:avLst/>
                    </a:prstGeom>
                    <a:noFill/>
                    <a:ln w="9525">
                      <a:noFill/>
                      <a:miter lim="800000"/>
                      <a:headEnd/>
                      <a:tailEnd/>
                    </a:ln>
                  </pic:spPr>
                </pic:pic>
              </a:graphicData>
            </a:graphic>
          </wp:inline>
        </w:drawing>
      </w:r>
    </w:p>
    <w:p w:rsidR="00832696" w:rsidRPr="000070EF" w:rsidRDefault="00832696" w:rsidP="000070EF">
      <w:pPr>
        <w:spacing w:before="0" w:after="0"/>
        <w:ind w:firstLine="851"/>
        <w:jc w:val="both"/>
      </w:pPr>
      <w:r w:rsidRPr="000070EF">
        <w:t xml:space="preserve">Тем не менее, </w:t>
      </w:r>
      <w:r w:rsidR="003846B5" w:rsidRPr="000070EF">
        <w:t>ВРИ</w:t>
      </w:r>
      <w:r w:rsidRPr="000070EF">
        <w:t xml:space="preserve"> не является в чистом виде основным ценообразующим фактором по следующим причинам:</w:t>
      </w:r>
    </w:p>
    <w:p w:rsidR="003846B5" w:rsidRPr="000070EF" w:rsidRDefault="003846B5" w:rsidP="000070EF">
      <w:pPr>
        <w:spacing w:before="0" w:after="0"/>
        <w:ind w:firstLine="567"/>
        <w:jc w:val="both"/>
      </w:pPr>
      <w:r w:rsidRPr="000070EF">
        <w:t>Вид разрешенного использования (ВРИ)  не является в чистом виде основным ценообразующим фактором по следующим причинам:</w:t>
      </w:r>
    </w:p>
    <w:p w:rsidR="003846B5" w:rsidRPr="000070EF" w:rsidRDefault="003846B5" w:rsidP="0007425D">
      <w:pPr>
        <w:pStyle w:val="afffc"/>
        <w:numPr>
          <w:ilvl w:val="0"/>
          <w:numId w:val="32"/>
        </w:numPr>
        <w:ind w:left="142" w:firstLine="425"/>
        <w:contextualSpacing/>
        <w:jc w:val="both"/>
      </w:pPr>
      <w:r w:rsidRPr="000070EF">
        <w:t xml:space="preserve">ВРИ может быть изменен без значительных временных и материальных затрат. Изменение видов разрешенного использования земельных участков и объектов капитального строительства на территории городского или сельского поселения может осуществляться правообладателями земельных участков и объектов капитального строительства, без дополнительных разрешений и согласований, если применяемые в результате этого изменения ВРИ указаны в градостроительном регламенте в качестве основных ВРИ или являются вспомогательными по отношению к существующим основным или условно разрешенным видам использования. Подробно об основных и вспомогательных ВРИ – в Градостроительном кодексе РФ, Глава 4, статья 30, 37. </w:t>
      </w:r>
    </w:p>
    <w:p w:rsidR="003846B5" w:rsidRPr="000070EF" w:rsidRDefault="003846B5" w:rsidP="0007425D">
      <w:pPr>
        <w:pStyle w:val="afffc"/>
        <w:numPr>
          <w:ilvl w:val="0"/>
          <w:numId w:val="32"/>
        </w:numPr>
        <w:ind w:left="0" w:firstLine="567"/>
        <w:contextualSpacing/>
        <w:jc w:val="both"/>
      </w:pPr>
      <w:r w:rsidRPr="000070EF">
        <w:t>В рыночном обороте в коммерческих предложениях по продаже часто используются термины типа функционального назначения, при этом продавцы зачастую ВРИ не указывают, что дополнительно подтверждает вышеуказанные выводы. Например, в крупнейших базах по данному фактору имеются следующие классификации земельных участков (можно приложить принтскрины с этих сайтов):</w:t>
      </w:r>
    </w:p>
    <w:p w:rsidR="003846B5" w:rsidRPr="000070EF" w:rsidRDefault="003846B5" w:rsidP="0007425D">
      <w:pPr>
        <w:pStyle w:val="afffc"/>
        <w:ind w:left="0" w:firstLine="426"/>
        <w:jc w:val="both"/>
      </w:pPr>
      <w:r w:rsidRPr="000070EF">
        <w:t xml:space="preserve">realty.dmir.ru – коммерческие, некоммерческие; </w:t>
      </w:r>
    </w:p>
    <w:p w:rsidR="003846B5" w:rsidRPr="000070EF" w:rsidRDefault="003846B5" w:rsidP="000070EF">
      <w:pPr>
        <w:pStyle w:val="afffc"/>
        <w:ind w:left="0" w:firstLine="426"/>
        <w:jc w:val="both"/>
      </w:pPr>
      <w:r w:rsidRPr="000070EF">
        <w:t xml:space="preserve">www.cian.ru – СНТ, ИЖС, промназначения; </w:t>
      </w:r>
    </w:p>
    <w:p w:rsidR="003846B5" w:rsidRPr="000070EF" w:rsidRDefault="003846B5" w:rsidP="000070EF">
      <w:pPr>
        <w:pStyle w:val="afffc"/>
        <w:ind w:left="0" w:firstLine="426"/>
        <w:jc w:val="both"/>
      </w:pPr>
      <w:r w:rsidRPr="000070EF">
        <w:t xml:space="preserve">www.avito.ru – поселений, сельхозназначения, промназначения; </w:t>
      </w:r>
    </w:p>
    <w:p w:rsidR="003846B5" w:rsidRPr="000070EF" w:rsidRDefault="003846B5" w:rsidP="000070EF">
      <w:pPr>
        <w:pStyle w:val="afffc"/>
        <w:ind w:left="0" w:firstLine="426"/>
        <w:jc w:val="both"/>
      </w:pPr>
      <w:r w:rsidRPr="000070EF">
        <w:t xml:space="preserve">irr.ru – населенных пунктов, сельхозназначения, промназначения, особохраняемые, водный, лесной фонд. </w:t>
      </w:r>
    </w:p>
    <w:p w:rsidR="003846B5" w:rsidRPr="000070EF" w:rsidRDefault="003846B5" w:rsidP="000070EF">
      <w:pPr>
        <w:pStyle w:val="afffc"/>
        <w:numPr>
          <w:ilvl w:val="0"/>
          <w:numId w:val="32"/>
        </w:numPr>
        <w:ind w:left="0" w:firstLine="567"/>
        <w:jc w:val="both"/>
      </w:pPr>
      <w:r w:rsidRPr="000070EF">
        <w:t xml:space="preserve">Ценообразующим фактором часто является скорее тип (функциональное назначение) окружающей застройки. Например, на территории промышленной застройки завода могут располагаться участки, с разрешенным использованием под административные здания, здания столовых, магазина и прочие здания из других ВРИ, при этом рыночная стоимость таких земельных участков будет формироваться стоимостью земельных участков промназначения, которые их окружают. </w:t>
      </w:r>
    </w:p>
    <w:p w:rsidR="003846B5" w:rsidRPr="000070EF" w:rsidRDefault="003846B5" w:rsidP="000070EF">
      <w:pPr>
        <w:pStyle w:val="afffc"/>
        <w:ind w:left="0" w:firstLine="426"/>
        <w:jc w:val="both"/>
      </w:pPr>
      <w:r w:rsidRPr="000070EF">
        <w:t xml:space="preserve">Встречаются ситуации, когда при прочих равных условиях даже категория земель может не влиять на стоимость для земельных участков схожего разрешенного использования. Например, стоимость земельных участков категории земель промышленности сопоставима со стоимостью земельных участков населенных пунктов с разрешенным использованием под промобъекты и т.п. </w:t>
      </w:r>
    </w:p>
    <w:p w:rsidR="003846B5" w:rsidRPr="000070EF" w:rsidRDefault="003846B5" w:rsidP="000070EF">
      <w:pPr>
        <w:pStyle w:val="afffc"/>
        <w:ind w:left="0" w:firstLine="425"/>
        <w:jc w:val="both"/>
      </w:pPr>
      <w:r w:rsidRPr="000070EF">
        <w:t>Следует также отметить, что и при кадастровой оценке объекты разных ВРИ схожего функционального назначения часто рассчитываются по одной модели с одними и теми же ценообразующими факторами, что можно увидеть в отчетах из фонда данных Росреестра.</w:t>
      </w:r>
    </w:p>
    <w:p w:rsidR="003846B5" w:rsidRPr="000070EF" w:rsidRDefault="003846B5" w:rsidP="000070EF">
      <w:pPr>
        <w:spacing w:before="0" w:after="0"/>
        <w:ind w:firstLine="425"/>
        <w:jc w:val="both"/>
      </w:pPr>
      <w:r w:rsidRPr="000070EF">
        <w:t xml:space="preserve">Влияние фактора состоит в целесообразности отнесения цен относительно сложившихся сегментов рынка:  земель с ВРИ «для промышленного производства» и с ВРИ «для  административно-торгового назначения»  отдельно друг от друга. </w:t>
      </w:r>
    </w:p>
    <w:p w:rsidR="00832696" w:rsidRPr="000070EF" w:rsidRDefault="00832696" w:rsidP="000070EF">
      <w:pPr>
        <w:spacing w:before="0" w:after="0"/>
        <w:jc w:val="both"/>
        <w:rPr>
          <w:b/>
          <w:bCs/>
          <w:color w:val="000000"/>
        </w:rPr>
      </w:pPr>
    </w:p>
    <w:p w:rsidR="00832696" w:rsidRPr="00E30097" w:rsidRDefault="00832696" w:rsidP="000070EF">
      <w:pPr>
        <w:numPr>
          <w:ilvl w:val="0"/>
          <w:numId w:val="18"/>
        </w:numPr>
        <w:autoSpaceDE w:val="0"/>
        <w:autoSpaceDN w:val="0"/>
        <w:adjustRightInd w:val="0"/>
        <w:snapToGrid/>
        <w:spacing w:before="0" w:after="0"/>
        <w:rPr>
          <w:color w:val="000000"/>
          <w:sz w:val="23"/>
          <w:szCs w:val="23"/>
        </w:rPr>
      </w:pPr>
      <w:r w:rsidRPr="00E30097">
        <w:rPr>
          <w:i/>
          <w:iCs/>
          <w:color w:val="000000"/>
          <w:sz w:val="23"/>
          <w:szCs w:val="23"/>
        </w:rPr>
        <w:t xml:space="preserve">Корректировка на торг </w:t>
      </w:r>
    </w:p>
    <w:p w:rsidR="00832696" w:rsidRPr="00280863" w:rsidRDefault="00832696" w:rsidP="00832696">
      <w:pPr>
        <w:pStyle w:val="afffc"/>
        <w:ind w:left="0"/>
        <w:contextualSpacing/>
        <w:jc w:val="both"/>
        <w:rPr>
          <w:color w:val="000000"/>
        </w:rPr>
      </w:pPr>
      <w:r w:rsidRPr="00280863">
        <w:rPr>
          <w:color w:val="000000"/>
        </w:rPr>
        <w:t>Данный фактор учитывает возможность и вероятность снижения цены предложения в процессе торгов.</w:t>
      </w:r>
    </w:p>
    <w:p w:rsidR="00832696" w:rsidRDefault="00832696" w:rsidP="00832696">
      <w:pPr>
        <w:autoSpaceDE w:val="0"/>
        <w:autoSpaceDN w:val="0"/>
        <w:adjustRightInd w:val="0"/>
        <w:snapToGrid/>
        <w:spacing w:before="0" w:after="0"/>
        <w:ind w:firstLine="567"/>
        <w:jc w:val="both"/>
      </w:pPr>
      <w:r w:rsidRPr="00280863">
        <w:rPr>
          <w:color w:val="000000"/>
        </w:rPr>
        <w:lastRenderedPageBreak/>
        <w:t xml:space="preserve">В цены предложений, как правило, закладывается некоторое завышение с расчетом на процедуру торга с клиентом, даже если указано "без торга", реальная цена по сделке  </w:t>
      </w:r>
      <w:r w:rsidRPr="00280863">
        <w:t xml:space="preserve">выходит ниже в зависимости от функционального назначения реализуемой недвижимости, общей площади, технического состоянии и других параметров. </w:t>
      </w:r>
      <w:r>
        <w:t xml:space="preserve">Величина  торга зависит от многих факторов, в том числе от умения сторон вести переговоры. В среднем по рынку корректировкам на торг составляет от </w:t>
      </w:r>
      <w:r w:rsidR="00B9445D">
        <w:t>5</w:t>
      </w:r>
      <w:r>
        <w:t xml:space="preserve"> до 10%, но может достигать и 20% в зависимости от мотивации сторон.</w:t>
      </w:r>
    </w:p>
    <w:p w:rsidR="00832696" w:rsidRDefault="00832696" w:rsidP="00832696">
      <w:pPr>
        <w:pStyle w:val="afffc"/>
        <w:ind w:left="0"/>
        <w:jc w:val="both"/>
        <w:rPr>
          <w:i/>
        </w:rPr>
      </w:pPr>
    </w:p>
    <w:p w:rsidR="00832696" w:rsidRPr="00BB72C9" w:rsidRDefault="00832696" w:rsidP="00832696">
      <w:pPr>
        <w:pStyle w:val="afffc"/>
        <w:ind w:left="0"/>
        <w:jc w:val="both"/>
        <w:rPr>
          <w:i/>
        </w:rPr>
      </w:pPr>
      <w:r>
        <w:rPr>
          <w:i/>
        </w:rPr>
        <w:t>4</w:t>
      </w:r>
      <w:r w:rsidRPr="00BB72C9">
        <w:rPr>
          <w:i/>
        </w:rPr>
        <w:t>.</w:t>
      </w:r>
      <w:r>
        <w:rPr>
          <w:i/>
        </w:rPr>
        <w:t xml:space="preserve"> </w:t>
      </w:r>
      <w:r w:rsidRPr="00BB72C9">
        <w:rPr>
          <w:i/>
        </w:rPr>
        <w:t xml:space="preserve">Местоположение. </w:t>
      </w:r>
    </w:p>
    <w:p w:rsidR="001230F0" w:rsidRDefault="00832696" w:rsidP="001230F0">
      <w:pPr>
        <w:pStyle w:val="afffc"/>
        <w:ind w:left="0" w:firstLine="567"/>
        <w:jc w:val="both"/>
      </w:pPr>
      <w:r>
        <w:t xml:space="preserve">Месторасположение, это самый существенный фактор, определяющий стоимость </w:t>
      </w:r>
      <w:r w:rsidR="001230F0">
        <w:t>н</w:t>
      </w:r>
      <w:r>
        <w:t xml:space="preserve">едвижимости. </w:t>
      </w:r>
    </w:p>
    <w:p w:rsidR="001230F0" w:rsidRPr="00C952BD" w:rsidRDefault="001230F0" w:rsidP="001230F0">
      <w:pPr>
        <w:pStyle w:val="afffc"/>
        <w:ind w:left="0" w:firstLine="567"/>
        <w:jc w:val="both"/>
      </w:pPr>
      <w:r w:rsidRPr="00C952BD">
        <w:t xml:space="preserve">Рассматривая земельные участки для строительства </w:t>
      </w:r>
      <w:r w:rsidR="000070EF">
        <w:t xml:space="preserve">производственного или </w:t>
      </w:r>
      <w:r w:rsidRPr="00C952BD">
        <w:t>коммерческого объекта, бизнес выбирает территории с конкурентными преимуществами, которые позволяют снизить издержки или максимизировать прибыль. Положительную роль, как для производителя, так и для потребителя товаров и услуг играет концентрация населения.</w:t>
      </w:r>
    </w:p>
    <w:p w:rsidR="001230F0" w:rsidRPr="00C952BD" w:rsidRDefault="001230F0" w:rsidP="001230F0">
      <w:pPr>
        <w:spacing w:before="0" w:after="0"/>
        <w:ind w:firstLine="567"/>
        <w:jc w:val="both"/>
      </w:pPr>
      <w:r w:rsidRPr="00C952BD">
        <w:t xml:space="preserve">Имеется тесная связь цены на коммерческую недвижимость  в зависимости от численности населения города. </w:t>
      </w:r>
    </w:p>
    <w:p w:rsidR="001230F0" w:rsidRPr="00C952BD" w:rsidRDefault="001230F0" w:rsidP="001230F0">
      <w:pPr>
        <w:spacing w:before="0" w:after="0"/>
        <w:ind w:firstLine="539"/>
        <w:jc w:val="both"/>
      </w:pPr>
      <w:r w:rsidRPr="00C952BD">
        <w:t>Градостроительный кодекс России выделяет:</w:t>
      </w:r>
    </w:p>
    <w:p w:rsidR="001230F0" w:rsidRPr="00C952BD" w:rsidRDefault="001230F0" w:rsidP="00620541">
      <w:pPr>
        <w:numPr>
          <w:ilvl w:val="0"/>
          <w:numId w:val="10"/>
        </w:numPr>
        <w:tabs>
          <w:tab w:val="clear" w:pos="1259"/>
          <w:tab w:val="num" w:pos="720"/>
        </w:tabs>
        <w:snapToGrid/>
        <w:spacing w:before="0" w:after="0"/>
        <w:ind w:left="714" w:hanging="357"/>
        <w:jc w:val="both"/>
      </w:pPr>
      <w:r w:rsidRPr="00C952BD">
        <w:t xml:space="preserve">малые города и поселки (численность населения до 50 тыс. человек), </w:t>
      </w:r>
    </w:p>
    <w:p w:rsidR="001230F0" w:rsidRPr="00C952BD" w:rsidRDefault="001230F0" w:rsidP="00620541">
      <w:pPr>
        <w:numPr>
          <w:ilvl w:val="0"/>
          <w:numId w:val="10"/>
        </w:numPr>
        <w:tabs>
          <w:tab w:val="clear" w:pos="1259"/>
          <w:tab w:val="num" w:pos="720"/>
        </w:tabs>
        <w:snapToGrid/>
        <w:spacing w:before="0" w:after="0"/>
        <w:ind w:left="714" w:hanging="357"/>
        <w:jc w:val="both"/>
      </w:pPr>
      <w:r w:rsidRPr="00C952BD">
        <w:t>средние города (50-100 тыс. человек),</w:t>
      </w:r>
    </w:p>
    <w:p w:rsidR="001230F0" w:rsidRPr="00C952BD" w:rsidRDefault="001230F0" w:rsidP="00620541">
      <w:pPr>
        <w:numPr>
          <w:ilvl w:val="0"/>
          <w:numId w:val="10"/>
        </w:numPr>
        <w:tabs>
          <w:tab w:val="clear" w:pos="1259"/>
          <w:tab w:val="num" w:pos="720"/>
        </w:tabs>
        <w:snapToGrid/>
        <w:spacing w:before="0" w:after="0"/>
        <w:ind w:left="714" w:hanging="357"/>
        <w:jc w:val="both"/>
      </w:pPr>
      <w:r w:rsidRPr="00C952BD">
        <w:t>большие города (100-250 тыс. человек),</w:t>
      </w:r>
    </w:p>
    <w:p w:rsidR="001230F0" w:rsidRPr="00C952BD" w:rsidRDefault="001230F0" w:rsidP="00620541">
      <w:pPr>
        <w:numPr>
          <w:ilvl w:val="0"/>
          <w:numId w:val="10"/>
        </w:numPr>
        <w:tabs>
          <w:tab w:val="clear" w:pos="1259"/>
          <w:tab w:val="num" w:pos="720"/>
        </w:tabs>
        <w:snapToGrid/>
        <w:spacing w:before="0" w:after="0"/>
        <w:ind w:left="714" w:hanging="357"/>
        <w:jc w:val="both"/>
      </w:pPr>
      <w:r w:rsidRPr="00C952BD">
        <w:t>крупные города (250-1000 тыс. человек),</w:t>
      </w:r>
    </w:p>
    <w:p w:rsidR="001230F0" w:rsidRPr="00C952BD" w:rsidRDefault="001230F0" w:rsidP="00620541">
      <w:pPr>
        <w:numPr>
          <w:ilvl w:val="0"/>
          <w:numId w:val="10"/>
        </w:numPr>
        <w:tabs>
          <w:tab w:val="clear" w:pos="1259"/>
          <w:tab w:val="num" w:pos="720"/>
        </w:tabs>
        <w:snapToGrid/>
        <w:spacing w:before="0" w:after="0"/>
        <w:ind w:left="714" w:hanging="357"/>
        <w:jc w:val="both"/>
      </w:pPr>
      <w:r w:rsidRPr="00C952BD">
        <w:t>крупнейшие (1-3 млн. человек)</w:t>
      </w:r>
    </w:p>
    <w:p w:rsidR="001230F0" w:rsidRPr="00C952BD" w:rsidRDefault="001230F0" w:rsidP="00620541">
      <w:pPr>
        <w:numPr>
          <w:ilvl w:val="0"/>
          <w:numId w:val="10"/>
        </w:numPr>
        <w:tabs>
          <w:tab w:val="clear" w:pos="1259"/>
          <w:tab w:val="num" w:pos="720"/>
        </w:tabs>
        <w:snapToGrid/>
        <w:spacing w:before="0" w:after="0"/>
        <w:ind w:left="714" w:hanging="357"/>
        <w:jc w:val="both"/>
      </w:pPr>
      <w:r w:rsidRPr="00C952BD">
        <w:t>сверх крупные (свыше 3 млн. человек).</w:t>
      </w:r>
    </w:p>
    <w:p w:rsidR="001230F0" w:rsidRDefault="001230F0" w:rsidP="001230F0">
      <w:pPr>
        <w:ind w:firstLine="708"/>
        <w:jc w:val="both"/>
        <w:rPr>
          <w:bCs/>
          <w:color w:val="000000"/>
        </w:rPr>
      </w:pPr>
      <w:r>
        <w:rPr>
          <w:bCs/>
          <w:color w:val="000000"/>
        </w:rPr>
        <w:t>Наибольшей стоимостью обладают объекты в сверх крупных населенных пунктах.</w:t>
      </w:r>
    </w:p>
    <w:p w:rsidR="001230F0" w:rsidRDefault="001230F0" w:rsidP="001230F0">
      <w:pPr>
        <w:ind w:firstLine="708"/>
        <w:jc w:val="both"/>
        <w:rPr>
          <w:color w:val="000000"/>
        </w:rPr>
      </w:pPr>
      <w:r w:rsidRPr="00BD74A9">
        <w:rPr>
          <w:color w:val="000000"/>
        </w:rPr>
        <w:t>В качестве основных подфакторов местоположения можно выделить</w:t>
      </w:r>
      <w:r>
        <w:rPr>
          <w:color w:val="000000"/>
        </w:rPr>
        <w:t>:</w:t>
      </w:r>
    </w:p>
    <w:p w:rsidR="001230F0" w:rsidRPr="0061030F" w:rsidRDefault="00036F96" w:rsidP="00620541">
      <w:pPr>
        <w:numPr>
          <w:ilvl w:val="0"/>
          <w:numId w:val="22"/>
        </w:numPr>
        <w:spacing w:before="0" w:after="0"/>
        <w:ind w:left="0" w:firstLine="709"/>
        <w:jc w:val="both"/>
      </w:pPr>
      <w:r>
        <w:t xml:space="preserve">Удаленностью от МКАД.  </w:t>
      </w:r>
      <w:r>
        <w:rPr>
          <w:bCs/>
          <w:color w:val="000000"/>
        </w:rPr>
        <w:t>У</w:t>
      </w:r>
      <w:r w:rsidR="001230F0" w:rsidRPr="00036F96">
        <w:rPr>
          <w:bCs/>
          <w:color w:val="000000"/>
        </w:rPr>
        <w:t xml:space="preserve">становлено, что в пределах 10 км зоны от МКАД стоимость объектов от расстояния зависит незначительно- до 5%. </w:t>
      </w:r>
    </w:p>
    <w:p w:rsidR="00036F96" w:rsidRDefault="00036F96" w:rsidP="00620541">
      <w:pPr>
        <w:numPr>
          <w:ilvl w:val="0"/>
          <w:numId w:val="22"/>
        </w:numPr>
        <w:spacing w:before="0" w:after="0"/>
        <w:ind w:left="0" w:firstLine="709"/>
        <w:jc w:val="both"/>
        <w:rPr>
          <w:bCs/>
          <w:color w:val="000000"/>
        </w:rPr>
      </w:pPr>
      <w:r>
        <w:t>Р</w:t>
      </w:r>
      <w:r w:rsidR="001230F0" w:rsidRPr="0061030F">
        <w:t xml:space="preserve">асположением относительно </w:t>
      </w:r>
      <w:r>
        <w:t>основных транспортных магистралей</w:t>
      </w:r>
      <w:r w:rsidR="0061030F">
        <w:t xml:space="preserve"> </w:t>
      </w:r>
      <w:r w:rsidR="0061030F" w:rsidRPr="0061030F">
        <w:rPr>
          <w:bCs/>
          <w:color w:val="000000"/>
        </w:rPr>
        <w:t xml:space="preserve">. </w:t>
      </w:r>
    </w:p>
    <w:p w:rsidR="00832696" w:rsidRDefault="00036F96" w:rsidP="00620541">
      <w:pPr>
        <w:numPr>
          <w:ilvl w:val="0"/>
          <w:numId w:val="22"/>
        </w:numPr>
        <w:spacing w:before="0" w:after="0"/>
        <w:ind w:left="0" w:firstLine="709"/>
        <w:jc w:val="both"/>
        <w:rPr>
          <w:bCs/>
          <w:color w:val="000000"/>
        </w:rPr>
      </w:pPr>
      <w:r>
        <w:rPr>
          <w:color w:val="000000"/>
        </w:rPr>
        <w:t xml:space="preserve">Внутриквартальное расположение.  </w:t>
      </w:r>
      <w:r w:rsidR="0061030F">
        <w:rPr>
          <w:bCs/>
          <w:color w:val="000000"/>
        </w:rPr>
        <w:t>Р</w:t>
      </w:r>
      <w:r w:rsidR="00832696" w:rsidRPr="0061030F">
        <w:rPr>
          <w:bCs/>
          <w:color w:val="000000"/>
        </w:rPr>
        <w:t xml:space="preserve">асположение </w:t>
      </w:r>
      <w:r w:rsidR="00832696" w:rsidRPr="00BB72C9">
        <w:rPr>
          <w:bCs/>
          <w:color w:val="000000"/>
        </w:rPr>
        <w:t>объекта на  красной линии</w:t>
      </w:r>
      <w:r w:rsidR="00832696">
        <w:rPr>
          <w:bCs/>
          <w:color w:val="000000"/>
        </w:rPr>
        <w:t xml:space="preserve"> вдоль транспортных потоков</w:t>
      </w:r>
      <w:r w:rsidR="00832696" w:rsidRPr="00BB72C9">
        <w:rPr>
          <w:bCs/>
          <w:color w:val="000000"/>
        </w:rPr>
        <w:t xml:space="preserve"> имеет наибольшую стоимость.</w:t>
      </w:r>
      <w:r w:rsidR="0061030F">
        <w:rPr>
          <w:bCs/>
          <w:color w:val="000000"/>
        </w:rPr>
        <w:t xml:space="preserve">  </w:t>
      </w:r>
      <w:r w:rsidR="00832696" w:rsidRPr="00BB72C9">
        <w:rPr>
          <w:bCs/>
          <w:color w:val="000000"/>
        </w:rPr>
        <w:t>Расположение внутри квартала снижает стоимость в среднем на 15 - 25%%.</w:t>
      </w:r>
    </w:p>
    <w:p w:rsidR="00036F96" w:rsidRDefault="00036F96" w:rsidP="00620541">
      <w:pPr>
        <w:numPr>
          <w:ilvl w:val="0"/>
          <w:numId w:val="22"/>
        </w:numPr>
        <w:autoSpaceDE w:val="0"/>
        <w:autoSpaceDN w:val="0"/>
        <w:adjustRightInd w:val="0"/>
        <w:snapToGrid/>
        <w:spacing w:before="0" w:after="0"/>
        <w:ind w:left="0" w:firstLine="709"/>
        <w:rPr>
          <w:color w:val="000000"/>
        </w:rPr>
      </w:pPr>
      <w:r>
        <w:rPr>
          <w:color w:val="000000"/>
        </w:rPr>
        <w:t>В</w:t>
      </w:r>
      <w:r w:rsidRPr="00BD74A9">
        <w:rPr>
          <w:color w:val="000000"/>
        </w:rPr>
        <w:t xml:space="preserve">лияние ближайшего окружения, в том числе и конкурентная среда; </w:t>
      </w:r>
    </w:p>
    <w:p w:rsidR="000070EF" w:rsidRPr="00BD74A9" w:rsidRDefault="000070EF" w:rsidP="00620541">
      <w:pPr>
        <w:numPr>
          <w:ilvl w:val="0"/>
          <w:numId w:val="22"/>
        </w:numPr>
        <w:autoSpaceDE w:val="0"/>
        <w:autoSpaceDN w:val="0"/>
        <w:adjustRightInd w:val="0"/>
        <w:snapToGrid/>
        <w:spacing w:before="0" w:after="0"/>
        <w:ind w:left="0" w:firstLine="709"/>
        <w:rPr>
          <w:color w:val="000000"/>
        </w:rPr>
      </w:pPr>
      <w:r w:rsidRPr="00BD74A9">
        <w:rPr>
          <w:color w:val="000000"/>
        </w:rPr>
        <w:t>и другие, зачастую уникальные, факторы, влияющие на стоимость объектов и характерные для конкретного населенного пункта</w:t>
      </w:r>
      <w:r>
        <w:rPr>
          <w:color w:val="000000"/>
        </w:rPr>
        <w:t>.</w:t>
      </w:r>
    </w:p>
    <w:p w:rsidR="00036F96" w:rsidRPr="00BD74A9" w:rsidRDefault="00036F96" w:rsidP="00036F96">
      <w:pPr>
        <w:autoSpaceDE w:val="0"/>
        <w:autoSpaceDN w:val="0"/>
        <w:adjustRightInd w:val="0"/>
        <w:snapToGrid/>
        <w:spacing w:before="0" w:after="0"/>
        <w:rPr>
          <w:color w:val="000000"/>
        </w:rPr>
      </w:pPr>
    </w:p>
    <w:p w:rsidR="00036F96" w:rsidRDefault="00036F96" w:rsidP="00036F96">
      <w:pPr>
        <w:pStyle w:val="afffc"/>
        <w:ind w:left="142" w:firstLine="425"/>
        <w:jc w:val="both"/>
        <w:rPr>
          <w:color w:val="000000"/>
        </w:rPr>
      </w:pPr>
      <w:r w:rsidRPr="00BD74A9">
        <w:rPr>
          <w:color w:val="000000"/>
        </w:rPr>
        <w:t>Диапазон влияния фактора местоположение достаточно обширен. В качестве примера ниже приведены возможные значения корректировок для нескольких подфакторов, описывающих различия в местоположении объектов.</w:t>
      </w:r>
    </w:p>
    <w:p w:rsidR="00036F96" w:rsidRDefault="00036F96" w:rsidP="00036F96">
      <w:pPr>
        <w:pStyle w:val="afffc"/>
        <w:ind w:left="142" w:firstLine="425"/>
        <w:jc w:val="both"/>
        <w:rPr>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977"/>
        <w:gridCol w:w="2693"/>
        <w:gridCol w:w="3119"/>
      </w:tblGrid>
      <w:tr w:rsidR="00036F96" w:rsidRPr="00A60D06" w:rsidTr="00620541">
        <w:tblPrEx>
          <w:tblCellMar>
            <w:top w:w="0" w:type="dxa"/>
            <w:bottom w:w="0" w:type="dxa"/>
          </w:tblCellMar>
        </w:tblPrEx>
        <w:trPr>
          <w:trHeight w:val="162"/>
        </w:trPr>
        <w:tc>
          <w:tcPr>
            <w:tcW w:w="817" w:type="dxa"/>
          </w:tcPr>
          <w:p w:rsidR="00036F96" w:rsidRPr="00A60D06" w:rsidRDefault="00036F96" w:rsidP="00620541">
            <w:pPr>
              <w:autoSpaceDE w:val="0"/>
              <w:autoSpaceDN w:val="0"/>
              <w:adjustRightInd w:val="0"/>
              <w:snapToGrid/>
              <w:spacing w:before="0" w:after="0"/>
              <w:rPr>
                <w:color w:val="000000"/>
                <w:sz w:val="21"/>
                <w:szCs w:val="21"/>
              </w:rPr>
            </w:pPr>
            <w:r w:rsidRPr="00A60D06">
              <w:rPr>
                <w:b/>
                <w:bCs/>
                <w:color w:val="000000"/>
                <w:sz w:val="21"/>
                <w:szCs w:val="21"/>
              </w:rPr>
              <w:t xml:space="preserve">№ п/п </w:t>
            </w:r>
          </w:p>
        </w:tc>
        <w:tc>
          <w:tcPr>
            <w:tcW w:w="2977" w:type="dxa"/>
          </w:tcPr>
          <w:p w:rsidR="00036F96" w:rsidRPr="00A60D06" w:rsidRDefault="00036F96" w:rsidP="00620541">
            <w:pPr>
              <w:autoSpaceDE w:val="0"/>
              <w:autoSpaceDN w:val="0"/>
              <w:adjustRightInd w:val="0"/>
              <w:snapToGrid/>
              <w:spacing w:before="0" w:after="0"/>
              <w:rPr>
                <w:color w:val="000000"/>
                <w:sz w:val="21"/>
                <w:szCs w:val="21"/>
              </w:rPr>
            </w:pPr>
            <w:r w:rsidRPr="00A60D06">
              <w:rPr>
                <w:b/>
                <w:bCs/>
                <w:color w:val="000000"/>
                <w:sz w:val="21"/>
                <w:szCs w:val="21"/>
              </w:rPr>
              <w:t xml:space="preserve">Фактор, описывающий местоположение объекта </w:t>
            </w:r>
          </w:p>
        </w:tc>
        <w:tc>
          <w:tcPr>
            <w:tcW w:w="2693" w:type="dxa"/>
          </w:tcPr>
          <w:p w:rsidR="00036F96" w:rsidRPr="00A60D06" w:rsidRDefault="00036F96" w:rsidP="00620541">
            <w:pPr>
              <w:autoSpaceDE w:val="0"/>
              <w:autoSpaceDN w:val="0"/>
              <w:adjustRightInd w:val="0"/>
              <w:snapToGrid/>
              <w:spacing w:before="0" w:after="0"/>
              <w:rPr>
                <w:color w:val="000000"/>
                <w:sz w:val="21"/>
                <w:szCs w:val="21"/>
              </w:rPr>
            </w:pPr>
            <w:r w:rsidRPr="00A60D06">
              <w:rPr>
                <w:b/>
                <w:bCs/>
                <w:color w:val="000000"/>
                <w:sz w:val="21"/>
                <w:szCs w:val="21"/>
              </w:rPr>
              <w:t xml:space="preserve">Диапазон влияния </w:t>
            </w:r>
          </w:p>
        </w:tc>
        <w:tc>
          <w:tcPr>
            <w:tcW w:w="3119" w:type="dxa"/>
          </w:tcPr>
          <w:p w:rsidR="00036F96" w:rsidRPr="00A60D06" w:rsidRDefault="00036F96" w:rsidP="00620541">
            <w:pPr>
              <w:autoSpaceDE w:val="0"/>
              <w:autoSpaceDN w:val="0"/>
              <w:adjustRightInd w:val="0"/>
              <w:snapToGrid/>
              <w:spacing w:before="0" w:after="0"/>
              <w:rPr>
                <w:color w:val="000000"/>
                <w:sz w:val="21"/>
                <w:szCs w:val="21"/>
              </w:rPr>
            </w:pPr>
            <w:r w:rsidRPr="00A60D06">
              <w:rPr>
                <w:b/>
                <w:bCs/>
                <w:color w:val="000000"/>
                <w:sz w:val="21"/>
                <w:szCs w:val="21"/>
              </w:rPr>
              <w:t xml:space="preserve">Источник </w:t>
            </w:r>
          </w:p>
        </w:tc>
      </w:tr>
      <w:tr w:rsidR="00036F96" w:rsidRPr="00A60D06" w:rsidTr="00620541">
        <w:tblPrEx>
          <w:tblCellMar>
            <w:top w:w="0" w:type="dxa"/>
            <w:bottom w:w="0" w:type="dxa"/>
          </w:tblCellMar>
        </w:tblPrEx>
        <w:trPr>
          <w:trHeight w:val="349"/>
        </w:trPr>
        <w:tc>
          <w:tcPr>
            <w:tcW w:w="817"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1 </w:t>
            </w:r>
          </w:p>
        </w:tc>
        <w:tc>
          <w:tcPr>
            <w:tcW w:w="2977"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внутриквартальное расположение объекта </w:t>
            </w:r>
          </w:p>
        </w:tc>
        <w:tc>
          <w:tcPr>
            <w:tcW w:w="2693"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5,43%-13,92% </w:t>
            </w:r>
          </w:p>
          <w:p w:rsidR="00036F96" w:rsidRPr="00A60D06" w:rsidRDefault="00036F96" w:rsidP="00620541">
            <w:pPr>
              <w:autoSpaceDE w:val="0"/>
              <w:autoSpaceDN w:val="0"/>
              <w:adjustRightInd w:val="0"/>
              <w:snapToGrid/>
              <w:spacing w:before="0" w:after="0"/>
              <w:rPr>
                <w:color w:val="000000"/>
                <w:sz w:val="21"/>
                <w:szCs w:val="21"/>
              </w:rPr>
            </w:pPr>
          </w:p>
          <w:p w:rsidR="00036F96" w:rsidRPr="00A60D06" w:rsidRDefault="00036F96" w:rsidP="00620541">
            <w:pPr>
              <w:autoSpaceDE w:val="0"/>
              <w:autoSpaceDN w:val="0"/>
              <w:adjustRightInd w:val="0"/>
              <w:snapToGrid/>
              <w:spacing w:before="0" w:after="0"/>
              <w:rPr>
                <w:color w:val="000000"/>
                <w:sz w:val="21"/>
                <w:szCs w:val="21"/>
              </w:rPr>
            </w:pPr>
          </w:p>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30%-36% </w:t>
            </w:r>
          </w:p>
        </w:tc>
        <w:tc>
          <w:tcPr>
            <w:tcW w:w="3119" w:type="dxa"/>
          </w:tcPr>
          <w:p w:rsidR="00036F96" w:rsidRPr="00A60D06" w:rsidRDefault="00036F96" w:rsidP="00620541">
            <w:pPr>
              <w:autoSpaceDE w:val="0"/>
              <w:autoSpaceDN w:val="0"/>
              <w:adjustRightInd w:val="0"/>
              <w:snapToGrid/>
              <w:spacing w:before="0" w:after="0"/>
              <w:rPr>
                <w:color w:val="000000"/>
                <w:sz w:val="21"/>
                <w:szCs w:val="21"/>
              </w:rPr>
            </w:pPr>
            <w:hyperlink r:id="rId104" w:history="1">
              <w:r w:rsidRPr="00A60D06">
                <w:rPr>
                  <w:rStyle w:val="af6"/>
                  <w:sz w:val="21"/>
                  <w:szCs w:val="21"/>
                </w:rPr>
                <w:t>http://srosovet.ru/activities/Jelektronnyj_spravochnik_Ocenshhika/Spravochnik/</w:t>
              </w:r>
            </w:hyperlink>
            <w:r w:rsidRPr="00A60D06">
              <w:rPr>
                <w:color w:val="000000"/>
                <w:sz w:val="21"/>
                <w:szCs w:val="21"/>
              </w:rPr>
              <w:t xml:space="preserve">  </w:t>
            </w:r>
          </w:p>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"Справочник оценщика недвижимости" под редакцией Лейфер Л.А. (2010-2014 год) </w:t>
            </w:r>
          </w:p>
        </w:tc>
      </w:tr>
      <w:tr w:rsidR="00036F96" w:rsidRPr="00A60D06" w:rsidTr="00620541">
        <w:tblPrEx>
          <w:tblCellMar>
            <w:top w:w="0" w:type="dxa"/>
            <w:bottom w:w="0" w:type="dxa"/>
          </w:tblCellMar>
        </w:tblPrEx>
        <w:trPr>
          <w:trHeight w:val="165"/>
        </w:trPr>
        <w:tc>
          <w:tcPr>
            <w:tcW w:w="817"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2 </w:t>
            </w:r>
          </w:p>
        </w:tc>
        <w:tc>
          <w:tcPr>
            <w:tcW w:w="2977"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выход на "красную линию" </w:t>
            </w:r>
          </w:p>
        </w:tc>
        <w:tc>
          <w:tcPr>
            <w:tcW w:w="2693"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21%-26% </w:t>
            </w:r>
          </w:p>
        </w:tc>
        <w:tc>
          <w:tcPr>
            <w:tcW w:w="3119"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"Справочник оценщика недвижимости" под редакцией Лейфер Л.А. (2011-2014 год) </w:t>
            </w:r>
          </w:p>
        </w:tc>
      </w:tr>
      <w:tr w:rsidR="00036F96" w:rsidRPr="00A60D06" w:rsidTr="00620541">
        <w:tblPrEx>
          <w:tblCellMar>
            <w:top w:w="0" w:type="dxa"/>
            <w:bottom w:w="0" w:type="dxa"/>
          </w:tblCellMar>
        </w:tblPrEx>
        <w:trPr>
          <w:trHeight w:val="353"/>
        </w:trPr>
        <w:tc>
          <w:tcPr>
            <w:tcW w:w="817"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lastRenderedPageBreak/>
              <w:t xml:space="preserve">3 </w:t>
            </w:r>
          </w:p>
        </w:tc>
        <w:tc>
          <w:tcPr>
            <w:tcW w:w="2977"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корректировка на местоположение для ЗУ по фактору удаленность от базисного центра </w:t>
            </w:r>
          </w:p>
        </w:tc>
        <w:tc>
          <w:tcPr>
            <w:tcW w:w="2693" w:type="dxa"/>
          </w:tcPr>
          <w:p w:rsidR="00036F96" w:rsidRPr="00A60D06" w:rsidRDefault="00036F96" w:rsidP="00620541">
            <w:pPr>
              <w:autoSpaceDE w:val="0"/>
              <w:autoSpaceDN w:val="0"/>
              <w:adjustRightInd w:val="0"/>
              <w:snapToGrid/>
              <w:spacing w:before="0" w:after="0"/>
              <w:rPr>
                <w:color w:val="000000"/>
                <w:sz w:val="21"/>
                <w:szCs w:val="21"/>
                <w:vertAlign w:val="superscript"/>
              </w:rPr>
            </w:pPr>
            <w:r w:rsidRPr="00A60D06">
              <w:rPr>
                <w:color w:val="000000"/>
                <w:sz w:val="21"/>
                <w:szCs w:val="21"/>
              </w:rPr>
              <w:t>офисные: РС = 252 720 *(Расстояние от центра)</w:t>
            </w:r>
            <w:r w:rsidRPr="00A60D06">
              <w:rPr>
                <w:color w:val="000000"/>
                <w:sz w:val="21"/>
                <w:szCs w:val="21"/>
                <w:vertAlign w:val="superscript"/>
              </w:rPr>
              <w:t xml:space="preserve">-0,986 </w:t>
            </w:r>
          </w:p>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производственно-складские : РС = 19 438*(Расстояние от центра)</w:t>
            </w:r>
            <w:r w:rsidRPr="00A60D06">
              <w:rPr>
                <w:color w:val="000000"/>
                <w:sz w:val="21"/>
                <w:szCs w:val="21"/>
                <w:vertAlign w:val="superscript"/>
              </w:rPr>
              <w:t>-1,832</w:t>
            </w:r>
            <w:r w:rsidRPr="00A60D06">
              <w:rPr>
                <w:color w:val="000000"/>
                <w:sz w:val="21"/>
                <w:szCs w:val="21"/>
              </w:rPr>
              <w:t xml:space="preserve"> </w:t>
            </w:r>
          </w:p>
        </w:tc>
        <w:tc>
          <w:tcPr>
            <w:tcW w:w="3119" w:type="dxa"/>
          </w:tcPr>
          <w:p w:rsidR="00036F96" w:rsidRPr="00A60D06" w:rsidRDefault="00036F96" w:rsidP="00620541">
            <w:pPr>
              <w:autoSpaceDE w:val="0"/>
              <w:autoSpaceDN w:val="0"/>
              <w:adjustRightInd w:val="0"/>
              <w:snapToGrid/>
              <w:spacing w:before="0" w:after="0"/>
              <w:rPr>
                <w:color w:val="000000"/>
                <w:sz w:val="21"/>
                <w:szCs w:val="21"/>
              </w:rPr>
            </w:pPr>
            <w:r w:rsidRPr="00A60D06">
              <w:rPr>
                <w:color w:val="000000"/>
                <w:sz w:val="21"/>
                <w:szCs w:val="21"/>
              </w:rPr>
              <w:t xml:space="preserve">"Анализ рынков недвижимости (обоснование корректировок) к.т.н. Яскевич Е.Е., Яскевич А.Е., ООО "НЦПО" </w:t>
            </w:r>
          </w:p>
          <w:p w:rsidR="00036F96" w:rsidRPr="00A60D06" w:rsidRDefault="00036F96" w:rsidP="00620541">
            <w:pPr>
              <w:autoSpaceDE w:val="0"/>
              <w:autoSpaceDN w:val="0"/>
              <w:adjustRightInd w:val="0"/>
              <w:snapToGrid/>
              <w:spacing w:before="0" w:after="0"/>
              <w:rPr>
                <w:color w:val="000000"/>
                <w:sz w:val="21"/>
                <w:szCs w:val="21"/>
              </w:rPr>
            </w:pPr>
            <w:hyperlink r:id="rId105" w:history="1">
              <w:r w:rsidRPr="00A60D06">
                <w:rPr>
                  <w:rStyle w:val="af6"/>
                  <w:sz w:val="21"/>
                  <w:szCs w:val="21"/>
                </w:rPr>
                <w:t>http://cpcpa.ru/Publications/031/</w:t>
              </w:r>
            </w:hyperlink>
            <w:r w:rsidRPr="00A60D06">
              <w:rPr>
                <w:color w:val="000000"/>
                <w:sz w:val="21"/>
                <w:szCs w:val="21"/>
              </w:rPr>
              <w:t xml:space="preserve">  </w:t>
            </w:r>
          </w:p>
        </w:tc>
      </w:tr>
    </w:tbl>
    <w:p w:rsidR="00036F96" w:rsidRDefault="00036F96" w:rsidP="00036F96">
      <w:pPr>
        <w:pStyle w:val="afffc"/>
        <w:ind w:left="0"/>
        <w:jc w:val="both"/>
      </w:pPr>
    </w:p>
    <w:p w:rsidR="00036F96" w:rsidRPr="00351846" w:rsidRDefault="00036F96" w:rsidP="00036F96">
      <w:pPr>
        <w:pStyle w:val="afffc"/>
        <w:ind w:left="142" w:firstLine="425"/>
        <w:jc w:val="both"/>
      </w:pPr>
      <w:r w:rsidRPr="00351846">
        <w:rPr>
          <w:color w:val="000000"/>
        </w:rPr>
        <w:t xml:space="preserve">Диапазон возможных значений корректировок по данному фактору между </w:t>
      </w:r>
      <w:r>
        <w:rPr>
          <w:color w:val="000000"/>
        </w:rPr>
        <w:t>объектами</w:t>
      </w:r>
      <w:r w:rsidRPr="00351846">
        <w:rPr>
          <w:color w:val="000000"/>
        </w:rPr>
        <w:t xml:space="preserve"> с разными характеристиками местоположения практически неограничен </w:t>
      </w:r>
      <w:r w:rsidRPr="00351846">
        <w:t>и зависит от местоположения конкретных аналогов.</w:t>
      </w:r>
    </w:p>
    <w:p w:rsidR="00036F96" w:rsidRDefault="00036F96" w:rsidP="00036F96">
      <w:pPr>
        <w:pStyle w:val="afffc"/>
        <w:ind w:left="0"/>
        <w:jc w:val="both"/>
      </w:pPr>
    </w:p>
    <w:p w:rsidR="00832696" w:rsidRPr="00340740" w:rsidRDefault="00832696" w:rsidP="00832696">
      <w:pPr>
        <w:spacing w:before="0" w:after="0"/>
        <w:jc w:val="both"/>
        <w:textAlignment w:val="baseline"/>
        <w:rPr>
          <w:bCs/>
          <w:i/>
          <w:color w:val="000000"/>
          <w:sz w:val="22"/>
          <w:szCs w:val="22"/>
        </w:rPr>
      </w:pPr>
    </w:p>
    <w:p w:rsidR="00832696" w:rsidRPr="00892944" w:rsidRDefault="00832696" w:rsidP="00832696">
      <w:pPr>
        <w:spacing w:before="0" w:after="0"/>
        <w:ind w:left="69" w:firstLine="831"/>
        <w:jc w:val="both"/>
        <w:textAlignment w:val="baseline"/>
        <w:rPr>
          <w:bCs/>
          <w:i/>
          <w:color w:val="000000"/>
        </w:rPr>
      </w:pPr>
      <w:r w:rsidRPr="00927429">
        <w:rPr>
          <w:bCs/>
          <w:i/>
          <w:color w:val="000000"/>
          <w:sz w:val="26"/>
          <w:szCs w:val="26"/>
        </w:rPr>
        <w:t xml:space="preserve"> </w:t>
      </w:r>
      <w:r>
        <w:rPr>
          <w:bCs/>
          <w:i/>
          <w:color w:val="000000"/>
        </w:rPr>
        <w:t>5</w:t>
      </w:r>
      <w:r w:rsidRPr="00892944">
        <w:rPr>
          <w:bCs/>
          <w:i/>
          <w:color w:val="000000"/>
        </w:rPr>
        <w:t>. Общая площадь.</w:t>
      </w:r>
    </w:p>
    <w:p w:rsidR="009A77F3" w:rsidRPr="001A5B34" w:rsidRDefault="009A77F3" w:rsidP="009A77F3">
      <w:pPr>
        <w:spacing w:before="0" w:after="0"/>
        <w:ind w:firstLine="567"/>
        <w:jc w:val="both"/>
        <w:textAlignment w:val="baseline"/>
      </w:pPr>
      <w:r w:rsidRPr="001A5B34">
        <w:t>Как правило, чем больше площадь, тем меньше удельная рыночная стоимость сотки площади объекта. С увеличением площади, удельная рыночная стоимость снижается. Это связано с повышением платежеспособного спроса на объекты меньшего масштаба. При этом, характер зависимости не прямо пропорциональный, а подчиняется закону изменения степенной функции. Данный факт подтверждается исследованием, проведенным Региональным экспертно-аналитическим центром "Перспектива" "Анализ рынка земельных участков Тверской области на 2006 год. Влияние основных ценообразующих факторов" (</w:t>
      </w:r>
      <w:hyperlink r:id="rId106" w:history="1">
        <w:r w:rsidRPr="001A5B34">
          <w:rPr>
            <w:rStyle w:val="af6"/>
          </w:rPr>
          <w:t>http://rea-centre.narod.ru/analis/tvo-land-06-04.htm</w:t>
        </w:r>
      </w:hyperlink>
      <w:r w:rsidRPr="001A5B34">
        <w:t xml:space="preserve"> ), из которого следует, что с существенным увеличением площади удельная рыночная стоимость земельных участков изменяется незначительно.</w:t>
      </w:r>
    </w:p>
    <w:p w:rsidR="000070EF" w:rsidRDefault="000070EF" w:rsidP="000070EF">
      <w:pPr>
        <w:autoSpaceDE w:val="0"/>
        <w:autoSpaceDN w:val="0"/>
        <w:adjustRightInd w:val="0"/>
        <w:snapToGrid/>
        <w:spacing w:before="0" w:after="0"/>
        <w:ind w:firstLine="567"/>
        <w:jc w:val="both"/>
        <w:rPr>
          <w:color w:val="000000"/>
          <w:sz w:val="23"/>
          <w:szCs w:val="23"/>
        </w:rPr>
      </w:pPr>
      <w:r>
        <w:rPr>
          <w:color w:val="000000"/>
          <w:sz w:val="23"/>
          <w:szCs w:val="23"/>
        </w:rPr>
        <w:t>З</w:t>
      </w:r>
      <w:r w:rsidRPr="007D13B0">
        <w:rPr>
          <w:color w:val="000000"/>
          <w:sz w:val="23"/>
          <w:szCs w:val="23"/>
        </w:rPr>
        <w:t>ависимост</w:t>
      </w:r>
      <w:r>
        <w:rPr>
          <w:color w:val="000000"/>
          <w:sz w:val="23"/>
          <w:szCs w:val="23"/>
        </w:rPr>
        <w:t>ь</w:t>
      </w:r>
      <w:r w:rsidRPr="007D13B0">
        <w:rPr>
          <w:color w:val="000000"/>
          <w:sz w:val="23"/>
          <w:szCs w:val="23"/>
        </w:rPr>
        <w:t xml:space="preserve"> цены на земельные участки от размера участка, </w:t>
      </w:r>
      <w:r>
        <w:rPr>
          <w:color w:val="000000"/>
          <w:sz w:val="23"/>
          <w:szCs w:val="23"/>
        </w:rPr>
        <w:t xml:space="preserve">приведена в исследовании А.Д. Власова </w:t>
      </w:r>
      <w:r w:rsidRPr="00EE355E">
        <w:rPr>
          <w:iCs/>
        </w:rPr>
        <w:t xml:space="preserve">"Проблемы кадастровой оценки земельных участков под промышленными объектами в поселениях", журнал "Имущественные отношения в Российской Федерации", №1(40). Корректировка на площадь подчиняется экспоненциальной зависимости, </w:t>
      </w:r>
      <w:hyperlink r:id="rId107" w:history="1">
        <w:r w:rsidRPr="002D6737">
          <w:rPr>
            <w:rStyle w:val="af6"/>
            <w:iCs/>
          </w:rPr>
          <w:t>http://it.iksys.ru/knowledge-base/view/materials/63#s=1</w:t>
        </w:r>
      </w:hyperlink>
      <w:r>
        <w:rPr>
          <w:iCs/>
        </w:rPr>
        <w:t xml:space="preserve"> </w:t>
      </w:r>
      <w:r w:rsidRPr="00EE355E">
        <w:rPr>
          <w:iCs/>
        </w:rPr>
        <w:t xml:space="preserve">, </w:t>
      </w:r>
      <w:hyperlink r:id="rId108" w:history="1">
        <w:r w:rsidRPr="002D6737">
          <w:rPr>
            <w:rStyle w:val="af6"/>
            <w:iCs/>
          </w:rPr>
          <w:t>http://www.niec.ru/Met/met006.htm</w:t>
        </w:r>
      </w:hyperlink>
      <w:r>
        <w:rPr>
          <w:color w:val="000000"/>
          <w:sz w:val="23"/>
          <w:szCs w:val="23"/>
        </w:rPr>
        <w:t xml:space="preserve"> </w:t>
      </w:r>
    </w:p>
    <w:p w:rsidR="000070EF" w:rsidRPr="00EE355E" w:rsidRDefault="000070EF" w:rsidP="000070EF">
      <w:pPr>
        <w:autoSpaceDE w:val="0"/>
        <w:autoSpaceDN w:val="0"/>
        <w:adjustRightInd w:val="0"/>
        <w:snapToGrid/>
        <w:spacing w:before="0" w:after="0"/>
        <w:ind w:firstLine="567"/>
        <w:jc w:val="both"/>
        <w:rPr>
          <w:color w:val="000000"/>
          <w:sz w:val="23"/>
          <w:szCs w:val="23"/>
        </w:rPr>
      </w:pPr>
      <w:r w:rsidRPr="00EE355E">
        <w:rPr>
          <w:color w:val="000000"/>
          <w:sz w:val="23"/>
          <w:szCs w:val="23"/>
        </w:rPr>
        <w:t xml:space="preserve">  </w:t>
      </w:r>
    </w:p>
    <w:p w:rsidR="000070EF" w:rsidRDefault="00274ABF" w:rsidP="000070EF">
      <w:pPr>
        <w:suppressAutoHyphens/>
        <w:spacing w:before="0" w:after="0"/>
        <w:jc w:val="both"/>
        <w:rPr>
          <w:b/>
          <w:color w:val="000000"/>
          <w:spacing w:val="-2"/>
        </w:rPr>
      </w:pPr>
      <w:r>
        <w:rPr>
          <w:noProof/>
        </w:rPr>
        <w:drawing>
          <wp:inline distT="0" distB="0" distL="0" distR="0">
            <wp:extent cx="4524375" cy="2162175"/>
            <wp:effectExtent l="19050" t="0" r="9525" b="0"/>
            <wp:docPr id="2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09" cstate="print"/>
                    <a:srcRect/>
                    <a:stretch>
                      <a:fillRect/>
                    </a:stretch>
                  </pic:blipFill>
                  <pic:spPr bwMode="auto">
                    <a:xfrm>
                      <a:off x="0" y="0"/>
                      <a:ext cx="4524375" cy="2162175"/>
                    </a:xfrm>
                    <a:prstGeom prst="rect">
                      <a:avLst/>
                    </a:prstGeom>
                    <a:noFill/>
                    <a:ln w="9525">
                      <a:noFill/>
                      <a:miter lim="800000"/>
                      <a:headEnd/>
                      <a:tailEnd/>
                    </a:ln>
                  </pic:spPr>
                </pic:pic>
              </a:graphicData>
            </a:graphic>
          </wp:inline>
        </w:drawing>
      </w:r>
    </w:p>
    <w:p w:rsidR="000070EF" w:rsidRPr="001A5B34" w:rsidRDefault="000070EF" w:rsidP="000070EF">
      <w:pPr>
        <w:suppressAutoHyphens/>
        <w:spacing w:before="0" w:after="0"/>
        <w:jc w:val="both"/>
      </w:pPr>
      <w:r w:rsidRPr="001A5B34">
        <w:t>Эта зависимость отражена на графике, представленном ниже</w:t>
      </w:r>
    </w:p>
    <w:p w:rsidR="000070EF" w:rsidRPr="001A5B34" w:rsidRDefault="000070EF" w:rsidP="000070EF">
      <w:pPr>
        <w:suppressAutoHyphens/>
        <w:spacing w:before="0" w:after="0"/>
        <w:jc w:val="both"/>
      </w:pPr>
    </w:p>
    <w:p w:rsidR="000070EF" w:rsidRDefault="00274ABF" w:rsidP="000070EF">
      <w:pPr>
        <w:suppressAutoHyphens/>
        <w:spacing w:before="0" w:after="0"/>
        <w:jc w:val="both"/>
        <w:rPr>
          <w:b/>
          <w:color w:val="000000"/>
          <w:spacing w:val="-2"/>
        </w:rPr>
      </w:pPr>
      <w:r>
        <w:rPr>
          <w:noProof/>
        </w:rPr>
        <w:lastRenderedPageBreak/>
        <w:drawing>
          <wp:inline distT="0" distB="0" distL="0" distR="0">
            <wp:extent cx="4086225" cy="2057400"/>
            <wp:effectExtent l="19050" t="0" r="952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srcRect/>
                    <a:stretch>
                      <a:fillRect/>
                    </a:stretch>
                  </pic:blipFill>
                  <pic:spPr bwMode="auto">
                    <a:xfrm>
                      <a:off x="0" y="0"/>
                      <a:ext cx="4086225" cy="2057400"/>
                    </a:xfrm>
                    <a:prstGeom prst="rect">
                      <a:avLst/>
                    </a:prstGeom>
                    <a:noFill/>
                    <a:ln w="9525">
                      <a:noFill/>
                      <a:miter lim="800000"/>
                      <a:headEnd/>
                      <a:tailEnd/>
                    </a:ln>
                  </pic:spPr>
                </pic:pic>
              </a:graphicData>
            </a:graphic>
          </wp:inline>
        </w:drawing>
      </w:r>
    </w:p>
    <w:p w:rsidR="00063A26" w:rsidRDefault="00063A26" w:rsidP="0066476D">
      <w:pPr>
        <w:spacing w:before="0" w:after="0"/>
        <w:jc w:val="both"/>
        <w:textAlignment w:val="baseline"/>
        <w:rPr>
          <w:bCs/>
          <w:color w:val="000000"/>
        </w:rPr>
      </w:pPr>
    </w:p>
    <w:p w:rsidR="009A77F3" w:rsidRDefault="009A77F3" w:rsidP="0066476D">
      <w:pPr>
        <w:spacing w:before="0" w:after="0"/>
        <w:jc w:val="both"/>
        <w:textAlignment w:val="baseline"/>
        <w:rPr>
          <w:bCs/>
          <w:color w:val="000000"/>
        </w:rPr>
      </w:pPr>
    </w:p>
    <w:p w:rsidR="009A77F3" w:rsidRDefault="009A77F3" w:rsidP="0066476D">
      <w:pPr>
        <w:spacing w:before="0" w:after="0"/>
        <w:jc w:val="both"/>
        <w:textAlignment w:val="baseline"/>
        <w:rPr>
          <w:bCs/>
          <w:color w:val="000000"/>
        </w:rPr>
      </w:pPr>
    </w:p>
    <w:p w:rsidR="009A77F3" w:rsidRPr="00184B7C" w:rsidRDefault="009A77F3" w:rsidP="0066476D">
      <w:pPr>
        <w:spacing w:before="0" w:after="0"/>
        <w:jc w:val="both"/>
        <w:textAlignment w:val="baseline"/>
        <w:rPr>
          <w:bCs/>
          <w:color w:val="000000"/>
        </w:rPr>
      </w:pPr>
    </w:p>
    <w:p w:rsidR="00832696" w:rsidRDefault="0066476D" w:rsidP="00832696">
      <w:pPr>
        <w:spacing w:before="0" w:after="0"/>
        <w:ind w:left="68" w:firstLine="833"/>
        <w:jc w:val="both"/>
        <w:textAlignment w:val="baseline"/>
        <w:rPr>
          <w:bCs/>
        </w:rPr>
      </w:pPr>
      <w:r>
        <w:rPr>
          <w:bCs/>
          <w:i/>
        </w:rPr>
        <w:t>6</w:t>
      </w:r>
      <w:r w:rsidR="00832696" w:rsidRPr="00184B7C">
        <w:rPr>
          <w:bCs/>
          <w:i/>
        </w:rPr>
        <w:t xml:space="preserve">. </w:t>
      </w:r>
      <w:r w:rsidR="00A31BEE">
        <w:rPr>
          <w:bCs/>
          <w:i/>
        </w:rPr>
        <w:t>Т</w:t>
      </w:r>
      <w:r w:rsidR="00F0054B">
        <w:rPr>
          <w:bCs/>
          <w:i/>
        </w:rPr>
        <w:t>ранспортная доступность и коммуникации</w:t>
      </w:r>
      <w:r w:rsidR="00832696" w:rsidRPr="00184B7C">
        <w:rPr>
          <w:bCs/>
        </w:rPr>
        <w:t xml:space="preserve">. </w:t>
      </w:r>
    </w:p>
    <w:p w:rsidR="00063A26" w:rsidRPr="00184B7C" w:rsidRDefault="00063A26" w:rsidP="00063A26">
      <w:pPr>
        <w:spacing w:before="0" w:after="0"/>
        <w:jc w:val="both"/>
        <w:textAlignment w:val="baseline"/>
        <w:rPr>
          <w:bCs/>
        </w:rPr>
      </w:pPr>
    </w:p>
    <w:p w:rsidR="00F0054B" w:rsidRDefault="0066476D" w:rsidP="0024611A">
      <w:pPr>
        <w:spacing w:before="0" w:after="0"/>
        <w:ind w:firstLine="567"/>
        <w:jc w:val="both"/>
      </w:pPr>
      <w:r>
        <w:t>Основным ценообразующим фактором для производственной недвижимости являются коммуникации, заведенные на объект</w:t>
      </w:r>
      <w:r w:rsidR="00A31BEE">
        <w:t>,</w:t>
      </w:r>
      <w:r w:rsidR="00F0054B">
        <w:t xml:space="preserve"> и наличие транспортных развязок.</w:t>
      </w:r>
    </w:p>
    <w:p w:rsidR="00F0054B" w:rsidRPr="00F0054B" w:rsidRDefault="00F0054B" w:rsidP="0024611A">
      <w:pPr>
        <w:spacing w:before="0" w:after="0"/>
        <w:ind w:left="69" w:firstLine="833"/>
        <w:jc w:val="both"/>
        <w:textAlignment w:val="baseline"/>
        <w:rPr>
          <w:bCs/>
          <w:color w:val="000000"/>
        </w:rPr>
      </w:pPr>
      <w:r w:rsidRPr="00F0054B">
        <w:rPr>
          <w:bCs/>
          <w:color w:val="000000"/>
        </w:rPr>
        <w:t xml:space="preserve">Подведены ли к объекту коммуникации, обеспечивающие водоснабжение, электричество, канализацию, есть ли возможность газификации, наличие объектов инфраструктуры, перспектива организации охраны — все это увеличивает стоимость </w:t>
      </w:r>
      <w:r>
        <w:rPr>
          <w:bCs/>
          <w:color w:val="000000"/>
        </w:rPr>
        <w:t>производственной недвижимости</w:t>
      </w:r>
      <w:r w:rsidRPr="00F0054B">
        <w:rPr>
          <w:bCs/>
          <w:color w:val="000000"/>
        </w:rPr>
        <w:t xml:space="preserve">. </w:t>
      </w:r>
    </w:p>
    <w:p w:rsidR="00F0054B" w:rsidRPr="00F0054B" w:rsidRDefault="00F0054B" w:rsidP="0024611A">
      <w:pPr>
        <w:spacing w:before="0" w:after="0"/>
        <w:ind w:left="69" w:firstLine="833"/>
        <w:jc w:val="both"/>
        <w:textAlignment w:val="baseline"/>
        <w:rPr>
          <w:bCs/>
          <w:color w:val="000000"/>
        </w:rPr>
      </w:pPr>
      <w:r w:rsidRPr="00F0054B">
        <w:rPr>
          <w:bCs/>
          <w:color w:val="000000"/>
        </w:rPr>
        <w:t xml:space="preserve">Увеличение стоимости </w:t>
      </w:r>
      <w:r w:rsidR="00A31BEE">
        <w:rPr>
          <w:bCs/>
          <w:color w:val="000000"/>
        </w:rPr>
        <w:t>производственного объекта</w:t>
      </w:r>
      <w:r w:rsidRPr="00F0054B">
        <w:rPr>
          <w:bCs/>
          <w:color w:val="000000"/>
        </w:rPr>
        <w:t xml:space="preserve"> в зависимости от наличия подведенных коммуникаций  дифференцируется следующим образом: </w:t>
      </w:r>
    </w:p>
    <w:p w:rsidR="00F0054B" w:rsidRPr="00F0054B" w:rsidRDefault="00F0054B" w:rsidP="00620541">
      <w:pPr>
        <w:pStyle w:val="afffc"/>
        <w:numPr>
          <w:ilvl w:val="0"/>
          <w:numId w:val="11"/>
        </w:numPr>
        <w:ind w:firstLine="833"/>
        <w:contextualSpacing/>
        <w:jc w:val="both"/>
        <w:textAlignment w:val="baseline"/>
        <w:rPr>
          <w:bCs/>
          <w:color w:val="000000"/>
        </w:rPr>
      </w:pPr>
      <w:r w:rsidRPr="00F0054B">
        <w:rPr>
          <w:bCs/>
          <w:color w:val="000000"/>
        </w:rPr>
        <w:t xml:space="preserve">транспортные подъездные пути – 10-20% </w:t>
      </w:r>
    </w:p>
    <w:p w:rsidR="00F0054B" w:rsidRPr="00F0054B" w:rsidRDefault="00F0054B" w:rsidP="00620541">
      <w:pPr>
        <w:pStyle w:val="afffc"/>
        <w:numPr>
          <w:ilvl w:val="0"/>
          <w:numId w:val="11"/>
        </w:numPr>
        <w:ind w:firstLine="833"/>
        <w:contextualSpacing/>
        <w:jc w:val="both"/>
        <w:textAlignment w:val="baseline"/>
        <w:rPr>
          <w:bCs/>
          <w:color w:val="000000"/>
        </w:rPr>
      </w:pPr>
      <w:r w:rsidRPr="00F0054B">
        <w:rPr>
          <w:bCs/>
          <w:color w:val="000000"/>
        </w:rPr>
        <w:t xml:space="preserve">электроэнергия – 15-25% </w:t>
      </w:r>
    </w:p>
    <w:p w:rsidR="00F0054B" w:rsidRPr="00F0054B" w:rsidRDefault="00F0054B" w:rsidP="00620541">
      <w:pPr>
        <w:pStyle w:val="afffc"/>
        <w:numPr>
          <w:ilvl w:val="0"/>
          <w:numId w:val="11"/>
        </w:numPr>
        <w:ind w:firstLine="833"/>
        <w:contextualSpacing/>
        <w:jc w:val="both"/>
        <w:textAlignment w:val="baseline"/>
        <w:rPr>
          <w:bCs/>
          <w:color w:val="000000"/>
        </w:rPr>
      </w:pPr>
      <w:r w:rsidRPr="00F0054B">
        <w:rPr>
          <w:bCs/>
          <w:color w:val="000000"/>
        </w:rPr>
        <w:t xml:space="preserve">газоснабжение – 15-20% </w:t>
      </w:r>
    </w:p>
    <w:p w:rsidR="00F0054B" w:rsidRDefault="00F0054B" w:rsidP="00620541">
      <w:pPr>
        <w:pStyle w:val="afffc"/>
        <w:numPr>
          <w:ilvl w:val="0"/>
          <w:numId w:val="11"/>
        </w:numPr>
        <w:ind w:firstLine="833"/>
        <w:contextualSpacing/>
        <w:jc w:val="both"/>
        <w:textAlignment w:val="baseline"/>
        <w:rPr>
          <w:bCs/>
          <w:color w:val="000000"/>
        </w:rPr>
      </w:pPr>
      <w:r w:rsidRPr="00F0054B">
        <w:rPr>
          <w:bCs/>
          <w:color w:val="000000"/>
        </w:rPr>
        <w:t>остальное (водоснабжение, канализация, теплоснабжение, коммуникационные связи) – 5-</w:t>
      </w:r>
      <w:r w:rsidR="00063A26">
        <w:rPr>
          <w:bCs/>
          <w:color w:val="000000"/>
        </w:rPr>
        <w:t>20</w:t>
      </w:r>
      <w:r w:rsidRPr="00F0054B">
        <w:rPr>
          <w:bCs/>
          <w:color w:val="000000"/>
        </w:rPr>
        <w:t xml:space="preserve">%. </w:t>
      </w:r>
    </w:p>
    <w:p w:rsidR="00832696" w:rsidRDefault="0066476D" w:rsidP="00832696">
      <w:pPr>
        <w:spacing w:before="0" w:after="0"/>
        <w:ind w:firstLine="567"/>
        <w:jc w:val="both"/>
      </w:pPr>
      <w:r>
        <w:t xml:space="preserve"> </w:t>
      </w:r>
    </w:p>
    <w:p w:rsidR="00832696" w:rsidRDefault="00832696" w:rsidP="00832696">
      <w:pPr>
        <w:spacing w:before="0" w:after="0"/>
        <w:ind w:firstLine="567"/>
      </w:pPr>
      <w:r>
        <w:t xml:space="preserve">Наибольшим спросом пользуются </w:t>
      </w:r>
      <w:r w:rsidR="0024611A">
        <w:t>производственные объекты</w:t>
      </w:r>
      <w:r>
        <w:t xml:space="preserve"> в хорошем состоянии</w:t>
      </w:r>
      <w:r w:rsidR="0066476D">
        <w:t>, не требующие капитального ремонта</w:t>
      </w:r>
    </w:p>
    <w:p w:rsidR="00505A11" w:rsidRDefault="00505A11" w:rsidP="00EC1837">
      <w:pPr>
        <w:spacing w:before="0" w:after="0"/>
      </w:pPr>
    </w:p>
    <w:p w:rsidR="00505A11" w:rsidRPr="001A5B34" w:rsidRDefault="00505A11" w:rsidP="00620541">
      <w:pPr>
        <w:numPr>
          <w:ilvl w:val="0"/>
          <w:numId w:val="24"/>
        </w:numPr>
        <w:suppressAutoHyphens/>
        <w:spacing w:before="0" w:after="0"/>
        <w:jc w:val="both"/>
        <w:rPr>
          <w:i/>
          <w:color w:val="000000"/>
          <w:spacing w:val="-2"/>
        </w:rPr>
      </w:pPr>
      <w:r w:rsidRPr="001A5B34">
        <w:rPr>
          <w:i/>
          <w:color w:val="000000"/>
          <w:spacing w:val="-2"/>
        </w:rPr>
        <w:t>Наличие обременений и ограничений</w:t>
      </w:r>
    </w:p>
    <w:p w:rsidR="00505A11" w:rsidRPr="001A5B34" w:rsidRDefault="00505A11" w:rsidP="00505A11">
      <w:pPr>
        <w:autoSpaceDE w:val="0"/>
        <w:autoSpaceDN w:val="0"/>
        <w:adjustRightInd w:val="0"/>
        <w:snapToGrid/>
        <w:spacing w:before="0" w:after="0"/>
        <w:ind w:firstLine="567"/>
        <w:jc w:val="both"/>
        <w:rPr>
          <w:color w:val="000000"/>
        </w:rPr>
      </w:pPr>
      <w:r w:rsidRPr="001A5B34">
        <w:rPr>
          <w:color w:val="000000"/>
        </w:rPr>
        <w:t xml:space="preserve">Как правило, обременения оказывают отрицательное влияние на стоимость имущества, но существуют примеры, когда наличие обременений не сказывается на рыночной стоимости. </w:t>
      </w:r>
    </w:p>
    <w:p w:rsidR="00505A11" w:rsidRPr="001A5B34" w:rsidRDefault="00505A11" w:rsidP="00505A11">
      <w:pPr>
        <w:autoSpaceDE w:val="0"/>
        <w:autoSpaceDN w:val="0"/>
        <w:adjustRightInd w:val="0"/>
        <w:snapToGrid/>
        <w:spacing w:before="0" w:after="0"/>
        <w:ind w:firstLine="567"/>
        <w:jc w:val="both"/>
        <w:rPr>
          <w:color w:val="000000"/>
        </w:rPr>
      </w:pPr>
      <w:r w:rsidRPr="001A5B34">
        <w:rPr>
          <w:color w:val="000000"/>
        </w:rPr>
        <w:t xml:space="preserve">В качестве примера можно привести ситуацию, когда через земельный участок проложена дорога. Сервитут, наложенный госорганами на данный земельный участок, означает для собственника, что по указанной дороге могут двигаться любые субъекты, вне зависимости от наличия согласия на это собственника. С одной стороны, очевидно отрицательное влияние сервитута на рыночную стоимость участка, с другой стороны, если на участке расположен автосервис, дорога может быть очень даже полезной для его существования. В таком случае, вряд ли можно будет заключить, что рассматриваемый земельный участок должен стоить на рынке дешевле, чем остальные с сопоставимым назначением. </w:t>
      </w:r>
    </w:p>
    <w:p w:rsidR="00505A11" w:rsidRPr="001A5B34" w:rsidRDefault="00505A11" w:rsidP="00505A11">
      <w:pPr>
        <w:suppressAutoHyphens/>
        <w:spacing w:before="0" w:after="0"/>
        <w:ind w:firstLine="567"/>
        <w:jc w:val="both"/>
        <w:rPr>
          <w:b/>
          <w:color w:val="000000"/>
          <w:spacing w:val="-2"/>
          <w:u w:val="single"/>
        </w:rPr>
      </w:pPr>
      <w:r w:rsidRPr="001A5B34">
        <w:rPr>
          <w:color w:val="000000"/>
        </w:rPr>
        <w:t>Таким образом, вопрос влияния наличия обременений на стоимость объекта недвижимости не является однозначным и требует особого подхода для каждого конкретного случая или вида обременения.</w:t>
      </w:r>
    </w:p>
    <w:p w:rsidR="005C18CF" w:rsidRPr="005C18CF" w:rsidRDefault="005C18CF" w:rsidP="00505A11">
      <w:pPr>
        <w:spacing w:before="0" w:after="0"/>
        <w:jc w:val="both"/>
      </w:pPr>
    </w:p>
    <w:p w:rsidR="00340740" w:rsidRPr="00BA384A" w:rsidRDefault="00961F23" w:rsidP="00C36E89">
      <w:pPr>
        <w:suppressAutoHyphens/>
        <w:spacing w:before="0" w:after="0"/>
        <w:jc w:val="both"/>
        <w:rPr>
          <w:b/>
          <w:spacing w:val="-2"/>
        </w:rPr>
      </w:pPr>
      <w:r w:rsidRPr="00BA384A">
        <w:rPr>
          <w:b/>
          <w:spacing w:val="-2"/>
          <w:u w:val="single"/>
        </w:rPr>
        <w:t>Основные выводы относительно рынка</w:t>
      </w:r>
      <w:r w:rsidR="003B7CE7" w:rsidRPr="00BA384A">
        <w:rPr>
          <w:b/>
          <w:spacing w:val="-2"/>
          <w:u w:val="single"/>
        </w:rPr>
        <w:t xml:space="preserve"> коммерческой </w:t>
      </w:r>
      <w:r w:rsidRPr="00BA384A">
        <w:rPr>
          <w:b/>
          <w:spacing w:val="-2"/>
          <w:u w:val="single"/>
        </w:rPr>
        <w:t xml:space="preserve"> недвижимости</w:t>
      </w:r>
      <w:r w:rsidR="00C665E8" w:rsidRPr="00BA384A">
        <w:rPr>
          <w:b/>
          <w:spacing w:val="-2"/>
        </w:rPr>
        <w:t>:</w:t>
      </w:r>
    </w:p>
    <w:p w:rsidR="003B7CE7" w:rsidRPr="00BA384A" w:rsidRDefault="003B7CE7" w:rsidP="00C36E89">
      <w:pPr>
        <w:suppressAutoHyphens/>
        <w:spacing w:before="0" w:after="0"/>
        <w:jc w:val="both"/>
        <w:rPr>
          <w:b/>
          <w:spacing w:val="-2"/>
        </w:rPr>
      </w:pPr>
    </w:p>
    <w:p w:rsidR="00505A11" w:rsidRDefault="00505A11" w:rsidP="00620541">
      <w:pPr>
        <w:numPr>
          <w:ilvl w:val="0"/>
          <w:numId w:val="25"/>
        </w:numPr>
        <w:spacing w:before="0" w:after="0"/>
        <w:jc w:val="both"/>
        <w:textAlignment w:val="baseline"/>
        <w:rPr>
          <w:color w:val="000000"/>
          <w:spacing w:val="-2"/>
        </w:rPr>
      </w:pPr>
      <w:r w:rsidRPr="00690310">
        <w:rPr>
          <w:i/>
          <w:color w:val="000000"/>
          <w:spacing w:val="-2"/>
        </w:rPr>
        <w:t>Динамика рынка</w:t>
      </w:r>
      <w:r>
        <w:rPr>
          <w:color w:val="000000"/>
          <w:spacing w:val="-2"/>
        </w:rPr>
        <w:t xml:space="preserve">: </w:t>
      </w:r>
    </w:p>
    <w:p w:rsidR="00505A11" w:rsidRDefault="00505A11" w:rsidP="00505A11">
      <w:pPr>
        <w:spacing w:before="0" w:after="0"/>
        <w:jc w:val="both"/>
        <w:textAlignment w:val="baseline"/>
        <w:rPr>
          <w:color w:val="000000"/>
          <w:spacing w:val="-2"/>
        </w:rPr>
      </w:pPr>
      <w:r w:rsidRPr="009E6AB1">
        <w:rPr>
          <w:color w:val="000000"/>
          <w:spacing w:val="-2"/>
        </w:rPr>
        <w:t xml:space="preserve">Рынок </w:t>
      </w:r>
      <w:r>
        <w:rPr>
          <w:color w:val="000000"/>
          <w:spacing w:val="-2"/>
        </w:rPr>
        <w:t>производственно-складской</w:t>
      </w:r>
      <w:r w:rsidRPr="009E6AB1">
        <w:rPr>
          <w:color w:val="000000"/>
          <w:spacing w:val="-2"/>
        </w:rPr>
        <w:t xml:space="preserve"> недвижимости динамично развивается, изменение цен носит волнообразный характер</w:t>
      </w:r>
      <w:r>
        <w:rPr>
          <w:color w:val="000000"/>
          <w:spacing w:val="-2"/>
        </w:rPr>
        <w:t>,</w:t>
      </w:r>
      <w:r w:rsidRPr="009E6AB1">
        <w:rPr>
          <w:color w:val="000000"/>
          <w:spacing w:val="-2"/>
        </w:rPr>
        <w:t xml:space="preserve"> но в целом наблюдается небольшой нисходящий тренд.</w:t>
      </w:r>
    </w:p>
    <w:p w:rsidR="00505A11" w:rsidRPr="00690310" w:rsidRDefault="00505A11" w:rsidP="00620541">
      <w:pPr>
        <w:numPr>
          <w:ilvl w:val="0"/>
          <w:numId w:val="25"/>
        </w:numPr>
        <w:spacing w:before="0" w:after="0"/>
        <w:jc w:val="both"/>
        <w:textAlignment w:val="baseline"/>
        <w:rPr>
          <w:bCs/>
          <w:i/>
          <w:color w:val="000000"/>
        </w:rPr>
      </w:pPr>
      <w:r w:rsidRPr="00690310">
        <w:rPr>
          <w:bCs/>
          <w:i/>
          <w:color w:val="000000"/>
        </w:rPr>
        <w:t>Спрос</w:t>
      </w:r>
      <w:r>
        <w:rPr>
          <w:bCs/>
          <w:i/>
          <w:color w:val="000000"/>
        </w:rPr>
        <w:t xml:space="preserve"> и предложение</w:t>
      </w:r>
    </w:p>
    <w:p w:rsidR="00505A11" w:rsidRDefault="00505A11" w:rsidP="00505A11">
      <w:pPr>
        <w:spacing w:before="0" w:after="0"/>
        <w:jc w:val="both"/>
        <w:textAlignment w:val="baseline"/>
        <w:rPr>
          <w:bCs/>
          <w:color w:val="000000"/>
        </w:rPr>
      </w:pPr>
      <w:r w:rsidRPr="009E6AB1">
        <w:rPr>
          <w:bCs/>
          <w:color w:val="000000"/>
          <w:sz w:val="26"/>
          <w:szCs w:val="26"/>
        </w:rPr>
        <w:t xml:space="preserve"> </w:t>
      </w:r>
      <w:r w:rsidRPr="009E6AB1">
        <w:rPr>
          <w:bCs/>
          <w:color w:val="000000"/>
        </w:rPr>
        <w:t xml:space="preserve">Спрос на </w:t>
      </w:r>
      <w:r>
        <w:rPr>
          <w:bCs/>
          <w:color w:val="000000"/>
        </w:rPr>
        <w:t xml:space="preserve">производственно-складские </w:t>
      </w:r>
      <w:r w:rsidRPr="009E6AB1">
        <w:rPr>
          <w:bCs/>
          <w:color w:val="000000"/>
        </w:rPr>
        <w:t>помещения стабилен. Рынок имеет достаточную емкость, количество предложений не</w:t>
      </w:r>
      <w:r>
        <w:rPr>
          <w:bCs/>
          <w:color w:val="000000"/>
        </w:rPr>
        <w:t xml:space="preserve"> слишком </w:t>
      </w:r>
      <w:r w:rsidRPr="009E6AB1">
        <w:rPr>
          <w:bCs/>
          <w:color w:val="000000"/>
        </w:rPr>
        <w:t>высоко, информация о количестве сделок отсутствует, но они регулярно проходят.</w:t>
      </w:r>
    </w:p>
    <w:p w:rsidR="00505A11" w:rsidRDefault="00505A11" w:rsidP="00620541">
      <w:pPr>
        <w:numPr>
          <w:ilvl w:val="0"/>
          <w:numId w:val="25"/>
        </w:numPr>
        <w:spacing w:before="0" w:after="0"/>
        <w:jc w:val="both"/>
        <w:textAlignment w:val="baseline"/>
        <w:rPr>
          <w:bCs/>
          <w:color w:val="000000"/>
        </w:rPr>
      </w:pPr>
      <w:r w:rsidRPr="0038591A">
        <w:rPr>
          <w:bCs/>
          <w:i/>
          <w:color w:val="000000"/>
        </w:rPr>
        <w:t>Мотивация продавцов и покупателей</w:t>
      </w:r>
      <w:r>
        <w:rPr>
          <w:bCs/>
          <w:color w:val="000000"/>
        </w:rPr>
        <w:t>.</w:t>
      </w:r>
    </w:p>
    <w:p w:rsidR="00505A11" w:rsidRPr="001A1332" w:rsidRDefault="00505A11" w:rsidP="00505A11">
      <w:pPr>
        <w:spacing w:before="0" w:after="0"/>
        <w:jc w:val="both"/>
        <w:textAlignment w:val="baseline"/>
        <w:rPr>
          <w:bCs/>
          <w:color w:val="000000"/>
          <w:sz w:val="26"/>
          <w:szCs w:val="26"/>
        </w:rPr>
      </w:pPr>
      <w:r w:rsidRPr="0038591A">
        <w:rPr>
          <w:bCs/>
          <w:color w:val="000000"/>
        </w:rPr>
        <w:t>Мотивация покупателей – собственные нужды и инвестиционная составляющая. Мотивация продавцов – извлечение прибыли</w:t>
      </w:r>
      <w:r w:rsidRPr="001A1332">
        <w:rPr>
          <w:bCs/>
          <w:color w:val="000000"/>
          <w:sz w:val="26"/>
          <w:szCs w:val="26"/>
        </w:rPr>
        <w:t xml:space="preserve">. </w:t>
      </w:r>
    </w:p>
    <w:p w:rsidR="00505A11" w:rsidRPr="0038591A" w:rsidRDefault="00505A11" w:rsidP="00620541">
      <w:pPr>
        <w:numPr>
          <w:ilvl w:val="0"/>
          <w:numId w:val="25"/>
        </w:numPr>
        <w:spacing w:before="0" w:after="0"/>
        <w:jc w:val="both"/>
        <w:textAlignment w:val="baseline"/>
        <w:rPr>
          <w:bCs/>
          <w:i/>
          <w:color w:val="000000"/>
        </w:rPr>
      </w:pPr>
      <w:r>
        <w:rPr>
          <w:bCs/>
          <w:i/>
          <w:color w:val="000000"/>
        </w:rPr>
        <w:t>Изменение цен</w:t>
      </w:r>
    </w:p>
    <w:p w:rsidR="00505A11" w:rsidRPr="00C36E89" w:rsidRDefault="00505A11" w:rsidP="00505A11">
      <w:pPr>
        <w:spacing w:before="0" w:after="0"/>
        <w:ind w:firstLine="796"/>
        <w:jc w:val="both"/>
        <w:textAlignment w:val="baseline"/>
        <w:rPr>
          <w:bCs/>
          <w:color w:val="000000"/>
        </w:rPr>
      </w:pPr>
      <w:r w:rsidRPr="009E6AB1">
        <w:rPr>
          <w:bCs/>
          <w:color w:val="000000"/>
        </w:rPr>
        <w:t>По различным данным исследований рынка (</w:t>
      </w:r>
      <w:hyperlink r:id="rId111" w:history="1">
        <w:r w:rsidRPr="009E6AB1">
          <w:rPr>
            <w:rStyle w:val="af6"/>
            <w:bCs/>
            <w:lang w:val="en-US"/>
          </w:rPr>
          <w:t>www</w:t>
        </w:r>
        <w:r w:rsidRPr="009E6AB1">
          <w:rPr>
            <w:rStyle w:val="af6"/>
            <w:bCs/>
          </w:rPr>
          <w:t>.</w:t>
        </w:r>
        <w:r w:rsidRPr="009E6AB1">
          <w:rPr>
            <w:rStyle w:val="af6"/>
            <w:bCs/>
            <w:lang w:val="en-US"/>
          </w:rPr>
          <w:t>irn</w:t>
        </w:r>
        <w:r w:rsidRPr="009E6AB1">
          <w:rPr>
            <w:rStyle w:val="af6"/>
            <w:bCs/>
          </w:rPr>
          <w:t>.</w:t>
        </w:r>
        <w:r w:rsidRPr="009E6AB1">
          <w:rPr>
            <w:rStyle w:val="af6"/>
            <w:bCs/>
            <w:lang w:val="en-US"/>
          </w:rPr>
          <w:t>ru</w:t>
        </w:r>
      </w:hyperlink>
      <w:r w:rsidRPr="009E6AB1">
        <w:rPr>
          <w:bCs/>
          <w:color w:val="000000"/>
        </w:rPr>
        <w:t xml:space="preserve">, </w:t>
      </w:r>
      <w:hyperlink r:id="rId112" w:history="1">
        <w:r w:rsidRPr="009E6AB1">
          <w:rPr>
            <w:rStyle w:val="af6"/>
            <w:bCs/>
            <w:lang w:val="en-US"/>
          </w:rPr>
          <w:t>www</w:t>
        </w:r>
        <w:r w:rsidRPr="009E6AB1">
          <w:rPr>
            <w:rStyle w:val="af6"/>
            <w:bCs/>
          </w:rPr>
          <w:t>.</w:t>
        </w:r>
        <w:r w:rsidRPr="009E6AB1">
          <w:rPr>
            <w:rStyle w:val="af6"/>
            <w:bCs/>
            <w:lang w:val="en-US"/>
          </w:rPr>
          <w:t>rrg</w:t>
        </w:r>
        <w:r w:rsidRPr="009E6AB1">
          <w:rPr>
            <w:rStyle w:val="af6"/>
            <w:bCs/>
          </w:rPr>
          <w:t>.</w:t>
        </w:r>
        <w:r w:rsidRPr="009E6AB1">
          <w:rPr>
            <w:rStyle w:val="af6"/>
            <w:bCs/>
            <w:lang w:val="en-US"/>
          </w:rPr>
          <w:t>ru</w:t>
        </w:r>
      </w:hyperlink>
      <w:r w:rsidRPr="009E6AB1">
        <w:rPr>
          <w:bCs/>
          <w:color w:val="000000"/>
        </w:rPr>
        <w:t xml:space="preserve"> ,   </w:t>
      </w:r>
      <w:hyperlink r:id="rId113" w:history="1">
        <w:r w:rsidRPr="009E6AB1">
          <w:rPr>
            <w:rStyle w:val="af6"/>
            <w:bCs/>
            <w:lang w:val="en-US"/>
          </w:rPr>
          <w:t>www</w:t>
        </w:r>
        <w:r w:rsidRPr="009E6AB1">
          <w:rPr>
            <w:rStyle w:val="af6"/>
            <w:bCs/>
          </w:rPr>
          <w:t>.</w:t>
        </w:r>
        <w:r w:rsidRPr="009E6AB1">
          <w:rPr>
            <w:rStyle w:val="af6"/>
            <w:bCs/>
            <w:lang w:val="en-US"/>
          </w:rPr>
          <w:t>rbpinfo</w:t>
        </w:r>
        <w:r w:rsidRPr="009E6AB1">
          <w:rPr>
            <w:rStyle w:val="af6"/>
            <w:bCs/>
          </w:rPr>
          <w:t>.</w:t>
        </w:r>
        <w:r w:rsidRPr="009E6AB1">
          <w:rPr>
            <w:rStyle w:val="af6"/>
            <w:bCs/>
            <w:lang w:val="en-US"/>
          </w:rPr>
          <w:t>ru</w:t>
        </w:r>
      </w:hyperlink>
      <w:r w:rsidRPr="009E6AB1">
        <w:rPr>
          <w:bCs/>
          <w:color w:val="000000"/>
        </w:rPr>
        <w:t xml:space="preserve">  , </w:t>
      </w:r>
      <w:hyperlink r:id="rId114" w:history="1">
        <w:r w:rsidRPr="009E6AB1">
          <w:rPr>
            <w:rStyle w:val="af6"/>
            <w:bCs/>
            <w:lang w:val="en-US"/>
          </w:rPr>
          <w:t>www</w:t>
        </w:r>
        <w:r w:rsidRPr="009E6AB1">
          <w:rPr>
            <w:rStyle w:val="af6"/>
            <w:bCs/>
          </w:rPr>
          <w:t>.</w:t>
        </w:r>
        <w:r w:rsidRPr="009E6AB1">
          <w:rPr>
            <w:rStyle w:val="af6"/>
            <w:bCs/>
            <w:lang w:val="en-US"/>
          </w:rPr>
          <w:t>kalugahouse</w:t>
        </w:r>
        <w:r w:rsidRPr="009E6AB1">
          <w:rPr>
            <w:rStyle w:val="af6"/>
            <w:bCs/>
          </w:rPr>
          <w:t>.</w:t>
        </w:r>
        <w:r w:rsidRPr="009E6AB1">
          <w:rPr>
            <w:rStyle w:val="af6"/>
            <w:bCs/>
            <w:lang w:val="en-US"/>
          </w:rPr>
          <w:t>ru</w:t>
        </w:r>
      </w:hyperlink>
      <w:r w:rsidRPr="009E6AB1">
        <w:rPr>
          <w:bCs/>
          <w:color w:val="000000"/>
        </w:rPr>
        <w:t xml:space="preserve"> и др.) изменение цен</w:t>
      </w:r>
      <w:r>
        <w:rPr>
          <w:bCs/>
          <w:color w:val="000000"/>
        </w:rPr>
        <w:t xml:space="preserve"> на производственно-складскую недвижимость в рублевых ценах незначительно ± 10%, в долларовом эквиваленте цены снизились на 20%.</w:t>
      </w:r>
      <w:r w:rsidRPr="009E6AB1">
        <w:rPr>
          <w:bCs/>
          <w:color w:val="000000"/>
        </w:rPr>
        <w:t xml:space="preserve"> Продавцы выставляют объекты по высоким ценам и не спешат снижать их, выжидая своего покупателя. Тор</w:t>
      </w:r>
      <w:r>
        <w:rPr>
          <w:bCs/>
          <w:color w:val="000000"/>
        </w:rPr>
        <w:t>г идет с конкретным покупателем.</w:t>
      </w:r>
    </w:p>
    <w:p w:rsidR="00505A11" w:rsidRPr="00744206" w:rsidRDefault="00505A11" w:rsidP="00620541">
      <w:pPr>
        <w:numPr>
          <w:ilvl w:val="0"/>
          <w:numId w:val="25"/>
        </w:numPr>
        <w:spacing w:before="0" w:after="0"/>
        <w:jc w:val="both"/>
        <w:textAlignment w:val="baseline"/>
        <w:rPr>
          <w:bCs/>
          <w:i/>
          <w:color w:val="000000"/>
        </w:rPr>
      </w:pPr>
      <w:r w:rsidRPr="00744206">
        <w:rPr>
          <w:bCs/>
          <w:i/>
          <w:color w:val="000000"/>
        </w:rPr>
        <w:t>Ликвидность.</w:t>
      </w:r>
    </w:p>
    <w:p w:rsidR="00505A11" w:rsidRPr="009E6AB1" w:rsidRDefault="009A77F3" w:rsidP="00505A11">
      <w:pPr>
        <w:spacing w:before="0" w:after="0"/>
        <w:ind w:firstLine="796"/>
        <w:jc w:val="both"/>
        <w:textAlignment w:val="baseline"/>
        <w:rPr>
          <w:bCs/>
          <w:color w:val="000000"/>
        </w:rPr>
      </w:pPr>
      <w:r>
        <w:rPr>
          <w:bCs/>
          <w:color w:val="000000"/>
        </w:rPr>
        <w:t>Земельный рынок</w:t>
      </w:r>
      <w:r w:rsidR="00505A11">
        <w:rPr>
          <w:bCs/>
          <w:color w:val="000000"/>
        </w:rPr>
        <w:t xml:space="preserve"> имеет стабильную ликвидность. Средний срок экспозиции от </w:t>
      </w:r>
      <w:r>
        <w:rPr>
          <w:bCs/>
          <w:color w:val="000000"/>
        </w:rPr>
        <w:t>5</w:t>
      </w:r>
      <w:r w:rsidR="00505A11">
        <w:rPr>
          <w:bCs/>
          <w:color w:val="000000"/>
        </w:rPr>
        <w:t xml:space="preserve"> до </w:t>
      </w:r>
      <w:r w:rsidR="00371462">
        <w:rPr>
          <w:bCs/>
          <w:color w:val="000000"/>
        </w:rPr>
        <w:t>1</w:t>
      </w:r>
      <w:r>
        <w:rPr>
          <w:bCs/>
          <w:color w:val="000000"/>
        </w:rPr>
        <w:t>6</w:t>
      </w:r>
      <w:r w:rsidR="00505A11">
        <w:rPr>
          <w:bCs/>
          <w:color w:val="000000"/>
        </w:rPr>
        <w:t xml:space="preserve"> месяцев.</w:t>
      </w:r>
    </w:p>
    <w:p w:rsidR="00EE199C" w:rsidRDefault="00EE199C" w:rsidP="00ED0BE0">
      <w:pPr>
        <w:suppressAutoHyphens/>
        <w:spacing w:before="0" w:after="0" w:line="264" w:lineRule="auto"/>
        <w:jc w:val="both"/>
        <w:rPr>
          <w:b/>
          <w:color w:val="000000"/>
          <w:spacing w:val="-2"/>
        </w:rPr>
      </w:pPr>
    </w:p>
    <w:p w:rsidR="00EE199C" w:rsidRDefault="00EE199C" w:rsidP="00ED0BE0">
      <w:pPr>
        <w:suppressAutoHyphens/>
        <w:spacing w:before="0" w:after="0" w:line="264" w:lineRule="auto"/>
        <w:jc w:val="both"/>
        <w:rPr>
          <w:b/>
          <w:color w:val="000000"/>
          <w:spacing w:val="-2"/>
        </w:rPr>
      </w:pPr>
    </w:p>
    <w:p w:rsidR="00D35310" w:rsidRPr="00121064" w:rsidRDefault="00121064" w:rsidP="00A73FBD">
      <w:pPr>
        <w:suppressAutoHyphens/>
        <w:spacing w:before="0" w:after="0" w:line="264" w:lineRule="auto"/>
        <w:ind w:firstLine="709"/>
        <w:jc w:val="both"/>
        <w:rPr>
          <w:b/>
        </w:rPr>
      </w:pPr>
      <w:r w:rsidRPr="00121064">
        <w:rPr>
          <w:b/>
          <w:spacing w:val="-2"/>
        </w:rPr>
        <w:t>8</w:t>
      </w:r>
      <w:r w:rsidR="00D35310" w:rsidRPr="00121064">
        <w:rPr>
          <w:b/>
          <w:spacing w:val="-2"/>
        </w:rPr>
        <w:t xml:space="preserve">. </w:t>
      </w:r>
      <w:r w:rsidR="00D35310" w:rsidRPr="00121064">
        <w:rPr>
          <w:b/>
        </w:rPr>
        <w:t xml:space="preserve">АНАЛИЗ НАИБОЛЕЕ ЭФФЕКТИВНОГО ИСПОЛЬЗОВАНИЯ                                  </w:t>
      </w:r>
    </w:p>
    <w:p w:rsidR="00A43132" w:rsidRPr="00F31957" w:rsidRDefault="00A43132" w:rsidP="00F31957">
      <w:pPr>
        <w:spacing w:before="0" w:after="0"/>
        <w:ind w:firstLine="709"/>
        <w:jc w:val="both"/>
      </w:pPr>
      <w:r w:rsidRPr="00121064">
        <w:t>Заключение о наилучшем использовании отражает мнение оценщика</w:t>
      </w:r>
      <w:r w:rsidRPr="00F31957">
        <w:t xml:space="preserve"> в отношении наилучшего и наиболее эффективного использования Объекта оценки, исходя из анализа состояния рынка. Понятие «Наилучшее и наиболее эффективное использование», применяемое в данном Отчете, подразумевает такое использование, которое из всех разумно возможных, физически осуществимых, финансово-приемлемых, должным образом обеспеченных и юридически допустимых видов использования Объекта обеспечивает максимально высокую текущую стоимость будущих денежных потоков от эксплуатации недвижимости.</w:t>
      </w:r>
    </w:p>
    <w:p w:rsidR="00A43132" w:rsidRPr="00F31957" w:rsidRDefault="00A43132" w:rsidP="00F31957">
      <w:pPr>
        <w:spacing w:before="0" w:after="0"/>
        <w:ind w:firstLine="709"/>
        <w:jc w:val="both"/>
      </w:pPr>
      <w:r w:rsidRPr="00F31957">
        <w:t>В первую очередь рассматриваются юридическая допустимость и физическая осуществимость, затем оцениваются финансовая обеспеченность и максимальная продуктивность. Данная последовательность процедуры анализа обусловлена тем, что наиболее эффективный вариант использования, даже при наличии необходимого финансирования, неосуществим, если он юридически запрещен или невозможна его физическая реализация.</w:t>
      </w:r>
    </w:p>
    <w:p w:rsidR="00A43132" w:rsidRPr="00F31957" w:rsidRDefault="00A43132" w:rsidP="00F31957">
      <w:pPr>
        <w:spacing w:before="0" w:after="0"/>
        <w:ind w:firstLine="709"/>
        <w:jc w:val="both"/>
      </w:pPr>
      <w:r w:rsidRPr="00F31957">
        <w:t>Как видно из приведенного выше определения наилучшее и наиболее эффективное использование недвижимости определяется путем анализа соответствия потенциальных вариантов ее использования следующим критериям:</w:t>
      </w:r>
    </w:p>
    <w:p w:rsidR="00A43132" w:rsidRPr="00F31957" w:rsidRDefault="00A43132" w:rsidP="00F31957">
      <w:pPr>
        <w:spacing w:before="0" w:after="0"/>
        <w:ind w:firstLine="709"/>
        <w:jc w:val="both"/>
      </w:pPr>
      <w:r w:rsidRPr="00F31957">
        <w:rPr>
          <w:b/>
          <w:bCs/>
        </w:rPr>
        <w:t>ДОПУСТИМОСТЬ С ТОЧКИ ЗРЕНИЯ ЗАКОНОДАТЕЛЬСТВА (ЮРИДИЧЕСКАЯ ОБОСНОВАННОСТЬ)</w:t>
      </w:r>
      <w:r w:rsidRPr="00F31957">
        <w:t xml:space="preserve"> – характер предполагаемого использования не противоречит законодательству, ограничивающему действия собственника участков, и положениям зонирования.</w:t>
      </w:r>
    </w:p>
    <w:p w:rsidR="00A43132" w:rsidRPr="00F31957" w:rsidRDefault="00A43132" w:rsidP="00F31957">
      <w:pPr>
        <w:spacing w:before="0" w:after="0"/>
        <w:ind w:firstLine="709"/>
        <w:jc w:val="both"/>
      </w:pPr>
      <w:r w:rsidRPr="00F31957">
        <w:rPr>
          <w:b/>
          <w:bCs/>
        </w:rPr>
        <w:t>ФИЗИЧЕСКАЯ ВОЗМОЖНОСТЬ</w:t>
      </w:r>
      <w:r w:rsidRPr="00F31957">
        <w:t xml:space="preserve"> – возможность возведения зданий с целью наилучшего и наиболее эффективного использования их на рассматриваемом земельном участке. </w:t>
      </w:r>
    </w:p>
    <w:p w:rsidR="00A43132" w:rsidRPr="00F31957" w:rsidRDefault="00A43132" w:rsidP="00F31957">
      <w:pPr>
        <w:pStyle w:val="afa"/>
        <w:spacing w:before="0" w:beforeAutospacing="0" w:after="0" w:afterAutospacing="0"/>
        <w:ind w:firstLine="567"/>
        <w:jc w:val="both"/>
      </w:pPr>
      <w:r w:rsidRPr="00F31957">
        <w:t xml:space="preserve">Критерии физической осуществимости – размер, форма, район, дизайн, состояние грунта и подъездные пути к участку, а также риск стихийных бедствий (таких, как наводнение или землетрясение) – влияют на предполагаемый вариант использования земли. </w:t>
      </w:r>
    </w:p>
    <w:p w:rsidR="00A43132" w:rsidRPr="00F31957" w:rsidRDefault="00A43132" w:rsidP="00F31957">
      <w:pPr>
        <w:pStyle w:val="afa"/>
        <w:spacing w:before="0" w:beforeAutospacing="0" w:after="0" w:afterAutospacing="0"/>
        <w:ind w:firstLine="567"/>
        <w:jc w:val="both"/>
      </w:pPr>
      <w:r w:rsidRPr="00F31957">
        <w:lastRenderedPageBreak/>
        <w:t xml:space="preserve">Конечная полезность земельного участка зависит от его размера и формы. Некоторые варианты дают наибольший эффект только на базе использования участка определенного размера. В этом случае необходимо определить возможность расширения имеющегося земельного участка, так как некоторые участки могут не иметь потенциала для увеличения. </w:t>
      </w:r>
    </w:p>
    <w:p w:rsidR="00A43132" w:rsidRPr="00F31957" w:rsidRDefault="00A43132" w:rsidP="00F31957">
      <w:pPr>
        <w:pStyle w:val="afa"/>
        <w:spacing w:before="0" w:beforeAutospacing="0" w:after="0" w:afterAutospacing="0"/>
        <w:ind w:firstLine="567"/>
        <w:jc w:val="both"/>
      </w:pPr>
      <w:r w:rsidRPr="00F31957">
        <w:t xml:space="preserve">Форма участков влияет на конечную продуктивность, так как затраты на застройку земельного участка неправильной формы могут быть выше, что в дальнейшем снижает их полезность, по сравнению с участками с ровными сторонами. </w:t>
      </w:r>
    </w:p>
    <w:p w:rsidR="00A43132" w:rsidRPr="00F31957" w:rsidRDefault="00A43132" w:rsidP="00F31957">
      <w:pPr>
        <w:pStyle w:val="afa"/>
        <w:spacing w:before="0" w:beforeAutospacing="0" w:after="0" w:afterAutospacing="0"/>
        <w:ind w:firstLine="567"/>
        <w:jc w:val="both"/>
      </w:pPr>
      <w:r w:rsidRPr="00F31957">
        <w:t xml:space="preserve">Аналогично наличие подъездных путей к участку и инженерных коммуникаций увеличивает его конечную продуктивность, поскольку достигается экономия на его освоении. Так, свободная мощность очистных сооружений ограничивает физические размеры предполагаемого варианта эффективной застройки. </w:t>
      </w:r>
    </w:p>
    <w:p w:rsidR="00A43132" w:rsidRPr="00F31957" w:rsidRDefault="00A43132" w:rsidP="00F31957">
      <w:pPr>
        <w:pStyle w:val="afa"/>
        <w:spacing w:before="0" w:beforeAutospacing="0" w:after="0" w:afterAutospacing="0"/>
        <w:ind w:firstLine="567"/>
        <w:jc w:val="both"/>
      </w:pPr>
      <w:r w:rsidRPr="00F31957">
        <w:t xml:space="preserve">В процессе анализа физической осуществимости эффективного варианта использования необходимо рассмотреть состояние зданий и сооружений для определения возможности его дальнейшей эксплуатации на новой основе. Как правило затраты на реконструкцию объекта зависят от физического состояния и местоположения недвижимости. </w:t>
      </w:r>
    </w:p>
    <w:p w:rsidR="00A43132" w:rsidRPr="00F31957" w:rsidRDefault="00A43132" w:rsidP="00F31957">
      <w:pPr>
        <w:spacing w:before="0" w:after="0"/>
        <w:ind w:firstLine="709"/>
        <w:jc w:val="both"/>
      </w:pPr>
      <w:r w:rsidRPr="00F31957">
        <w:rPr>
          <w:b/>
          <w:bCs/>
        </w:rPr>
        <w:t>ФИНАНСОВАЯ ОПРАВДАННОСТЬ</w:t>
      </w:r>
      <w:r w:rsidRPr="00F31957">
        <w:t xml:space="preserve"> - рассмотрение тех физически осуществимых и разрешенных законом вариантов использования, которые будут приносить доход.</w:t>
      </w:r>
    </w:p>
    <w:p w:rsidR="00A43132" w:rsidRPr="00F31957" w:rsidRDefault="00A43132" w:rsidP="00F31957">
      <w:pPr>
        <w:spacing w:before="0" w:after="0"/>
        <w:ind w:firstLine="709"/>
        <w:jc w:val="both"/>
      </w:pPr>
      <w:r w:rsidRPr="00F31957">
        <w:rPr>
          <w:b/>
          <w:bCs/>
        </w:rPr>
        <w:t>МАКСИМАЛЬНАЯ ЭФФЕКТИВНОСТЬ (ОПТИМАЛЬНЫЙ ВАРИАНТ ИСПОЛЬЗОВАНИЯ)</w:t>
      </w:r>
      <w:r w:rsidRPr="00F31957">
        <w:t xml:space="preserve"> - рассмотрение того, какой из физически осуществимых, правомочных и финансово оправданных вариантов использования Объекта будет приносить максимальный чистый доход или максимальную текущую стоимость.</w:t>
      </w:r>
    </w:p>
    <w:p w:rsidR="00610F60" w:rsidRPr="00F31957" w:rsidRDefault="00A43132" w:rsidP="00F31957">
      <w:pPr>
        <w:spacing w:before="0" w:after="0"/>
        <w:ind w:firstLine="709"/>
        <w:jc w:val="both"/>
      </w:pPr>
      <w:r w:rsidRPr="00F31957">
        <w:rPr>
          <w:bCs/>
        </w:rPr>
        <w:t>Максимальная эффективность базируется на анализе рыночного спроса</w:t>
      </w:r>
      <w:r w:rsidRPr="00F31957">
        <w:t xml:space="preserve"> - насколько планируемый вариант использования земельного участка представляет интерес на данном рынке и в данной местности. Анализируется уровень спроса и предложения на все объекты недвижимости различного функционального назначения. Анализируются достоинства недвижимости, обеспечивающие её конкурентно способность и недостатки.</w:t>
      </w:r>
    </w:p>
    <w:p w:rsidR="006C087C" w:rsidRPr="00025962" w:rsidRDefault="006C087C" w:rsidP="00A43132">
      <w:pPr>
        <w:shd w:val="clear" w:color="auto" w:fill="FFFFFF"/>
        <w:spacing w:before="0" w:after="0"/>
        <w:ind w:firstLine="567"/>
        <w:jc w:val="both"/>
      </w:pPr>
      <w:r w:rsidRPr="00025962">
        <w:rPr>
          <w:color w:val="000000"/>
        </w:rPr>
        <w:t>Проведя анализ вышеперечисленных критериев, Оценщик пришел к следующим заключениям:</w:t>
      </w:r>
    </w:p>
    <w:p w:rsidR="00A43132" w:rsidRPr="00A43132" w:rsidRDefault="006B4329" w:rsidP="00A43132">
      <w:pPr>
        <w:spacing w:before="0" w:after="0"/>
        <w:ind w:firstLine="709"/>
        <w:jc w:val="both"/>
      </w:pPr>
      <w:r>
        <w:rPr>
          <w:i/>
          <w:iCs/>
          <w:sz w:val="23"/>
          <w:szCs w:val="23"/>
        </w:rPr>
        <w:t xml:space="preserve"> </w:t>
      </w:r>
      <w:r w:rsidR="00A43132">
        <w:t>И</w:t>
      </w:r>
      <w:r w:rsidR="00A43132" w:rsidRPr="00A43132">
        <w:t xml:space="preserve">сходя из месторасположения, физического состояния и ситуации, которая сложилась на рынке, а также учитывая проведенный качественный анализ возможных функций использования оцениваемых объектов, оценщик пришел к выводу, что наилучшим и наиболее эффективным использованием оцениваемых объектов является использование в качестве </w:t>
      </w:r>
      <w:r w:rsidR="009A77F3">
        <w:t>производственной площадки</w:t>
      </w:r>
      <w:r w:rsidR="00A43132" w:rsidRPr="00A43132">
        <w:t>.</w:t>
      </w:r>
    </w:p>
    <w:p w:rsidR="0074067B" w:rsidRPr="00FA2464" w:rsidRDefault="0074067B" w:rsidP="00A73FBD">
      <w:pPr>
        <w:pStyle w:val="31"/>
        <w:spacing w:after="0" w:line="264" w:lineRule="auto"/>
        <w:ind w:left="0"/>
        <w:jc w:val="both"/>
        <w:rPr>
          <w:b/>
          <w:kern w:val="28"/>
          <w:sz w:val="24"/>
          <w:szCs w:val="24"/>
          <w:u w:val="single"/>
        </w:rPr>
      </w:pPr>
    </w:p>
    <w:p w:rsidR="00EC1837" w:rsidRDefault="00EC1837" w:rsidP="00A73FBD">
      <w:pPr>
        <w:shd w:val="clear" w:color="auto" w:fill="FFFFFF"/>
        <w:spacing w:before="0" w:after="0" w:line="264" w:lineRule="auto"/>
      </w:pPr>
    </w:p>
    <w:p w:rsidR="00121064" w:rsidRDefault="00121064" w:rsidP="001709DC">
      <w:pPr>
        <w:spacing w:before="0" w:after="0" w:line="264" w:lineRule="auto"/>
        <w:ind w:left="284"/>
        <w:jc w:val="both"/>
        <w:rPr>
          <w:b/>
        </w:rPr>
      </w:pPr>
      <w:r>
        <w:t xml:space="preserve">9. </w:t>
      </w:r>
      <w:r>
        <w:rPr>
          <w:b/>
        </w:rPr>
        <w:t xml:space="preserve">ОБОСНОВАНИЕ ВЫБОРА ИСПОЛЬЗУЕМЫХ ПОДХОДОВ К ОЦЕНКЕ И МЕТОДОВ ОЦЕНКИ </w:t>
      </w:r>
    </w:p>
    <w:p w:rsidR="00121064" w:rsidRPr="00EC1837" w:rsidRDefault="00121064" w:rsidP="00121064">
      <w:pPr>
        <w:spacing w:before="0" w:after="0" w:line="264" w:lineRule="auto"/>
        <w:ind w:left="1080"/>
        <w:jc w:val="both"/>
        <w:rPr>
          <w:b/>
          <w:sz w:val="10"/>
          <w:szCs w:val="10"/>
        </w:rPr>
      </w:pPr>
    </w:p>
    <w:p w:rsidR="00121064" w:rsidRPr="0083152B" w:rsidRDefault="00121064" w:rsidP="00121064">
      <w:pPr>
        <w:spacing w:before="0" w:after="0" w:line="264" w:lineRule="auto"/>
        <w:ind w:firstLine="567"/>
        <w:jc w:val="both"/>
        <w:rPr>
          <w:spacing w:val="-1"/>
        </w:rPr>
      </w:pPr>
      <w:r w:rsidRPr="0083152B">
        <w:rPr>
          <w:spacing w:val="-2"/>
        </w:rPr>
        <w:t xml:space="preserve">Оценка объекта оценки  базируется на использовании трех основных подходов: </w:t>
      </w:r>
      <w:r w:rsidRPr="0083152B">
        <w:rPr>
          <w:spacing w:val="-1"/>
        </w:rPr>
        <w:t xml:space="preserve">затратного, доходного и сравнительного. Каждый из подходов предполагает применение своих специфических методов и приемов, а также требует соблюдения особых условий, </w:t>
      </w:r>
      <w:r w:rsidRPr="0083152B">
        <w:rPr>
          <w:spacing w:val="1"/>
        </w:rPr>
        <w:t xml:space="preserve">наличия достаточных факторов. </w:t>
      </w:r>
    </w:p>
    <w:p w:rsidR="00121064" w:rsidRPr="009F75E6" w:rsidRDefault="00121064" w:rsidP="00121064">
      <w:pPr>
        <w:pStyle w:val="afa"/>
        <w:spacing w:before="0" w:beforeAutospacing="0" w:after="0" w:afterAutospacing="0"/>
        <w:ind w:firstLine="709"/>
        <w:jc w:val="both"/>
      </w:pPr>
      <w:r w:rsidRPr="00FD6485">
        <w:t xml:space="preserve">Согласно ФСО «Общие понятия оценки, подходы и требования к проведению оценки» (ФСО №1) </w:t>
      </w:r>
      <w:r>
        <w:t>о</w:t>
      </w:r>
      <w:r w:rsidRPr="004D5D68">
        <w:t xml:space="preserve">ценщик вправе самостоятельно </w:t>
      </w:r>
      <w:r>
        <w:t>выбирать</w:t>
      </w:r>
      <w:r w:rsidRPr="004D5D68">
        <w:t xml:space="preserve"> конкретные методы оценки в рамках применения каждого из подх</w:t>
      </w:r>
      <w:r w:rsidRPr="004D5D68">
        <w:t>о</w:t>
      </w:r>
      <w:r w:rsidRPr="004D5D68">
        <w:t>дов.</w:t>
      </w:r>
      <w:r w:rsidRPr="009F75E6">
        <w:t xml:space="preserve"> </w:t>
      </w:r>
      <w:r w:rsidRPr="004D5D68">
        <w:t>Выбор того или иного подхода для оценки осуществляется исходя из специфики оцениваемого объекта, особенностей конкретного рынка и состава сведений, содержащихся в представленной информ</w:t>
      </w:r>
      <w:r w:rsidRPr="004D5D68">
        <w:t>а</w:t>
      </w:r>
      <w:r w:rsidRPr="004D5D68">
        <w:t>ции.</w:t>
      </w:r>
    </w:p>
    <w:p w:rsidR="00121064" w:rsidRPr="004D529F" w:rsidRDefault="00121064" w:rsidP="00121064">
      <w:pPr>
        <w:shd w:val="clear" w:color="auto" w:fill="FFFFFF"/>
        <w:tabs>
          <w:tab w:val="left" w:pos="442"/>
        </w:tabs>
        <w:spacing w:before="0" w:after="0"/>
        <w:ind w:right="-48" w:firstLine="709"/>
        <w:rPr>
          <w:bCs/>
          <w:i/>
          <w:color w:val="000000"/>
          <w:spacing w:val="-2"/>
        </w:rPr>
      </w:pPr>
      <w:r w:rsidRPr="004D529F">
        <w:rPr>
          <w:bCs/>
          <w:i/>
          <w:color w:val="000000"/>
          <w:spacing w:val="-2"/>
        </w:rPr>
        <w:t>Сравнительный подход.</w:t>
      </w:r>
    </w:p>
    <w:p w:rsidR="00121064" w:rsidRPr="00813672" w:rsidRDefault="00121064" w:rsidP="00121064">
      <w:pPr>
        <w:shd w:val="clear" w:color="auto" w:fill="FFFFFF"/>
        <w:tabs>
          <w:tab w:val="left" w:pos="442"/>
        </w:tabs>
        <w:spacing w:before="0" w:after="0"/>
        <w:ind w:right="-48" w:firstLine="709"/>
        <w:jc w:val="both"/>
        <w:rPr>
          <w:bCs/>
          <w:color w:val="000000"/>
        </w:rPr>
      </w:pPr>
      <w:r w:rsidRPr="00813672">
        <w:rPr>
          <w:bCs/>
          <w:color w:val="000000"/>
        </w:rPr>
        <w:lastRenderedPageBreak/>
        <w:t>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w:t>
      </w:r>
      <w:r>
        <w:rPr>
          <w:bCs/>
          <w:color w:val="000000"/>
        </w:rPr>
        <w:t>деляющим его стоимость</w:t>
      </w:r>
      <w:r w:rsidRPr="00813672">
        <w:rPr>
          <w:bCs/>
          <w:color w:val="000000"/>
        </w:rPr>
        <w:t>.</w:t>
      </w:r>
    </w:p>
    <w:p w:rsidR="00121064" w:rsidRDefault="00121064" w:rsidP="00121064">
      <w:pPr>
        <w:shd w:val="clear" w:color="auto" w:fill="FFFFFF"/>
        <w:spacing w:before="0" w:after="0"/>
        <w:ind w:firstLine="709"/>
        <w:jc w:val="both"/>
        <w:rPr>
          <w:bCs/>
        </w:rPr>
      </w:pPr>
      <w:r w:rsidRPr="00FD6485">
        <w:rPr>
          <w:bCs/>
        </w:rPr>
        <w:t xml:space="preserve">В соответствии с ФСО №1  сравнительный подход применяется тогда, когда </w:t>
      </w:r>
      <w:r>
        <w:rPr>
          <w:bCs/>
        </w:rPr>
        <w:t>можно подобрать достаточное для оценки количество объектов-аналогов с известными ценами сделок и (или) предложений</w:t>
      </w:r>
      <w:r w:rsidRPr="00FD6485">
        <w:rPr>
          <w:bCs/>
        </w:rPr>
        <w:t>.</w:t>
      </w:r>
      <w:r>
        <w:rPr>
          <w:bCs/>
        </w:rPr>
        <w:t xml:space="preserve"> В качестве объектов аналогов используются объекты недвижимости, которые относятся к одному с оцениваемым объектом сегменту рынка и сопоставимы с ним по ценообразующим факторам. При отсутствии такой информации применение сравнительного подхода недопустимо.</w:t>
      </w:r>
    </w:p>
    <w:p w:rsidR="00121064" w:rsidRDefault="00121064" w:rsidP="00121064">
      <w:pPr>
        <w:shd w:val="clear" w:color="auto" w:fill="FFFFFF"/>
        <w:spacing w:before="0" w:after="0"/>
        <w:ind w:firstLine="709"/>
        <w:jc w:val="both"/>
        <w:rPr>
          <w:bCs/>
        </w:rPr>
      </w:pPr>
      <w:r>
        <w:t>Р</w:t>
      </w:r>
      <w:r w:rsidRPr="00F52145">
        <w:t xml:space="preserve">ынок продаж </w:t>
      </w:r>
      <w:r w:rsidR="009A77F3">
        <w:t>земельных участков</w:t>
      </w:r>
      <w:r w:rsidRPr="00F52145">
        <w:t xml:space="preserve"> является развитым и сформирова</w:t>
      </w:r>
      <w:r>
        <w:t>нным, имеется достаточное количество информации о предложении к продаже.</w:t>
      </w:r>
    </w:p>
    <w:p w:rsidR="00121064" w:rsidRPr="0017685F" w:rsidRDefault="00121064" w:rsidP="00121064">
      <w:pPr>
        <w:shd w:val="clear" w:color="auto" w:fill="FFFFFF"/>
        <w:tabs>
          <w:tab w:val="left" w:pos="442"/>
        </w:tabs>
        <w:spacing w:before="0" w:after="0"/>
        <w:ind w:left="29" w:firstLine="709"/>
        <w:rPr>
          <w:bCs/>
          <w:i/>
          <w:color w:val="000000"/>
          <w:spacing w:val="-1"/>
        </w:rPr>
      </w:pPr>
      <w:r w:rsidRPr="0017685F">
        <w:rPr>
          <w:bCs/>
          <w:i/>
          <w:color w:val="000000"/>
          <w:spacing w:val="-1"/>
        </w:rPr>
        <w:t xml:space="preserve">Затратный подход. </w:t>
      </w:r>
    </w:p>
    <w:p w:rsidR="00121064" w:rsidRDefault="00121064" w:rsidP="00121064">
      <w:pPr>
        <w:pStyle w:val="Body"/>
        <w:widowControl w:val="0"/>
        <w:ind w:firstLine="539"/>
        <w:rPr>
          <w:rFonts w:ascii="Times New Roman" w:hAnsi="Times New Roman"/>
          <w:sz w:val="24"/>
          <w:szCs w:val="24"/>
        </w:rPr>
      </w:pPr>
      <w:r w:rsidRPr="003020FC">
        <w:rPr>
          <w:rFonts w:ascii="Times New Roman" w:hAnsi="Times New Roman"/>
          <w:sz w:val="24"/>
          <w:szCs w:val="24"/>
        </w:rPr>
        <w:t xml:space="preserve">Согласно ФСО </w:t>
      </w:r>
      <w:r>
        <w:rPr>
          <w:rFonts w:ascii="Times New Roman" w:hAnsi="Times New Roman"/>
          <w:sz w:val="24"/>
          <w:szCs w:val="24"/>
        </w:rPr>
        <w:t>-</w:t>
      </w:r>
      <w:r w:rsidRPr="003020FC">
        <w:rPr>
          <w:rFonts w:ascii="Times New Roman" w:hAnsi="Times New Roman"/>
          <w:sz w:val="24"/>
          <w:szCs w:val="24"/>
        </w:rPr>
        <w:t xml:space="preserve">1 затратный подход – это совокупность методов оценки стоимости Объекта оценки, основанных на определении затрат, необходимых для воспроизводства либо замещения </w:t>
      </w:r>
      <w:r>
        <w:rPr>
          <w:rFonts w:ascii="Times New Roman" w:hAnsi="Times New Roman"/>
          <w:sz w:val="24"/>
          <w:szCs w:val="24"/>
        </w:rPr>
        <w:t>о</w:t>
      </w:r>
      <w:r w:rsidRPr="003020FC">
        <w:rPr>
          <w:rFonts w:ascii="Times New Roman" w:hAnsi="Times New Roman"/>
          <w:sz w:val="24"/>
          <w:szCs w:val="24"/>
        </w:rPr>
        <w:t xml:space="preserve">бъекта оценки с зачетом износа и устареваний. </w:t>
      </w:r>
    </w:p>
    <w:p w:rsidR="001F2499" w:rsidRPr="00CF6D9A" w:rsidRDefault="001F2499" w:rsidP="001F2499">
      <w:pPr>
        <w:pStyle w:val="aa"/>
        <w:ind w:firstLine="720"/>
        <w:jc w:val="both"/>
        <w:rPr>
          <w:bCs/>
          <w:iCs/>
          <w:highlight w:val="yellow"/>
        </w:rPr>
      </w:pPr>
      <w:r w:rsidRPr="00CF6D9A">
        <w:rPr>
          <w:rFonts w:hint="eastAsia"/>
          <w:bCs/>
        </w:rPr>
        <w:t>Затратный</w:t>
      </w:r>
      <w:r w:rsidRPr="00CF6D9A">
        <w:rPr>
          <w:bCs/>
        </w:rPr>
        <w:t xml:space="preserve">  </w:t>
      </w:r>
      <w:r w:rsidRPr="00CF6D9A">
        <w:rPr>
          <w:rFonts w:hint="eastAsia"/>
          <w:bCs/>
        </w:rPr>
        <w:t>подход</w:t>
      </w:r>
      <w:r w:rsidRPr="00CF6D9A">
        <w:rPr>
          <w:bCs/>
        </w:rPr>
        <w:t xml:space="preserve"> </w:t>
      </w:r>
      <w:r w:rsidRPr="00CF6D9A">
        <w:rPr>
          <w:rFonts w:hint="eastAsia"/>
          <w:bCs/>
        </w:rPr>
        <w:t>по</w:t>
      </w:r>
      <w:r w:rsidRPr="00CF6D9A">
        <w:rPr>
          <w:bCs/>
        </w:rPr>
        <w:t xml:space="preserve"> </w:t>
      </w:r>
      <w:r w:rsidRPr="00CF6D9A">
        <w:rPr>
          <w:rFonts w:hint="eastAsia"/>
          <w:bCs/>
        </w:rPr>
        <w:t>своему</w:t>
      </w:r>
      <w:r w:rsidRPr="00CF6D9A">
        <w:rPr>
          <w:bCs/>
        </w:rPr>
        <w:t xml:space="preserve"> </w:t>
      </w:r>
      <w:r w:rsidRPr="00CF6D9A">
        <w:rPr>
          <w:rFonts w:hint="eastAsia"/>
          <w:bCs/>
        </w:rPr>
        <w:t>экономическому</w:t>
      </w:r>
      <w:r w:rsidRPr="00CF6D9A">
        <w:rPr>
          <w:bCs/>
        </w:rPr>
        <w:t xml:space="preserve"> </w:t>
      </w:r>
      <w:r w:rsidRPr="00CF6D9A">
        <w:rPr>
          <w:rFonts w:hint="eastAsia"/>
          <w:bCs/>
        </w:rPr>
        <w:t>содержанию</w:t>
      </w:r>
      <w:r w:rsidRPr="00CF6D9A">
        <w:rPr>
          <w:bCs/>
        </w:rPr>
        <w:t xml:space="preserve"> </w:t>
      </w:r>
      <w:r w:rsidRPr="00CF6D9A">
        <w:rPr>
          <w:rFonts w:hint="eastAsia"/>
          <w:bCs/>
        </w:rPr>
        <w:t>не</w:t>
      </w:r>
      <w:r w:rsidRPr="00CF6D9A">
        <w:rPr>
          <w:bCs/>
        </w:rPr>
        <w:t xml:space="preserve"> </w:t>
      </w:r>
      <w:r w:rsidRPr="00CF6D9A">
        <w:rPr>
          <w:rFonts w:hint="eastAsia"/>
          <w:bCs/>
        </w:rPr>
        <w:t>подходит</w:t>
      </w:r>
      <w:r w:rsidRPr="00CF6D9A">
        <w:rPr>
          <w:bCs/>
        </w:rPr>
        <w:t xml:space="preserve"> </w:t>
      </w:r>
      <w:r w:rsidRPr="00CF6D9A">
        <w:rPr>
          <w:rFonts w:hint="eastAsia"/>
          <w:bCs/>
        </w:rPr>
        <w:t>для</w:t>
      </w:r>
      <w:r w:rsidRPr="00CF6D9A">
        <w:rPr>
          <w:bCs/>
        </w:rPr>
        <w:t xml:space="preserve"> </w:t>
      </w:r>
      <w:r w:rsidRPr="00CF6D9A">
        <w:rPr>
          <w:rFonts w:hint="eastAsia"/>
          <w:bCs/>
        </w:rPr>
        <w:t>оценки</w:t>
      </w:r>
      <w:r w:rsidRPr="00CF6D9A">
        <w:rPr>
          <w:bCs/>
        </w:rPr>
        <w:t xml:space="preserve"> </w:t>
      </w:r>
      <w:r w:rsidRPr="00CF6D9A">
        <w:rPr>
          <w:rFonts w:hint="eastAsia"/>
          <w:bCs/>
        </w:rPr>
        <w:t>рыночной</w:t>
      </w:r>
      <w:r w:rsidRPr="00CF6D9A">
        <w:rPr>
          <w:bCs/>
        </w:rPr>
        <w:t xml:space="preserve"> </w:t>
      </w:r>
      <w:r w:rsidRPr="00CF6D9A">
        <w:rPr>
          <w:rFonts w:hint="eastAsia"/>
          <w:bCs/>
        </w:rPr>
        <w:t>стоимости</w:t>
      </w:r>
      <w:r w:rsidRPr="00CF6D9A">
        <w:rPr>
          <w:bCs/>
        </w:rPr>
        <w:t xml:space="preserve"> </w:t>
      </w:r>
      <w:r w:rsidRPr="00CF6D9A">
        <w:rPr>
          <w:rFonts w:hint="eastAsia"/>
          <w:bCs/>
        </w:rPr>
        <w:t>собственно</w:t>
      </w:r>
      <w:r w:rsidRPr="00CF6D9A">
        <w:rPr>
          <w:bCs/>
        </w:rPr>
        <w:t xml:space="preserve"> </w:t>
      </w:r>
      <w:r w:rsidRPr="00CF6D9A">
        <w:rPr>
          <w:rFonts w:hint="eastAsia"/>
          <w:bCs/>
        </w:rPr>
        <w:t>земли</w:t>
      </w:r>
      <w:r w:rsidRPr="00CF6D9A">
        <w:rPr>
          <w:bCs/>
        </w:rPr>
        <w:t xml:space="preserve"> (</w:t>
      </w:r>
      <w:r w:rsidRPr="00CF6D9A">
        <w:rPr>
          <w:rFonts w:hint="eastAsia"/>
          <w:bCs/>
        </w:rPr>
        <w:t>земли</w:t>
      </w:r>
      <w:r w:rsidRPr="00CF6D9A">
        <w:rPr>
          <w:bCs/>
        </w:rPr>
        <w:t xml:space="preserve">, </w:t>
      </w:r>
      <w:r w:rsidRPr="00CF6D9A">
        <w:rPr>
          <w:rFonts w:hint="eastAsia"/>
          <w:bCs/>
        </w:rPr>
        <w:t>свободной</w:t>
      </w:r>
      <w:r w:rsidRPr="00CF6D9A">
        <w:rPr>
          <w:bCs/>
        </w:rPr>
        <w:t xml:space="preserve"> </w:t>
      </w:r>
      <w:r w:rsidRPr="00CF6D9A">
        <w:rPr>
          <w:rFonts w:hint="eastAsia"/>
          <w:bCs/>
        </w:rPr>
        <w:t>от</w:t>
      </w:r>
      <w:r w:rsidRPr="00CF6D9A">
        <w:rPr>
          <w:bCs/>
        </w:rPr>
        <w:t xml:space="preserve"> </w:t>
      </w:r>
      <w:r w:rsidRPr="00CF6D9A">
        <w:rPr>
          <w:rFonts w:hint="eastAsia"/>
          <w:bCs/>
        </w:rPr>
        <w:t>построек</w:t>
      </w:r>
      <w:r w:rsidRPr="00CF6D9A">
        <w:rPr>
          <w:bCs/>
        </w:rPr>
        <w:t xml:space="preserve"> </w:t>
      </w:r>
      <w:r w:rsidRPr="00CF6D9A">
        <w:rPr>
          <w:rFonts w:hint="eastAsia"/>
          <w:bCs/>
        </w:rPr>
        <w:t>и</w:t>
      </w:r>
      <w:r w:rsidRPr="00CF6D9A">
        <w:rPr>
          <w:bCs/>
        </w:rPr>
        <w:t xml:space="preserve"> </w:t>
      </w:r>
      <w:r w:rsidRPr="00CF6D9A">
        <w:rPr>
          <w:rFonts w:hint="eastAsia"/>
          <w:bCs/>
        </w:rPr>
        <w:t>многолетних</w:t>
      </w:r>
      <w:r w:rsidRPr="00CF6D9A">
        <w:rPr>
          <w:bCs/>
        </w:rPr>
        <w:t xml:space="preserve"> </w:t>
      </w:r>
      <w:r w:rsidRPr="00CF6D9A">
        <w:rPr>
          <w:rFonts w:hint="eastAsia"/>
          <w:bCs/>
        </w:rPr>
        <w:t>насаждений</w:t>
      </w:r>
      <w:r w:rsidRPr="00CF6D9A">
        <w:rPr>
          <w:bCs/>
        </w:rPr>
        <w:t xml:space="preserve">), </w:t>
      </w:r>
      <w:r w:rsidRPr="00CF6D9A">
        <w:rPr>
          <w:rFonts w:hint="eastAsia"/>
          <w:bCs/>
        </w:rPr>
        <w:t>представляющей</w:t>
      </w:r>
      <w:r w:rsidRPr="00CF6D9A">
        <w:rPr>
          <w:bCs/>
        </w:rPr>
        <w:t xml:space="preserve"> </w:t>
      </w:r>
      <w:r w:rsidRPr="00CF6D9A">
        <w:rPr>
          <w:rFonts w:hint="eastAsia"/>
          <w:bCs/>
        </w:rPr>
        <w:t>собой</w:t>
      </w:r>
      <w:r w:rsidRPr="00CF6D9A">
        <w:rPr>
          <w:bCs/>
        </w:rPr>
        <w:t xml:space="preserve"> </w:t>
      </w:r>
      <w:r w:rsidRPr="00CF6D9A">
        <w:rPr>
          <w:rFonts w:hint="eastAsia"/>
          <w:bCs/>
        </w:rPr>
        <w:t>территорию</w:t>
      </w:r>
      <w:r w:rsidRPr="00CF6D9A">
        <w:rPr>
          <w:bCs/>
        </w:rPr>
        <w:t xml:space="preserve"> </w:t>
      </w:r>
      <w:r w:rsidRPr="00CF6D9A">
        <w:rPr>
          <w:rFonts w:hint="eastAsia"/>
          <w:bCs/>
        </w:rPr>
        <w:t>и</w:t>
      </w:r>
      <w:r w:rsidRPr="00CF6D9A">
        <w:rPr>
          <w:bCs/>
        </w:rPr>
        <w:t xml:space="preserve"> </w:t>
      </w:r>
      <w:r w:rsidRPr="00CF6D9A">
        <w:rPr>
          <w:rFonts w:hint="eastAsia"/>
          <w:bCs/>
        </w:rPr>
        <w:t>являющейся</w:t>
      </w:r>
      <w:r w:rsidRPr="00CF6D9A">
        <w:rPr>
          <w:bCs/>
        </w:rPr>
        <w:t xml:space="preserve"> </w:t>
      </w:r>
      <w:r w:rsidRPr="00CF6D9A">
        <w:rPr>
          <w:rFonts w:hint="eastAsia"/>
          <w:bCs/>
        </w:rPr>
        <w:t>природным</w:t>
      </w:r>
      <w:r w:rsidRPr="00CF6D9A">
        <w:rPr>
          <w:bCs/>
        </w:rPr>
        <w:t xml:space="preserve"> </w:t>
      </w:r>
      <w:r w:rsidRPr="00CF6D9A">
        <w:rPr>
          <w:rFonts w:hint="eastAsia"/>
          <w:bCs/>
        </w:rPr>
        <w:t>объектом</w:t>
      </w:r>
      <w:r w:rsidRPr="00CF6D9A">
        <w:t>,</w:t>
      </w:r>
      <w:r w:rsidRPr="00CF6D9A">
        <w:rPr>
          <w:rFonts w:hint="eastAsia"/>
          <w:bCs/>
        </w:rPr>
        <w:t xml:space="preserve"> так</w:t>
      </w:r>
      <w:r w:rsidRPr="00CF6D9A">
        <w:rPr>
          <w:bCs/>
        </w:rPr>
        <w:t xml:space="preserve"> </w:t>
      </w:r>
      <w:r w:rsidRPr="00CF6D9A">
        <w:rPr>
          <w:rFonts w:hint="eastAsia"/>
          <w:bCs/>
        </w:rPr>
        <w:t>как</w:t>
      </w:r>
      <w:r w:rsidRPr="00CF6D9A">
        <w:rPr>
          <w:bCs/>
        </w:rPr>
        <w:t xml:space="preserve"> </w:t>
      </w:r>
      <w:r w:rsidRPr="00CF6D9A">
        <w:rPr>
          <w:rFonts w:hint="eastAsia"/>
          <w:bCs/>
        </w:rPr>
        <w:t>данный</w:t>
      </w:r>
      <w:r w:rsidRPr="00CF6D9A">
        <w:rPr>
          <w:bCs/>
        </w:rPr>
        <w:t xml:space="preserve"> </w:t>
      </w:r>
      <w:r w:rsidRPr="00CF6D9A">
        <w:rPr>
          <w:rFonts w:hint="eastAsia"/>
          <w:bCs/>
        </w:rPr>
        <w:t>объект</w:t>
      </w:r>
      <w:r w:rsidRPr="00CF6D9A">
        <w:rPr>
          <w:bCs/>
        </w:rPr>
        <w:t xml:space="preserve"> </w:t>
      </w:r>
      <w:r w:rsidRPr="00CF6D9A">
        <w:rPr>
          <w:rFonts w:hint="eastAsia"/>
          <w:bCs/>
        </w:rPr>
        <w:t>нерукотворен</w:t>
      </w:r>
      <w:r w:rsidRPr="00CF6D9A">
        <w:rPr>
          <w:bCs/>
        </w:rPr>
        <w:t xml:space="preserve"> </w:t>
      </w:r>
      <w:r w:rsidRPr="00CF6D9A">
        <w:rPr>
          <w:rFonts w:hint="eastAsia"/>
          <w:bCs/>
        </w:rPr>
        <w:t>и</w:t>
      </w:r>
      <w:r w:rsidRPr="00CF6D9A">
        <w:rPr>
          <w:bCs/>
        </w:rPr>
        <w:t xml:space="preserve"> </w:t>
      </w:r>
      <w:r w:rsidRPr="00CF6D9A">
        <w:rPr>
          <w:rFonts w:hint="eastAsia"/>
          <w:bCs/>
        </w:rPr>
        <w:t>не</w:t>
      </w:r>
      <w:r w:rsidRPr="00CF6D9A">
        <w:rPr>
          <w:bCs/>
        </w:rPr>
        <w:t xml:space="preserve"> </w:t>
      </w:r>
      <w:r w:rsidRPr="00CF6D9A">
        <w:rPr>
          <w:rFonts w:hint="eastAsia"/>
          <w:bCs/>
        </w:rPr>
        <w:t>может</w:t>
      </w:r>
      <w:r w:rsidRPr="00CF6D9A">
        <w:rPr>
          <w:bCs/>
        </w:rPr>
        <w:t xml:space="preserve"> </w:t>
      </w:r>
      <w:r w:rsidRPr="00CF6D9A">
        <w:rPr>
          <w:rFonts w:hint="eastAsia"/>
          <w:bCs/>
        </w:rPr>
        <w:t>быть</w:t>
      </w:r>
      <w:r w:rsidRPr="00CF6D9A">
        <w:rPr>
          <w:bCs/>
        </w:rPr>
        <w:t xml:space="preserve"> </w:t>
      </w:r>
      <w:r w:rsidRPr="00CF6D9A">
        <w:rPr>
          <w:rFonts w:hint="eastAsia"/>
          <w:bCs/>
        </w:rPr>
        <w:t>воспроизведен</w:t>
      </w:r>
      <w:r w:rsidRPr="00CF6D9A">
        <w:rPr>
          <w:bCs/>
        </w:rPr>
        <w:t xml:space="preserve"> </w:t>
      </w:r>
      <w:r w:rsidRPr="00CF6D9A">
        <w:rPr>
          <w:rFonts w:hint="eastAsia"/>
          <w:bCs/>
        </w:rPr>
        <w:t>или</w:t>
      </w:r>
      <w:r w:rsidRPr="00CF6D9A">
        <w:rPr>
          <w:bCs/>
        </w:rPr>
        <w:t xml:space="preserve"> </w:t>
      </w:r>
      <w:r w:rsidRPr="00CF6D9A">
        <w:rPr>
          <w:rFonts w:hint="eastAsia"/>
          <w:bCs/>
        </w:rPr>
        <w:t>создан</w:t>
      </w:r>
      <w:r w:rsidRPr="00CF6D9A">
        <w:rPr>
          <w:bCs/>
        </w:rPr>
        <w:t xml:space="preserve"> </w:t>
      </w:r>
      <w:r w:rsidRPr="00CF6D9A">
        <w:rPr>
          <w:rFonts w:hint="eastAsia"/>
          <w:bCs/>
        </w:rPr>
        <w:t>человеком</w:t>
      </w:r>
      <w:r w:rsidRPr="00CF6D9A">
        <w:rPr>
          <w:bCs/>
        </w:rPr>
        <w:t xml:space="preserve">, </w:t>
      </w:r>
      <w:r w:rsidRPr="00CF6D9A">
        <w:rPr>
          <w:rFonts w:hint="eastAsia"/>
          <w:bCs/>
        </w:rPr>
        <w:t>за</w:t>
      </w:r>
      <w:r w:rsidRPr="00CF6D9A">
        <w:rPr>
          <w:bCs/>
        </w:rPr>
        <w:t xml:space="preserve"> </w:t>
      </w:r>
      <w:r w:rsidRPr="00CF6D9A">
        <w:rPr>
          <w:rFonts w:hint="eastAsia"/>
          <w:bCs/>
        </w:rPr>
        <w:t>исключением</w:t>
      </w:r>
      <w:r w:rsidRPr="00CF6D9A">
        <w:rPr>
          <w:bCs/>
        </w:rPr>
        <w:t xml:space="preserve"> </w:t>
      </w:r>
      <w:r w:rsidRPr="00CF6D9A">
        <w:rPr>
          <w:rFonts w:hint="eastAsia"/>
          <w:bCs/>
        </w:rPr>
        <w:t>уникальных</w:t>
      </w:r>
      <w:r w:rsidRPr="00CF6D9A">
        <w:rPr>
          <w:bCs/>
        </w:rPr>
        <w:t xml:space="preserve"> </w:t>
      </w:r>
      <w:r w:rsidRPr="00CF6D9A">
        <w:rPr>
          <w:rFonts w:hint="eastAsia"/>
          <w:bCs/>
        </w:rPr>
        <w:t>случаев</w:t>
      </w:r>
      <w:r w:rsidRPr="00CF6D9A">
        <w:rPr>
          <w:bCs/>
        </w:rPr>
        <w:t xml:space="preserve"> </w:t>
      </w:r>
      <w:r w:rsidRPr="00CF6D9A">
        <w:rPr>
          <w:rFonts w:hint="eastAsia"/>
          <w:bCs/>
        </w:rPr>
        <w:t>создания</w:t>
      </w:r>
      <w:r w:rsidRPr="00CF6D9A">
        <w:rPr>
          <w:bCs/>
        </w:rPr>
        <w:t xml:space="preserve"> </w:t>
      </w:r>
      <w:r w:rsidRPr="00CF6D9A">
        <w:rPr>
          <w:rFonts w:hint="eastAsia"/>
          <w:bCs/>
        </w:rPr>
        <w:t>искусственных</w:t>
      </w:r>
      <w:r w:rsidRPr="00CF6D9A">
        <w:rPr>
          <w:bCs/>
        </w:rPr>
        <w:t xml:space="preserve"> </w:t>
      </w:r>
      <w:r w:rsidRPr="00CF6D9A">
        <w:rPr>
          <w:rFonts w:hint="eastAsia"/>
          <w:bCs/>
        </w:rPr>
        <w:t>островов</w:t>
      </w:r>
      <w:r w:rsidRPr="00CF6D9A">
        <w:rPr>
          <w:bCs/>
        </w:rPr>
        <w:t>.</w:t>
      </w:r>
    </w:p>
    <w:p w:rsidR="001F2499" w:rsidRPr="00DE1CE9" w:rsidRDefault="001F2499" w:rsidP="001F2499">
      <w:pPr>
        <w:pStyle w:val="Body"/>
        <w:widowControl w:val="0"/>
        <w:ind w:firstLine="539"/>
        <w:rPr>
          <w:rFonts w:ascii="Times New Roman" w:hAnsi="Times New Roman"/>
          <w:noProof w:val="0"/>
          <w:color w:val="auto"/>
          <w:sz w:val="24"/>
          <w:szCs w:val="24"/>
        </w:rPr>
      </w:pPr>
      <w:r w:rsidRPr="00CF6D9A">
        <w:rPr>
          <w:rFonts w:ascii="Times New Roman" w:hAnsi="Times New Roman"/>
          <w:noProof w:val="0"/>
          <w:color w:val="auto"/>
          <w:sz w:val="24"/>
          <w:szCs w:val="24"/>
        </w:rPr>
        <w:t>Учитывая все вышесказанное, затратный подход для определения  рыночной стоимости объекта оценки не применяется.</w:t>
      </w:r>
    </w:p>
    <w:p w:rsidR="00121064" w:rsidRPr="00036F2A" w:rsidRDefault="00121064" w:rsidP="00121064">
      <w:pPr>
        <w:shd w:val="clear" w:color="auto" w:fill="FFFFFF"/>
        <w:spacing w:before="0" w:after="0"/>
        <w:ind w:right="-48" w:firstLine="709"/>
        <w:rPr>
          <w:bCs/>
          <w:i/>
          <w:color w:val="000000"/>
          <w:spacing w:val="2"/>
        </w:rPr>
      </w:pPr>
      <w:r w:rsidRPr="00036F2A">
        <w:rPr>
          <w:bCs/>
          <w:i/>
          <w:color w:val="000000"/>
          <w:spacing w:val="2"/>
        </w:rPr>
        <w:t>Доходный подход.</w:t>
      </w:r>
    </w:p>
    <w:p w:rsidR="00121064" w:rsidRDefault="00121064" w:rsidP="00121064">
      <w:pPr>
        <w:spacing w:before="0" w:after="0"/>
        <w:ind w:firstLine="709"/>
        <w:jc w:val="both"/>
      </w:pPr>
      <w:r w:rsidRPr="009348E4">
        <w:t xml:space="preserve">Согласно ФСО </w:t>
      </w:r>
      <w:r>
        <w:t>-</w:t>
      </w:r>
      <w:r w:rsidRPr="009348E4">
        <w:t>1</w:t>
      </w:r>
      <w:r w:rsidRPr="009348E4">
        <w:rPr>
          <w:b/>
          <w:i/>
        </w:rPr>
        <w:t xml:space="preserve"> </w:t>
      </w:r>
      <w:r w:rsidRPr="009348E4">
        <w:t>доходный подход – это совокупность методов оценки стоимости Объекта оценки, основанных на определении ожидаемых доходов от использования Об</w:t>
      </w:r>
      <w:r w:rsidRPr="009348E4">
        <w:t>ъ</w:t>
      </w:r>
      <w:r w:rsidRPr="009348E4">
        <w:t>екта оценки.</w:t>
      </w:r>
    </w:p>
    <w:p w:rsidR="00121064" w:rsidRDefault="00121064" w:rsidP="00121064">
      <w:pPr>
        <w:spacing w:before="0" w:after="0"/>
        <w:ind w:firstLine="709"/>
        <w:jc w:val="both"/>
      </w:pPr>
      <w: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r w:rsidRPr="008F7C75">
        <w:t xml:space="preserve"> </w:t>
      </w:r>
      <w:r>
        <w:t xml:space="preserve"> </w:t>
      </w:r>
      <w:r w:rsidRPr="009348E4">
        <w:t xml:space="preserve">В рамках доходного подхода стоимость </w:t>
      </w:r>
      <w:r>
        <w:t>объекта недвижимости</w:t>
      </w:r>
      <w:r w:rsidRPr="009348E4">
        <w:t xml:space="preserve"> можно определить либо методом прямой капитализации дохода, </w:t>
      </w:r>
      <w:r>
        <w:t>методом</w:t>
      </w:r>
      <w:r w:rsidRPr="009348E4">
        <w:t xml:space="preserve"> дисконтирован</w:t>
      </w:r>
      <w:r>
        <w:t>ия</w:t>
      </w:r>
      <w:r w:rsidRPr="009348E4">
        <w:t xml:space="preserve"> денежных потоков</w:t>
      </w:r>
      <w:r>
        <w:t xml:space="preserve"> или методом капитализации по расчетным моделям</w:t>
      </w:r>
      <w:r w:rsidRPr="009348E4">
        <w:t xml:space="preserve">. </w:t>
      </w:r>
    </w:p>
    <w:p w:rsidR="00121064" w:rsidRDefault="00121064" w:rsidP="00121064">
      <w:pPr>
        <w:spacing w:before="0" w:after="0"/>
        <w:jc w:val="both"/>
      </w:pPr>
    </w:p>
    <w:p w:rsidR="00121064" w:rsidRDefault="00121064" w:rsidP="00121064">
      <w:pPr>
        <w:spacing w:before="0" w:after="0"/>
        <w:ind w:firstLine="709"/>
        <w:jc w:val="both"/>
      </w:pPr>
      <w:r>
        <w:t xml:space="preserve">Все три подхода измеряют одну и ту же величину. Они исходят из вариантов поведения инвестора, оценивающего экономическую целесообразность строительства, аренды или покупки необходимого объекта. На равновесном рынке все варианты экономически сопоставимы, в силу чего окончательное суждение о стоимости объекта делается на основании согласования результатов всех подходов. Согласованная стоимость является взвешенной величиной, при этом результату каждого подхода придают вес в зависимости от его предполагаемой надежности и точности. </w:t>
      </w:r>
    </w:p>
    <w:p w:rsidR="00121064" w:rsidRPr="00A94C43" w:rsidRDefault="00121064" w:rsidP="00121064">
      <w:pPr>
        <w:spacing w:before="0" w:after="0"/>
        <w:ind w:firstLine="709"/>
        <w:jc w:val="both"/>
      </w:pPr>
      <w:r>
        <w:t xml:space="preserve">В соответствии с определением рыночная стоимость является </w:t>
      </w:r>
      <w:r>
        <w:rPr>
          <w:i/>
        </w:rPr>
        <w:t>наиболее вероятной ценой</w:t>
      </w:r>
      <w:r>
        <w:t xml:space="preserve"> за имущество, следовательно, ее расчет основан на анализе </w:t>
      </w:r>
      <w:r>
        <w:rPr>
          <w:i/>
        </w:rPr>
        <w:t>наиболее вероятной</w:t>
      </w:r>
      <w:r>
        <w:t xml:space="preserve"> мотивации участников сделки. </w:t>
      </w:r>
      <w:r>
        <w:rPr>
          <w:rFonts w:eastAsia="SimSun"/>
        </w:rPr>
        <w:t xml:space="preserve"> </w:t>
      </w:r>
    </w:p>
    <w:p w:rsidR="002D603C" w:rsidRDefault="002D603C" w:rsidP="00121064">
      <w:pPr>
        <w:pStyle w:val="p3"/>
        <w:shd w:val="clear" w:color="auto" w:fill="FFFFFF"/>
        <w:spacing w:before="0" w:beforeAutospacing="0" w:after="0" w:afterAutospacing="0"/>
        <w:ind w:firstLine="708"/>
        <w:jc w:val="both"/>
        <w:rPr>
          <w:rFonts w:eastAsia="SimSun"/>
        </w:rPr>
      </w:pPr>
    </w:p>
    <w:p w:rsidR="001709DC" w:rsidRPr="001F2499" w:rsidRDefault="00121064" w:rsidP="001F2499">
      <w:pPr>
        <w:pStyle w:val="p3"/>
        <w:shd w:val="clear" w:color="auto" w:fill="FFFFFF"/>
        <w:spacing w:before="0" w:beforeAutospacing="0" w:after="0" w:afterAutospacing="0"/>
        <w:ind w:firstLine="708"/>
        <w:jc w:val="both"/>
      </w:pPr>
      <w:r>
        <w:rPr>
          <w:rFonts w:eastAsia="SimSun"/>
        </w:rPr>
        <w:t>В</w:t>
      </w:r>
      <w:r>
        <w:rPr>
          <w:bCs/>
          <w:iCs/>
        </w:rPr>
        <w:t xml:space="preserve"> данном отчете применен сравнительный подход, использован метод сравнения продаж</w:t>
      </w:r>
      <w:r w:rsidRPr="00F52145">
        <w:t>.</w:t>
      </w:r>
      <w:r>
        <w:t xml:space="preserve">   </w:t>
      </w:r>
      <w:r w:rsidRPr="00CF6D9A">
        <w:rPr>
          <w:color w:val="000000"/>
        </w:rPr>
        <w:t xml:space="preserve">Условие применения метода - наличие информации о ценах сделок с </w:t>
      </w:r>
      <w:r>
        <w:rPr>
          <w:color w:val="000000"/>
        </w:rPr>
        <w:t>объектами</w:t>
      </w:r>
      <w:r w:rsidRPr="00CF6D9A">
        <w:rPr>
          <w:color w:val="000000"/>
        </w:rPr>
        <w:t>, являющимися аналогами оцениваемого. При отсутствии информации о ценах сделок допускается использование цен предложения (спроса).</w:t>
      </w:r>
    </w:p>
    <w:p w:rsidR="00121064" w:rsidRPr="001C1BCA" w:rsidRDefault="00121064" w:rsidP="00121064">
      <w:pPr>
        <w:pStyle w:val="aa"/>
        <w:ind w:firstLine="567"/>
        <w:jc w:val="both"/>
        <w:rPr>
          <w:bCs/>
          <w:iCs/>
        </w:rPr>
      </w:pPr>
      <w:r w:rsidRPr="001C1BCA">
        <w:rPr>
          <w:bCs/>
          <w:iCs/>
        </w:rPr>
        <w:lastRenderedPageBreak/>
        <w:t xml:space="preserve">Доходный подход  не применяется в </w:t>
      </w:r>
      <w:r>
        <w:rPr>
          <w:bCs/>
          <w:iCs/>
        </w:rPr>
        <w:t>связи с невозможностью исполнить рекомендации п.16</w:t>
      </w:r>
      <w:r w:rsidRPr="001C1BCA">
        <w:rPr>
          <w:bCs/>
          <w:iCs/>
        </w:rPr>
        <w:t xml:space="preserve"> ФСО №</w:t>
      </w:r>
      <w:r>
        <w:rPr>
          <w:bCs/>
          <w:iCs/>
        </w:rPr>
        <w:t>1 по применению доходного подхода</w:t>
      </w:r>
      <w:r w:rsidRPr="001C1BCA">
        <w:rPr>
          <w:bCs/>
          <w:iCs/>
        </w:rPr>
        <w:t xml:space="preserve">. </w:t>
      </w:r>
    </w:p>
    <w:p w:rsidR="002D603C" w:rsidRPr="00F52145" w:rsidRDefault="00121064" w:rsidP="002D603C">
      <w:pPr>
        <w:spacing w:before="0" w:after="0"/>
        <w:ind w:firstLine="709"/>
        <w:jc w:val="both"/>
      </w:pPr>
      <w:r w:rsidRPr="00F52145">
        <w:t xml:space="preserve"> Для расчетов </w:t>
      </w:r>
      <w:r>
        <w:t xml:space="preserve">стоимости </w:t>
      </w:r>
      <w:r w:rsidRPr="00F52145">
        <w:t>объектов недвижимости данного сектора рынка необходима подробная информация об уровне доходов и расходов, связанны</w:t>
      </w:r>
      <w:r>
        <w:t>х</w:t>
      </w:r>
      <w:r w:rsidRPr="00F52145">
        <w:t xml:space="preserve"> с эксплуатацией объект</w:t>
      </w:r>
      <w:r>
        <w:t>а</w:t>
      </w:r>
      <w:r w:rsidRPr="00F52145">
        <w:t>.</w:t>
      </w:r>
      <w:r w:rsidR="002D603C">
        <w:t xml:space="preserve"> </w:t>
      </w:r>
      <w:r w:rsidR="001F2499">
        <w:t>Рынок коммерческой аренды</w:t>
      </w:r>
      <w:r w:rsidR="00E55B59">
        <w:t xml:space="preserve"> (</w:t>
      </w:r>
      <w:r w:rsidR="001F2499">
        <w:t xml:space="preserve">не у муниципалитетов) земельных участков не развит. </w:t>
      </w:r>
      <w:r w:rsidR="002D603C" w:rsidRPr="00F52145">
        <w:t>С учетом этого, а также принимая во внимание высокую чувствительность расчетов доходным подходо</w:t>
      </w:r>
      <w:r w:rsidR="002D603C">
        <w:t xml:space="preserve">м к входным параметрам, Оценщик </w:t>
      </w:r>
      <w:r w:rsidR="002D603C" w:rsidRPr="00F52145">
        <w:t>принял решение о нецелесообразности проведения расчетов стоимости оцениваем</w:t>
      </w:r>
      <w:r w:rsidR="002D603C">
        <w:t>ого</w:t>
      </w:r>
      <w:r w:rsidR="002D603C" w:rsidRPr="00F52145">
        <w:t xml:space="preserve"> объект</w:t>
      </w:r>
      <w:r w:rsidR="002D603C">
        <w:t>а</w:t>
      </w:r>
      <w:r w:rsidR="002D603C" w:rsidRPr="00F52145">
        <w:t xml:space="preserve"> на основе доходного подхода.</w:t>
      </w:r>
      <w:r w:rsidR="002D603C">
        <w:t xml:space="preserve"> На открытом рынке присутствует достаточное количество информации о продаже </w:t>
      </w:r>
      <w:r w:rsidR="00E55B59">
        <w:t>аналогичных</w:t>
      </w:r>
      <w:r w:rsidR="002D603C">
        <w:t xml:space="preserve"> объектов, что позволит получить более точный результат.</w:t>
      </w:r>
    </w:p>
    <w:p w:rsidR="00121064" w:rsidRDefault="00121064" w:rsidP="00A73FBD">
      <w:pPr>
        <w:shd w:val="clear" w:color="auto" w:fill="FFFFFF"/>
        <w:spacing w:before="0" w:after="0" w:line="264" w:lineRule="auto"/>
      </w:pPr>
    </w:p>
    <w:p w:rsidR="00E55B59" w:rsidRDefault="00E55B59" w:rsidP="00A73FBD">
      <w:pPr>
        <w:shd w:val="clear" w:color="auto" w:fill="FFFFFF"/>
        <w:spacing w:before="0" w:after="0" w:line="264" w:lineRule="auto"/>
      </w:pPr>
    </w:p>
    <w:p w:rsidR="00E55B59" w:rsidRDefault="00E55B59" w:rsidP="00A73FBD">
      <w:pPr>
        <w:shd w:val="clear" w:color="auto" w:fill="FFFFFF"/>
        <w:spacing w:before="0" w:after="0" w:line="264" w:lineRule="auto"/>
      </w:pPr>
    </w:p>
    <w:p w:rsidR="00E55B59" w:rsidRDefault="00E55B59" w:rsidP="00A73FBD">
      <w:pPr>
        <w:shd w:val="clear" w:color="auto" w:fill="FFFFFF"/>
        <w:spacing w:before="0" w:after="0" w:line="264" w:lineRule="auto"/>
      </w:pPr>
    </w:p>
    <w:p w:rsidR="002704D1" w:rsidRPr="00E55B59" w:rsidRDefault="001709DC" w:rsidP="00A73FBD">
      <w:pPr>
        <w:shd w:val="clear" w:color="auto" w:fill="FFFFFF"/>
        <w:spacing w:before="0" w:after="0" w:line="264" w:lineRule="auto"/>
        <w:rPr>
          <w:b/>
          <w:sz w:val="28"/>
          <w:szCs w:val="28"/>
        </w:rPr>
      </w:pPr>
      <w:r w:rsidRPr="00E55B59">
        <w:rPr>
          <w:b/>
          <w:sz w:val="28"/>
          <w:szCs w:val="28"/>
        </w:rPr>
        <w:t>10</w:t>
      </w:r>
      <w:r w:rsidR="005527C8" w:rsidRPr="00E55B59">
        <w:rPr>
          <w:b/>
          <w:sz w:val="28"/>
          <w:szCs w:val="28"/>
        </w:rPr>
        <w:t xml:space="preserve">.  </w:t>
      </w:r>
      <w:r w:rsidR="002704D1" w:rsidRPr="00E55B59">
        <w:rPr>
          <w:b/>
          <w:sz w:val="28"/>
          <w:szCs w:val="28"/>
        </w:rPr>
        <w:t xml:space="preserve">Определение рыночной стоимости </w:t>
      </w:r>
      <w:r w:rsidR="009F1785" w:rsidRPr="00E55B59">
        <w:rPr>
          <w:b/>
          <w:sz w:val="28"/>
          <w:szCs w:val="28"/>
        </w:rPr>
        <w:t>объекта оценки</w:t>
      </w:r>
      <w:r w:rsidR="002704D1" w:rsidRPr="00E55B59">
        <w:rPr>
          <w:b/>
          <w:sz w:val="28"/>
          <w:szCs w:val="28"/>
        </w:rPr>
        <w:t xml:space="preserve"> сравнительным подходом.</w:t>
      </w:r>
    </w:p>
    <w:p w:rsidR="002704D1" w:rsidRPr="007F3B3D" w:rsidRDefault="002704D1" w:rsidP="00A73FBD">
      <w:pPr>
        <w:spacing w:before="0" w:after="0" w:line="264" w:lineRule="auto"/>
        <w:rPr>
          <w:b/>
          <w:sz w:val="18"/>
          <w:szCs w:val="18"/>
        </w:rPr>
      </w:pPr>
    </w:p>
    <w:p w:rsidR="001F2499" w:rsidRDefault="001F2499" w:rsidP="001F2499">
      <w:pPr>
        <w:pStyle w:val="ac"/>
        <w:spacing w:after="0" w:line="264" w:lineRule="auto"/>
        <w:jc w:val="both"/>
      </w:pPr>
      <w:r w:rsidRPr="003305F0">
        <w:t>Сравнительный подход реализуется методом сравнительного анализа продаж.</w:t>
      </w:r>
    </w:p>
    <w:p w:rsidR="001F2499" w:rsidRPr="001709DC" w:rsidRDefault="001F2499" w:rsidP="001F2499">
      <w:pPr>
        <w:autoSpaceDE w:val="0"/>
        <w:autoSpaceDN w:val="0"/>
        <w:adjustRightInd w:val="0"/>
        <w:snapToGrid/>
        <w:spacing w:before="0" w:after="0"/>
        <w:jc w:val="both"/>
      </w:pPr>
      <w:r w:rsidRPr="001709DC">
        <w:t xml:space="preserve">Метод предполагает следующую последовательность действий: </w:t>
      </w:r>
    </w:p>
    <w:p w:rsidR="001F2499" w:rsidRPr="00FB2B32" w:rsidRDefault="001F2499" w:rsidP="001F2499">
      <w:pPr>
        <w:pStyle w:val="affff"/>
        <w:numPr>
          <w:ilvl w:val="0"/>
          <w:numId w:val="33"/>
        </w:numPr>
        <w:tabs>
          <w:tab w:val="clear" w:pos="1429"/>
          <w:tab w:val="num" w:pos="567"/>
        </w:tabs>
        <w:ind w:left="709" w:hanging="425"/>
        <w:rPr>
          <w:rFonts w:ascii="Times New Roman" w:hAnsi="Times New Roman"/>
          <w:sz w:val="24"/>
          <w:szCs w:val="24"/>
        </w:rPr>
      </w:pPr>
      <w:r w:rsidRPr="00FB2B32">
        <w:rPr>
          <w:rFonts w:ascii="Times New Roman" w:hAnsi="Times New Roman"/>
          <w:sz w:val="24"/>
          <w:szCs w:val="24"/>
        </w:rPr>
        <w:t>определение объема доступных оценщику рыночных данных об объектах-аналогах;</w:t>
      </w:r>
    </w:p>
    <w:p w:rsidR="001F2499" w:rsidRPr="00FB2B32" w:rsidRDefault="001F2499" w:rsidP="001F2499">
      <w:pPr>
        <w:pStyle w:val="affff"/>
        <w:numPr>
          <w:ilvl w:val="0"/>
          <w:numId w:val="33"/>
        </w:numPr>
        <w:tabs>
          <w:tab w:val="clear" w:pos="1429"/>
          <w:tab w:val="num" w:pos="567"/>
        </w:tabs>
        <w:ind w:left="709" w:hanging="425"/>
        <w:rPr>
          <w:rFonts w:ascii="Times New Roman" w:hAnsi="Times New Roman"/>
          <w:sz w:val="24"/>
          <w:szCs w:val="24"/>
        </w:rPr>
      </w:pPr>
      <w:r w:rsidRPr="00FB2B32">
        <w:rPr>
          <w:rFonts w:ascii="Times New Roman" w:hAnsi="Times New Roman"/>
          <w:sz w:val="24"/>
          <w:szCs w:val="24"/>
        </w:rPr>
        <w:t>выбор единиц сравнения;</w:t>
      </w:r>
    </w:p>
    <w:p w:rsidR="001F2499" w:rsidRPr="00FB2B32" w:rsidRDefault="001F2499" w:rsidP="001F2499">
      <w:pPr>
        <w:pStyle w:val="affff"/>
        <w:numPr>
          <w:ilvl w:val="0"/>
          <w:numId w:val="33"/>
        </w:numPr>
        <w:tabs>
          <w:tab w:val="clear" w:pos="1429"/>
          <w:tab w:val="num" w:pos="567"/>
        </w:tabs>
        <w:ind w:left="567" w:hanging="283"/>
        <w:rPr>
          <w:rFonts w:ascii="Times New Roman" w:hAnsi="Times New Roman"/>
          <w:sz w:val="24"/>
          <w:szCs w:val="24"/>
        </w:rPr>
      </w:pPr>
      <w:r w:rsidRPr="00FB2B32">
        <w:rPr>
          <w:rFonts w:ascii="Times New Roman" w:hAnsi="Times New Roman"/>
          <w:sz w:val="24"/>
          <w:szCs w:val="24"/>
        </w:rPr>
        <w:t>определение элементов, по которым осуществля</w:t>
      </w:r>
      <w:r>
        <w:rPr>
          <w:rFonts w:ascii="Times New Roman" w:hAnsi="Times New Roman"/>
          <w:sz w:val="24"/>
          <w:szCs w:val="24"/>
        </w:rPr>
        <w:t>ется сравнение объекта оценки с</w:t>
      </w:r>
      <w:r>
        <w:rPr>
          <w:rFonts w:ascii="Times New Roman" w:hAnsi="Times New Roman"/>
          <w:sz w:val="24"/>
          <w:szCs w:val="24"/>
          <w:lang w:val="ru-RU"/>
        </w:rPr>
        <w:t xml:space="preserve"> </w:t>
      </w:r>
      <w:r w:rsidRPr="00FB2B32">
        <w:rPr>
          <w:rFonts w:ascii="Times New Roman" w:hAnsi="Times New Roman"/>
          <w:sz w:val="24"/>
          <w:szCs w:val="24"/>
        </w:rPr>
        <w:t>объектами-аналогами;</w:t>
      </w:r>
    </w:p>
    <w:p w:rsidR="001F2499" w:rsidRPr="00FB2B32" w:rsidRDefault="001F2499" w:rsidP="001F2499">
      <w:pPr>
        <w:pStyle w:val="affff"/>
        <w:numPr>
          <w:ilvl w:val="0"/>
          <w:numId w:val="33"/>
        </w:numPr>
        <w:tabs>
          <w:tab w:val="clear" w:pos="1429"/>
          <w:tab w:val="num" w:pos="567"/>
        </w:tabs>
        <w:ind w:left="567" w:hanging="283"/>
        <w:rPr>
          <w:rFonts w:ascii="Times New Roman" w:hAnsi="Times New Roman"/>
          <w:sz w:val="24"/>
          <w:szCs w:val="24"/>
        </w:rPr>
      </w:pPr>
      <w:r w:rsidRPr="00FB2B32">
        <w:rPr>
          <w:rFonts w:ascii="Times New Roman" w:hAnsi="Times New Roman"/>
          <w:sz w:val="24"/>
          <w:szCs w:val="24"/>
        </w:rPr>
        <w:t>определение по каждому из элементов сравнения характера и степени отличий каждого аналога от оцениваемого объекта;</w:t>
      </w:r>
    </w:p>
    <w:p w:rsidR="001F2499" w:rsidRPr="00FB2B32" w:rsidRDefault="001F2499" w:rsidP="001F2499">
      <w:pPr>
        <w:pStyle w:val="affff"/>
        <w:numPr>
          <w:ilvl w:val="0"/>
          <w:numId w:val="33"/>
        </w:numPr>
        <w:tabs>
          <w:tab w:val="clear" w:pos="1429"/>
          <w:tab w:val="num" w:pos="567"/>
        </w:tabs>
        <w:ind w:left="567" w:hanging="283"/>
        <w:rPr>
          <w:rFonts w:ascii="Times New Roman" w:hAnsi="Times New Roman"/>
          <w:sz w:val="24"/>
          <w:szCs w:val="24"/>
        </w:rPr>
      </w:pPr>
      <w:r w:rsidRPr="00FB2B32">
        <w:rPr>
          <w:rFonts w:ascii="Times New Roman" w:hAnsi="Times New Roman"/>
          <w:sz w:val="24"/>
          <w:szCs w:val="24"/>
        </w:rPr>
        <w:t>расчет рыночной стоимости оцениваемого объекта путем обоснованного обобщения скорректированных цен аналогов.</w:t>
      </w:r>
    </w:p>
    <w:p w:rsidR="001F2499" w:rsidRPr="003C028F" w:rsidRDefault="001F2499" w:rsidP="001F2499">
      <w:pPr>
        <w:autoSpaceDE w:val="0"/>
        <w:autoSpaceDN w:val="0"/>
        <w:adjustRightInd w:val="0"/>
        <w:snapToGrid/>
        <w:spacing w:before="0" w:after="0"/>
        <w:ind w:firstLine="567"/>
        <w:jc w:val="both"/>
        <w:rPr>
          <w:sz w:val="10"/>
          <w:szCs w:val="10"/>
          <w:lang/>
        </w:rPr>
      </w:pPr>
    </w:p>
    <w:p w:rsidR="001F2499" w:rsidRPr="001709DC" w:rsidRDefault="001F2499" w:rsidP="001F2499">
      <w:pPr>
        <w:autoSpaceDE w:val="0"/>
        <w:autoSpaceDN w:val="0"/>
        <w:adjustRightInd w:val="0"/>
        <w:snapToGrid/>
        <w:spacing w:before="0" w:after="0"/>
        <w:ind w:firstLine="567"/>
        <w:jc w:val="both"/>
      </w:pPr>
      <w:r w:rsidRPr="001709DC">
        <w:t xml:space="preserve">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w:t>
      </w:r>
    </w:p>
    <w:p w:rsidR="001F2499" w:rsidRPr="001709DC" w:rsidRDefault="001F2499" w:rsidP="001F2499">
      <w:pPr>
        <w:autoSpaceDE w:val="0"/>
        <w:autoSpaceDN w:val="0"/>
        <w:adjustRightInd w:val="0"/>
        <w:snapToGrid/>
        <w:spacing w:before="0" w:after="0"/>
        <w:ind w:firstLine="567"/>
        <w:jc w:val="both"/>
      </w:pPr>
      <w:r w:rsidRPr="001709DC">
        <w:t xml:space="preserve">Наиболее важными факторами стоимости, как правило, являются: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местоположение и окружение;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целевое назначение, разрешенное использование, права иных лиц на земельный участок;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физические характеристики (площадь, конфигурация, износ и др.);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транспортная доступность;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инфраструктура (наличие или близость инженерных сетей и условия подключения к ним, объекты социальной инфраструктуры и т.п.). </w:t>
      </w:r>
    </w:p>
    <w:p w:rsidR="001F2499" w:rsidRPr="001709DC" w:rsidRDefault="001F2499" w:rsidP="001F2499">
      <w:pPr>
        <w:autoSpaceDE w:val="0"/>
        <w:autoSpaceDN w:val="0"/>
        <w:adjustRightInd w:val="0"/>
        <w:snapToGrid/>
        <w:spacing w:before="0" w:after="0"/>
        <w:rPr>
          <w:sz w:val="10"/>
          <w:szCs w:val="10"/>
        </w:rPr>
      </w:pPr>
    </w:p>
    <w:p w:rsidR="001F2499" w:rsidRPr="001709DC" w:rsidRDefault="001F2499" w:rsidP="001F2499">
      <w:pPr>
        <w:autoSpaceDE w:val="0"/>
        <w:autoSpaceDN w:val="0"/>
        <w:adjustRightInd w:val="0"/>
        <w:snapToGrid/>
        <w:spacing w:before="0" w:after="0"/>
        <w:ind w:firstLine="567"/>
      </w:pPr>
      <w:r w:rsidRPr="001709DC">
        <w:t xml:space="preserve">К характеристикам сделок с объектами недвижимости относятся: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условия финансирования сделок (соотношение собственных и заемных средств, условия предоставления заемных средств);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условия платежа при совершении сделок (платеж денежными средствами, расчет векселями, взаимозачеты, бартер и т.п.);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jc w:val="both"/>
      </w:pPr>
      <w:r w:rsidRPr="001709DC">
        <w:t xml:space="preserve">обстоятельства совершения сделки с объектом недвижимости (был ли объект представлен на открытый рынок в форме публичной оферты, аффилированность покупателя и продавца, продажа в условиях банкротства и т.п.); </w:t>
      </w:r>
    </w:p>
    <w:p w:rsidR="001F2499" w:rsidRPr="001709DC" w:rsidRDefault="001F2499" w:rsidP="001F2499">
      <w:pPr>
        <w:numPr>
          <w:ilvl w:val="1"/>
          <w:numId w:val="27"/>
        </w:numPr>
        <w:tabs>
          <w:tab w:val="clear" w:pos="720"/>
          <w:tab w:val="num" w:pos="0"/>
        </w:tabs>
        <w:autoSpaceDE w:val="0"/>
        <w:autoSpaceDN w:val="0"/>
        <w:adjustRightInd w:val="0"/>
        <w:snapToGrid/>
        <w:spacing w:before="0" w:after="0"/>
        <w:ind w:left="0" w:firstLine="426"/>
      </w:pPr>
      <w:r w:rsidRPr="001709DC">
        <w:t xml:space="preserve">время, прошедшее с даты заключения сделки с аналогом,  до даты проведения оценки. </w:t>
      </w:r>
    </w:p>
    <w:p w:rsidR="001F2499" w:rsidRPr="001709DC" w:rsidRDefault="001F2499" w:rsidP="001F2499">
      <w:pPr>
        <w:autoSpaceDE w:val="0"/>
        <w:autoSpaceDN w:val="0"/>
        <w:adjustRightInd w:val="0"/>
        <w:snapToGrid/>
        <w:spacing w:before="0" w:after="0"/>
        <w:rPr>
          <w:sz w:val="10"/>
          <w:szCs w:val="10"/>
        </w:rPr>
      </w:pPr>
    </w:p>
    <w:p w:rsidR="001F2499" w:rsidRPr="001709DC" w:rsidRDefault="001F2499" w:rsidP="001F2499">
      <w:pPr>
        <w:pStyle w:val="Default"/>
        <w:ind w:firstLine="426"/>
        <w:jc w:val="both"/>
        <w:rPr>
          <w:rFonts w:ascii="Times New Roman" w:hAnsi="Times New Roman" w:cs="Times New Roman"/>
          <w:color w:val="auto"/>
        </w:rPr>
      </w:pPr>
      <w:r w:rsidRPr="001709DC">
        <w:rPr>
          <w:rFonts w:ascii="Times New Roman" w:hAnsi="Times New Roman" w:cs="Times New Roman"/>
          <w:color w:val="auto"/>
        </w:rPr>
        <w:lastRenderedPageBreak/>
        <w:t xml:space="preserve">Характер и степень отличий аналога от оцениваемого объекта устанавливаются в разрезе элементов сравнения путем прямого сопоставления каждого аналога с объектом оценки. При этом предполагается, что сделка с объектом оценки будет совершена исходя из сложившихся на рынке характеристик сделок с аналогичными объектами. </w:t>
      </w:r>
    </w:p>
    <w:p w:rsidR="001F2499" w:rsidRPr="001709DC" w:rsidRDefault="001F2499" w:rsidP="001F2499">
      <w:pPr>
        <w:autoSpaceDE w:val="0"/>
        <w:autoSpaceDN w:val="0"/>
        <w:adjustRightInd w:val="0"/>
        <w:snapToGrid/>
        <w:spacing w:before="0" w:after="0"/>
        <w:ind w:firstLine="426"/>
        <w:jc w:val="both"/>
      </w:pPr>
      <w:r w:rsidRPr="001709DC">
        <w:t xml:space="preserve">Корректировки цен аналогов по элементам сравнения могут быть определены как для цены единицы измерения аналога (например, гектар, квадратный метр), так и для цены аналога в целом. Корректировки цен могут рассчитываться в денежном или процентном выражении. </w:t>
      </w:r>
    </w:p>
    <w:p w:rsidR="001F2499" w:rsidRPr="001709DC" w:rsidRDefault="001F2499" w:rsidP="001F2499">
      <w:pPr>
        <w:pStyle w:val="ac"/>
        <w:spacing w:after="0" w:line="264" w:lineRule="auto"/>
        <w:jc w:val="both"/>
      </w:pPr>
    </w:p>
    <w:p w:rsidR="001F2499" w:rsidRPr="00FB2B32" w:rsidRDefault="001F2499" w:rsidP="001F2499">
      <w:pPr>
        <w:autoSpaceDE w:val="0"/>
        <w:autoSpaceDN w:val="0"/>
        <w:adjustRightInd w:val="0"/>
        <w:snapToGrid/>
        <w:spacing w:before="0" w:after="0"/>
        <w:ind w:firstLine="567"/>
        <w:jc w:val="both"/>
        <w:rPr>
          <w:b/>
          <w:strike/>
        </w:rPr>
      </w:pPr>
      <w:r w:rsidRPr="00FB2B32">
        <w:rPr>
          <w:b/>
        </w:rPr>
        <w:t>Объем  доступных оценщику рыночных данных об объектах-аналогах и правила их отбора</w:t>
      </w:r>
    </w:p>
    <w:p w:rsidR="001F2499" w:rsidRPr="000439D9" w:rsidRDefault="001F2499" w:rsidP="001F2499">
      <w:pPr>
        <w:autoSpaceDE w:val="0"/>
        <w:autoSpaceDN w:val="0"/>
        <w:adjustRightInd w:val="0"/>
        <w:snapToGrid/>
        <w:spacing w:before="0" w:after="0"/>
        <w:ind w:firstLine="567"/>
        <w:jc w:val="both"/>
        <w:rPr>
          <w:color w:val="000000"/>
        </w:rPr>
      </w:pPr>
      <w:r w:rsidRPr="000439D9">
        <w:rPr>
          <w:color w:val="000000"/>
        </w:rPr>
        <w:t xml:space="preserve">При прямом сравнительном анализе продаж использованы статистические данные по ценам </w:t>
      </w:r>
      <w:r w:rsidRPr="003305F0">
        <w:rPr>
          <w:color w:val="000000"/>
        </w:rPr>
        <w:t>п</w:t>
      </w:r>
      <w:r w:rsidRPr="000439D9">
        <w:rPr>
          <w:color w:val="000000"/>
        </w:rPr>
        <w:t>редложений и фактам продаж для объектов аналогичной функциональной направленности. Учитывая влияние основных ценообразующих параметров, в качестве объектов сравнения выбирались объекты аналогичного назначения с местоположением и технико-экономическими характеристиками, близкими к харак</w:t>
      </w:r>
      <w:r w:rsidRPr="003305F0">
        <w:rPr>
          <w:color w:val="000000"/>
        </w:rPr>
        <w:t>теристикам оцениваемого объекта.</w:t>
      </w:r>
      <w:r w:rsidRPr="000439D9">
        <w:rPr>
          <w:color w:val="000000"/>
        </w:rPr>
        <w:t xml:space="preserve"> </w:t>
      </w:r>
    </w:p>
    <w:p w:rsidR="001F2499" w:rsidRPr="000439D9" w:rsidRDefault="001F2499" w:rsidP="001F2499">
      <w:pPr>
        <w:autoSpaceDE w:val="0"/>
        <w:autoSpaceDN w:val="0"/>
        <w:adjustRightInd w:val="0"/>
        <w:snapToGrid/>
        <w:spacing w:before="0" w:after="0"/>
        <w:ind w:firstLine="567"/>
        <w:jc w:val="both"/>
        <w:rPr>
          <w:color w:val="000000"/>
        </w:rPr>
      </w:pPr>
      <w:r w:rsidRPr="000439D9">
        <w:rPr>
          <w:color w:val="000000"/>
        </w:rPr>
        <w:t xml:space="preserve">В отношении объектов-аналогов в законодательстве об оценочной деятельности имеются следующие требования в ФСО №1 и ФСО №7: </w:t>
      </w:r>
    </w:p>
    <w:p w:rsidR="001F2499" w:rsidRPr="000439D9" w:rsidRDefault="001F2499" w:rsidP="001F2499">
      <w:pPr>
        <w:autoSpaceDE w:val="0"/>
        <w:autoSpaceDN w:val="0"/>
        <w:adjustRightInd w:val="0"/>
        <w:snapToGrid/>
        <w:spacing w:before="0" w:after="0"/>
        <w:ind w:firstLine="567"/>
        <w:jc w:val="both"/>
        <w:rPr>
          <w:color w:val="000000"/>
        </w:rPr>
      </w:pPr>
      <w:r w:rsidRPr="000439D9">
        <w:rPr>
          <w:color w:val="000000"/>
        </w:rPr>
        <w:t>Согласно п.10 ФСО№1 "объект-аналог – объект, сходный объекту оценки по основным экономическим, материальным, техническим и другим характеристикам, определяющи</w:t>
      </w:r>
      <w:r w:rsidRPr="003305F0">
        <w:rPr>
          <w:color w:val="000000"/>
        </w:rPr>
        <w:t>м</w:t>
      </w:r>
      <w:r w:rsidRPr="000439D9">
        <w:rPr>
          <w:color w:val="000000"/>
        </w:rPr>
        <w:t xml:space="preserve"> его стоимость". </w:t>
      </w:r>
    </w:p>
    <w:p w:rsidR="001F2499" w:rsidRPr="000439D9" w:rsidRDefault="001F2499" w:rsidP="001F2499">
      <w:pPr>
        <w:autoSpaceDE w:val="0"/>
        <w:autoSpaceDN w:val="0"/>
        <w:adjustRightInd w:val="0"/>
        <w:snapToGrid/>
        <w:spacing w:before="0" w:after="0"/>
        <w:ind w:firstLine="567"/>
        <w:jc w:val="both"/>
        <w:rPr>
          <w:color w:val="000000"/>
        </w:rPr>
      </w:pPr>
      <w:r w:rsidRPr="000439D9">
        <w:rPr>
          <w:color w:val="000000"/>
        </w:rPr>
        <w:t xml:space="preserve">Согласно п. 13 ФСО №1 "Сравнительный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 </w:t>
      </w:r>
    </w:p>
    <w:p w:rsidR="001F2499" w:rsidRPr="000439D9" w:rsidRDefault="001F2499" w:rsidP="001F2499">
      <w:pPr>
        <w:autoSpaceDE w:val="0"/>
        <w:autoSpaceDN w:val="0"/>
        <w:adjustRightInd w:val="0"/>
        <w:snapToGrid/>
        <w:spacing w:before="0" w:after="0"/>
        <w:ind w:firstLine="567"/>
        <w:jc w:val="both"/>
        <w:rPr>
          <w:color w:val="000000"/>
        </w:rPr>
      </w:pPr>
      <w:r w:rsidRPr="000439D9">
        <w:rPr>
          <w:color w:val="000000"/>
        </w:rPr>
        <w:t xml:space="preserve">Согласно п. 22 ФСО №7: </w:t>
      </w:r>
    </w:p>
    <w:p w:rsidR="001F2499" w:rsidRPr="000439D9" w:rsidRDefault="001F2499" w:rsidP="001F2499">
      <w:pPr>
        <w:autoSpaceDE w:val="0"/>
        <w:autoSpaceDN w:val="0"/>
        <w:adjustRightInd w:val="0"/>
        <w:snapToGrid/>
        <w:spacing w:before="0" w:after="0"/>
        <w:ind w:firstLine="567"/>
        <w:jc w:val="both"/>
        <w:rPr>
          <w:color w:val="000000"/>
        </w:rPr>
      </w:pPr>
      <w:r w:rsidRPr="000439D9">
        <w:rPr>
          <w:color w:val="000000"/>
        </w:rPr>
        <w:t xml:space="preserve">а) 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ценообразующим факторам. При этом для всех объектов недвижимости, включая оцениваемый, ценообразование по каждому из указанных факторов должно быть единообразным; </w:t>
      </w:r>
    </w:p>
    <w:p w:rsidR="001F2499" w:rsidRPr="000439D9" w:rsidRDefault="001F2499" w:rsidP="001F2499">
      <w:pPr>
        <w:autoSpaceDE w:val="0"/>
        <w:autoSpaceDN w:val="0"/>
        <w:adjustRightInd w:val="0"/>
        <w:snapToGrid/>
        <w:spacing w:before="0" w:after="0"/>
        <w:ind w:firstLine="567"/>
        <w:jc w:val="both"/>
        <w:rPr>
          <w:color w:val="000000"/>
        </w:rPr>
      </w:pPr>
      <w:r w:rsidRPr="000439D9">
        <w:rPr>
          <w:color w:val="000000"/>
        </w:rPr>
        <w:t xml:space="preserve">б) при проведении оценки должны быть описаны объем доступных оценщику рыночных данных об объектах-аналогах и правила их отбора для проведения расчетов. Использование в расчетах лишь части доступных оценщику объектов-аналогов должно быть обосновано в отчете об оценке". </w:t>
      </w:r>
    </w:p>
    <w:p w:rsidR="001F2499" w:rsidRDefault="001F2499" w:rsidP="001F249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ind w:firstLine="567"/>
        <w:jc w:val="both"/>
      </w:pPr>
      <w:r w:rsidRPr="003305F0">
        <w:rPr>
          <w:color w:val="000000"/>
        </w:rPr>
        <w:t>Таким образом, федеральные стандарты</w:t>
      </w:r>
      <w:r w:rsidRPr="003305F0">
        <w:t xml:space="preserve"> не содержат требований об указании кадастровых номер</w:t>
      </w:r>
      <w:r>
        <w:t>ов</w:t>
      </w:r>
      <w:r w:rsidRPr="003305F0">
        <w:t xml:space="preserve"> аналогов либо иных идентификационных сведений, а также требований об обеспечении проверки информации об их характеристиках и сделках.</w:t>
      </w:r>
    </w:p>
    <w:p w:rsidR="001F2499" w:rsidRPr="003305F0" w:rsidRDefault="001F2499" w:rsidP="001F249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ind w:firstLine="567"/>
        <w:jc w:val="both"/>
        <w:rPr>
          <w:b/>
        </w:rPr>
      </w:pPr>
    </w:p>
    <w:p w:rsidR="001F2499" w:rsidRPr="007F3B3D" w:rsidRDefault="001F2499" w:rsidP="001F2499">
      <w:pPr>
        <w:autoSpaceDE w:val="0"/>
        <w:autoSpaceDN w:val="0"/>
        <w:adjustRightInd w:val="0"/>
        <w:snapToGrid/>
        <w:spacing w:before="0" w:after="0"/>
        <w:rPr>
          <w:color w:val="000000"/>
        </w:rPr>
      </w:pPr>
      <w:r w:rsidRPr="007F3B3D">
        <w:rPr>
          <w:b/>
          <w:bCs/>
          <w:color w:val="000000"/>
        </w:rPr>
        <w:t xml:space="preserve">Выбор единицы сравнения </w:t>
      </w:r>
    </w:p>
    <w:p w:rsidR="001F2499" w:rsidRPr="00B41FAB" w:rsidRDefault="001F2499" w:rsidP="001F2499">
      <w:pPr>
        <w:spacing w:before="0" w:after="0"/>
        <w:ind w:firstLine="708"/>
        <w:jc w:val="both"/>
      </w:pPr>
      <w:r w:rsidRPr="003305F0">
        <w:rPr>
          <w:color w:val="000000"/>
        </w:rPr>
        <w:t>В качестве объектов сравнения были использованы данные о предложениях на продажу объектов, сопоставимых с объектом оценк</w:t>
      </w:r>
      <w:r>
        <w:rPr>
          <w:color w:val="000000"/>
        </w:rPr>
        <w:t xml:space="preserve">и. </w:t>
      </w:r>
      <w:r w:rsidRPr="00B41FAB">
        <w:t xml:space="preserve">При продаже земель с ВРИ «для </w:t>
      </w:r>
      <w:r>
        <w:t>производства</w:t>
      </w:r>
      <w:r w:rsidRPr="00B41FAB">
        <w:t>» в 70% участники сделки ориентируются на цену 1 сотки для сопоставления цены объекта с ценами аналогов.</w:t>
      </w:r>
    </w:p>
    <w:p w:rsidR="001F2499" w:rsidRPr="00814265" w:rsidRDefault="001F2499" w:rsidP="001F2499">
      <w:pPr>
        <w:spacing w:before="0" w:after="0"/>
        <w:ind w:firstLine="708"/>
        <w:jc w:val="both"/>
        <w:rPr>
          <w:rFonts w:eastAsia="MS Mincho"/>
        </w:rPr>
      </w:pPr>
      <w:r w:rsidRPr="00B41FAB">
        <w:rPr>
          <w:color w:val="000000"/>
        </w:rPr>
        <w:t xml:space="preserve"> В расчетах Оценщик ориентируется на удельную цену объекта, поэтому в качестве единицы сравнения для дальнейшего анализа выбрана стоимость 1 сотки общей площади земельного участка.</w:t>
      </w:r>
    </w:p>
    <w:p w:rsidR="001F2499" w:rsidRPr="003305F0" w:rsidRDefault="001F2499" w:rsidP="001F2499">
      <w:pPr>
        <w:tabs>
          <w:tab w:val="num"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64" w:lineRule="auto"/>
        <w:ind w:firstLine="567"/>
        <w:jc w:val="both"/>
        <w:rPr>
          <w:color w:val="000000"/>
        </w:rPr>
      </w:pPr>
    </w:p>
    <w:p w:rsidR="001F2499" w:rsidRPr="00454F59" w:rsidRDefault="001F2499" w:rsidP="001F2499">
      <w:pPr>
        <w:autoSpaceDE w:val="0"/>
        <w:autoSpaceDN w:val="0"/>
        <w:adjustRightInd w:val="0"/>
        <w:snapToGrid/>
        <w:spacing w:before="0" w:after="0"/>
        <w:ind w:firstLine="567"/>
        <w:jc w:val="both"/>
        <w:rPr>
          <w:color w:val="000000"/>
        </w:rPr>
      </w:pPr>
      <w:r w:rsidRPr="00454F59">
        <w:rPr>
          <w:b/>
          <w:bCs/>
          <w:color w:val="000000"/>
        </w:rPr>
        <w:t xml:space="preserve">Определение рыночной стоимости </w:t>
      </w:r>
      <w:r>
        <w:rPr>
          <w:b/>
          <w:bCs/>
          <w:color w:val="000000"/>
        </w:rPr>
        <w:t>объекта оценки</w:t>
      </w:r>
      <w:r w:rsidRPr="00454F59">
        <w:rPr>
          <w:b/>
          <w:bCs/>
          <w:color w:val="000000"/>
        </w:rPr>
        <w:t xml:space="preserve"> с применение сравнительного подхода к оценке (метод сравнения продаж) </w:t>
      </w:r>
    </w:p>
    <w:p w:rsidR="001F2499" w:rsidRPr="00454F59" w:rsidRDefault="001F2499" w:rsidP="001F2499">
      <w:pPr>
        <w:autoSpaceDE w:val="0"/>
        <w:autoSpaceDN w:val="0"/>
        <w:adjustRightInd w:val="0"/>
        <w:snapToGrid/>
        <w:spacing w:before="0" w:after="0"/>
        <w:ind w:firstLine="567"/>
        <w:jc w:val="both"/>
        <w:rPr>
          <w:color w:val="000000"/>
        </w:rPr>
      </w:pPr>
      <w:r w:rsidRPr="00454F59">
        <w:rPr>
          <w:color w:val="000000"/>
        </w:rPr>
        <w:lastRenderedPageBreak/>
        <w:t xml:space="preserve">Сбор информации о предложениях на рынке по объектам-аналогам проводился в период, максимально приближенный к дате оценки. </w:t>
      </w:r>
    </w:p>
    <w:p w:rsidR="001F2499" w:rsidRPr="00454F59" w:rsidRDefault="001F2499" w:rsidP="001F2499">
      <w:pPr>
        <w:autoSpaceDE w:val="0"/>
        <w:autoSpaceDN w:val="0"/>
        <w:adjustRightInd w:val="0"/>
        <w:snapToGrid/>
        <w:spacing w:before="0" w:after="0"/>
        <w:ind w:firstLine="567"/>
        <w:jc w:val="both"/>
        <w:rPr>
          <w:color w:val="000000"/>
        </w:rPr>
      </w:pPr>
      <w:r w:rsidRPr="00454F59">
        <w:rPr>
          <w:color w:val="000000"/>
        </w:rPr>
        <w:t xml:space="preserve">При выборе объектов-аналогов учитывалась их сопоставимость с оцениваемым объектом по основным ценообразующим характеристикам: </w:t>
      </w:r>
    </w:p>
    <w:p w:rsidR="001F2499" w:rsidRPr="00454F59" w:rsidRDefault="001F2499" w:rsidP="001F2499">
      <w:pPr>
        <w:numPr>
          <w:ilvl w:val="0"/>
          <w:numId w:val="6"/>
        </w:numPr>
        <w:autoSpaceDE w:val="0"/>
        <w:autoSpaceDN w:val="0"/>
        <w:adjustRightInd w:val="0"/>
        <w:snapToGrid/>
        <w:spacing w:before="0" w:after="44"/>
        <w:jc w:val="both"/>
        <w:rPr>
          <w:color w:val="000000"/>
        </w:rPr>
      </w:pPr>
      <w:r w:rsidRPr="00454F59">
        <w:rPr>
          <w:color w:val="000000"/>
        </w:rPr>
        <w:t xml:space="preserve">дата публичной оферты; </w:t>
      </w:r>
    </w:p>
    <w:p w:rsidR="001F2499" w:rsidRPr="00454F59" w:rsidRDefault="001F2499" w:rsidP="001F2499">
      <w:pPr>
        <w:numPr>
          <w:ilvl w:val="0"/>
          <w:numId w:val="6"/>
        </w:numPr>
        <w:autoSpaceDE w:val="0"/>
        <w:autoSpaceDN w:val="0"/>
        <w:adjustRightInd w:val="0"/>
        <w:snapToGrid/>
        <w:spacing w:before="0" w:after="44"/>
        <w:jc w:val="both"/>
        <w:rPr>
          <w:color w:val="000000"/>
        </w:rPr>
      </w:pPr>
      <w:r w:rsidRPr="00454F59">
        <w:rPr>
          <w:color w:val="000000"/>
        </w:rPr>
        <w:t xml:space="preserve">объем передаваемых прав; </w:t>
      </w:r>
    </w:p>
    <w:p w:rsidR="001F2499" w:rsidRPr="00454F59" w:rsidRDefault="001F2499" w:rsidP="001F2499">
      <w:pPr>
        <w:numPr>
          <w:ilvl w:val="0"/>
          <w:numId w:val="6"/>
        </w:numPr>
        <w:autoSpaceDE w:val="0"/>
        <w:autoSpaceDN w:val="0"/>
        <w:adjustRightInd w:val="0"/>
        <w:snapToGrid/>
        <w:spacing w:before="0" w:after="44"/>
        <w:jc w:val="both"/>
        <w:rPr>
          <w:color w:val="000000"/>
        </w:rPr>
      </w:pPr>
      <w:r w:rsidRPr="00454F59">
        <w:rPr>
          <w:color w:val="000000"/>
        </w:rPr>
        <w:t>местоположение</w:t>
      </w:r>
      <w:r>
        <w:rPr>
          <w:color w:val="000000"/>
        </w:rPr>
        <w:t xml:space="preserve"> – преимущество отдавалось аналогам наиболее близко расположенным к объекту оценки</w:t>
      </w:r>
      <w:r w:rsidRPr="00454F59">
        <w:rPr>
          <w:color w:val="000000"/>
        </w:rPr>
        <w:t xml:space="preserve">; </w:t>
      </w:r>
    </w:p>
    <w:p w:rsidR="001F2499" w:rsidRPr="00CD1100" w:rsidRDefault="001F2499" w:rsidP="001F2499">
      <w:pPr>
        <w:numPr>
          <w:ilvl w:val="0"/>
          <w:numId w:val="6"/>
        </w:numPr>
        <w:autoSpaceDE w:val="0"/>
        <w:autoSpaceDN w:val="0"/>
        <w:adjustRightInd w:val="0"/>
        <w:snapToGrid/>
        <w:spacing w:before="0" w:after="44"/>
        <w:jc w:val="both"/>
        <w:rPr>
          <w:color w:val="000000"/>
        </w:rPr>
      </w:pPr>
      <w:r>
        <w:rPr>
          <w:color w:val="000000"/>
        </w:rPr>
        <w:t xml:space="preserve">общая площадь земельного участка и зданий, на нем расположенных, </w:t>
      </w:r>
      <w:r w:rsidRPr="003305F0">
        <w:rPr>
          <w:color w:val="000000"/>
        </w:rPr>
        <w:t>м</w:t>
      </w:r>
      <w:r w:rsidRPr="003305F0">
        <w:rPr>
          <w:color w:val="000000"/>
          <w:vertAlign w:val="superscript"/>
        </w:rPr>
        <w:t>2</w:t>
      </w:r>
      <w:r>
        <w:rPr>
          <w:color w:val="000000"/>
        </w:rPr>
        <w:t xml:space="preserve"> </w:t>
      </w:r>
      <w:r w:rsidRPr="00454F59">
        <w:rPr>
          <w:color w:val="000000"/>
        </w:rPr>
        <w:t xml:space="preserve">; </w:t>
      </w:r>
    </w:p>
    <w:p w:rsidR="001F2499" w:rsidRPr="00626C36" w:rsidRDefault="001F2499" w:rsidP="001F2499">
      <w:pPr>
        <w:spacing w:before="0" w:after="0"/>
        <w:ind w:firstLine="709"/>
        <w:jc w:val="both"/>
        <w:rPr>
          <w:color w:val="000000"/>
        </w:rPr>
      </w:pPr>
      <w:r w:rsidRPr="00626C36">
        <w:rPr>
          <w:color w:val="000000"/>
        </w:rPr>
        <w:t>В качестве аналогов для расчета цены объекта</w:t>
      </w:r>
      <w:r>
        <w:rPr>
          <w:color w:val="000000"/>
        </w:rPr>
        <w:t xml:space="preserve"> оценки</w:t>
      </w:r>
      <w:r w:rsidRPr="00626C36">
        <w:rPr>
          <w:color w:val="000000"/>
        </w:rPr>
        <w:t xml:space="preserve"> были выбраны </w:t>
      </w:r>
      <w:r>
        <w:rPr>
          <w:color w:val="000000"/>
        </w:rPr>
        <w:t>производственные площадки</w:t>
      </w:r>
      <w:r w:rsidRPr="00626C36">
        <w:rPr>
          <w:color w:val="000000"/>
        </w:rPr>
        <w:t xml:space="preserve">, расположенные в </w:t>
      </w:r>
      <w:r>
        <w:rPr>
          <w:color w:val="000000"/>
        </w:rPr>
        <w:t>Москве</w:t>
      </w:r>
      <w:r w:rsidRPr="00626C36">
        <w:rPr>
          <w:color w:val="000000"/>
        </w:rPr>
        <w:t xml:space="preserve">, имеющие аналогичные технические и качественные характеристики. </w:t>
      </w:r>
    </w:p>
    <w:p w:rsidR="001F2499" w:rsidRDefault="001F2499" w:rsidP="001F2499">
      <w:pPr>
        <w:spacing w:before="0" w:after="0"/>
        <w:jc w:val="both"/>
        <w:rPr>
          <w:b/>
        </w:rPr>
      </w:pPr>
    </w:p>
    <w:p w:rsidR="001F2499" w:rsidRDefault="001F2499" w:rsidP="001F2499">
      <w:pPr>
        <w:spacing w:before="0" w:after="0"/>
        <w:jc w:val="both"/>
        <w:rPr>
          <w:b/>
        </w:rPr>
      </w:pPr>
    </w:p>
    <w:p w:rsidR="001F2499" w:rsidRDefault="001F2499" w:rsidP="001F2499">
      <w:pPr>
        <w:spacing w:before="0" w:after="0"/>
        <w:jc w:val="both"/>
        <w:rPr>
          <w:b/>
        </w:rPr>
      </w:pPr>
    </w:p>
    <w:p w:rsidR="001F2499" w:rsidRPr="00F940C7" w:rsidRDefault="001F2499" w:rsidP="001F2499">
      <w:pPr>
        <w:spacing w:before="0" w:after="0"/>
        <w:jc w:val="both"/>
        <w:rPr>
          <w:b/>
        </w:rPr>
      </w:pPr>
      <w:r w:rsidRPr="00F940C7">
        <w:rPr>
          <w:b/>
        </w:rPr>
        <w:t>Определение ценообразующих факторов  (элементы сравнения)</w:t>
      </w:r>
    </w:p>
    <w:p w:rsidR="001F2499" w:rsidRDefault="001F2499" w:rsidP="001F2499">
      <w:pPr>
        <w:spacing w:before="0" w:after="0"/>
        <w:ind w:firstLine="426"/>
        <w:jc w:val="both"/>
      </w:pPr>
      <w:r w:rsidRPr="00475AA2">
        <w:t xml:space="preserve">Для дальнейшего расчета из </w:t>
      </w:r>
      <w:r>
        <w:t>имеющихся на рынке предложений,</w:t>
      </w:r>
      <w:r w:rsidRPr="00475AA2">
        <w:t xml:space="preserve"> приведенных в </w:t>
      </w:r>
      <w:r w:rsidRPr="00171B7A">
        <w:t>Таблице №</w:t>
      </w:r>
      <w:r>
        <w:t>9</w:t>
      </w:r>
      <w:r w:rsidRPr="00475AA2">
        <w:t xml:space="preserve"> в главе «Анализ рынка»</w:t>
      </w:r>
      <w:r>
        <w:t>,</w:t>
      </w:r>
      <w:r w:rsidRPr="00475AA2">
        <w:t xml:space="preserve"> </w:t>
      </w:r>
      <w:r>
        <w:t xml:space="preserve">выбраны </w:t>
      </w:r>
      <w:r w:rsidRPr="00475AA2">
        <w:t xml:space="preserve">аналоги </w:t>
      </w:r>
      <w:r w:rsidRPr="00E55B59">
        <w:t>1, 3, 5</w:t>
      </w:r>
      <w:r w:rsidRPr="005F712F">
        <w:rPr>
          <w:color w:val="FF0000"/>
        </w:rPr>
        <w:t>,</w:t>
      </w:r>
      <w:r>
        <w:t xml:space="preserve"> которым присваиваются номера 1, 2 и 3 соответственно. </w:t>
      </w:r>
    </w:p>
    <w:p w:rsidR="001F2499" w:rsidRDefault="001F2499" w:rsidP="001F2499">
      <w:pPr>
        <w:spacing w:before="0" w:after="0"/>
        <w:jc w:val="both"/>
      </w:pPr>
      <w:r>
        <w:t>1.</w:t>
      </w:r>
    </w:p>
    <w:p w:rsidR="001F2499" w:rsidRDefault="00274ABF" w:rsidP="001F2499">
      <w:pPr>
        <w:rPr>
          <w:noProof/>
        </w:rPr>
      </w:pPr>
      <w:r>
        <w:rPr>
          <w:noProof/>
        </w:rPr>
        <w:lastRenderedPageBreak/>
        <w:drawing>
          <wp:inline distT="0" distB="0" distL="0" distR="0">
            <wp:extent cx="5791200" cy="2905125"/>
            <wp:effectExtent l="19050" t="0" r="0" b="0"/>
            <wp:docPr id="2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5" cstate="print"/>
                    <a:srcRect t="5467" r="2693" b="7744"/>
                    <a:stretch>
                      <a:fillRect/>
                    </a:stretch>
                  </pic:blipFill>
                  <pic:spPr bwMode="auto">
                    <a:xfrm>
                      <a:off x="0" y="0"/>
                      <a:ext cx="5791200" cy="2905125"/>
                    </a:xfrm>
                    <a:prstGeom prst="rect">
                      <a:avLst/>
                    </a:prstGeom>
                    <a:noFill/>
                    <a:ln w="9525">
                      <a:noFill/>
                      <a:miter lim="800000"/>
                      <a:headEnd/>
                      <a:tailEnd/>
                    </a:ln>
                  </pic:spPr>
                </pic:pic>
              </a:graphicData>
            </a:graphic>
          </wp:inline>
        </w:drawing>
      </w:r>
      <w:r>
        <w:rPr>
          <w:noProof/>
        </w:rPr>
        <w:drawing>
          <wp:inline distT="0" distB="0" distL="0" distR="0">
            <wp:extent cx="5791200" cy="2219325"/>
            <wp:effectExtent l="19050" t="0" r="0" b="0"/>
            <wp:docPr id="2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6" cstate="print"/>
                    <a:srcRect t="26651" r="2563" b="7062"/>
                    <a:stretch>
                      <a:fillRect/>
                    </a:stretch>
                  </pic:blipFill>
                  <pic:spPr bwMode="auto">
                    <a:xfrm>
                      <a:off x="0" y="0"/>
                      <a:ext cx="5791200" cy="2219325"/>
                    </a:xfrm>
                    <a:prstGeom prst="rect">
                      <a:avLst/>
                    </a:prstGeom>
                    <a:noFill/>
                    <a:ln w="9525">
                      <a:noFill/>
                      <a:miter lim="800000"/>
                      <a:headEnd/>
                      <a:tailEnd/>
                    </a:ln>
                  </pic:spPr>
                </pic:pic>
              </a:graphicData>
            </a:graphic>
          </wp:inline>
        </w:drawing>
      </w:r>
      <w:r>
        <w:rPr>
          <w:noProof/>
        </w:rPr>
        <w:drawing>
          <wp:inline distT="0" distB="0" distL="0" distR="0">
            <wp:extent cx="5781675" cy="1838325"/>
            <wp:effectExtent l="19050" t="0" r="9525" b="0"/>
            <wp:docPr id="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7" cstate="print"/>
                    <a:srcRect t="21184" r="2820" b="23918"/>
                    <a:stretch>
                      <a:fillRect/>
                    </a:stretch>
                  </pic:blipFill>
                  <pic:spPr bwMode="auto">
                    <a:xfrm>
                      <a:off x="0" y="0"/>
                      <a:ext cx="5781675" cy="1838325"/>
                    </a:xfrm>
                    <a:prstGeom prst="rect">
                      <a:avLst/>
                    </a:prstGeom>
                    <a:noFill/>
                    <a:ln w="9525">
                      <a:noFill/>
                      <a:miter lim="800000"/>
                      <a:headEnd/>
                      <a:tailEnd/>
                    </a:ln>
                  </pic:spPr>
                </pic:pic>
              </a:graphicData>
            </a:graphic>
          </wp:inline>
        </w:drawing>
      </w:r>
    </w:p>
    <w:p w:rsidR="001F2499" w:rsidRDefault="00274ABF" w:rsidP="001F2499">
      <w:pPr>
        <w:rPr>
          <w:noProof/>
        </w:rPr>
      </w:pPr>
      <w:r>
        <w:rPr>
          <w:noProof/>
        </w:rPr>
        <w:lastRenderedPageBreak/>
        <w:drawing>
          <wp:inline distT="0" distB="0" distL="0" distR="0">
            <wp:extent cx="5857875" cy="2266950"/>
            <wp:effectExtent l="19050" t="0" r="9525" b="0"/>
            <wp:docPr id="3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8" cstate="print"/>
                    <a:srcRect t="32118" r="1538"/>
                    <a:stretch>
                      <a:fillRect/>
                    </a:stretch>
                  </pic:blipFill>
                  <pic:spPr bwMode="auto">
                    <a:xfrm>
                      <a:off x="0" y="0"/>
                      <a:ext cx="5857875" cy="2266950"/>
                    </a:xfrm>
                    <a:prstGeom prst="rect">
                      <a:avLst/>
                    </a:prstGeom>
                    <a:noFill/>
                    <a:ln w="9525">
                      <a:noFill/>
                      <a:miter lim="800000"/>
                      <a:headEnd/>
                      <a:tailEnd/>
                    </a:ln>
                  </pic:spPr>
                </pic:pic>
              </a:graphicData>
            </a:graphic>
          </wp:inline>
        </w:drawing>
      </w:r>
    </w:p>
    <w:p w:rsidR="001F2499" w:rsidRDefault="001F2499" w:rsidP="001F2499">
      <w:pPr>
        <w:rPr>
          <w:noProof/>
        </w:rPr>
      </w:pPr>
      <w:hyperlink r:id="rId119" w:history="1">
        <w:r w:rsidRPr="003047F2">
          <w:rPr>
            <w:rStyle w:val="af6"/>
            <w:noProof/>
          </w:rPr>
          <w:t>http://realty.dmir.ru/sale/proizvodstvo-voronovo-140962670/</w:t>
        </w:r>
      </w:hyperlink>
    </w:p>
    <w:p w:rsidR="001F2499" w:rsidRDefault="001F2499" w:rsidP="001F2499">
      <w:pPr>
        <w:rPr>
          <w:noProof/>
        </w:rPr>
      </w:pPr>
    </w:p>
    <w:p w:rsidR="001F2499" w:rsidRDefault="001F2499" w:rsidP="001F2499">
      <w:pPr>
        <w:rPr>
          <w:noProof/>
        </w:rPr>
      </w:pPr>
      <w:r>
        <w:rPr>
          <w:noProof/>
        </w:rPr>
        <w:t>2.</w:t>
      </w:r>
    </w:p>
    <w:p w:rsidR="001F2499" w:rsidRDefault="00274ABF" w:rsidP="001F2499">
      <w:pPr>
        <w:rPr>
          <w:noProof/>
        </w:rPr>
      </w:pPr>
      <w:r>
        <w:rPr>
          <w:noProof/>
        </w:rPr>
        <w:drawing>
          <wp:inline distT="0" distB="0" distL="0" distR="0">
            <wp:extent cx="5819775" cy="3133725"/>
            <wp:effectExtent l="19050" t="0" r="9525"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0" cstate="print"/>
                    <a:srcRect r="2179" b="6151"/>
                    <a:stretch>
                      <a:fillRect/>
                    </a:stretch>
                  </pic:blipFill>
                  <pic:spPr bwMode="auto">
                    <a:xfrm>
                      <a:off x="0" y="0"/>
                      <a:ext cx="5819775" cy="3133725"/>
                    </a:xfrm>
                    <a:prstGeom prst="rect">
                      <a:avLst/>
                    </a:prstGeom>
                    <a:noFill/>
                    <a:ln w="9525">
                      <a:noFill/>
                      <a:miter lim="800000"/>
                      <a:headEnd/>
                      <a:tailEnd/>
                    </a:ln>
                  </pic:spPr>
                </pic:pic>
              </a:graphicData>
            </a:graphic>
          </wp:inline>
        </w:drawing>
      </w:r>
    </w:p>
    <w:p w:rsidR="001F2499" w:rsidRDefault="00274ABF" w:rsidP="001F2499">
      <w:pPr>
        <w:rPr>
          <w:noProof/>
        </w:rPr>
      </w:pPr>
      <w:r>
        <w:rPr>
          <w:noProof/>
        </w:rPr>
        <w:drawing>
          <wp:inline distT="0" distB="0" distL="0" distR="0">
            <wp:extent cx="5867400" cy="2228850"/>
            <wp:effectExtent l="1905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1" cstate="print"/>
                    <a:srcRect t="16856" r="1282" b="16402"/>
                    <a:stretch>
                      <a:fillRect/>
                    </a:stretch>
                  </pic:blipFill>
                  <pic:spPr bwMode="auto">
                    <a:xfrm>
                      <a:off x="0" y="0"/>
                      <a:ext cx="5867400" cy="2228850"/>
                    </a:xfrm>
                    <a:prstGeom prst="rect">
                      <a:avLst/>
                    </a:prstGeom>
                    <a:noFill/>
                    <a:ln w="9525">
                      <a:noFill/>
                      <a:miter lim="800000"/>
                      <a:headEnd/>
                      <a:tailEnd/>
                    </a:ln>
                  </pic:spPr>
                </pic:pic>
              </a:graphicData>
            </a:graphic>
          </wp:inline>
        </w:drawing>
      </w:r>
    </w:p>
    <w:p w:rsidR="001F2499" w:rsidRDefault="00274ABF" w:rsidP="001F2499">
      <w:r>
        <w:rPr>
          <w:noProof/>
        </w:rPr>
        <w:lastRenderedPageBreak/>
        <w:drawing>
          <wp:inline distT="0" distB="0" distL="0" distR="0">
            <wp:extent cx="5867400" cy="2705100"/>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2" cstate="print"/>
                    <a:srcRect t="19135" r="1282"/>
                    <a:stretch>
                      <a:fillRect/>
                    </a:stretch>
                  </pic:blipFill>
                  <pic:spPr bwMode="auto">
                    <a:xfrm>
                      <a:off x="0" y="0"/>
                      <a:ext cx="5867400" cy="2705100"/>
                    </a:xfrm>
                    <a:prstGeom prst="rect">
                      <a:avLst/>
                    </a:prstGeom>
                    <a:noFill/>
                    <a:ln w="9525">
                      <a:noFill/>
                      <a:miter lim="800000"/>
                      <a:headEnd/>
                      <a:tailEnd/>
                    </a:ln>
                  </pic:spPr>
                </pic:pic>
              </a:graphicData>
            </a:graphic>
          </wp:inline>
        </w:drawing>
      </w:r>
    </w:p>
    <w:p w:rsidR="001F2499" w:rsidRDefault="001F2499" w:rsidP="001F2499">
      <w:hyperlink r:id="rId123" w:history="1">
        <w:r w:rsidRPr="00E05258">
          <w:rPr>
            <w:rStyle w:val="af6"/>
            <w:lang w:val="en-US"/>
          </w:rPr>
          <w:t>http</w:t>
        </w:r>
        <w:r w:rsidRPr="00E05258">
          <w:rPr>
            <w:rStyle w:val="af6"/>
          </w:rPr>
          <w:t>://</w:t>
        </w:r>
        <w:r w:rsidRPr="00E05258">
          <w:rPr>
            <w:rStyle w:val="af6"/>
            <w:lang w:val="en-US"/>
          </w:rPr>
          <w:t>www</w:t>
        </w:r>
        <w:r w:rsidRPr="00E05258">
          <w:rPr>
            <w:rStyle w:val="af6"/>
          </w:rPr>
          <w:t>.</w:t>
        </w:r>
        <w:r w:rsidRPr="00E05258">
          <w:rPr>
            <w:rStyle w:val="af6"/>
            <w:lang w:val="en-US"/>
          </w:rPr>
          <w:t>domofond</w:t>
        </w:r>
        <w:r w:rsidRPr="00E05258">
          <w:rPr>
            <w:rStyle w:val="af6"/>
          </w:rPr>
          <w:t>.</w:t>
        </w:r>
        <w:r w:rsidRPr="00E05258">
          <w:rPr>
            <w:rStyle w:val="af6"/>
            <w:lang w:val="en-US"/>
          </w:rPr>
          <w:t>ru</w:t>
        </w:r>
        <w:r w:rsidRPr="00E05258">
          <w:rPr>
            <w:rStyle w:val="af6"/>
          </w:rPr>
          <w:t>/</w:t>
        </w:r>
        <w:r w:rsidRPr="00E05258">
          <w:rPr>
            <w:rStyle w:val="af6"/>
            <w:lang w:val="en-US"/>
          </w:rPr>
          <w:t>uchastokzemli</w:t>
        </w:r>
        <w:r w:rsidRPr="00E05258">
          <w:rPr>
            <w:rStyle w:val="af6"/>
          </w:rPr>
          <w:t>-</w:t>
        </w:r>
        <w:r w:rsidRPr="00E05258">
          <w:rPr>
            <w:rStyle w:val="af6"/>
            <w:lang w:val="en-US"/>
          </w:rPr>
          <w:t>na</w:t>
        </w:r>
        <w:r w:rsidRPr="00E05258">
          <w:rPr>
            <w:rStyle w:val="af6"/>
          </w:rPr>
          <w:t>-</w:t>
        </w:r>
        <w:r w:rsidRPr="00E05258">
          <w:rPr>
            <w:rStyle w:val="af6"/>
            <w:lang w:val="en-US"/>
          </w:rPr>
          <w:t>prodazhu</w:t>
        </w:r>
        <w:r w:rsidRPr="00E05258">
          <w:rPr>
            <w:rStyle w:val="af6"/>
          </w:rPr>
          <w:t>-</w:t>
        </w:r>
        <w:r w:rsidRPr="00E05258">
          <w:rPr>
            <w:rStyle w:val="af6"/>
            <w:lang w:val="en-US"/>
          </w:rPr>
          <w:t>moskva</w:t>
        </w:r>
        <w:r w:rsidRPr="00E05258">
          <w:rPr>
            <w:rStyle w:val="af6"/>
          </w:rPr>
          <w:t>-80491341</w:t>
        </w:r>
      </w:hyperlink>
      <w:r>
        <w:t xml:space="preserve"> </w:t>
      </w:r>
    </w:p>
    <w:p w:rsidR="001F2499" w:rsidRDefault="001F2499" w:rsidP="001F2499">
      <w:pPr>
        <w:rPr>
          <w:noProof/>
        </w:rPr>
      </w:pPr>
    </w:p>
    <w:p w:rsidR="001F2499" w:rsidRDefault="001F2499" w:rsidP="001F2499">
      <w:r>
        <w:rPr>
          <w:noProof/>
        </w:rPr>
        <w:t>3.</w:t>
      </w:r>
    </w:p>
    <w:p w:rsidR="001F2499" w:rsidRDefault="001F2499" w:rsidP="001F2499"/>
    <w:p w:rsidR="001F2499" w:rsidRDefault="00274ABF" w:rsidP="001F2499">
      <w:r>
        <w:rPr>
          <w:noProof/>
        </w:rPr>
        <w:drawing>
          <wp:inline distT="0" distB="0" distL="0" distR="0">
            <wp:extent cx="5943600" cy="3343275"/>
            <wp:effectExtent l="1905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4"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1F2499" w:rsidRDefault="001F2499" w:rsidP="001F2499">
      <w:hyperlink r:id="rId125" w:history="1">
        <w:r w:rsidRPr="00E05258">
          <w:rPr>
            <w:rStyle w:val="af6"/>
          </w:rPr>
          <w:t>http://zdanie.moscow/prodazha/prombaza-yuao/364</w:t>
        </w:r>
      </w:hyperlink>
    </w:p>
    <w:p w:rsidR="001F2499" w:rsidRDefault="001F2499" w:rsidP="001F2499">
      <w:pPr>
        <w:spacing w:before="0" w:after="0"/>
        <w:jc w:val="both"/>
        <w:rPr>
          <w:b/>
          <w:i/>
          <w:sz w:val="22"/>
          <w:szCs w:val="22"/>
        </w:rPr>
      </w:pPr>
    </w:p>
    <w:p w:rsidR="001F2499" w:rsidRPr="0074067B" w:rsidRDefault="001F2499" w:rsidP="001F2499">
      <w:pPr>
        <w:ind w:firstLine="708"/>
        <w:jc w:val="right"/>
        <w:rPr>
          <w:b/>
          <w:i/>
          <w:sz w:val="22"/>
          <w:szCs w:val="22"/>
        </w:rPr>
      </w:pPr>
      <w:r w:rsidRPr="0074067B">
        <w:rPr>
          <w:b/>
          <w:i/>
          <w:sz w:val="22"/>
          <w:szCs w:val="22"/>
        </w:rPr>
        <w:t>Таблица №</w:t>
      </w:r>
      <w:r>
        <w:rPr>
          <w:b/>
          <w:i/>
          <w:sz w:val="22"/>
          <w:szCs w:val="22"/>
        </w:rPr>
        <w:t>10</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984"/>
        <w:gridCol w:w="1843"/>
        <w:gridCol w:w="1843"/>
        <w:gridCol w:w="1843"/>
      </w:tblGrid>
      <w:tr w:rsidR="001F2499" w:rsidRPr="003167BD" w:rsidTr="00287C8C">
        <w:tc>
          <w:tcPr>
            <w:tcW w:w="2093" w:type="dxa"/>
            <w:shd w:val="clear" w:color="auto" w:fill="D9D9D9"/>
          </w:tcPr>
          <w:p w:rsidR="001F2499" w:rsidRPr="00440FF6" w:rsidRDefault="001F2499" w:rsidP="00287C8C">
            <w:pPr>
              <w:spacing w:before="0" w:after="0"/>
              <w:jc w:val="both"/>
              <w:rPr>
                <w:b/>
                <w:sz w:val="22"/>
                <w:szCs w:val="22"/>
              </w:rPr>
            </w:pPr>
            <w:r w:rsidRPr="00440FF6">
              <w:rPr>
                <w:b/>
                <w:sz w:val="22"/>
                <w:szCs w:val="22"/>
              </w:rPr>
              <w:t>Наименование элементов сравнения</w:t>
            </w:r>
          </w:p>
        </w:tc>
        <w:tc>
          <w:tcPr>
            <w:tcW w:w="1984" w:type="dxa"/>
            <w:shd w:val="clear" w:color="auto" w:fill="D9D9D9"/>
          </w:tcPr>
          <w:p w:rsidR="001F2499" w:rsidRPr="00440FF6" w:rsidRDefault="001F2499" w:rsidP="00287C8C">
            <w:pPr>
              <w:spacing w:before="0" w:after="0"/>
              <w:jc w:val="both"/>
              <w:rPr>
                <w:b/>
                <w:sz w:val="22"/>
                <w:szCs w:val="22"/>
              </w:rPr>
            </w:pPr>
            <w:r w:rsidRPr="00440FF6">
              <w:rPr>
                <w:b/>
                <w:sz w:val="22"/>
                <w:szCs w:val="22"/>
              </w:rPr>
              <w:t>Объект оценки</w:t>
            </w:r>
          </w:p>
        </w:tc>
        <w:tc>
          <w:tcPr>
            <w:tcW w:w="1843" w:type="dxa"/>
            <w:shd w:val="clear" w:color="auto" w:fill="D9D9D9"/>
          </w:tcPr>
          <w:p w:rsidR="001F2499" w:rsidRPr="00440FF6" w:rsidRDefault="001F2499" w:rsidP="00287C8C">
            <w:pPr>
              <w:spacing w:before="0" w:after="0"/>
              <w:jc w:val="both"/>
              <w:rPr>
                <w:b/>
                <w:sz w:val="22"/>
                <w:szCs w:val="22"/>
              </w:rPr>
            </w:pPr>
            <w:r>
              <w:rPr>
                <w:b/>
                <w:sz w:val="22"/>
                <w:szCs w:val="22"/>
              </w:rPr>
              <w:t>А</w:t>
            </w:r>
            <w:r w:rsidRPr="00440FF6">
              <w:rPr>
                <w:b/>
                <w:sz w:val="22"/>
                <w:szCs w:val="22"/>
              </w:rPr>
              <w:t>налог №1</w:t>
            </w:r>
          </w:p>
        </w:tc>
        <w:tc>
          <w:tcPr>
            <w:tcW w:w="1843" w:type="dxa"/>
            <w:shd w:val="clear" w:color="auto" w:fill="D9D9D9"/>
          </w:tcPr>
          <w:p w:rsidR="001F2499" w:rsidRPr="00440FF6" w:rsidRDefault="001F2499" w:rsidP="00287C8C">
            <w:pPr>
              <w:spacing w:before="0" w:after="0"/>
              <w:jc w:val="both"/>
              <w:rPr>
                <w:b/>
                <w:sz w:val="22"/>
                <w:szCs w:val="22"/>
              </w:rPr>
            </w:pPr>
            <w:r>
              <w:rPr>
                <w:b/>
                <w:sz w:val="22"/>
                <w:szCs w:val="22"/>
              </w:rPr>
              <w:t>А</w:t>
            </w:r>
            <w:r w:rsidRPr="00440FF6">
              <w:rPr>
                <w:b/>
                <w:sz w:val="22"/>
                <w:szCs w:val="22"/>
              </w:rPr>
              <w:t>налог №2</w:t>
            </w:r>
          </w:p>
        </w:tc>
        <w:tc>
          <w:tcPr>
            <w:tcW w:w="1843" w:type="dxa"/>
            <w:shd w:val="clear" w:color="auto" w:fill="D9D9D9"/>
          </w:tcPr>
          <w:p w:rsidR="001F2499" w:rsidRPr="00440FF6" w:rsidRDefault="001F2499" w:rsidP="00287C8C">
            <w:pPr>
              <w:spacing w:before="0" w:after="0"/>
              <w:jc w:val="both"/>
              <w:rPr>
                <w:b/>
                <w:sz w:val="22"/>
                <w:szCs w:val="22"/>
              </w:rPr>
            </w:pPr>
            <w:r>
              <w:rPr>
                <w:b/>
                <w:sz w:val="22"/>
                <w:szCs w:val="22"/>
              </w:rPr>
              <w:t>А</w:t>
            </w:r>
            <w:r w:rsidRPr="00440FF6">
              <w:rPr>
                <w:b/>
                <w:sz w:val="22"/>
                <w:szCs w:val="22"/>
              </w:rPr>
              <w:t>налог №3</w:t>
            </w:r>
          </w:p>
        </w:tc>
      </w:tr>
      <w:tr w:rsidR="001F2499" w:rsidRPr="003167BD" w:rsidTr="00287C8C">
        <w:tc>
          <w:tcPr>
            <w:tcW w:w="2093" w:type="dxa"/>
            <w:shd w:val="clear" w:color="auto" w:fill="auto"/>
          </w:tcPr>
          <w:p w:rsidR="001F2499" w:rsidRPr="00497CD1" w:rsidRDefault="001F2499" w:rsidP="00287C8C">
            <w:pPr>
              <w:spacing w:before="0" w:after="0"/>
              <w:jc w:val="both"/>
              <w:rPr>
                <w:sz w:val="20"/>
                <w:szCs w:val="20"/>
              </w:rPr>
            </w:pPr>
            <w:r w:rsidRPr="00497CD1">
              <w:rPr>
                <w:sz w:val="20"/>
                <w:szCs w:val="20"/>
              </w:rPr>
              <w:t>Тип объекта</w:t>
            </w:r>
          </w:p>
        </w:tc>
        <w:tc>
          <w:tcPr>
            <w:tcW w:w="1984" w:type="dxa"/>
            <w:shd w:val="clear" w:color="auto" w:fill="auto"/>
          </w:tcPr>
          <w:p w:rsidR="001F2499" w:rsidRPr="00497CD1" w:rsidRDefault="001F2499" w:rsidP="00287C8C">
            <w:pPr>
              <w:spacing w:before="0" w:after="0"/>
              <w:jc w:val="both"/>
              <w:rPr>
                <w:sz w:val="20"/>
                <w:szCs w:val="20"/>
              </w:rPr>
            </w:pPr>
            <w:r>
              <w:rPr>
                <w:sz w:val="20"/>
                <w:szCs w:val="20"/>
              </w:rPr>
              <w:t>Производственная площадка</w:t>
            </w:r>
          </w:p>
        </w:tc>
        <w:tc>
          <w:tcPr>
            <w:tcW w:w="1843" w:type="dxa"/>
            <w:shd w:val="clear" w:color="auto" w:fill="auto"/>
          </w:tcPr>
          <w:p w:rsidR="001F2499" w:rsidRDefault="001F2499" w:rsidP="00287C8C">
            <w:r w:rsidRPr="009F58C6">
              <w:rPr>
                <w:sz w:val="20"/>
                <w:szCs w:val="20"/>
              </w:rPr>
              <w:t>Производственная площадка</w:t>
            </w:r>
          </w:p>
        </w:tc>
        <w:tc>
          <w:tcPr>
            <w:tcW w:w="1843" w:type="dxa"/>
            <w:shd w:val="clear" w:color="auto" w:fill="auto"/>
          </w:tcPr>
          <w:p w:rsidR="001F2499" w:rsidRDefault="001F2499" w:rsidP="00287C8C">
            <w:r w:rsidRPr="009F58C6">
              <w:rPr>
                <w:sz w:val="20"/>
                <w:szCs w:val="20"/>
              </w:rPr>
              <w:t>Производственная площадка</w:t>
            </w:r>
          </w:p>
        </w:tc>
        <w:tc>
          <w:tcPr>
            <w:tcW w:w="1843" w:type="dxa"/>
            <w:shd w:val="clear" w:color="auto" w:fill="auto"/>
          </w:tcPr>
          <w:p w:rsidR="001F2499" w:rsidRDefault="001F2499" w:rsidP="00287C8C">
            <w:r w:rsidRPr="009F58C6">
              <w:rPr>
                <w:sz w:val="20"/>
                <w:szCs w:val="20"/>
              </w:rPr>
              <w:t>Производственная площадка</w:t>
            </w: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Pr>
                <w:sz w:val="20"/>
                <w:szCs w:val="20"/>
              </w:rPr>
              <w:t xml:space="preserve">Право на объект </w:t>
            </w:r>
          </w:p>
        </w:tc>
        <w:tc>
          <w:tcPr>
            <w:tcW w:w="1984" w:type="dxa"/>
            <w:shd w:val="clear" w:color="auto" w:fill="auto"/>
          </w:tcPr>
          <w:p w:rsidR="001F2499" w:rsidRPr="00440FF6" w:rsidRDefault="001F2499" w:rsidP="00287C8C">
            <w:pPr>
              <w:spacing w:before="0" w:after="0"/>
              <w:jc w:val="both"/>
              <w:rPr>
                <w:sz w:val="20"/>
                <w:szCs w:val="20"/>
              </w:rPr>
            </w:pPr>
            <w:r>
              <w:rPr>
                <w:sz w:val="20"/>
                <w:szCs w:val="20"/>
              </w:rPr>
              <w:t xml:space="preserve">Аренда на земельный участок, право на  здания  не </w:t>
            </w:r>
            <w:r>
              <w:rPr>
                <w:sz w:val="20"/>
                <w:szCs w:val="20"/>
              </w:rPr>
              <w:lastRenderedPageBreak/>
              <w:t>зарегистрировано</w:t>
            </w:r>
          </w:p>
        </w:tc>
        <w:tc>
          <w:tcPr>
            <w:tcW w:w="1843" w:type="dxa"/>
            <w:shd w:val="clear" w:color="auto" w:fill="auto"/>
          </w:tcPr>
          <w:p w:rsidR="001F2499" w:rsidRDefault="001F2499" w:rsidP="00287C8C">
            <w:r w:rsidRPr="009B0267">
              <w:rPr>
                <w:sz w:val="20"/>
                <w:szCs w:val="20"/>
              </w:rPr>
              <w:lastRenderedPageBreak/>
              <w:t xml:space="preserve">Аренда на земельный участок, право </w:t>
            </w:r>
            <w:r w:rsidRPr="009B0267">
              <w:rPr>
                <w:sz w:val="20"/>
                <w:szCs w:val="20"/>
              </w:rPr>
              <w:lastRenderedPageBreak/>
              <w:t>собственности на  здания</w:t>
            </w:r>
          </w:p>
        </w:tc>
        <w:tc>
          <w:tcPr>
            <w:tcW w:w="1843" w:type="dxa"/>
            <w:shd w:val="clear" w:color="auto" w:fill="auto"/>
          </w:tcPr>
          <w:p w:rsidR="001F2499" w:rsidRDefault="001F2499" w:rsidP="00287C8C">
            <w:r w:rsidRPr="009B0267">
              <w:rPr>
                <w:sz w:val="20"/>
                <w:szCs w:val="20"/>
              </w:rPr>
              <w:lastRenderedPageBreak/>
              <w:t xml:space="preserve">Аренда на земельный участок, право </w:t>
            </w:r>
            <w:r w:rsidRPr="009B0267">
              <w:rPr>
                <w:sz w:val="20"/>
                <w:szCs w:val="20"/>
              </w:rPr>
              <w:lastRenderedPageBreak/>
              <w:t>собственности на  здания</w:t>
            </w:r>
          </w:p>
        </w:tc>
        <w:tc>
          <w:tcPr>
            <w:tcW w:w="1843" w:type="dxa"/>
            <w:shd w:val="clear" w:color="auto" w:fill="auto"/>
          </w:tcPr>
          <w:p w:rsidR="001F2499" w:rsidRDefault="001F2499" w:rsidP="00287C8C">
            <w:r w:rsidRPr="009B0267">
              <w:rPr>
                <w:sz w:val="20"/>
                <w:szCs w:val="20"/>
              </w:rPr>
              <w:lastRenderedPageBreak/>
              <w:t xml:space="preserve">Аренда на земельный участок, право </w:t>
            </w:r>
            <w:r w:rsidRPr="009B0267">
              <w:rPr>
                <w:sz w:val="20"/>
                <w:szCs w:val="20"/>
              </w:rPr>
              <w:lastRenderedPageBreak/>
              <w:t>собственности на  здания</w:t>
            </w: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lastRenderedPageBreak/>
              <w:t>Сервитуты и общественные обременения</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Отсутствуют</w:t>
            </w:r>
          </w:p>
          <w:p w:rsidR="001F2499" w:rsidRPr="00440FF6" w:rsidRDefault="001F2499" w:rsidP="00287C8C">
            <w:pPr>
              <w:spacing w:before="0" w:after="0"/>
              <w:jc w:val="both"/>
              <w:rPr>
                <w:sz w:val="20"/>
                <w:szCs w:val="20"/>
              </w:rPr>
            </w:pP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Отсутствуют</w:t>
            </w:r>
          </w:p>
          <w:p w:rsidR="001F2499" w:rsidRPr="00440FF6" w:rsidRDefault="001F2499" w:rsidP="00287C8C">
            <w:pPr>
              <w:spacing w:before="0" w:after="0"/>
              <w:jc w:val="both"/>
              <w:rPr>
                <w:sz w:val="20"/>
                <w:szCs w:val="20"/>
              </w:rPr>
            </w:pP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Отсутствуют</w:t>
            </w:r>
          </w:p>
          <w:p w:rsidR="001F2499" w:rsidRPr="00440FF6" w:rsidRDefault="001F2499" w:rsidP="00287C8C">
            <w:pPr>
              <w:spacing w:before="0" w:after="0"/>
              <w:jc w:val="both"/>
              <w:rPr>
                <w:sz w:val="20"/>
                <w:szCs w:val="20"/>
              </w:rPr>
            </w:pP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Отсутствуют</w:t>
            </w:r>
          </w:p>
          <w:p w:rsidR="001F2499" w:rsidRPr="00440FF6" w:rsidRDefault="001F2499" w:rsidP="00287C8C">
            <w:pPr>
              <w:spacing w:before="0" w:after="0"/>
              <w:jc w:val="both"/>
              <w:rPr>
                <w:sz w:val="20"/>
                <w:szCs w:val="20"/>
              </w:rPr>
            </w:pP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Обременения</w:t>
            </w:r>
          </w:p>
        </w:tc>
        <w:tc>
          <w:tcPr>
            <w:tcW w:w="1984" w:type="dxa"/>
            <w:shd w:val="clear" w:color="auto" w:fill="auto"/>
          </w:tcPr>
          <w:p w:rsidR="001F2499" w:rsidRPr="00440FF6" w:rsidRDefault="001F2499" w:rsidP="00287C8C">
            <w:pPr>
              <w:spacing w:before="0" w:after="0"/>
              <w:jc w:val="both"/>
              <w:rPr>
                <w:sz w:val="20"/>
                <w:szCs w:val="20"/>
              </w:rPr>
            </w:pPr>
            <w:r>
              <w:rPr>
                <w:sz w:val="20"/>
                <w:szCs w:val="20"/>
              </w:rPr>
              <w:t>ипотека</w:t>
            </w: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Отсутствуют</w:t>
            </w:r>
          </w:p>
          <w:p w:rsidR="001F2499" w:rsidRPr="00440FF6" w:rsidRDefault="001F2499" w:rsidP="00287C8C">
            <w:pPr>
              <w:spacing w:before="0" w:after="0"/>
              <w:jc w:val="both"/>
              <w:rPr>
                <w:sz w:val="20"/>
                <w:szCs w:val="20"/>
              </w:rPr>
            </w:pP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Отсутствуют</w:t>
            </w:r>
          </w:p>
          <w:p w:rsidR="001F2499" w:rsidRPr="00440FF6" w:rsidRDefault="001F2499" w:rsidP="00287C8C">
            <w:pPr>
              <w:spacing w:before="0" w:after="0"/>
              <w:jc w:val="both"/>
              <w:rPr>
                <w:sz w:val="20"/>
                <w:szCs w:val="20"/>
              </w:rPr>
            </w:pP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Отсутствуют</w:t>
            </w:r>
          </w:p>
          <w:p w:rsidR="001F2499" w:rsidRPr="00440FF6" w:rsidRDefault="001F2499" w:rsidP="00287C8C">
            <w:pPr>
              <w:spacing w:before="0" w:after="0"/>
              <w:jc w:val="both"/>
              <w:rPr>
                <w:sz w:val="20"/>
                <w:szCs w:val="20"/>
              </w:rPr>
            </w:pP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Условия оплаты, кредиты, отсрочки и т.п.</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Полная оплата без предоставления отсрочек по платежам</w:t>
            </w: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Полная оплата без предоставления отсрочек по платежам</w:t>
            </w: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Полная оплата без предоставления отсрочек по платежам</w:t>
            </w: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Полная оплата без предоставления отсрочек по платежам</w:t>
            </w: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Платеж  эквивалентом денежных средств</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Оплата денежными средствами</w:t>
            </w: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Оплата денежными средствами</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Оплата денежными средствами</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Оплата денежными средствами</w:t>
            </w: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Наличие финансового давления на сделку</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Наличие финансового давления на сделку не установлено</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Наличие финансового давления на сделку не установлено</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Наличие финансового давления на сделку не установлено</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Наличие финансового давления на сделку не установлено</w:t>
            </w: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Изменение цен во времени</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Дата предложения соответствует дате</w:t>
            </w:r>
            <w:r>
              <w:rPr>
                <w:sz w:val="20"/>
                <w:szCs w:val="20"/>
              </w:rPr>
              <w:t xml:space="preserve"> оценки</w:t>
            </w:r>
          </w:p>
        </w:tc>
        <w:tc>
          <w:tcPr>
            <w:tcW w:w="1843" w:type="dxa"/>
            <w:shd w:val="clear" w:color="auto" w:fill="auto"/>
          </w:tcPr>
          <w:p w:rsidR="001F2499" w:rsidRDefault="001F2499" w:rsidP="00287C8C">
            <w:pPr>
              <w:spacing w:before="0" w:after="0"/>
            </w:pPr>
            <w:r w:rsidRPr="00E965C4">
              <w:rPr>
                <w:sz w:val="20"/>
                <w:szCs w:val="20"/>
              </w:rPr>
              <w:t>Дата предложения соответствует дате оценки</w:t>
            </w:r>
          </w:p>
        </w:tc>
        <w:tc>
          <w:tcPr>
            <w:tcW w:w="1843" w:type="dxa"/>
            <w:shd w:val="clear" w:color="auto" w:fill="auto"/>
          </w:tcPr>
          <w:p w:rsidR="001F2499" w:rsidRDefault="001F2499" w:rsidP="00287C8C">
            <w:pPr>
              <w:spacing w:before="0" w:after="0"/>
            </w:pPr>
            <w:r w:rsidRPr="00E965C4">
              <w:rPr>
                <w:sz w:val="20"/>
                <w:szCs w:val="20"/>
              </w:rPr>
              <w:t>Дата предложения соответствует дате оценки</w:t>
            </w:r>
          </w:p>
        </w:tc>
      </w:tr>
      <w:tr w:rsidR="001F2499" w:rsidRPr="00A056DA"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Отличие цены предложения от цены сделки</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w:t>
            </w:r>
          </w:p>
        </w:tc>
        <w:tc>
          <w:tcPr>
            <w:tcW w:w="1843" w:type="dxa"/>
            <w:shd w:val="clear" w:color="auto" w:fill="auto"/>
          </w:tcPr>
          <w:p w:rsidR="001F2499" w:rsidRPr="00440FF6" w:rsidRDefault="001F2499" w:rsidP="00287C8C">
            <w:pPr>
              <w:spacing w:before="0" w:after="0"/>
              <w:jc w:val="both"/>
              <w:rPr>
                <w:sz w:val="20"/>
                <w:szCs w:val="20"/>
              </w:rPr>
            </w:pPr>
            <w:r w:rsidRPr="00440FF6">
              <w:rPr>
                <w:sz w:val="20"/>
                <w:szCs w:val="20"/>
              </w:rPr>
              <w:t>Поправка на торг предполагается</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Поправка на торг предполагается</w:t>
            </w:r>
          </w:p>
        </w:tc>
        <w:tc>
          <w:tcPr>
            <w:tcW w:w="1843" w:type="dxa"/>
            <w:shd w:val="clear" w:color="auto" w:fill="auto"/>
          </w:tcPr>
          <w:p w:rsidR="001F2499" w:rsidRPr="00440FF6" w:rsidRDefault="001F2499" w:rsidP="00287C8C">
            <w:pPr>
              <w:spacing w:before="0" w:after="0"/>
              <w:rPr>
                <w:sz w:val="20"/>
                <w:szCs w:val="20"/>
              </w:rPr>
            </w:pPr>
            <w:r w:rsidRPr="00440FF6">
              <w:rPr>
                <w:sz w:val="20"/>
                <w:szCs w:val="20"/>
              </w:rPr>
              <w:t>Поправка на торг предполагается</w:t>
            </w:r>
          </w:p>
        </w:tc>
      </w:tr>
      <w:tr w:rsidR="001F2499" w:rsidRPr="00CA4C0B"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Местоположение</w:t>
            </w:r>
          </w:p>
        </w:tc>
        <w:tc>
          <w:tcPr>
            <w:tcW w:w="1984" w:type="dxa"/>
            <w:shd w:val="clear" w:color="auto" w:fill="auto"/>
          </w:tcPr>
          <w:p w:rsidR="001F2499" w:rsidRPr="00440FF6" w:rsidRDefault="001F2499" w:rsidP="00287C8C">
            <w:pPr>
              <w:spacing w:before="0" w:after="0"/>
              <w:jc w:val="both"/>
              <w:rPr>
                <w:sz w:val="20"/>
                <w:szCs w:val="20"/>
              </w:rPr>
            </w:pPr>
            <w:r>
              <w:rPr>
                <w:sz w:val="20"/>
                <w:szCs w:val="20"/>
              </w:rPr>
              <w:t>г. Москва, промзона Бирюлево, Ступинский проезд,10</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г. Москва, Теплый стан, Вороново</w:t>
            </w:r>
          </w:p>
        </w:tc>
        <w:tc>
          <w:tcPr>
            <w:tcW w:w="1843" w:type="dxa"/>
            <w:shd w:val="clear" w:color="auto" w:fill="auto"/>
          </w:tcPr>
          <w:p w:rsidR="001F2499" w:rsidRDefault="001F2499" w:rsidP="00287C8C">
            <w:pPr>
              <w:spacing w:before="0" w:after="0"/>
            </w:pPr>
            <w:r w:rsidRPr="00B42A07">
              <w:rPr>
                <w:sz w:val="20"/>
                <w:szCs w:val="20"/>
              </w:rPr>
              <w:t>г. Москва</w:t>
            </w:r>
            <w:r>
              <w:rPr>
                <w:sz w:val="20"/>
                <w:szCs w:val="20"/>
              </w:rPr>
              <w:t>, Бирюлево Восточное</w:t>
            </w:r>
          </w:p>
        </w:tc>
        <w:tc>
          <w:tcPr>
            <w:tcW w:w="1843" w:type="dxa"/>
            <w:shd w:val="clear" w:color="auto" w:fill="auto"/>
          </w:tcPr>
          <w:p w:rsidR="001F2499" w:rsidRDefault="001F2499" w:rsidP="00287C8C">
            <w:pPr>
              <w:spacing w:before="0" w:after="0"/>
            </w:pPr>
            <w:r w:rsidRPr="00B42A07">
              <w:rPr>
                <w:sz w:val="20"/>
                <w:szCs w:val="20"/>
              </w:rPr>
              <w:t>г. Москва</w:t>
            </w:r>
            <w:r>
              <w:rPr>
                <w:sz w:val="20"/>
                <w:szCs w:val="20"/>
              </w:rPr>
              <w:t>, Чертаново Южное</w:t>
            </w:r>
          </w:p>
        </w:tc>
      </w:tr>
      <w:tr w:rsidR="001F2499" w:rsidRPr="00CA4C0B" w:rsidTr="00287C8C">
        <w:tc>
          <w:tcPr>
            <w:tcW w:w="2093" w:type="dxa"/>
            <w:shd w:val="clear" w:color="auto" w:fill="auto"/>
          </w:tcPr>
          <w:p w:rsidR="001F2499" w:rsidRPr="00440FF6" w:rsidRDefault="001F2499" w:rsidP="00287C8C">
            <w:pPr>
              <w:spacing w:before="0" w:after="0"/>
              <w:jc w:val="both"/>
              <w:rPr>
                <w:sz w:val="20"/>
                <w:szCs w:val="20"/>
              </w:rPr>
            </w:pPr>
            <w:r>
              <w:rPr>
                <w:sz w:val="20"/>
                <w:szCs w:val="20"/>
              </w:rPr>
              <w:t>Расстояние до МКАД</w:t>
            </w:r>
          </w:p>
        </w:tc>
        <w:tc>
          <w:tcPr>
            <w:tcW w:w="1984" w:type="dxa"/>
            <w:shd w:val="clear" w:color="auto" w:fill="auto"/>
          </w:tcPr>
          <w:p w:rsidR="001F2499" w:rsidRDefault="001F2499" w:rsidP="00287C8C">
            <w:pPr>
              <w:spacing w:before="0" w:after="0"/>
              <w:jc w:val="both"/>
              <w:rPr>
                <w:sz w:val="20"/>
                <w:szCs w:val="20"/>
              </w:rPr>
            </w:pPr>
            <w:r>
              <w:rPr>
                <w:sz w:val="20"/>
                <w:szCs w:val="20"/>
              </w:rPr>
              <w:t>Внутри МКАД (до МКАДа 1,3 км)</w:t>
            </w:r>
          </w:p>
        </w:tc>
        <w:tc>
          <w:tcPr>
            <w:tcW w:w="1843" w:type="dxa"/>
            <w:shd w:val="clear" w:color="auto" w:fill="auto"/>
          </w:tcPr>
          <w:p w:rsidR="001F2499" w:rsidRDefault="001F2499" w:rsidP="00287C8C">
            <w:pPr>
              <w:spacing w:before="0" w:after="0"/>
            </w:pPr>
            <w:r>
              <w:rPr>
                <w:sz w:val="20"/>
                <w:szCs w:val="20"/>
              </w:rPr>
              <w:t>38 км от МКАД</w:t>
            </w:r>
          </w:p>
        </w:tc>
        <w:tc>
          <w:tcPr>
            <w:tcW w:w="1843" w:type="dxa"/>
            <w:shd w:val="clear" w:color="auto" w:fill="auto"/>
          </w:tcPr>
          <w:p w:rsidR="001F2499" w:rsidRDefault="001F2499" w:rsidP="00287C8C">
            <w:pPr>
              <w:spacing w:before="0" w:after="0"/>
            </w:pPr>
            <w:r w:rsidRPr="00761414">
              <w:rPr>
                <w:sz w:val="20"/>
                <w:szCs w:val="20"/>
              </w:rPr>
              <w:t xml:space="preserve">Внутри МКАД (до МКАДа </w:t>
            </w:r>
            <w:r>
              <w:rPr>
                <w:sz w:val="20"/>
                <w:szCs w:val="20"/>
              </w:rPr>
              <w:t>4,5</w:t>
            </w:r>
            <w:r w:rsidRPr="00761414">
              <w:rPr>
                <w:sz w:val="20"/>
                <w:szCs w:val="20"/>
              </w:rPr>
              <w:t xml:space="preserve"> </w:t>
            </w:r>
            <w:r>
              <w:rPr>
                <w:sz w:val="20"/>
                <w:szCs w:val="20"/>
              </w:rPr>
              <w:t>к</w:t>
            </w:r>
            <w:r w:rsidRPr="00761414">
              <w:rPr>
                <w:sz w:val="20"/>
                <w:szCs w:val="20"/>
              </w:rPr>
              <w:t>м)</w:t>
            </w:r>
          </w:p>
        </w:tc>
        <w:tc>
          <w:tcPr>
            <w:tcW w:w="1843" w:type="dxa"/>
            <w:shd w:val="clear" w:color="auto" w:fill="auto"/>
          </w:tcPr>
          <w:p w:rsidR="001F2499" w:rsidRDefault="001F2499" w:rsidP="00287C8C">
            <w:pPr>
              <w:spacing w:before="0" w:after="0"/>
            </w:pPr>
            <w:r w:rsidRPr="00761414">
              <w:rPr>
                <w:sz w:val="20"/>
                <w:szCs w:val="20"/>
              </w:rPr>
              <w:t xml:space="preserve">Внутри МКАД (до МКАДа </w:t>
            </w:r>
            <w:r>
              <w:rPr>
                <w:sz w:val="20"/>
                <w:szCs w:val="20"/>
              </w:rPr>
              <w:t>1,1 к</w:t>
            </w:r>
            <w:r w:rsidRPr="00761414">
              <w:rPr>
                <w:sz w:val="20"/>
                <w:szCs w:val="20"/>
              </w:rPr>
              <w:t>м)</w:t>
            </w:r>
          </w:p>
        </w:tc>
      </w:tr>
      <w:tr w:rsidR="001F2499" w:rsidRPr="007B062F"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Близость к центрам  деловой активности и жизнеобеспечения</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 xml:space="preserve">Район стабильного спроса на </w:t>
            </w:r>
            <w:r>
              <w:rPr>
                <w:sz w:val="20"/>
                <w:szCs w:val="20"/>
              </w:rPr>
              <w:t>производственную</w:t>
            </w:r>
            <w:r w:rsidRPr="00440FF6">
              <w:rPr>
                <w:sz w:val="20"/>
                <w:szCs w:val="20"/>
              </w:rPr>
              <w:t xml:space="preserve"> недвижимость</w:t>
            </w:r>
          </w:p>
        </w:tc>
        <w:tc>
          <w:tcPr>
            <w:tcW w:w="1843" w:type="dxa"/>
            <w:shd w:val="clear" w:color="auto" w:fill="auto"/>
          </w:tcPr>
          <w:p w:rsidR="001F2499" w:rsidRDefault="001F2499" w:rsidP="00287C8C">
            <w:pPr>
              <w:spacing w:before="0" w:after="0"/>
            </w:pPr>
            <w:r w:rsidRPr="00440FF6">
              <w:rPr>
                <w:sz w:val="20"/>
                <w:szCs w:val="20"/>
              </w:rPr>
              <w:t xml:space="preserve">Район стабильного спроса на </w:t>
            </w:r>
            <w:r>
              <w:rPr>
                <w:sz w:val="20"/>
                <w:szCs w:val="20"/>
              </w:rPr>
              <w:t xml:space="preserve">производственную </w:t>
            </w:r>
            <w:r w:rsidRPr="00440FF6">
              <w:rPr>
                <w:sz w:val="20"/>
                <w:szCs w:val="20"/>
              </w:rPr>
              <w:t>недвижимость</w:t>
            </w:r>
          </w:p>
        </w:tc>
        <w:tc>
          <w:tcPr>
            <w:tcW w:w="1843" w:type="dxa"/>
            <w:shd w:val="clear" w:color="auto" w:fill="auto"/>
          </w:tcPr>
          <w:p w:rsidR="001F2499" w:rsidRDefault="001F2499" w:rsidP="00287C8C">
            <w:pPr>
              <w:spacing w:before="0" w:after="0"/>
            </w:pPr>
            <w:r w:rsidRPr="00440FF6">
              <w:rPr>
                <w:sz w:val="20"/>
                <w:szCs w:val="20"/>
              </w:rPr>
              <w:t xml:space="preserve">Район стабильного спроса на </w:t>
            </w:r>
            <w:r>
              <w:rPr>
                <w:sz w:val="20"/>
                <w:szCs w:val="20"/>
              </w:rPr>
              <w:t>производственную</w:t>
            </w:r>
            <w:r w:rsidRPr="00440FF6">
              <w:rPr>
                <w:sz w:val="20"/>
                <w:szCs w:val="20"/>
              </w:rPr>
              <w:t xml:space="preserve"> недвижимость</w:t>
            </w:r>
          </w:p>
        </w:tc>
        <w:tc>
          <w:tcPr>
            <w:tcW w:w="1843" w:type="dxa"/>
            <w:shd w:val="clear" w:color="auto" w:fill="auto"/>
          </w:tcPr>
          <w:p w:rsidR="001F2499" w:rsidRDefault="001F2499" w:rsidP="00287C8C">
            <w:pPr>
              <w:spacing w:before="0" w:after="0"/>
            </w:pPr>
            <w:r w:rsidRPr="00440FF6">
              <w:rPr>
                <w:sz w:val="20"/>
                <w:szCs w:val="20"/>
              </w:rPr>
              <w:t xml:space="preserve">Район стабильного спроса на </w:t>
            </w:r>
            <w:r>
              <w:rPr>
                <w:sz w:val="20"/>
                <w:szCs w:val="20"/>
              </w:rPr>
              <w:t>производственную</w:t>
            </w:r>
            <w:r w:rsidRPr="00440FF6">
              <w:rPr>
                <w:sz w:val="20"/>
                <w:szCs w:val="20"/>
              </w:rPr>
              <w:t xml:space="preserve"> недвижимость</w:t>
            </w:r>
          </w:p>
        </w:tc>
      </w:tr>
      <w:tr w:rsidR="001F2499" w:rsidRPr="007B062F" w:rsidTr="00287C8C">
        <w:tc>
          <w:tcPr>
            <w:tcW w:w="2093" w:type="dxa"/>
            <w:shd w:val="clear" w:color="auto" w:fill="auto"/>
          </w:tcPr>
          <w:p w:rsidR="001F2499" w:rsidRPr="00440FF6" w:rsidRDefault="001F2499" w:rsidP="00287C8C">
            <w:pPr>
              <w:spacing w:before="0" w:after="0"/>
              <w:jc w:val="both"/>
              <w:rPr>
                <w:sz w:val="20"/>
                <w:szCs w:val="20"/>
              </w:rPr>
            </w:pPr>
            <w:r>
              <w:rPr>
                <w:sz w:val="20"/>
                <w:szCs w:val="20"/>
              </w:rPr>
              <w:t>Транспортная доступность</w:t>
            </w:r>
          </w:p>
        </w:tc>
        <w:tc>
          <w:tcPr>
            <w:tcW w:w="1984" w:type="dxa"/>
            <w:shd w:val="clear" w:color="auto" w:fill="auto"/>
          </w:tcPr>
          <w:p w:rsidR="001F2499" w:rsidRPr="00440FF6" w:rsidRDefault="001F2499" w:rsidP="00287C8C">
            <w:pPr>
              <w:spacing w:before="0" w:after="0"/>
              <w:jc w:val="both"/>
              <w:rPr>
                <w:sz w:val="20"/>
                <w:szCs w:val="20"/>
              </w:rPr>
            </w:pPr>
            <w:r>
              <w:rPr>
                <w:sz w:val="20"/>
                <w:szCs w:val="20"/>
              </w:rPr>
              <w:t>хорошая</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хорошая</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хорошая</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хорошая</w:t>
            </w:r>
          </w:p>
        </w:tc>
      </w:tr>
      <w:tr w:rsidR="001F2499" w:rsidRPr="007B062F"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Качество окружения</w:t>
            </w:r>
          </w:p>
        </w:tc>
        <w:tc>
          <w:tcPr>
            <w:tcW w:w="1984" w:type="dxa"/>
            <w:shd w:val="clear" w:color="auto" w:fill="auto"/>
          </w:tcPr>
          <w:p w:rsidR="001F2499" w:rsidRPr="00440FF6" w:rsidRDefault="001F2499" w:rsidP="00287C8C">
            <w:pPr>
              <w:spacing w:before="0" w:after="0"/>
              <w:jc w:val="both"/>
              <w:rPr>
                <w:sz w:val="20"/>
                <w:szCs w:val="20"/>
              </w:rPr>
            </w:pPr>
            <w:r w:rsidRPr="00440FF6">
              <w:rPr>
                <w:sz w:val="20"/>
                <w:szCs w:val="20"/>
              </w:rPr>
              <w:t>Преимущественно производственная зона</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Преимущественно производственная застройка</w:t>
            </w:r>
            <w:r w:rsidRPr="00440FF6">
              <w:rPr>
                <w:sz w:val="20"/>
                <w:szCs w:val="20"/>
              </w:rPr>
              <w:t xml:space="preserve"> </w:t>
            </w:r>
          </w:p>
        </w:tc>
        <w:tc>
          <w:tcPr>
            <w:tcW w:w="1843" w:type="dxa"/>
            <w:shd w:val="clear" w:color="auto" w:fill="auto"/>
          </w:tcPr>
          <w:p w:rsidR="001F2499" w:rsidRDefault="001F2499" w:rsidP="00287C8C">
            <w:pPr>
              <w:spacing w:before="0" w:after="0"/>
            </w:pPr>
            <w:r w:rsidRPr="00727EA2">
              <w:rPr>
                <w:sz w:val="20"/>
                <w:szCs w:val="20"/>
              </w:rPr>
              <w:t>Преимущественно производственная зона</w:t>
            </w:r>
          </w:p>
        </w:tc>
        <w:tc>
          <w:tcPr>
            <w:tcW w:w="1843" w:type="dxa"/>
            <w:shd w:val="clear" w:color="auto" w:fill="auto"/>
          </w:tcPr>
          <w:p w:rsidR="001F2499" w:rsidRDefault="001F2499" w:rsidP="00287C8C">
            <w:pPr>
              <w:spacing w:before="0" w:after="0"/>
            </w:pPr>
            <w:r w:rsidRPr="00727EA2">
              <w:rPr>
                <w:sz w:val="20"/>
                <w:szCs w:val="20"/>
              </w:rPr>
              <w:t>Преимущественно производственная зона</w:t>
            </w:r>
          </w:p>
        </w:tc>
      </w:tr>
      <w:tr w:rsidR="001F2499" w:rsidRPr="00BD441F" w:rsidTr="00287C8C">
        <w:tc>
          <w:tcPr>
            <w:tcW w:w="2093" w:type="dxa"/>
            <w:shd w:val="clear" w:color="auto" w:fill="auto"/>
          </w:tcPr>
          <w:p w:rsidR="001F2499" w:rsidRPr="00440FF6" w:rsidRDefault="001F2499" w:rsidP="00287C8C">
            <w:pPr>
              <w:spacing w:before="0" w:after="0"/>
              <w:jc w:val="both"/>
              <w:rPr>
                <w:sz w:val="20"/>
                <w:szCs w:val="20"/>
              </w:rPr>
            </w:pPr>
            <w:r w:rsidRPr="00440FF6">
              <w:rPr>
                <w:sz w:val="20"/>
                <w:szCs w:val="20"/>
              </w:rPr>
              <w:t>Площадь</w:t>
            </w:r>
            <w:r>
              <w:rPr>
                <w:sz w:val="20"/>
                <w:szCs w:val="20"/>
              </w:rPr>
              <w:t xml:space="preserve">  участка, сотки</w:t>
            </w:r>
          </w:p>
        </w:tc>
        <w:tc>
          <w:tcPr>
            <w:tcW w:w="1984" w:type="dxa"/>
            <w:shd w:val="clear" w:color="auto" w:fill="auto"/>
          </w:tcPr>
          <w:p w:rsidR="001F2499" w:rsidRPr="00440FF6" w:rsidRDefault="001F2499" w:rsidP="00287C8C">
            <w:pPr>
              <w:spacing w:before="0" w:after="0"/>
              <w:jc w:val="both"/>
              <w:rPr>
                <w:sz w:val="20"/>
                <w:szCs w:val="20"/>
              </w:rPr>
            </w:pPr>
            <w:r>
              <w:rPr>
                <w:sz w:val="20"/>
                <w:szCs w:val="20"/>
              </w:rPr>
              <w:t>99,01</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52,76</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230</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60</w:t>
            </w:r>
          </w:p>
        </w:tc>
      </w:tr>
      <w:tr w:rsidR="001F2499" w:rsidRPr="00BD441F" w:rsidTr="00287C8C">
        <w:tc>
          <w:tcPr>
            <w:tcW w:w="2093" w:type="dxa"/>
            <w:shd w:val="clear" w:color="auto" w:fill="auto"/>
          </w:tcPr>
          <w:p w:rsidR="001F2499" w:rsidRPr="00440FF6" w:rsidRDefault="001F2499" w:rsidP="00287C8C">
            <w:pPr>
              <w:spacing w:before="0" w:after="0"/>
              <w:jc w:val="both"/>
              <w:rPr>
                <w:sz w:val="20"/>
                <w:szCs w:val="20"/>
              </w:rPr>
            </w:pPr>
            <w:r>
              <w:rPr>
                <w:sz w:val="20"/>
                <w:szCs w:val="20"/>
              </w:rPr>
              <w:t>Наличие улучшений на участке</w:t>
            </w:r>
          </w:p>
        </w:tc>
        <w:tc>
          <w:tcPr>
            <w:tcW w:w="1984" w:type="dxa"/>
            <w:shd w:val="clear" w:color="auto" w:fill="auto"/>
          </w:tcPr>
          <w:p w:rsidR="001F2499" w:rsidRDefault="001F2499" w:rsidP="00287C8C">
            <w:pPr>
              <w:spacing w:before="0" w:after="0"/>
              <w:jc w:val="both"/>
              <w:rPr>
                <w:sz w:val="20"/>
                <w:szCs w:val="20"/>
              </w:rPr>
            </w:pPr>
            <w:r>
              <w:rPr>
                <w:sz w:val="20"/>
                <w:szCs w:val="20"/>
              </w:rPr>
              <w:t>Участок застроен, огорожен</w:t>
            </w:r>
          </w:p>
        </w:tc>
        <w:tc>
          <w:tcPr>
            <w:tcW w:w="1843" w:type="dxa"/>
            <w:shd w:val="clear" w:color="auto" w:fill="auto"/>
          </w:tcPr>
          <w:p w:rsidR="001F2499" w:rsidRDefault="001F2499" w:rsidP="00287C8C">
            <w:r w:rsidRPr="009D1DCA">
              <w:rPr>
                <w:sz w:val="20"/>
                <w:szCs w:val="20"/>
              </w:rPr>
              <w:t>Участок застроен</w:t>
            </w:r>
            <w:r>
              <w:rPr>
                <w:sz w:val="20"/>
                <w:szCs w:val="20"/>
              </w:rPr>
              <w:t>, огорожен</w:t>
            </w:r>
          </w:p>
        </w:tc>
        <w:tc>
          <w:tcPr>
            <w:tcW w:w="1843" w:type="dxa"/>
            <w:shd w:val="clear" w:color="auto" w:fill="auto"/>
          </w:tcPr>
          <w:p w:rsidR="001F2499" w:rsidRDefault="001F2499" w:rsidP="00287C8C">
            <w:r w:rsidRPr="009D1DCA">
              <w:rPr>
                <w:sz w:val="20"/>
                <w:szCs w:val="20"/>
              </w:rPr>
              <w:t>Участок застроен</w:t>
            </w:r>
            <w:r>
              <w:rPr>
                <w:sz w:val="20"/>
                <w:szCs w:val="20"/>
              </w:rPr>
              <w:t>, огорожен</w:t>
            </w:r>
          </w:p>
        </w:tc>
        <w:tc>
          <w:tcPr>
            <w:tcW w:w="1843" w:type="dxa"/>
            <w:shd w:val="clear" w:color="auto" w:fill="auto"/>
          </w:tcPr>
          <w:p w:rsidR="001F2499" w:rsidRDefault="001F2499" w:rsidP="00287C8C">
            <w:r w:rsidRPr="009D1DCA">
              <w:rPr>
                <w:sz w:val="20"/>
                <w:szCs w:val="20"/>
              </w:rPr>
              <w:t>Участок застроен</w:t>
            </w:r>
            <w:r>
              <w:rPr>
                <w:sz w:val="20"/>
                <w:szCs w:val="20"/>
              </w:rPr>
              <w:t>, огорожен</w:t>
            </w:r>
          </w:p>
        </w:tc>
      </w:tr>
      <w:tr w:rsidR="001F2499" w:rsidRPr="00BD441F" w:rsidTr="00287C8C">
        <w:tc>
          <w:tcPr>
            <w:tcW w:w="2093" w:type="dxa"/>
            <w:shd w:val="clear" w:color="auto" w:fill="auto"/>
          </w:tcPr>
          <w:p w:rsidR="001F2499" w:rsidRPr="00440FF6" w:rsidRDefault="001F2499" w:rsidP="00287C8C">
            <w:pPr>
              <w:spacing w:before="0" w:after="0"/>
              <w:jc w:val="both"/>
              <w:rPr>
                <w:sz w:val="20"/>
                <w:szCs w:val="20"/>
              </w:rPr>
            </w:pPr>
            <w:r>
              <w:rPr>
                <w:sz w:val="20"/>
                <w:szCs w:val="20"/>
              </w:rPr>
              <w:t>Площадь ОКСов, кв.м</w:t>
            </w:r>
          </w:p>
        </w:tc>
        <w:tc>
          <w:tcPr>
            <w:tcW w:w="1984" w:type="dxa"/>
            <w:shd w:val="clear" w:color="auto" w:fill="auto"/>
          </w:tcPr>
          <w:p w:rsidR="001F2499" w:rsidRPr="00440FF6" w:rsidRDefault="001F2499" w:rsidP="00287C8C">
            <w:pPr>
              <w:spacing w:before="0" w:after="0"/>
              <w:jc w:val="both"/>
              <w:rPr>
                <w:sz w:val="20"/>
                <w:szCs w:val="20"/>
              </w:rPr>
            </w:pPr>
            <w:r>
              <w:rPr>
                <w:sz w:val="20"/>
                <w:szCs w:val="20"/>
              </w:rPr>
              <w:t>Нет данных, не зарегистрированы</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1195</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нет данных (всего 10 строений)</w:t>
            </w:r>
          </w:p>
        </w:tc>
        <w:tc>
          <w:tcPr>
            <w:tcW w:w="1843" w:type="dxa"/>
            <w:shd w:val="clear" w:color="auto" w:fill="auto"/>
          </w:tcPr>
          <w:p w:rsidR="001F2499" w:rsidRPr="00440FF6" w:rsidRDefault="001F2499" w:rsidP="00287C8C">
            <w:pPr>
              <w:spacing w:before="0" w:after="0"/>
              <w:jc w:val="both"/>
              <w:rPr>
                <w:sz w:val="20"/>
                <w:szCs w:val="20"/>
              </w:rPr>
            </w:pPr>
            <w:r>
              <w:rPr>
                <w:sz w:val="20"/>
                <w:szCs w:val="20"/>
              </w:rPr>
              <w:t>1900</w:t>
            </w:r>
          </w:p>
        </w:tc>
      </w:tr>
      <w:tr w:rsidR="001F2499" w:rsidRPr="00BD441F" w:rsidTr="00287C8C">
        <w:tc>
          <w:tcPr>
            <w:tcW w:w="2093" w:type="dxa"/>
            <w:shd w:val="clear" w:color="auto" w:fill="auto"/>
          </w:tcPr>
          <w:p w:rsidR="001F2499" w:rsidRDefault="001F2499" w:rsidP="00287C8C">
            <w:pPr>
              <w:spacing w:before="0" w:after="0"/>
              <w:jc w:val="both"/>
              <w:rPr>
                <w:sz w:val="20"/>
                <w:szCs w:val="20"/>
              </w:rPr>
            </w:pPr>
            <w:r>
              <w:rPr>
                <w:sz w:val="20"/>
                <w:szCs w:val="20"/>
              </w:rPr>
              <w:t>Коммуникации</w:t>
            </w:r>
          </w:p>
        </w:tc>
        <w:tc>
          <w:tcPr>
            <w:tcW w:w="1984" w:type="dxa"/>
            <w:shd w:val="clear" w:color="auto" w:fill="auto"/>
          </w:tcPr>
          <w:p w:rsidR="001F2499" w:rsidRDefault="001F2499" w:rsidP="00287C8C">
            <w:pPr>
              <w:spacing w:before="0" w:after="0"/>
              <w:jc w:val="both"/>
              <w:rPr>
                <w:sz w:val="20"/>
                <w:szCs w:val="20"/>
              </w:rPr>
            </w:pPr>
            <w:r>
              <w:rPr>
                <w:sz w:val="20"/>
                <w:szCs w:val="20"/>
              </w:rPr>
              <w:t>Электричество, водопровод на участке</w:t>
            </w:r>
          </w:p>
        </w:tc>
        <w:tc>
          <w:tcPr>
            <w:tcW w:w="1843" w:type="dxa"/>
            <w:shd w:val="clear" w:color="auto" w:fill="auto"/>
          </w:tcPr>
          <w:p w:rsidR="001F2499" w:rsidRDefault="001F2499" w:rsidP="00287C8C">
            <w:pPr>
              <w:spacing w:before="0" w:after="0"/>
            </w:pPr>
            <w:r w:rsidRPr="004E7C7E">
              <w:rPr>
                <w:sz w:val="20"/>
                <w:szCs w:val="20"/>
              </w:rPr>
              <w:t>Электричество, водопровод, канализация на участке</w:t>
            </w:r>
            <w:r>
              <w:rPr>
                <w:sz w:val="20"/>
                <w:szCs w:val="20"/>
              </w:rPr>
              <w:t>., автономное теплоснабжение</w:t>
            </w:r>
          </w:p>
        </w:tc>
        <w:tc>
          <w:tcPr>
            <w:tcW w:w="1843" w:type="dxa"/>
            <w:shd w:val="clear" w:color="auto" w:fill="auto"/>
          </w:tcPr>
          <w:p w:rsidR="001F2499" w:rsidRDefault="001F2499" w:rsidP="00287C8C">
            <w:pPr>
              <w:spacing w:before="0" w:after="0"/>
            </w:pPr>
            <w:r w:rsidRPr="004E7C7E">
              <w:rPr>
                <w:sz w:val="20"/>
                <w:szCs w:val="20"/>
              </w:rPr>
              <w:t>Электричество, водопровод, канализация на участке</w:t>
            </w:r>
          </w:p>
        </w:tc>
        <w:tc>
          <w:tcPr>
            <w:tcW w:w="1843" w:type="dxa"/>
            <w:shd w:val="clear" w:color="auto" w:fill="auto"/>
          </w:tcPr>
          <w:p w:rsidR="001F2499" w:rsidRDefault="001F2499" w:rsidP="00287C8C">
            <w:pPr>
              <w:spacing w:before="0" w:after="0"/>
            </w:pPr>
            <w:r w:rsidRPr="004E7C7E">
              <w:rPr>
                <w:sz w:val="20"/>
                <w:szCs w:val="20"/>
              </w:rPr>
              <w:t>Электричество, водопровод, канализация на участке</w:t>
            </w:r>
          </w:p>
        </w:tc>
      </w:tr>
    </w:tbl>
    <w:p w:rsidR="001F2499" w:rsidRDefault="001F2499" w:rsidP="001F2499">
      <w:pPr>
        <w:jc w:val="both"/>
        <w:rPr>
          <w:b/>
        </w:rPr>
      </w:pPr>
    </w:p>
    <w:p w:rsidR="001F2499" w:rsidRDefault="001F2499" w:rsidP="001F2499">
      <w:pPr>
        <w:jc w:val="both"/>
        <w:rPr>
          <w:b/>
        </w:rPr>
      </w:pPr>
    </w:p>
    <w:p w:rsidR="001F2499" w:rsidRDefault="001F2499" w:rsidP="001F2499">
      <w:pPr>
        <w:jc w:val="both"/>
        <w:rPr>
          <w:b/>
        </w:rPr>
      </w:pPr>
    </w:p>
    <w:p w:rsidR="001F2499" w:rsidRDefault="001F2499" w:rsidP="001F2499">
      <w:pPr>
        <w:jc w:val="both"/>
        <w:rPr>
          <w:b/>
        </w:rPr>
      </w:pPr>
    </w:p>
    <w:p w:rsidR="001F2499" w:rsidRDefault="001F2499" w:rsidP="001F2499">
      <w:pPr>
        <w:jc w:val="both"/>
        <w:rPr>
          <w:b/>
        </w:rPr>
      </w:pPr>
    </w:p>
    <w:p w:rsidR="001F2499" w:rsidRPr="0074067B" w:rsidRDefault="001F2499" w:rsidP="001F2499">
      <w:pPr>
        <w:jc w:val="both"/>
        <w:rPr>
          <w:b/>
        </w:rPr>
      </w:pPr>
      <w:r w:rsidRPr="0074067B">
        <w:rPr>
          <w:b/>
        </w:rPr>
        <w:lastRenderedPageBreak/>
        <w:t>Введение корректировок</w:t>
      </w:r>
    </w:p>
    <w:p w:rsidR="001F2499" w:rsidRPr="0074067B" w:rsidRDefault="001F2499" w:rsidP="001F2499">
      <w:pPr>
        <w:shd w:val="clear" w:color="auto" w:fill="FFFFFF"/>
        <w:spacing w:before="120" w:after="0"/>
        <w:ind w:left="142"/>
        <w:jc w:val="right"/>
        <w:rPr>
          <w:b/>
          <w:i/>
          <w:color w:val="000000"/>
          <w:spacing w:val="2"/>
        </w:rPr>
      </w:pPr>
      <w:r w:rsidRPr="0074067B">
        <w:rPr>
          <w:b/>
          <w:i/>
          <w:color w:val="000000"/>
          <w:spacing w:val="2"/>
        </w:rPr>
        <w:t>Таблица №1</w:t>
      </w:r>
      <w:r>
        <w:rPr>
          <w:b/>
          <w:i/>
          <w:color w:val="000000"/>
          <w:spacing w:val="2"/>
        </w:rPr>
        <w:t>1</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680"/>
        <w:gridCol w:w="2444"/>
        <w:gridCol w:w="2195"/>
        <w:gridCol w:w="2193"/>
        <w:gridCol w:w="2058"/>
      </w:tblGrid>
      <w:tr w:rsidR="001F2499" w:rsidRPr="0011228F" w:rsidTr="00287C8C">
        <w:tc>
          <w:tcPr>
            <w:tcW w:w="355" w:type="pct"/>
            <w:tcBorders>
              <w:top w:val="double" w:sz="4" w:space="0" w:color="auto"/>
            </w:tcBorders>
            <w:shd w:val="clear" w:color="auto" w:fill="E0E0E0"/>
          </w:tcPr>
          <w:p w:rsidR="001F2499" w:rsidRPr="00E56803" w:rsidRDefault="001F2499" w:rsidP="00287C8C">
            <w:pPr>
              <w:spacing w:before="0" w:after="0"/>
              <w:rPr>
                <w:b/>
                <w:spacing w:val="2"/>
              </w:rPr>
            </w:pPr>
            <w:r w:rsidRPr="00E56803">
              <w:rPr>
                <w:b/>
                <w:spacing w:val="2"/>
              </w:rPr>
              <w:t>№ п/п</w:t>
            </w:r>
          </w:p>
        </w:tc>
        <w:tc>
          <w:tcPr>
            <w:tcW w:w="1277" w:type="pct"/>
            <w:tcBorders>
              <w:top w:val="double" w:sz="4" w:space="0" w:color="auto"/>
            </w:tcBorders>
            <w:shd w:val="clear" w:color="auto" w:fill="E0E0E0"/>
          </w:tcPr>
          <w:p w:rsidR="001F2499" w:rsidRPr="00E56803" w:rsidRDefault="001F2499" w:rsidP="00287C8C">
            <w:pPr>
              <w:spacing w:before="0" w:after="0"/>
              <w:jc w:val="both"/>
              <w:rPr>
                <w:b/>
                <w:spacing w:val="2"/>
              </w:rPr>
            </w:pPr>
            <w:r w:rsidRPr="00E56803">
              <w:rPr>
                <w:b/>
                <w:spacing w:val="2"/>
              </w:rPr>
              <w:t>корректировки</w:t>
            </w:r>
          </w:p>
        </w:tc>
        <w:tc>
          <w:tcPr>
            <w:tcW w:w="1147" w:type="pct"/>
            <w:tcBorders>
              <w:top w:val="double" w:sz="4" w:space="0" w:color="auto"/>
            </w:tcBorders>
            <w:shd w:val="clear" w:color="auto" w:fill="E0E0E0"/>
          </w:tcPr>
          <w:p w:rsidR="001F2499" w:rsidRPr="00E56803" w:rsidRDefault="001F2499" w:rsidP="00287C8C">
            <w:pPr>
              <w:spacing w:before="0" w:after="0"/>
              <w:ind w:right="333"/>
              <w:jc w:val="center"/>
              <w:rPr>
                <w:b/>
                <w:spacing w:val="2"/>
              </w:rPr>
            </w:pPr>
            <w:r w:rsidRPr="00E56803">
              <w:rPr>
                <w:b/>
                <w:spacing w:val="2"/>
              </w:rPr>
              <w:t>Аналог 1</w:t>
            </w:r>
          </w:p>
        </w:tc>
        <w:tc>
          <w:tcPr>
            <w:tcW w:w="1146" w:type="pct"/>
            <w:tcBorders>
              <w:top w:val="double" w:sz="4" w:space="0" w:color="auto"/>
            </w:tcBorders>
            <w:shd w:val="clear" w:color="auto" w:fill="E0E0E0"/>
          </w:tcPr>
          <w:p w:rsidR="001F2499" w:rsidRPr="00E56803" w:rsidRDefault="001F2499" w:rsidP="00287C8C">
            <w:pPr>
              <w:spacing w:before="0" w:after="0"/>
              <w:jc w:val="center"/>
              <w:rPr>
                <w:b/>
                <w:spacing w:val="2"/>
              </w:rPr>
            </w:pPr>
            <w:r w:rsidRPr="00E56803">
              <w:rPr>
                <w:b/>
                <w:spacing w:val="2"/>
              </w:rPr>
              <w:t>Аналог 2</w:t>
            </w:r>
          </w:p>
        </w:tc>
        <w:tc>
          <w:tcPr>
            <w:tcW w:w="1075" w:type="pct"/>
            <w:tcBorders>
              <w:top w:val="double" w:sz="4" w:space="0" w:color="auto"/>
            </w:tcBorders>
            <w:shd w:val="clear" w:color="auto" w:fill="E0E0E0"/>
          </w:tcPr>
          <w:p w:rsidR="001F2499" w:rsidRPr="00E56803" w:rsidRDefault="001F2499" w:rsidP="00287C8C">
            <w:pPr>
              <w:spacing w:before="0" w:after="0"/>
              <w:jc w:val="center"/>
              <w:rPr>
                <w:b/>
                <w:spacing w:val="2"/>
              </w:rPr>
            </w:pPr>
            <w:r w:rsidRPr="00E56803">
              <w:rPr>
                <w:b/>
                <w:spacing w:val="2"/>
              </w:rPr>
              <w:t>Аналог 3</w:t>
            </w:r>
          </w:p>
        </w:tc>
      </w:tr>
      <w:tr w:rsidR="001F2499" w:rsidRPr="00F10597" w:rsidTr="00287C8C">
        <w:tc>
          <w:tcPr>
            <w:tcW w:w="355" w:type="pct"/>
            <w:shd w:val="clear" w:color="auto" w:fill="EAF1DD"/>
          </w:tcPr>
          <w:p w:rsidR="001F2499" w:rsidRPr="00F10597" w:rsidRDefault="001F2499" w:rsidP="00287C8C">
            <w:pPr>
              <w:spacing w:before="0" w:after="0"/>
              <w:rPr>
                <w:spacing w:val="2"/>
                <w:sz w:val="20"/>
                <w:szCs w:val="20"/>
              </w:rPr>
            </w:pPr>
            <w:r w:rsidRPr="00F10597">
              <w:rPr>
                <w:spacing w:val="2"/>
                <w:sz w:val="20"/>
                <w:szCs w:val="20"/>
              </w:rPr>
              <w:t>1</w:t>
            </w:r>
          </w:p>
        </w:tc>
        <w:tc>
          <w:tcPr>
            <w:tcW w:w="1277" w:type="pct"/>
            <w:shd w:val="clear" w:color="auto" w:fill="EAF1DD"/>
          </w:tcPr>
          <w:p w:rsidR="001F2499" w:rsidRPr="00F10597" w:rsidRDefault="001F2499" w:rsidP="00287C8C">
            <w:pPr>
              <w:spacing w:before="0" w:after="0"/>
              <w:rPr>
                <w:spacing w:val="2"/>
                <w:sz w:val="20"/>
                <w:szCs w:val="20"/>
              </w:rPr>
            </w:pPr>
            <w:r w:rsidRPr="00F10597">
              <w:rPr>
                <w:spacing w:val="2"/>
                <w:sz w:val="20"/>
                <w:szCs w:val="20"/>
              </w:rPr>
              <w:t>Цена аналогов в рублях</w:t>
            </w:r>
          </w:p>
        </w:tc>
        <w:tc>
          <w:tcPr>
            <w:tcW w:w="1147" w:type="pct"/>
            <w:shd w:val="clear" w:color="auto" w:fill="EAF1DD"/>
          </w:tcPr>
          <w:p w:rsidR="001F2499" w:rsidRPr="00F10597" w:rsidRDefault="001F2499" w:rsidP="00287C8C">
            <w:pPr>
              <w:spacing w:before="0" w:after="0"/>
              <w:jc w:val="center"/>
              <w:rPr>
                <w:sz w:val="20"/>
                <w:szCs w:val="20"/>
              </w:rPr>
            </w:pPr>
            <w:r>
              <w:rPr>
                <w:sz w:val="20"/>
                <w:szCs w:val="20"/>
              </w:rPr>
              <w:t>40 000 000</w:t>
            </w:r>
          </w:p>
        </w:tc>
        <w:tc>
          <w:tcPr>
            <w:tcW w:w="1146" w:type="pct"/>
            <w:shd w:val="clear" w:color="auto" w:fill="EAF1DD"/>
          </w:tcPr>
          <w:p w:rsidR="001F2499" w:rsidRPr="00F10597" w:rsidRDefault="001F2499" w:rsidP="00287C8C">
            <w:pPr>
              <w:spacing w:before="0" w:after="0"/>
              <w:jc w:val="center"/>
              <w:rPr>
                <w:sz w:val="20"/>
                <w:szCs w:val="20"/>
              </w:rPr>
            </w:pPr>
            <w:r>
              <w:rPr>
                <w:sz w:val="20"/>
                <w:szCs w:val="20"/>
              </w:rPr>
              <w:t>170 000 000</w:t>
            </w:r>
          </w:p>
        </w:tc>
        <w:tc>
          <w:tcPr>
            <w:tcW w:w="1075" w:type="pct"/>
            <w:shd w:val="clear" w:color="auto" w:fill="EAF1DD"/>
          </w:tcPr>
          <w:p w:rsidR="001F2499" w:rsidRPr="00F10597" w:rsidRDefault="001F2499" w:rsidP="00287C8C">
            <w:pPr>
              <w:spacing w:before="0" w:after="0"/>
              <w:jc w:val="center"/>
              <w:rPr>
                <w:sz w:val="20"/>
                <w:szCs w:val="20"/>
              </w:rPr>
            </w:pPr>
            <w:r>
              <w:rPr>
                <w:sz w:val="20"/>
                <w:szCs w:val="20"/>
              </w:rPr>
              <w:t>60 000 000</w:t>
            </w:r>
          </w:p>
        </w:tc>
      </w:tr>
      <w:tr w:rsidR="001F2499" w:rsidRPr="00F10597" w:rsidTr="00287C8C">
        <w:tc>
          <w:tcPr>
            <w:tcW w:w="355" w:type="pct"/>
            <w:shd w:val="clear" w:color="auto" w:fill="EAF1DD"/>
          </w:tcPr>
          <w:p w:rsidR="001F2499" w:rsidRPr="00F10597" w:rsidRDefault="001F2499" w:rsidP="00287C8C">
            <w:pPr>
              <w:spacing w:before="0" w:after="0"/>
              <w:rPr>
                <w:spacing w:val="2"/>
                <w:sz w:val="20"/>
                <w:szCs w:val="20"/>
              </w:rPr>
            </w:pPr>
            <w:r w:rsidRPr="00F10597">
              <w:rPr>
                <w:spacing w:val="2"/>
                <w:sz w:val="20"/>
                <w:szCs w:val="20"/>
              </w:rPr>
              <w:t>2</w:t>
            </w:r>
          </w:p>
        </w:tc>
        <w:tc>
          <w:tcPr>
            <w:tcW w:w="1277" w:type="pct"/>
            <w:shd w:val="clear" w:color="auto" w:fill="EAF1DD"/>
          </w:tcPr>
          <w:p w:rsidR="001F2499" w:rsidRPr="00F10597" w:rsidRDefault="001F2499" w:rsidP="00287C8C">
            <w:pPr>
              <w:spacing w:before="0" w:after="0"/>
              <w:rPr>
                <w:spacing w:val="2"/>
                <w:sz w:val="20"/>
                <w:szCs w:val="20"/>
              </w:rPr>
            </w:pPr>
            <w:r w:rsidRPr="00F10597">
              <w:rPr>
                <w:spacing w:val="2"/>
                <w:sz w:val="20"/>
                <w:szCs w:val="20"/>
              </w:rPr>
              <w:t>Площадь</w:t>
            </w:r>
            <w:r>
              <w:rPr>
                <w:spacing w:val="2"/>
                <w:sz w:val="20"/>
                <w:szCs w:val="20"/>
              </w:rPr>
              <w:t xml:space="preserve"> земельного участка</w:t>
            </w:r>
            <w:r w:rsidRPr="00F10597">
              <w:rPr>
                <w:spacing w:val="2"/>
                <w:sz w:val="20"/>
                <w:szCs w:val="20"/>
              </w:rPr>
              <w:t xml:space="preserve"> </w:t>
            </w:r>
            <w:r>
              <w:rPr>
                <w:spacing w:val="2"/>
                <w:sz w:val="20"/>
                <w:szCs w:val="20"/>
              </w:rPr>
              <w:t>сотки</w:t>
            </w:r>
          </w:p>
        </w:tc>
        <w:tc>
          <w:tcPr>
            <w:tcW w:w="1147" w:type="pct"/>
            <w:shd w:val="clear" w:color="auto" w:fill="EAF1DD"/>
          </w:tcPr>
          <w:p w:rsidR="001F2499" w:rsidRPr="00F10597" w:rsidRDefault="001F2499" w:rsidP="00287C8C">
            <w:pPr>
              <w:spacing w:before="0" w:after="0"/>
              <w:jc w:val="center"/>
              <w:rPr>
                <w:sz w:val="20"/>
                <w:szCs w:val="20"/>
              </w:rPr>
            </w:pPr>
            <w:r>
              <w:rPr>
                <w:sz w:val="20"/>
                <w:szCs w:val="20"/>
              </w:rPr>
              <w:t>56,76</w:t>
            </w:r>
          </w:p>
        </w:tc>
        <w:tc>
          <w:tcPr>
            <w:tcW w:w="1146" w:type="pct"/>
            <w:shd w:val="clear" w:color="auto" w:fill="EAF1DD"/>
          </w:tcPr>
          <w:p w:rsidR="001F2499" w:rsidRPr="00F10597" w:rsidRDefault="001F2499" w:rsidP="00287C8C">
            <w:pPr>
              <w:spacing w:before="0" w:after="0"/>
              <w:jc w:val="center"/>
              <w:rPr>
                <w:sz w:val="20"/>
                <w:szCs w:val="20"/>
              </w:rPr>
            </w:pPr>
            <w:r>
              <w:rPr>
                <w:sz w:val="20"/>
                <w:szCs w:val="20"/>
              </w:rPr>
              <w:t>230</w:t>
            </w:r>
          </w:p>
        </w:tc>
        <w:tc>
          <w:tcPr>
            <w:tcW w:w="1075" w:type="pct"/>
            <w:shd w:val="clear" w:color="auto" w:fill="EAF1DD"/>
          </w:tcPr>
          <w:p w:rsidR="001F2499" w:rsidRPr="00F10597" w:rsidRDefault="001F2499" w:rsidP="00287C8C">
            <w:pPr>
              <w:spacing w:before="0" w:after="0"/>
              <w:jc w:val="center"/>
              <w:rPr>
                <w:sz w:val="20"/>
                <w:szCs w:val="20"/>
              </w:rPr>
            </w:pPr>
            <w:r>
              <w:rPr>
                <w:sz w:val="20"/>
                <w:szCs w:val="20"/>
              </w:rPr>
              <w:t>60</w:t>
            </w:r>
          </w:p>
        </w:tc>
      </w:tr>
      <w:tr w:rsidR="001F2499" w:rsidRPr="00F10597" w:rsidTr="00287C8C">
        <w:tc>
          <w:tcPr>
            <w:tcW w:w="355" w:type="pct"/>
            <w:shd w:val="clear" w:color="auto" w:fill="EAF1DD"/>
          </w:tcPr>
          <w:p w:rsidR="001F2499" w:rsidRPr="00F10597" w:rsidRDefault="001F2499" w:rsidP="00287C8C">
            <w:pPr>
              <w:spacing w:before="0" w:after="0"/>
              <w:rPr>
                <w:spacing w:val="2"/>
                <w:sz w:val="20"/>
                <w:szCs w:val="20"/>
              </w:rPr>
            </w:pPr>
            <w:r>
              <w:rPr>
                <w:spacing w:val="2"/>
                <w:sz w:val="20"/>
                <w:szCs w:val="20"/>
              </w:rPr>
              <w:t>3</w:t>
            </w:r>
          </w:p>
        </w:tc>
        <w:tc>
          <w:tcPr>
            <w:tcW w:w="1277" w:type="pct"/>
            <w:shd w:val="clear" w:color="auto" w:fill="EAF1DD"/>
          </w:tcPr>
          <w:p w:rsidR="001F2499" w:rsidRDefault="001F2499" w:rsidP="00287C8C">
            <w:pPr>
              <w:spacing w:before="0" w:after="0"/>
              <w:rPr>
                <w:spacing w:val="2"/>
                <w:sz w:val="20"/>
                <w:szCs w:val="20"/>
              </w:rPr>
            </w:pPr>
            <w:r w:rsidRPr="00F10597">
              <w:rPr>
                <w:spacing w:val="2"/>
                <w:sz w:val="20"/>
                <w:szCs w:val="20"/>
              </w:rPr>
              <w:t xml:space="preserve">Удельная </w:t>
            </w:r>
            <w:r>
              <w:rPr>
                <w:spacing w:val="2"/>
                <w:sz w:val="20"/>
                <w:szCs w:val="20"/>
              </w:rPr>
              <w:t xml:space="preserve">цена </w:t>
            </w:r>
            <w:r w:rsidRPr="00F10597">
              <w:rPr>
                <w:spacing w:val="2"/>
                <w:sz w:val="20"/>
                <w:szCs w:val="20"/>
              </w:rPr>
              <w:t>руб./</w:t>
            </w:r>
            <w:r>
              <w:rPr>
                <w:spacing w:val="2"/>
                <w:sz w:val="20"/>
                <w:szCs w:val="20"/>
              </w:rPr>
              <w:t>сотка</w:t>
            </w:r>
          </w:p>
        </w:tc>
        <w:tc>
          <w:tcPr>
            <w:tcW w:w="1147" w:type="pct"/>
            <w:shd w:val="clear" w:color="auto" w:fill="EAF1DD"/>
          </w:tcPr>
          <w:p w:rsidR="001F2499" w:rsidRDefault="001F2499" w:rsidP="00287C8C">
            <w:pPr>
              <w:spacing w:before="0" w:after="0"/>
              <w:jc w:val="center"/>
              <w:rPr>
                <w:sz w:val="20"/>
                <w:szCs w:val="20"/>
              </w:rPr>
            </w:pPr>
            <w:r>
              <w:rPr>
                <w:sz w:val="20"/>
                <w:szCs w:val="20"/>
              </w:rPr>
              <w:t>704722</w:t>
            </w:r>
          </w:p>
        </w:tc>
        <w:tc>
          <w:tcPr>
            <w:tcW w:w="1146" w:type="pct"/>
            <w:shd w:val="clear" w:color="auto" w:fill="EAF1DD"/>
          </w:tcPr>
          <w:p w:rsidR="001F2499" w:rsidRDefault="001F2499" w:rsidP="00287C8C">
            <w:pPr>
              <w:spacing w:before="0" w:after="0"/>
              <w:jc w:val="center"/>
              <w:rPr>
                <w:sz w:val="20"/>
                <w:szCs w:val="20"/>
              </w:rPr>
            </w:pPr>
            <w:r>
              <w:rPr>
                <w:sz w:val="20"/>
                <w:szCs w:val="20"/>
              </w:rPr>
              <w:t>739130</w:t>
            </w:r>
          </w:p>
        </w:tc>
        <w:tc>
          <w:tcPr>
            <w:tcW w:w="1075" w:type="pct"/>
            <w:shd w:val="clear" w:color="auto" w:fill="EAF1DD"/>
          </w:tcPr>
          <w:p w:rsidR="001F2499" w:rsidRDefault="001F2499" w:rsidP="00287C8C">
            <w:pPr>
              <w:spacing w:before="0" w:after="0"/>
              <w:jc w:val="center"/>
              <w:rPr>
                <w:sz w:val="20"/>
                <w:szCs w:val="20"/>
              </w:rPr>
            </w:pPr>
            <w:r>
              <w:rPr>
                <w:sz w:val="20"/>
                <w:szCs w:val="20"/>
              </w:rPr>
              <w:t>1000000</w:t>
            </w:r>
          </w:p>
        </w:tc>
      </w:tr>
      <w:tr w:rsidR="001F2499" w:rsidRPr="00F10597" w:rsidTr="00287C8C">
        <w:tc>
          <w:tcPr>
            <w:tcW w:w="355" w:type="pct"/>
            <w:vMerge w:val="restart"/>
          </w:tcPr>
          <w:p w:rsidR="001F2499" w:rsidRPr="00F10597" w:rsidRDefault="001F2499" w:rsidP="00287C8C">
            <w:pPr>
              <w:spacing w:before="0" w:after="0"/>
              <w:rPr>
                <w:spacing w:val="2"/>
                <w:sz w:val="20"/>
                <w:szCs w:val="20"/>
              </w:rPr>
            </w:pPr>
            <w:r>
              <w:rPr>
                <w:spacing w:val="2"/>
                <w:sz w:val="20"/>
                <w:szCs w:val="20"/>
              </w:rPr>
              <w:t>4</w:t>
            </w:r>
          </w:p>
        </w:tc>
        <w:tc>
          <w:tcPr>
            <w:tcW w:w="1277" w:type="pct"/>
          </w:tcPr>
          <w:p w:rsidR="001F2499" w:rsidRPr="00F10597" w:rsidRDefault="001F2499" w:rsidP="00287C8C">
            <w:pPr>
              <w:spacing w:before="0" w:after="0"/>
              <w:rPr>
                <w:b/>
                <w:color w:val="333333"/>
                <w:sz w:val="20"/>
                <w:szCs w:val="20"/>
              </w:rPr>
            </w:pPr>
            <w:r>
              <w:rPr>
                <w:color w:val="333333"/>
                <w:sz w:val="20"/>
                <w:szCs w:val="20"/>
              </w:rPr>
              <w:t xml:space="preserve">Корректировка </w:t>
            </w:r>
            <w:r w:rsidRPr="00F10597">
              <w:rPr>
                <w:color w:val="333333"/>
                <w:sz w:val="20"/>
                <w:szCs w:val="20"/>
              </w:rPr>
              <w:t xml:space="preserve"> на торг</w:t>
            </w:r>
          </w:p>
        </w:tc>
        <w:tc>
          <w:tcPr>
            <w:tcW w:w="3368" w:type="pct"/>
            <w:gridSpan w:val="3"/>
            <w:vAlign w:val="center"/>
          </w:tcPr>
          <w:p w:rsidR="001F2499" w:rsidRPr="00F829A7" w:rsidRDefault="001F2499" w:rsidP="00287C8C">
            <w:pPr>
              <w:spacing w:before="0" w:after="0"/>
              <w:jc w:val="both"/>
              <w:rPr>
                <w:iCs/>
                <w:sz w:val="20"/>
                <w:szCs w:val="20"/>
              </w:rPr>
            </w:pPr>
            <w:r w:rsidRPr="00F829A7">
              <w:rPr>
                <w:iCs/>
                <w:sz w:val="20"/>
                <w:szCs w:val="20"/>
              </w:rPr>
              <w:t>По данным "Справочника расчетных данных для оценки и консалтинга", СРД №</w:t>
            </w:r>
            <w:r>
              <w:rPr>
                <w:iCs/>
                <w:sz w:val="20"/>
                <w:szCs w:val="20"/>
              </w:rPr>
              <w:t>17</w:t>
            </w:r>
            <w:r w:rsidRPr="00F829A7">
              <w:rPr>
                <w:iCs/>
                <w:sz w:val="20"/>
                <w:szCs w:val="20"/>
              </w:rPr>
              <w:t>, 201</w:t>
            </w:r>
            <w:r>
              <w:rPr>
                <w:iCs/>
                <w:sz w:val="20"/>
                <w:szCs w:val="20"/>
              </w:rPr>
              <w:t>7 г.,</w:t>
            </w:r>
            <w:r w:rsidRPr="00F829A7">
              <w:rPr>
                <w:iCs/>
                <w:sz w:val="20"/>
                <w:szCs w:val="20"/>
              </w:rPr>
              <w:t xml:space="preserve"> уторгование зависит от региона расположения, местоположения и функционального назначения.</w:t>
            </w:r>
          </w:p>
          <w:p w:rsidR="001F2499" w:rsidRDefault="00274ABF" w:rsidP="00287C8C">
            <w:pPr>
              <w:jc w:val="both"/>
              <w:rPr>
                <w:noProof/>
              </w:rPr>
            </w:pPr>
            <w:r>
              <w:rPr>
                <w:noProof/>
              </w:rPr>
              <w:drawing>
                <wp:inline distT="0" distB="0" distL="0" distR="0">
                  <wp:extent cx="3914775" cy="1152525"/>
                  <wp:effectExtent l="19050" t="0" r="9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cstate="print"/>
                          <a:srcRect l="26611" t="17621" r="9668" b="49184"/>
                          <a:stretch>
                            <a:fillRect/>
                          </a:stretch>
                        </pic:blipFill>
                        <pic:spPr bwMode="auto">
                          <a:xfrm>
                            <a:off x="0" y="0"/>
                            <a:ext cx="3914775" cy="1152525"/>
                          </a:xfrm>
                          <a:prstGeom prst="rect">
                            <a:avLst/>
                          </a:prstGeom>
                          <a:noFill/>
                          <a:ln w="9525">
                            <a:noFill/>
                            <a:miter lim="800000"/>
                            <a:headEnd/>
                            <a:tailEnd/>
                          </a:ln>
                        </pic:spPr>
                      </pic:pic>
                    </a:graphicData>
                  </a:graphic>
                </wp:inline>
              </w:drawing>
            </w:r>
          </w:p>
          <w:p w:rsidR="001F2499" w:rsidRPr="00E12104" w:rsidRDefault="001F2499" w:rsidP="00287C8C">
            <w:pPr>
              <w:spacing w:before="0" w:after="0"/>
              <w:rPr>
                <w:rStyle w:val="af6"/>
                <w:sz w:val="20"/>
                <w:szCs w:val="20"/>
              </w:rPr>
            </w:pPr>
            <w:r>
              <w:rPr>
                <w:iCs/>
                <w:sz w:val="20"/>
                <w:szCs w:val="20"/>
              </w:rPr>
              <w:t>2.</w:t>
            </w:r>
            <w:r w:rsidRPr="00E12104">
              <w:rPr>
                <w:iCs/>
                <w:sz w:val="20"/>
                <w:szCs w:val="20"/>
              </w:rPr>
              <w:t xml:space="preserve">По данным справочника «Оценщики и эксперты» </w:t>
            </w:r>
            <w:hyperlink r:id="rId127" w:history="1">
              <w:r w:rsidRPr="00E12104">
                <w:rPr>
                  <w:rStyle w:val="af6"/>
                  <w:sz w:val="20"/>
                  <w:szCs w:val="20"/>
                </w:rPr>
                <w:t>http://ocenschiki-i-eksperty.ru/question/1095-skidka-na-torg</w:t>
              </w:r>
            </w:hyperlink>
          </w:p>
          <w:p w:rsidR="001F2499" w:rsidRPr="00E12104" w:rsidRDefault="001F2499" w:rsidP="00287C8C">
            <w:pPr>
              <w:spacing w:before="0" w:after="0"/>
              <w:jc w:val="both"/>
              <w:rPr>
                <w:iCs/>
                <w:sz w:val="20"/>
                <w:szCs w:val="20"/>
              </w:rPr>
            </w:pPr>
            <w:r w:rsidRPr="00E12104">
              <w:rPr>
                <w:iCs/>
                <w:sz w:val="20"/>
                <w:szCs w:val="20"/>
              </w:rPr>
              <w:t xml:space="preserve">скидка на торг производственно-складских объектов составляет: </w:t>
            </w:r>
          </w:p>
          <w:p w:rsidR="001F2499" w:rsidRDefault="00274ABF" w:rsidP="00287C8C">
            <w:pPr>
              <w:spacing w:before="0" w:after="0"/>
              <w:jc w:val="both"/>
              <w:rPr>
                <w:noProof/>
              </w:rPr>
            </w:pPr>
            <w:r>
              <w:rPr>
                <w:noProof/>
              </w:rPr>
              <w:drawing>
                <wp:inline distT="0" distB="0" distL="0" distR="0">
                  <wp:extent cx="3133725" cy="2762250"/>
                  <wp:effectExtent l="19050" t="0" r="952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cstate="print"/>
                          <a:srcRect l="35149" t="28780" r="33165" b="21710"/>
                          <a:stretch>
                            <a:fillRect/>
                          </a:stretch>
                        </pic:blipFill>
                        <pic:spPr bwMode="auto">
                          <a:xfrm>
                            <a:off x="0" y="0"/>
                            <a:ext cx="3133725" cy="2762250"/>
                          </a:xfrm>
                          <a:prstGeom prst="rect">
                            <a:avLst/>
                          </a:prstGeom>
                          <a:noFill/>
                          <a:ln w="9525">
                            <a:noFill/>
                            <a:miter lim="800000"/>
                            <a:headEnd/>
                            <a:tailEnd/>
                          </a:ln>
                        </pic:spPr>
                      </pic:pic>
                    </a:graphicData>
                  </a:graphic>
                </wp:inline>
              </w:drawing>
            </w:r>
          </w:p>
          <w:p w:rsidR="001F2499" w:rsidRPr="00E12104" w:rsidRDefault="001F2499" w:rsidP="00287C8C">
            <w:pPr>
              <w:spacing w:before="0" w:after="0"/>
              <w:jc w:val="both"/>
              <w:rPr>
                <w:noProof/>
                <w:sz w:val="20"/>
                <w:szCs w:val="20"/>
              </w:rPr>
            </w:pPr>
            <w:r w:rsidRPr="00E12104">
              <w:rPr>
                <w:noProof/>
                <w:sz w:val="20"/>
                <w:szCs w:val="20"/>
              </w:rPr>
              <w:t xml:space="preserve"> </w:t>
            </w:r>
            <w:r>
              <w:rPr>
                <w:noProof/>
                <w:sz w:val="20"/>
                <w:szCs w:val="20"/>
              </w:rPr>
              <w:t>В</w:t>
            </w:r>
            <w:r w:rsidRPr="00E12104">
              <w:rPr>
                <w:noProof/>
                <w:sz w:val="20"/>
                <w:szCs w:val="20"/>
              </w:rPr>
              <w:t xml:space="preserve">се выбранные аналоги продаются через агентства недвижимости. </w:t>
            </w:r>
            <w:r w:rsidRPr="00E12104">
              <w:rPr>
                <w:sz w:val="20"/>
                <w:szCs w:val="20"/>
              </w:rPr>
              <w:t>В большинстве случаев гонорар риэлтора напрямую зависит от величины сделки (это может быть 2%, 4%, 6%), и они не заинтересованы в существенном снижении цены, с одной стороны, а с другой стороны – заинтересованы в том, чтобы сделка состоялась. Поэтому профессиональный продавец недвижимости регулирует процесс торга в разумных пределах, стараясь совершить сделку.</w:t>
            </w:r>
          </w:p>
          <w:p w:rsidR="001F2499" w:rsidRPr="00E12104" w:rsidRDefault="001F2499" w:rsidP="00287C8C">
            <w:pPr>
              <w:spacing w:before="0" w:after="0"/>
              <w:jc w:val="both"/>
              <w:rPr>
                <w:noProof/>
                <w:sz w:val="20"/>
                <w:szCs w:val="20"/>
              </w:rPr>
            </w:pPr>
          </w:p>
          <w:p w:rsidR="001F2499" w:rsidRPr="00057F81" w:rsidRDefault="001F2499" w:rsidP="00287C8C">
            <w:pPr>
              <w:spacing w:before="0" w:after="0"/>
              <w:jc w:val="both"/>
              <w:rPr>
                <w:noProof/>
                <w:sz w:val="20"/>
                <w:szCs w:val="20"/>
              </w:rPr>
            </w:pPr>
            <w:r w:rsidRPr="00E12104">
              <w:rPr>
                <w:iCs/>
                <w:sz w:val="20"/>
                <w:szCs w:val="20"/>
              </w:rPr>
              <w:t>К расчету принимается средняя величина (</w:t>
            </w:r>
            <w:r>
              <w:rPr>
                <w:iCs/>
                <w:sz w:val="20"/>
                <w:szCs w:val="20"/>
              </w:rPr>
              <w:t>11%</w:t>
            </w:r>
            <w:r w:rsidRPr="00E12104">
              <w:rPr>
                <w:iCs/>
                <w:sz w:val="20"/>
                <w:szCs w:val="20"/>
              </w:rPr>
              <w:t xml:space="preserve"> + 12</w:t>
            </w:r>
            <w:r>
              <w:rPr>
                <w:iCs/>
                <w:sz w:val="20"/>
                <w:szCs w:val="20"/>
              </w:rPr>
              <w:t xml:space="preserve">,01% </w:t>
            </w:r>
            <w:r w:rsidRPr="00E12104">
              <w:rPr>
                <w:iCs/>
                <w:sz w:val="20"/>
                <w:szCs w:val="20"/>
              </w:rPr>
              <w:t>)/</w:t>
            </w:r>
            <w:r>
              <w:rPr>
                <w:iCs/>
                <w:sz w:val="20"/>
                <w:szCs w:val="20"/>
              </w:rPr>
              <w:t>2</w:t>
            </w:r>
            <w:r w:rsidRPr="00E12104">
              <w:rPr>
                <w:iCs/>
                <w:sz w:val="20"/>
                <w:szCs w:val="20"/>
              </w:rPr>
              <w:t xml:space="preserve"> = </w:t>
            </w:r>
            <w:r>
              <w:rPr>
                <w:iCs/>
                <w:sz w:val="20"/>
                <w:szCs w:val="20"/>
              </w:rPr>
              <w:t>11,51%</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b/>
                <w:color w:val="333333"/>
                <w:sz w:val="20"/>
                <w:szCs w:val="20"/>
              </w:rPr>
            </w:pPr>
            <w:r w:rsidRPr="00F10597">
              <w:rPr>
                <w:sz w:val="20"/>
                <w:szCs w:val="20"/>
              </w:rPr>
              <w:t xml:space="preserve">Величина корректировки, </w:t>
            </w:r>
            <w:r>
              <w:rPr>
                <w:sz w:val="20"/>
                <w:szCs w:val="20"/>
              </w:rPr>
              <w:t>%</w:t>
            </w:r>
          </w:p>
        </w:tc>
        <w:tc>
          <w:tcPr>
            <w:tcW w:w="1147" w:type="pct"/>
            <w:vAlign w:val="center"/>
          </w:tcPr>
          <w:p w:rsidR="001F2499" w:rsidRPr="00F10597" w:rsidRDefault="001F2499" w:rsidP="00287C8C">
            <w:pPr>
              <w:spacing w:before="0" w:after="0"/>
              <w:jc w:val="center"/>
              <w:rPr>
                <w:sz w:val="20"/>
                <w:szCs w:val="20"/>
              </w:rPr>
            </w:pPr>
            <w:r>
              <w:rPr>
                <w:sz w:val="20"/>
                <w:szCs w:val="20"/>
              </w:rPr>
              <w:t>-11,51</w:t>
            </w:r>
            <w:r w:rsidRPr="00F10597">
              <w:rPr>
                <w:sz w:val="20"/>
                <w:szCs w:val="20"/>
              </w:rPr>
              <w:t>%</w:t>
            </w:r>
          </w:p>
        </w:tc>
        <w:tc>
          <w:tcPr>
            <w:tcW w:w="1146" w:type="pct"/>
          </w:tcPr>
          <w:p w:rsidR="001F2499" w:rsidRDefault="001F2499" w:rsidP="00287C8C">
            <w:pPr>
              <w:jc w:val="center"/>
            </w:pPr>
            <w:r w:rsidRPr="002E7721">
              <w:rPr>
                <w:sz w:val="20"/>
                <w:szCs w:val="20"/>
              </w:rPr>
              <w:t>-</w:t>
            </w:r>
            <w:r>
              <w:rPr>
                <w:sz w:val="20"/>
                <w:szCs w:val="20"/>
              </w:rPr>
              <w:t>11,51</w:t>
            </w:r>
            <w:r w:rsidRPr="002E7721">
              <w:rPr>
                <w:sz w:val="20"/>
                <w:szCs w:val="20"/>
              </w:rPr>
              <w:t>%</w:t>
            </w:r>
          </w:p>
        </w:tc>
        <w:tc>
          <w:tcPr>
            <w:tcW w:w="1075" w:type="pct"/>
          </w:tcPr>
          <w:p w:rsidR="001F2499" w:rsidRDefault="001F2499" w:rsidP="00287C8C">
            <w:pPr>
              <w:jc w:val="center"/>
            </w:pPr>
            <w:r w:rsidRPr="002E7721">
              <w:rPr>
                <w:sz w:val="20"/>
                <w:szCs w:val="20"/>
              </w:rPr>
              <w:t>-</w:t>
            </w:r>
            <w:r>
              <w:rPr>
                <w:sz w:val="20"/>
                <w:szCs w:val="20"/>
              </w:rPr>
              <w:t>11,51</w:t>
            </w:r>
            <w:r w:rsidRPr="002E7721">
              <w:rPr>
                <w:sz w:val="20"/>
                <w:szCs w:val="20"/>
              </w:rPr>
              <w:t>%</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Pr="00F10597" w:rsidRDefault="001F2499" w:rsidP="00287C8C">
            <w:pPr>
              <w:spacing w:before="0" w:after="0"/>
              <w:jc w:val="center"/>
              <w:rPr>
                <w:sz w:val="20"/>
                <w:szCs w:val="20"/>
              </w:rPr>
            </w:pPr>
            <w:r>
              <w:rPr>
                <w:sz w:val="20"/>
                <w:szCs w:val="20"/>
              </w:rPr>
              <w:t>623609</w:t>
            </w:r>
          </w:p>
        </w:tc>
        <w:tc>
          <w:tcPr>
            <w:tcW w:w="1146" w:type="pct"/>
          </w:tcPr>
          <w:p w:rsidR="001F2499" w:rsidRPr="00F10597" w:rsidRDefault="001F2499" w:rsidP="00287C8C">
            <w:pPr>
              <w:spacing w:before="0" w:after="0"/>
              <w:jc w:val="center"/>
              <w:rPr>
                <w:sz w:val="20"/>
                <w:szCs w:val="20"/>
              </w:rPr>
            </w:pPr>
            <w:r>
              <w:rPr>
                <w:sz w:val="20"/>
                <w:szCs w:val="20"/>
              </w:rPr>
              <w:t>654056</w:t>
            </w:r>
          </w:p>
        </w:tc>
        <w:tc>
          <w:tcPr>
            <w:tcW w:w="1075" w:type="pct"/>
          </w:tcPr>
          <w:p w:rsidR="001F2499" w:rsidRPr="00F10597" w:rsidRDefault="001F2499" w:rsidP="00287C8C">
            <w:pPr>
              <w:spacing w:before="0" w:after="0"/>
              <w:jc w:val="center"/>
              <w:rPr>
                <w:sz w:val="20"/>
                <w:szCs w:val="20"/>
              </w:rPr>
            </w:pPr>
            <w:r>
              <w:rPr>
                <w:sz w:val="20"/>
                <w:szCs w:val="20"/>
              </w:rPr>
              <w:t>884900</w:t>
            </w:r>
          </w:p>
        </w:tc>
      </w:tr>
      <w:tr w:rsidR="001F2499" w:rsidRPr="00F10597" w:rsidTr="00287C8C">
        <w:tc>
          <w:tcPr>
            <w:tcW w:w="355" w:type="pct"/>
            <w:vMerge w:val="restart"/>
          </w:tcPr>
          <w:p w:rsidR="001F2499" w:rsidRPr="00F10597" w:rsidRDefault="001F2499" w:rsidP="00287C8C">
            <w:pPr>
              <w:spacing w:before="0" w:after="0"/>
              <w:rPr>
                <w:spacing w:val="2"/>
                <w:sz w:val="20"/>
                <w:szCs w:val="20"/>
              </w:rPr>
            </w:pPr>
            <w:r>
              <w:rPr>
                <w:spacing w:val="2"/>
                <w:sz w:val="20"/>
                <w:szCs w:val="20"/>
              </w:rPr>
              <w:t>5</w:t>
            </w:r>
          </w:p>
        </w:tc>
        <w:tc>
          <w:tcPr>
            <w:tcW w:w="1277" w:type="pct"/>
          </w:tcPr>
          <w:p w:rsidR="001F2499" w:rsidRPr="00F10597" w:rsidRDefault="001F2499" w:rsidP="00287C8C">
            <w:pPr>
              <w:spacing w:before="0" w:after="0"/>
              <w:rPr>
                <w:spacing w:val="2"/>
                <w:sz w:val="20"/>
                <w:szCs w:val="20"/>
              </w:rPr>
            </w:pPr>
            <w:r w:rsidRPr="003D086B">
              <w:rPr>
                <w:spacing w:val="2"/>
                <w:sz w:val="20"/>
                <w:szCs w:val="20"/>
              </w:rPr>
              <w:t>Корректировка на передаваемые</w:t>
            </w:r>
            <w:r>
              <w:rPr>
                <w:color w:val="FF0000"/>
                <w:spacing w:val="2"/>
                <w:sz w:val="20"/>
                <w:szCs w:val="20"/>
              </w:rPr>
              <w:t xml:space="preserve"> </w:t>
            </w:r>
            <w:r w:rsidRPr="003D086B">
              <w:rPr>
                <w:spacing w:val="2"/>
                <w:sz w:val="20"/>
                <w:szCs w:val="20"/>
              </w:rPr>
              <w:t>права</w:t>
            </w:r>
          </w:p>
        </w:tc>
        <w:tc>
          <w:tcPr>
            <w:tcW w:w="3368" w:type="pct"/>
            <w:gridSpan w:val="3"/>
          </w:tcPr>
          <w:p w:rsidR="001F2499" w:rsidRDefault="001F2499" w:rsidP="00287C8C">
            <w:pPr>
              <w:spacing w:before="0" w:after="0"/>
              <w:jc w:val="both"/>
              <w:rPr>
                <w:spacing w:val="2"/>
                <w:sz w:val="20"/>
                <w:szCs w:val="20"/>
              </w:rPr>
            </w:pPr>
            <w:r w:rsidRPr="00F10597">
              <w:rPr>
                <w:spacing w:val="2"/>
                <w:sz w:val="20"/>
                <w:szCs w:val="20"/>
              </w:rPr>
              <w:t>Передаваемые имущественные права влияют на цену сделки. По анализируемым объектам аналогам  информации о  дополнительных ограничениях, которые могут влиять на стоимость, не в</w:t>
            </w:r>
            <w:r>
              <w:rPr>
                <w:spacing w:val="2"/>
                <w:sz w:val="20"/>
                <w:szCs w:val="20"/>
              </w:rPr>
              <w:t xml:space="preserve">ыявлена, </w:t>
            </w:r>
            <w:r w:rsidRPr="00F10597">
              <w:rPr>
                <w:spacing w:val="2"/>
                <w:sz w:val="20"/>
                <w:szCs w:val="20"/>
              </w:rPr>
              <w:t xml:space="preserve">все </w:t>
            </w:r>
            <w:r>
              <w:rPr>
                <w:spacing w:val="2"/>
                <w:sz w:val="20"/>
                <w:szCs w:val="20"/>
              </w:rPr>
              <w:t xml:space="preserve">ОКСы аналогов находятся в собственности, земля в долгосрочной аренде. </w:t>
            </w:r>
          </w:p>
          <w:p w:rsidR="001F2499" w:rsidRDefault="001F2499" w:rsidP="00287C8C">
            <w:pPr>
              <w:spacing w:before="0" w:after="0"/>
              <w:jc w:val="both"/>
              <w:rPr>
                <w:spacing w:val="2"/>
                <w:sz w:val="20"/>
                <w:szCs w:val="20"/>
              </w:rPr>
            </w:pPr>
            <w:r>
              <w:rPr>
                <w:spacing w:val="2"/>
                <w:sz w:val="20"/>
                <w:szCs w:val="20"/>
              </w:rPr>
              <w:t xml:space="preserve">Объект оценки имеет неоформленное право на  строения и право </w:t>
            </w:r>
            <w:r>
              <w:rPr>
                <w:spacing w:val="2"/>
                <w:sz w:val="20"/>
                <w:szCs w:val="20"/>
              </w:rPr>
              <w:lastRenderedPageBreak/>
              <w:t>аренды на земельный участок.</w:t>
            </w:r>
          </w:p>
          <w:p w:rsidR="001F2499" w:rsidRPr="00B06D3D" w:rsidRDefault="001F2499" w:rsidP="00287C8C">
            <w:pPr>
              <w:spacing w:before="0" w:after="0"/>
              <w:jc w:val="both"/>
              <w:rPr>
                <w:noProof/>
                <w:sz w:val="20"/>
                <w:szCs w:val="20"/>
              </w:rPr>
            </w:pPr>
            <w:r w:rsidRPr="00B06D3D">
              <w:rPr>
                <w:noProof/>
                <w:sz w:val="20"/>
                <w:szCs w:val="20"/>
              </w:rPr>
              <w:t>Согласно анализу рынка  вклад стоимости земельного участка в общую стоимость единого объекта недвижимости составляет 30%.</w:t>
            </w:r>
          </w:p>
          <w:p w:rsidR="001F2499" w:rsidRPr="00B06D3D" w:rsidRDefault="001F2499" w:rsidP="00287C8C">
            <w:pPr>
              <w:spacing w:before="0" w:after="0"/>
              <w:jc w:val="both"/>
              <w:rPr>
                <w:noProof/>
                <w:sz w:val="20"/>
                <w:szCs w:val="20"/>
              </w:rPr>
            </w:pPr>
            <w:r>
              <w:rPr>
                <w:noProof/>
                <w:sz w:val="20"/>
                <w:szCs w:val="20"/>
              </w:rPr>
              <w:t>Н</w:t>
            </w:r>
            <w:r w:rsidRPr="00B06D3D">
              <w:rPr>
                <w:noProof/>
                <w:sz w:val="20"/>
                <w:szCs w:val="20"/>
              </w:rPr>
              <w:t xml:space="preserve">е оформленное право </w:t>
            </w:r>
            <w:r>
              <w:rPr>
                <w:noProof/>
                <w:sz w:val="20"/>
                <w:szCs w:val="20"/>
              </w:rPr>
              <w:t xml:space="preserve"> на ОКСы </w:t>
            </w:r>
            <w:r w:rsidRPr="00B06D3D">
              <w:rPr>
                <w:noProof/>
                <w:sz w:val="20"/>
                <w:szCs w:val="20"/>
              </w:rPr>
              <w:t xml:space="preserve">снижает стоимость объекта оценки на </w:t>
            </w:r>
            <w:r>
              <w:rPr>
                <w:noProof/>
                <w:sz w:val="20"/>
                <w:szCs w:val="20"/>
              </w:rPr>
              <w:t>35</w:t>
            </w:r>
            <w:r w:rsidRPr="00B06D3D">
              <w:rPr>
                <w:noProof/>
                <w:sz w:val="20"/>
                <w:szCs w:val="20"/>
              </w:rPr>
              <w:t xml:space="preserve">%, т.к. его оформление потребует временных, юридических </w:t>
            </w:r>
            <w:r>
              <w:rPr>
                <w:noProof/>
                <w:sz w:val="20"/>
                <w:szCs w:val="20"/>
              </w:rPr>
              <w:t xml:space="preserve">  (</w:t>
            </w:r>
            <w:r w:rsidRPr="00B06D3D">
              <w:rPr>
                <w:noProof/>
                <w:sz w:val="20"/>
                <w:szCs w:val="20"/>
              </w:rPr>
              <w:t>возможно судебных) и финансовых затрат.</w:t>
            </w:r>
          </w:p>
          <w:p w:rsidR="001F2499" w:rsidRPr="00B06D3D" w:rsidRDefault="001F2499" w:rsidP="00287C8C">
            <w:pPr>
              <w:spacing w:before="0" w:after="0"/>
              <w:jc w:val="both"/>
              <w:rPr>
                <w:noProof/>
                <w:sz w:val="20"/>
                <w:szCs w:val="20"/>
              </w:rPr>
            </w:pPr>
            <w:r w:rsidRPr="00B06D3D">
              <w:rPr>
                <w:noProof/>
                <w:sz w:val="20"/>
                <w:szCs w:val="20"/>
              </w:rPr>
              <w:t>Размер корректировки на прередаваемые права составит:</w:t>
            </w:r>
          </w:p>
          <w:p w:rsidR="001F2499" w:rsidRPr="00057F81" w:rsidRDefault="001F2499" w:rsidP="00287C8C">
            <w:pPr>
              <w:spacing w:before="0" w:after="0"/>
              <w:jc w:val="both"/>
              <w:rPr>
                <w:spacing w:val="2"/>
                <w:sz w:val="20"/>
                <w:szCs w:val="20"/>
              </w:rPr>
            </w:pPr>
            <w:r w:rsidRPr="00B06D3D">
              <w:rPr>
                <w:noProof/>
                <w:sz w:val="20"/>
                <w:szCs w:val="20"/>
              </w:rPr>
              <w:t>0,3х0,</w:t>
            </w:r>
            <w:r>
              <w:rPr>
                <w:noProof/>
                <w:sz w:val="20"/>
                <w:szCs w:val="20"/>
              </w:rPr>
              <w:t>1</w:t>
            </w:r>
            <w:r w:rsidRPr="00B06D3D">
              <w:rPr>
                <w:noProof/>
                <w:sz w:val="20"/>
                <w:szCs w:val="20"/>
              </w:rPr>
              <w:t xml:space="preserve"> +0,</w:t>
            </w:r>
            <w:r>
              <w:rPr>
                <w:noProof/>
                <w:sz w:val="20"/>
                <w:szCs w:val="20"/>
              </w:rPr>
              <w:t>7</w:t>
            </w:r>
            <w:r w:rsidRPr="00B06D3D">
              <w:rPr>
                <w:noProof/>
                <w:sz w:val="20"/>
                <w:szCs w:val="20"/>
              </w:rPr>
              <w:t xml:space="preserve"> х0,6</w:t>
            </w:r>
            <w:r>
              <w:rPr>
                <w:noProof/>
                <w:sz w:val="20"/>
                <w:szCs w:val="20"/>
              </w:rPr>
              <w:t>5</w:t>
            </w:r>
            <w:r w:rsidRPr="00B06D3D">
              <w:rPr>
                <w:noProof/>
                <w:sz w:val="20"/>
                <w:szCs w:val="20"/>
              </w:rPr>
              <w:t xml:space="preserve"> = 0,7</w:t>
            </w:r>
            <w:r>
              <w:rPr>
                <w:noProof/>
                <w:sz w:val="20"/>
                <w:szCs w:val="20"/>
              </w:rPr>
              <w:t>55</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pacing w:val="2"/>
                <w:sz w:val="20"/>
                <w:szCs w:val="20"/>
              </w:rPr>
              <w:t>Величина корректировки</w:t>
            </w:r>
          </w:p>
        </w:tc>
        <w:tc>
          <w:tcPr>
            <w:tcW w:w="1147" w:type="pct"/>
          </w:tcPr>
          <w:p w:rsidR="001F2499" w:rsidRPr="00057F81" w:rsidRDefault="001F2499" w:rsidP="00287C8C">
            <w:pPr>
              <w:spacing w:before="0" w:after="0"/>
              <w:jc w:val="center"/>
              <w:rPr>
                <w:sz w:val="20"/>
                <w:szCs w:val="20"/>
              </w:rPr>
            </w:pPr>
            <w:r>
              <w:rPr>
                <w:sz w:val="20"/>
                <w:szCs w:val="20"/>
              </w:rPr>
              <w:t>0,755</w:t>
            </w:r>
          </w:p>
        </w:tc>
        <w:tc>
          <w:tcPr>
            <w:tcW w:w="1146" w:type="pct"/>
          </w:tcPr>
          <w:p w:rsidR="001F2499" w:rsidRPr="00057F81" w:rsidRDefault="001F2499" w:rsidP="00287C8C">
            <w:pPr>
              <w:spacing w:before="0" w:after="0"/>
              <w:jc w:val="center"/>
              <w:rPr>
                <w:sz w:val="20"/>
                <w:szCs w:val="20"/>
              </w:rPr>
            </w:pPr>
            <w:r>
              <w:rPr>
                <w:sz w:val="20"/>
                <w:szCs w:val="20"/>
              </w:rPr>
              <w:t>0,755</w:t>
            </w:r>
          </w:p>
        </w:tc>
        <w:tc>
          <w:tcPr>
            <w:tcW w:w="1075" w:type="pct"/>
          </w:tcPr>
          <w:p w:rsidR="001F2499" w:rsidRPr="00057F81" w:rsidRDefault="001F2499" w:rsidP="00287C8C">
            <w:pPr>
              <w:spacing w:before="0" w:after="0"/>
              <w:jc w:val="center"/>
              <w:rPr>
                <w:sz w:val="20"/>
                <w:szCs w:val="20"/>
              </w:rPr>
            </w:pPr>
            <w:r>
              <w:rPr>
                <w:sz w:val="20"/>
                <w:szCs w:val="20"/>
              </w:rPr>
              <w:t>0,755</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Pr="00F10597" w:rsidRDefault="001F2499" w:rsidP="00287C8C">
            <w:pPr>
              <w:spacing w:before="0" w:after="0"/>
              <w:jc w:val="center"/>
              <w:rPr>
                <w:sz w:val="20"/>
                <w:szCs w:val="20"/>
              </w:rPr>
            </w:pPr>
            <w:r>
              <w:rPr>
                <w:sz w:val="20"/>
                <w:szCs w:val="20"/>
              </w:rPr>
              <w:t>470825</w:t>
            </w:r>
          </w:p>
        </w:tc>
        <w:tc>
          <w:tcPr>
            <w:tcW w:w="1146" w:type="pct"/>
          </w:tcPr>
          <w:p w:rsidR="001F2499" w:rsidRPr="00F10597" w:rsidRDefault="001F2499" w:rsidP="00287C8C">
            <w:pPr>
              <w:spacing w:before="0" w:after="0"/>
              <w:jc w:val="center"/>
              <w:rPr>
                <w:sz w:val="20"/>
                <w:szCs w:val="20"/>
              </w:rPr>
            </w:pPr>
            <w:r>
              <w:rPr>
                <w:sz w:val="20"/>
                <w:szCs w:val="20"/>
              </w:rPr>
              <w:t>493812</w:t>
            </w:r>
          </w:p>
        </w:tc>
        <w:tc>
          <w:tcPr>
            <w:tcW w:w="1075" w:type="pct"/>
          </w:tcPr>
          <w:p w:rsidR="001F2499" w:rsidRPr="00F10597" w:rsidRDefault="001F2499" w:rsidP="00287C8C">
            <w:pPr>
              <w:spacing w:before="0" w:after="0"/>
              <w:jc w:val="center"/>
              <w:rPr>
                <w:sz w:val="20"/>
                <w:szCs w:val="20"/>
              </w:rPr>
            </w:pPr>
            <w:r>
              <w:rPr>
                <w:sz w:val="20"/>
                <w:szCs w:val="20"/>
              </w:rPr>
              <w:t>668100</w:t>
            </w:r>
          </w:p>
        </w:tc>
      </w:tr>
      <w:tr w:rsidR="001F2499" w:rsidRPr="00F10597" w:rsidTr="00287C8C">
        <w:tc>
          <w:tcPr>
            <w:tcW w:w="355" w:type="pct"/>
            <w:vMerge w:val="restart"/>
          </w:tcPr>
          <w:p w:rsidR="001F2499" w:rsidRPr="00F10597" w:rsidRDefault="001F2499" w:rsidP="00287C8C">
            <w:pPr>
              <w:spacing w:before="0" w:after="0"/>
              <w:rPr>
                <w:spacing w:val="2"/>
                <w:sz w:val="20"/>
                <w:szCs w:val="20"/>
              </w:rPr>
            </w:pPr>
            <w:r>
              <w:rPr>
                <w:spacing w:val="2"/>
                <w:sz w:val="20"/>
                <w:szCs w:val="20"/>
              </w:rPr>
              <w:t>6</w:t>
            </w:r>
          </w:p>
        </w:tc>
        <w:tc>
          <w:tcPr>
            <w:tcW w:w="1277" w:type="pct"/>
          </w:tcPr>
          <w:p w:rsidR="001F2499" w:rsidRPr="00F10597" w:rsidRDefault="001F2499" w:rsidP="00287C8C">
            <w:pPr>
              <w:spacing w:before="0" w:after="0"/>
              <w:rPr>
                <w:spacing w:val="2"/>
                <w:sz w:val="20"/>
                <w:szCs w:val="20"/>
              </w:rPr>
            </w:pPr>
            <w:r w:rsidRPr="00F10597">
              <w:rPr>
                <w:spacing w:val="2"/>
                <w:sz w:val="20"/>
                <w:szCs w:val="20"/>
              </w:rPr>
              <w:t>Корректировка на условия финансирования и на условия продажи</w:t>
            </w:r>
          </w:p>
        </w:tc>
        <w:tc>
          <w:tcPr>
            <w:tcW w:w="3368" w:type="pct"/>
            <w:gridSpan w:val="3"/>
          </w:tcPr>
          <w:p w:rsidR="001F2499" w:rsidRPr="00F10597" w:rsidRDefault="001F2499" w:rsidP="00287C8C">
            <w:pPr>
              <w:shd w:val="clear" w:color="auto" w:fill="FFFFFF"/>
              <w:spacing w:before="0" w:after="0"/>
              <w:ind w:left="-5"/>
              <w:jc w:val="both"/>
              <w:rPr>
                <w:spacing w:val="2"/>
                <w:sz w:val="20"/>
                <w:szCs w:val="20"/>
              </w:rPr>
            </w:pPr>
            <w:r w:rsidRPr="00F10597">
              <w:rPr>
                <w:spacing w:val="2"/>
                <w:sz w:val="20"/>
                <w:szCs w:val="20"/>
              </w:rPr>
              <w:t>Способ финансирования  аналогов – финансирование за счет  собственных средств покупателя единым платежом, без использования банковского кредита и без рассрочки.</w:t>
            </w:r>
          </w:p>
          <w:p w:rsidR="001F2499" w:rsidRPr="00F10597" w:rsidRDefault="001F2499" w:rsidP="00287C8C">
            <w:pPr>
              <w:spacing w:before="0" w:after="0"/>
              <w:jc w:val="both"/>
              <w:rPr>
                <w:sz w:val="20"/>
                <w:szCs w:val="20"/>
              </w:rPr>
            </w:pPr>
            <w:r w:rsidRPr="00F10597">
              <w:rPr>
                <w:spacing w:val="2"/>
                <w:sz w:val="20"/>
                <w:szCs w:val="20"/>
              </w:rPr>
              <w:t xml:space="preserve">   Продажа объекта оценки предполагается на так же условиях финансирования. Корректировка не проводилась, так как все аналоги предложены на открытом рынке в форме оферты</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pacing w:val="2"/>
                <w:sz w:val="20"/>
                <w:szCs w:val="20"/>
              </w:rPr>
              <w:t>Величина корректировки</w:t>
            </w:r>
          </w:p>
        </w:tc>
        <w:tc>
          <w:tcPr>
            <w:tcW w:w="1147" w:type="pct"/>
          </w:tcPr>
          <w:p w:rsidR="001F2499" w:rsidRPr="00F10597" w:rsidRDefault="001F2499" w:rsidP="00287C8C">
            <w:pPr>
              <w:spacing w:before="0" w:after="0"/>
              <w:jc w:val="center"/>
              <w:rPr>
                <w:sz w:val="20"/>
                <w:szCs w:val="20"/>
              </w:rPr>
            </w:pPr>
            <w:r w:rsidRPr="00F10597">
              <w:rPr>
                <w:sz w:val="20"/>
                <w:szCs w:val="20"/>
              </w:rPr>
              <w:t>1</w:t>
            </w:r>
          </w:p>
        </w:tc>
        <w:tc>
          <w:tcPr>
            <w:tcW w:w="1146" w:type="pct"/>
          </w:tcPr>
          <w:p w:rsidR="001F2499" w:rsidRPr="00F10597" w:rsidRDefault="001F2499" w:rsidP="00287C8C">
            <w:pPr>
              <w:spacing w:before="0" w:after="0"/>
              <w:jc w:val="center"/>
              <w:rPr>
                <w:sz w:val="20"/>
                <w:szCs w:val="20"/>
              </w:rPr>
            </w:pPr>
            <w:r w:rsidRPr="00F10597">
              <w:rPr>
                <w:sz w:val="20"/>
                <w:szCs w:val="20"/>
              </w:rPr>
              <w:t>1</w:t>
            </w:r>
          </w:p>
        </w:tc>
        <w:tc>
          <w:tcPr>
            <w:tcW w:w="1075" w:type="pct"/>
          </w:tcPr>
          <w:p w:rsidR="001F2499" w:rsidRPr="00F10597" w:rsidRDefault="001F2499" w:rsidP="00287C8C">
            <w:pPr>
              <w:spacing w:before="0" w:after="0"/>
              <w:jc w:val="center"/>
              <w:rPr>
                <w:sz w:val="20"/>
                <w:szCs w:val="20"/>
              </w:rPr>
            </w:pPr>
            <w:r w:rsidRPr="00F10597">
              <w:rPr>
                <w:sz w:val="20"/>
                <w:szCs w:val="20"/>
              </w:rPr>
              <w:t>1</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Pr="00F10597" w:rsidRDefault="001F2499" w:rsidP="00287C8C">
            <w:pPr>
              <w:spacing w:before="0" w:after="0"/>
              <w:jc w:val="center"/>
              <w:rPr>
                <w:sz w:val="20"/>
                <w:szCs w:val="20"/>
              </w:rPr>
            </w:pPr>
            <w:r>
              <w:rPr>
                <w:sz w:val="20"/>
                <w:szCs w:val="20"/>
              </w:rPr>
              <w:t>470825</w:t>
            </w:r>
          </w:p>
        </w:tc>
        <w:tc>
          <w:tcPr>
            <w:tcW w:w="1146" w:type="pct"/>
          </w:tcPr>
          <w:p w:rsidR="001F2499" w:rsidRPr="00F10597" w:rsidRDefault="001F2499" w:rsidP="00287C8C">
            <w:pPr>
              <w:spacing w:before="0" w:after="0"/>
              <w:jc w:val="center"/>
              <w:rPr>
                <w:sz w:val="20"/>
                <w:szCs w:val="20"/>
              </w:rPr>
            </w:pPr>
            <w:r>
              <w:rPr>
                <w:sz w:val="20"/>
                <w:szCs w:val="20"/>
              </w:rPr>
              <w:t>493812</w:t>
            </w:r>
          </w:p>
        </w:tc>
        <w:tc>
          <w:tcPr>
            <w:tcW w:w="1075" w:type="pct"/>
          </w:tcPr>
          <w:p w:rsidR="001F2499" w:rsidRPr="00F10597" w:rsidRDefault="001F2499" w:rsidP="00287C8C">
            <w:pPr>
              <w:spacing w:before="0" w:after="0"/>
              <w:jc w:val="center"/>
              <w:rPr>
                <w:sz w:val="20"/>
                <w:szCs w:val="20"/>
              </w:rPr>
            </w:pPr>
            <w:r>
              <w:rPr>
                <w:sz w:val="20"/>
                <w:szCs w:val="20"/>
              </w:rPr>
              <w:t>668100</w:t>
            </w:r>
          </w:p>
        </w:tc>
      </w:tr>
      <w:tr w:rsidR="001F2499" w:rsidRPr="00F10597" w:rsidTr="00287C8C">
        <w:tc>
          <w:tcPr>
            <w:tcW w:w="355" w:type="pct"/>
            <w:vMerge w:val="restart"/>
          </w:tcPr>
          <w:p w:rsidR="001F2499" w:rsidRPr="00F10597" w:rsidRDefault="001F2499" w:rsidP="00287C8C">
            <w:pPr>
              <w:spacing w:before="0" w:after="0"/>
              <w:rPr>
                <w:spacing w:val="2"/>
                <w:sz w:val="20"/>
                <w:szCs w:val="20"/>
              </w:rPr>
            </w:pPr>
            <w:r>
              <w:rPr>
                <w:spacing w:val="2"/>
                <w:sz w:val="20"/>
                <w:szCs w:val="20"/>
              </w:rPr>
              <w:t>7</w:t>
            </w:r>
          </w:p>
        </w:tc>
        <w:tc>
          <w:tcPr>
            <w:tcW w:w="1277" w:type="pct"/>
          </w:tcPr>
          <w:p w:rsidR="001F2499" w:rsidRPr="00F10597" w:rsidRDefault="001F2499" w:rsidP="00287C8C">
            <w:pPr>
              <w:spacing w:before="0" w:after="0"/>
              <w:rPr>
                <w:sz w:val="20"/>
                <w:szCs w:val="20"/>
              </w:rPr>
            </w:pPr>
            <w:r>
              <w:rPr>
                <w:sz w:val="20"/>
                <w:szCs w:val="20"/>
              </w:rPr>
              <w:t>Корректировка на обременения</w:t>
            </w:r>
          </w:p>
        </w:tc>
        <w:tc>
          <w:tcPr>
            <w:tcW w:w="3368" w:type="pct"/>
            <w:gridSpan w:val="3"/>
          </w:tcPr>
          <w:p w:rsidR="001F2499" w:rsidRDefault="001F2499" w:rsidP="00287C8C">
            <w:pPr>
              <w:spacing w:before="0" w:after="0"/>
              <w:jc w:val="both"/>
              <w:rPr>
                <w:sz w:val="20"/>
                <w:szCs w:val="20"/>
              </w:rPr>
            </w:pPr>
            <w:r>
              <w:rPr>
                <w:sz w:val="20"/>
                <w:szCs w:val="20"/>
              </w:rPr>
              <w:t xml:space="preserve">Объект оценки является залоговым имуществом. </w:t>
            </w:r>
          </w:p>
          <w:p w:rsidR="001F2499" w:rsidRDefault="001F2499" w:rsidP="00287C8C">
            <w:pPr>
              <w:spacing w:before="0" w:after="0"/>
              <w:jc w:val="both"/>
              <w:rPr>
                <w:sz w:val="20"/>
                <w:szCs w:val="20"/>
              </w:rPr>
            </w:pPr>
            <w:r w:rsidRPr="00B06D3D">
              <w:rPr>
                <w:spacing w:val="2"/>
                <w:sz w:val="20"/>
                <w:szCs w:val="20"/>
              </w:rPr>
              <w:t>Пункт 4 ст. 54 ФЗ «"Об ипотеке (залоге недвижимости)", № 102-ФЗ гласит, что начальная продажная цена заложенного имущества определяется на основании отчета оценщика, она устанавливается равной восьмидесяти процентам рыночной стоимости такого имущества. Так как в  задании на оценку установлено определить рыночную стоимость объекта оценки с учетом требований п.4 ст.54 ФЗ «Об ипотеке», для аналогов вводится корректировка -20%</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pacing w:val="2"/>
                <w:sz w:val="20"/>
                <w:szCs w:val="20"/>
              </w:rPr>
              <w:t>Величина корректировки</w:t>
            </w:r>
          </w:p>
        </w:tc>
        <w:tc>
          <w:tcPr>
            <w:tcW w:w="1147" w:type="pct"/>
          </w:tcPr>
          <w:p w:rsidR="001F2499" w:rsidRDefault="001F2499" w:rsidP="00287C8C">
            <w:pPr>
              <w:spacing w:before="0" w:after="0"/>
              <w:jc w:val="center"/>
              <w:rPr>
                <w:sz w:val="20"/>
                <w:szCs w:val="20"/>
              </w:rPr>
            </w:pPr>
            <w:r>
              <w:rPr>
                <w:sz w:val="20"/>
                <w:szCs w:val="20"/>
              </w:rPr>
              <w:t>0,8</w:t>
            </w:r>
          </w:p>
        </w:tc>
        <w:tc>
          <w:tcPr>
            <w:tcW w:w="1146" w:type="pct"/>
          </w:tcPr>
          <w:p w:rsidR="001F2499" w:rsidRDefault="001F2499" w:rsidP="00287C8C">
            <w:pPr>
              <w:spacing w:before="0" w:after="0"/>
              <w:jc w:val="center"/>
              <w:rPr>
                <w:sz w:val="20"/>
                <w:szCs w:val="20"/>
              </w:rPr>
            </w:pPr>
            <w:r>
              <w:rPr>
                <w:sz w:val="20"/>
                <w:szCs w:val="20"/>
              </w:rPr>
              <w:t>0,8</w:t>
            </w:r>
          </w:p>
        </w:tc>
        <w:tc>
          <w:tcPr>
            <w:tcW w:w="1075" w:type="pct"/>
          </w:tcPr>
          <w:p w:rsidR="001F2499" w:rsidRDefault="001F2499" w:rsidP="00287C8C">
            <w:pPr>
              <w:spacing w:before="0" w:after="0"/>
              <w:jc w:val="center"/>
              <w:rPr>
                <w:sz w:val="20"/>
                <w:szCs w:val="20"/>
              </w:rPr>
            </w:pPr>
            <w:r>
              <w:rPr>
                <w:sz w:val="20"/>
                <w:szCs w:val="20"/>
              </w:rPr>
              <w:t>0,8</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Default="001F2499" w:rsidP="00287C8C">
            <w:pPr>
              <w:spacing w:before="0" w:after="0"/>
              <w:jc w:val="center"/>
              <w:rPr>
                <w:sz w:val="20"/>
                <w:szCs w:val="20"/>
              </w:rPr>
            </w:pPr>
            <w:r>
              <w:rPr>
                <w:sz w:val="20"/>
                <w:szCs w:val="20"/>
              </w:rPr>
              <w:t>376660</w:t>
            </w:r>
          </w:p>
        </w:tc>
        <w:tc>
          <w:tcPr>
            <w:tcW w:w="1146" w:type="pct"/>
          </w:tcPr>
          <w:p w:rsidR="001F2499" w:rsidRDefault="001F2499" w:rsidP="00287C8C">
            <w:pPr>
              <w:spacing w:before="0" w:after="0"/>
              <w:jc w:val="center"/>
              <w:rPr>
                <w:sz w:val="20"/>
                <w:szCs w:val="20"/>
              </w:rPr>
            </w:pPr>
            <w:r>
              <w:rPr>
                <w:sz w:val="20"/>
                <w:szCs w:val="20"/>
              </w:rPr>
              <w:t>395050</w:t>
            </w:r>
          </w:p>
        </w:tc>
        <w:tc>
          <w:tcPr>
            <w:tcW w:w="1075" w:type="pct"/>
          </w:tcPr>
          <w:p w:rsidR="001F2499" w:rsidRDefault="001F2499" w:rsidP="00287C8C">
            <w:pPr>
              <w:spacing w:before="0" w:after="0"/>
              <w:jc w:val="center"/>
              <w:rPr>
                <w:sz w:val="20"/>
                <w:szCs w:val="20"/>
              </w:rPr>
            </w:pPr>
            <w:r>
              <w:rPr>
                <w:sz w:val="20"/>
                <w:szCs w:val="20"/>
              </w:rPr>
              <w:t>534480</w:t>
            </w:r>
          </w:p>
        </w:tc>
      </w:tr>
      <w:tr w:rsidR="001F2499" w:rsidRPr="00F10597" w:rsidTr="00287C8C">
        <w:tc>
          <w:tcPr>
            <w:tcW w:w="355" w:type="pct"/>
            <w:vMerge w:val="restart"/>
          </w:tcPr>
          <w:p w:rsidR="001F2499" w:rsidRPr="00F10597" w:rsidRDefault="001F2499" w:rsidP="00287C8C">
            <w:pPr>
              <w:spacing w:before="0" w:after="0"/>
              <w:rPr>
                <w:spacing w:val="2"/>
                <w:sz w:val="20"/>
                <w:szCs w:val="20"/>
              </w:rPr>
            </w:pPr>
            <w:r>
              <w:rPr>
                <w:spacing w:val="2"/>
                <w:sz w:val="20"/>
                <w:szCs w:val="20"/>
              </w:rPr>
              <w:t>8</w:t>
            </w:r>
          </w:p>
        </w:tc>
        <w:tc>
          <w:tcPr>
            <w:tcW w:w="1277" w:type="pct"/>
          </w:tcPr>
          <w:p w:rsidR="001F2499" w:rsidRPr="00F10597" w:rsidRDefault="001F2499" w:rsidP="00287C8C">
            <w:pPr>
              <w:spacing w:before="0" w:after="0"/>
              <w:rPr>
                <w:spacing w:val="2"/>
                <w:sz w:val="20"/>
                <w:szCs w:val="20"/>
              </w:rPr>
            </w:pPr>
            <w:r w:rsidRPr="00F10597">
              <w:rPr>
                <w:spacing w:val="2"/>
                <w:sz w:val="20"/>
                <w:szCs w:val="20"/>
              </w:rPr>
              <w:t>Корректировка на условия рынка</w:t>
            </w:r>
          </w:p>
        </w:tc>
        <w:tc>
          <w:tcPr>
            <w:tcW w:w="3368" w:type="pct"/>
            <w:gridSpan w:val="3"/>
          </w:tcPr>
          <w:p w:rsidR="001F2499" w:rsidRPr="00F10597" w:rsidRDefault="001F2499" w:rsidP="00287C8C">
            <w:pPr>
              <w:spacing w:before="0" w:after="0"/>
              <w:jc w:val="both"/>
              <w:rPr>
                <w:sz w:val="20"/>
                <w:szCs w:val="20"/>
              </w:rPr>
            </w:pPr>
            <w:r w:rsidRPr="00F10597">
              <w:rPr>
                <w:sz w:val="20"/>
                <w:szCs w:val="20"/>
              </w:rPr>
              <w:t>Дата предложения аналогов на рынке соответствует заданной дате. Корректировка не вводится.</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pacing w:val="2"/>
                <w:sz w:val="20"/>
                <w:szCs w:val="20"/>
              </w:rPr>
              <w:t>Величина корректировки</w:t>
            </w:r>
          </w:p>
        </w:tc>
        <w:tc>
          <w:tcPr>
            <w:tcW w:w="1147" w:type="pct"/>
          </w:tcPr>
          <w:p w:rsidR="001F2499" w:rsidRPr="00F10597" w:rsidRDefault="001F2499" w:rsidP="00287C8C">
            <w:pPr>
              <w:spacing w:before="0" w:after="0"/>
              <w:jc w:val="center"/>
              <w:rPr>
                <w:sz w:val="20"/>
                <w:szCs w:val="20"/>
              </w:rPr>
            </w:pPr>
            <w:r w:rsidRPr="00F10597">
              <w:rPr>
                <w:sz w:val="20"/>
                <w:szCs w:val="20"/>
              </w:rPr>
              <w:t>1</w:t>
            </w:r>
          </w:p>
        </w:tc>
        <w:tc>
          <w:tcPr>
            <w:tcW w:w="1146" w:type="pct"/>
          </w:tcPr>
          <w:p w:rsidR="001F2499" w:rsidRPr="00F10597" w:rsidRDefault="001F2499" w:rsidP="00287C8C">
            <w:pPr>
              <w:spacing w:before="0" w:after="0"/>
              <w:jc w:val="center"/>
              <w:rPr>
                <w:sz w:val="20"/>
                <w:szCs w:val="20"/>
              </w:rPr>
            </w:pPr>
            <w:r w:rsidRPr="00F10597">
              <w:rPr>
                <w:sz w:val="20"/>
                <w:szCs w:val="20"/>
              </w:rPr>
              <w:t>1</w:t>
            </w:r>
          </w:p>
        </w:tc>
        <w:tc>
          <w:tcPr>
            <w:tcW w:w="1075" w:type="pct"/>
          </w:tcPr>
          <w:p w:rsidR="001F2499" w:rsidRPr="00F10597" w:rsidRDefault="001F2499" w:rsidP="00287C8C">
            <w:pPr>
              <w:spacing w:before="0" w:after="0"/>
              <w:jc w:val="center"/>
              <w:rPr>
                <w:sz w:val="20"/>
                <w:szCs w:val="20"/>
              </w:rPr>
            </w:pPr>
            <w:r w:rsidRPr="00F10597">
              <w:rPr>
                <w:sz w:val="20"/>
                <w:szCs w:val="20"/>
              </w:rPr>
              <w:t>1</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Pr="00F10597" w:rsidRDefault="001F2499" w:rsidP="00287C8C">
            <w:pPr>
              <w:spacing w:before="0" w:after="0"/>
              <w:jc w:val="center"/>
              <w:rPr>
                <w:sz w:val="20"/>
                <w:szCs w:val="20"/>
              </w:rPr>
            </w:pPr>
            <w:r>
              <w:rPr>
                <w:sz w:val="20"/>
                <w:szCs w:val="20"/>
              </w:rPr>
              <w:t>376660</w:t>
            </w:r>
          </w:p>
        </w:tc>
        <w:tc>
          <w:tcPr>
            <w:tcW w:w="1146" w:type="pct"/>
          </w:tcPr>
          <w:p w:rsidR="001F2499" w:rsidRPr="00F10597" w:rsidRDefault="001F2499" w:rsidP="00287C8C">
            <w:pPr>
              <w:spacing w:before="0" w:after="0"/>
              <w:jc w:val="center"/>
              <w:rPr>
                <w:sz w:val="20"/>
                <w:szCs w:val="20"/>
              </w:rPr>
            </w:pPr>
            <w:r>
              <w:rPr>
                <w:sz w:val="20"/>
                <w:szCs w:val="20"/>
              </w:rPr>
              <w:t>395050</w:t>
            </w:r>
          </w:p>
        </w:tc>
        <w:tc>
          <w:tcPr>
            <w:tcW w:w="1075" w:type="pct"/>
          </w:tcPr>
          <w:p w:rsidR="001F2499" w:rsidRPr="00F10597" w:rsidRDefault="001F2499" w:rsidP="00287C8C">
            <w:pPr>
              <w:spacing w:before="0" w:after="0"/>
              <w:jc w:val="center"/>
              <w:rPr>
                <w:sz w:val="20"/>
                <w:szCs w:val="20"/>
              </w:rPr>
            </w:pPr>
            <w:r>
              <w:rPr>
                <w:sz w:val="20"/>
                <w:szCs w:val="20"/>
              </w:rPr>
              <w:t>534480</w:t>
            </w:r>
          </w:p>
        </w:tc>
      </w:tr>
      <w:tr w:rsidR="001F2499" w:rsidRPr="00F10597" w:rsidTr="00287C8C">
        <w:trPr>
          <w:trHeight w:val="5169"/>
        </w:trPr>
        <w:tc>
          <w:tcPr>
            <w:tcW w:w="355" w:type="pct"/>
            <w:vMerge w:val="restart"/>
          </w:tcPr>
          <w:p w:rsidR="001F2499" w:rsidRPr="00F10597" w:rsidRDefault="001F2499" w:rsidP="00287C8C">
            <w:pPr>
              <w:spacing w:before="0" w:after="0"/>
              <w:rPr>
                <w:spacing w:val="2"/>
                <w:sz w:val="20"/>
                <w:szCs w:val="20"/>
              </w:rPr>
            </w:pPr>
            <w:r>
              <w:rPr>
                <w:spacing w:val="2"/>
                <w:sz w:val="20"/>
                <w:szCs w:val="20"/>
              </w:rPr>
              <w:t>9</w:t>
            </w:r>
          </w:p>
        </w:tc>
        <w:tc>
          <w:tcPr>
            <w:tcW w:w="1277" w:type="pct"/>
          </w:tcPr>
          <w:p w:rsidR="001F2499" w:rsidRPr="00F10597" w:rsidRDefault="001F2499" w:rsidP="00287C8C">
            <w:pPr>
              <w:spacing w:before="0" w:after="0"/>
              <w:rPr>
                <w:spacing w:val="2"/>
                <w:sz w:val="20"/>
                <w:szCs w:val="20"/>
              </w:rPr>
            </w:pPr>
            <w:r w:rsidRPr="00F10597">
              <w:rPr>
                <w:spacing w:val="2"/>
                <w:sz w:val="20"/>
                <w:szCs w:val="20"/>
              </w:rPr>
              <w:t>Корректировка на местоположение</w:t>
            </w:r>
          </w:p>
        </w:tc>
        <w:tc>
          <w:tcPr>
            <w:tcW w:w="3368" w:type="pct"/>
            <w:gridSpan w:val="3"/>
          </w:tcPr>
          <w:p w:rsidR="001F2499" w:rsidRDefault="001F2499" w:rsidP="00287C8C">
            <w:pPr>
              <w:spacing w:before="0" w:after="0"/>
              <w:jc w:val="both"/>
              <w:rPr>
                <w:spacing w:val="2"/>
                <w:sz w:val="20"/>
                <w:szCs w:val="20"/>
              </w:rPr>
            </w:pPr>
            <w:r>
              <w:rPr>
                <w:spacing w:val="2"/>
                <w:sz w:val="20"/>
                <w:szCs w:val="20"/>
              </w:rPr>
              <w:t>Объект оценки и выбранные аналоги имеют схожие характеристики местоположения – находятся в зоне производственной застройки,  имеют хорошие подъездные пути, объект оценки и аналоги 2 и 3 расположены до МКАДа, корректировка не вводится. Корректировка вводится для аналога 1, который расположен  в удалении от МКАД на 38 км.  Величина корректировки принимается на основании исследований, опубликованных в сборнике Е.Е. Яскевича СРК2014</w:t>
            </w:r>
          </w:p>
          <w:p w:rsidR="001F2499" w:rsidRDefault="00274ABF" w:rsidP="00287C8C">
            <w:pPr>
              <w:spacing w:before="0" w:after="0"/>
              <w:jc w:val="both"/>
              <w:rPr>
                <w:noProof/>
              </w:rPr>
            </w:pPr>
            <w:r>
              <w:rPr>
                <w:noProof/>
              </w:rPr>
              <w:drawing>
                <wp:inline distT="0" distB="0" distL="0" distR="0">
                  <wp:extent cx="3867150" cy="1924050"/>
                  <wp:effectExtent l="1905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srcRect l="15273" t="17432" r="8847" b="15413"/>
                          <a:stretch>
                            <a:fillRect/>
                          </a:stretch>
                        </pic:blipFill>
                        <pic:spPr bwMode="auto">
                          <a:xfrm>
                            <a:off x="0" y="0"/>
                            <a:ext cx="3867150" cy="1924050"/>
                          </a:xfrm>
                          <a:prstGeom prst="rect">
                            <a:avLst/>
                          </a:prstGeom>
                          <a:noFill/>
                          <a:ln w="9525">
                            <a:noFill/>
                            <a:miter lim="800000"/>
                            <a:headEnd/>
                            <a:tailEnd/>
                          </a:ln>
                        </pic:spPr>
                      </pic:pic>
                    </a:graphicData>
                  </a:graphic>
                </wp:inline>
              </w:drawing>
            </w:r>
          </w:p>
          <w:p w:rsidR="001F2499" w:rsidRPr="00CA3DCF" w:rsidRDefault="001F2499" w:rsidP="00287C8C">
            <w:pPr>
              <w:spacing w:before="0" w:after="0"/>
              <w:jc w:val="both"/>
              <w:rPr>
                <w:sz w:val="20"/>
                <w:szCs w:val="20"/>
              </w:rPr>
            </w:pPr>
            <w:r>
              <w:rPr>
                <w:noProof/>
                <w:sz w:val="20"/>
                <w:szCs w:val="20"/>
              </w:rPr>
              <w:t>Корректировка для аналога 1:  2,02</w:t>
            </w:r>
          </w:p>
        </w:tc>
      </w:tr>
      <w:tr w:rsidR="001F2499" w:rsidRPr="00F10597" w:rsidTr="00287C8C">
        <w:trPr>
          <w:trHeight w:val="559"/>
        </w:trPr>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pacing w:val="2"/>
                <w:sz w:val="20"/>
                <w:szCs w:val="20"/>
              </w:rPr>
              <w:t>Величина корректировки</w:t>
            </w:r>
          </w:p>
        </w:tc>
        <w:tc>
          <w:tcPr>
            <w:tcW w:w="1147" w:type="pct"/>
          </w:tcPr>
          <w:p w:rsidR="001F2499" w:rsidRPr="004A4EDB" w:rsidRDefault="001F2499" w:rsidP="00287C8C">
            <w:pPr>
              <w:spacing w:before="0" w:after="0"/>
              <w:jc w:val="center"/>
              <w:rPr>
                <w:sz w:val="20"/>
                <w:szCs w:val="20"/>
              </w:rPr>
            </w:pPr>
            <w:r>
              <w:rPr>
                <w:sz w:val="20"/>
                <w:szCs w:val="20"/>
              </w:rPr>
              <w:t>2,02</w:t>
            </w:r>
          </w:p>
        </w:tc>
        <w:tc>
          <w:tcPr>
            <w:tcW w:w="1146" w:type="pct"/>
          </w:tcPr>
          <w:p w:rsidR="001F2499" w:rsidRDefault="001F2499" w:rsidP="00287C8C">
            <w:pPr>
              <w:spacing w:before="0" w:after="0"/>
              <w:jc w:val="center"/>
              <w:rPr>
                <w:sz w:val="20"/>
                <w:szCs w:val="20"/>
              </w:rPr>
            </w:pPr>
            <w:r>
              <w:rPr>
                <w:sz w:val="20"/>
                <w:szCs w:val="20"/>
              </w:rPr>
              <w:t>1</w:t>
            </w:r>
          </w:p>
        </w:tc>
        <w:tc>
          <w:tcPr>
            <w:tcW w:w="1075" w:type="pct"/>
          </w:tcPr>
          <w:p w:rsidR="001F2499" w:rsidRDefault="001F2499" w:rsidP="00287C8C">
            <w:pPr>
              <w:spacing w:before="0" w:after="0"/>
              <w:jc w:val="center"/>
              <w:rPr>
                <w:sz w:val="20"/>
                <w:szCs w:val="20"/>
              </w:rPr>
            </w:pPr>
            <w:r>
              <w:rPr>
                <w:sz w:val="20"/>
                <w:szCs w:val="20"/>
              </w:rPr>
              <w:t>1</w:t>
            </w:r>
          </w:p>
        </w:tc>
      </w:tr>
      <w:tr w:rsidR="001F2499" w:rsidRPr="00F10597" w:rsidTr="00287C8C">
        <w:trPr>
          <w:trHeight w:val="559"/>
        </w:trPr>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Pr="00DC3328" w:rsidRDefault="001F2499" w:rsidP="00287C8C">
            <w:pPr>
              <w:spacing w:before="0" w:after="0"/>
              <w:jc w:val="center"/>
              <w:rPr>
                <w:sz w:val="20"/>
                <w:szCs w:val="20"/>
              </w:rPr>
            </w:pPr>
            <w:r>
              <w:rPr>
                <w:sz w:val="20"/>
                <w:szCs w:val="20"/>
              </w:rPr>
              <w:t>760853</w:t>
            </w:r>
          </w:p>
        </w:tc>
        <w:tc>
          <w:tcPr>
            <w:tcW w:w="1146" w:type="pct"/>
          </w:tcPr>
          <w:p w:rsidR="001F2499" w:rsidRPr="00DC3328" w:rsidRDefault="001F2499" w:rsidP="00287C8C">
            <w:pPr>
              <w:spacing w:before="0" w:after="0"/>
              <w:jc w:val="center"/>
              <w:rPr>
                <w:sz w:val="20"/>
                <w:szCs w:val="20"/>
              </w:rPr>
            </w:pPr>
            <w:r>
              <w:rPr>
                <w:sz w:val="20"/>
                <w:szCs w:val="20"/>
              </w:rPr>
              <w:t>395050</w:t>
            </w:r>
          </w:p>
        </w:tc>
        <w:tc>
          <w:tcPr>
            <w:tcW w:w="1075" w:type="pct"/>
          </w:tcPr>
          <w:p w:rsidR="001F2499" w:rsidRPr="00DC3328" w:rsidRDefault="001F2499" w:rsidP="00287C8C">
            <w:pPr>
              <w:spacing w:before="0" w:after="0"/>
              <w:jc w:val="center"/>
              <w:rPr>
                <w:sz w:val="20"/>
                <w:szCs w:val="20"/>
              </w:rPr>
            </w:pPr>
            <w:r>
              <w:rPr>
                <w:sz w:val="20"/>
                <w:szCs w:val="20"/>
              </w:rPr>
              <w:t>534480</w:t>
            </w:r>
          </w:p>
        </w:tc>
      </w:tr>
      <w:tr w:rsidR="001F2499" w:rsidRPr="00F10597" w:rsidTr="00287C8C">
        <w:tc>
          <w:tcPr>
            <w:tcW w:w="355" w:type="pct"/>
            <w:vMerge w:val="restart"/>
          </w:tcPr>
          <w:p w:rsidR="001F2499" w:rsidRPr="00F10597" w:rsidRDefault="001F2499" w:rsidP="00287C8C">
            <w:pPr>
              <w:spacing w:before="0" w:after="0"/>
              <w:rPr>
                <w:spacing w:val="2"/>
                <w:sz w:val="20"/>
                <w:szCs w:val="20"/>
              </w:rPr>
            </w:pPr>
            <w:r>
              <w:rPr>
                <w:spacing w:val="2"/>
                <w:sz w:val="20"/>
                <w:szCs w:val="20"/>
              </w:rPr>
              <w:t>10</w:t>
            </w:r>
          </w:p>
        </w:tc>
        <w:tc>
          <w:tcPr>
            <w:tcW w:w="1277" w:type="pct"/>
          </w:tcPr>
          <w:p w:rsidR="001F2499" w:rsidRPr="00DC3328" w:rsidRDefault="001F2499" w:rsidP="00287C8C">
            <w:pPr>
              <w:spacing w:before="0" w:after="0"/>
              <w:rPr>
                <w:spacing w:val="2"/>
                <w:sz w:val="20"/>
                <w:szCs w:val="20"/>
              </w:rPr>
            </w:pPr>
            <w:r w:rsidRPr="00DC3328">
              <w:rPr>
                <w:spacing w:val="2"/>
                <w:sz w:val="20"/>
                <w:szCs w:val="20"/>
              </w:rPr>
              <w:t>Корректировка на размер</w:t>
            </w:r>
            <w:r>
              <w:rPr>
                <w:spacing w:val="2"/>
                <w:sz w:val="20"/>
                <w:szCs w:val="20"/>
              </w:rPr>
              <w:t xml:space="preserve"> земельного участка</w:t>
            </w:r>
          </w:p>
          <w:p w:rsidR="001F2499" w:rsidRPr="00F10597" w:rsidRDefault="001F2499" w:rsidP="00287C8C">
            <w:pPr>
              <w:spacing w:before="0" w:after="0"/>
              <w:rPr>
                <w:spacing w:val="2"/>
                <w:sz w:val="20"/>
                <w:szCs w:val="20"/>
              </w:rPr>
            </w:pPr>
            <w:r w:rsidRPr="00DC3328">
              <w:rPr>
                <w:spacing w:val="2"/>
                <w:sz w:val="20"/>
                <w:szCs w:val="20"/>
              </w:rPr>
              <w:t>(на масштаб)</w:t>
            </w:r>
          </w:p>
        </w:tc>
        <w:tc>
          <w:tcPr>
            <w:tcW w:w="3368" w:type="pct"/>
            <w:gridSpan w:val="3"/>
          </w:tcPr>
          <w:p w:rsidR="001F2499" w:rsidRDefault="001F2499" w:rsidP="00287C8C">
            <w:pPr>
              <w:spacing w:before="0" w:after="0"/>
              <w:jc w:val="both"/>
            </w:pPr>
            <w:r>
              <w:rPr>
                <w:sz w:val="20"/>
                <w:szCs w:val="20"/>
              </w:rPr>
              <w:t xml:space="preserve">Данная корректировка вводится на основании исследования </w:t>
            </w:r>
            <w:r w:rsidRPr="004A4EDB">
              <w:rPr>
                <w:iCs/>
                <w:sz w:val="20"/>
                <w:szCs w:val="20"/>
              </w:rPr>
              <w:t xml:space="preserve">А.Д. Власова, "Проблемы кадастровой оценки земельных участков под промышленными объектами в поселениях", журнал "Имущественные отношения в Российской Федерации", №1(40). Корректировка на площадь подчиняется экспоненциальной зависимости, </w:t>
            </w:r>
            <w:hyperlink r:id="rId130" w:history="1">
              <w:r w:rsidRPr="00251FD0">
                <w:rPr>
                  <w:rStyle w:val="af6"/>
                  <w:iCs/>
                  <w:sz w:val="20"/>
                  <w:szCs w:val="20"/>
                </w:rPr>
                <w:t>http://it.iksys.ru/knowledge-base/view/materials/63#s=1</w:t>
              </w:r>
            </w:hyperlink>
            <w:r w:rsidRPr="004A4EDB">
              <w:rPr>
                <w:iCs/>
                <w:sz w:val="20"/>
                <w:szCs w:val="20"/>
              </w:rPr>
              <w:t xml:space="preserve">, </w:t>
            </w:r>
            <w:hyperlink r:id="rId131" w:history="1">
              <w:r w:rsidRPr="00251FD0">
                <w:rPr>
                  <w:rStyle w:val="af6"/>
                  <w:iCs/>
                  <w:sz w:val="20"/>
                  <w:szCs w:val="20"/>
                </w:rPr>
                <w:t>http://www.niec.ru/Met/met006.htm</w:t>
              </w:r>
            </w:hyperlink>
            <w:r>
              <w:rPr>
                <w:iCs/>
                <w:sz w:val="20"/>
                <w:szCs w:val="20"/>
              </w:rPr>
              <w:t xml:space="preserve"> </w:t>
            </w:r>
            <w:r>
              <w:rPr>
                <w:i/>
                <w:iCs/>
                <w:sz w:val="16"/>
                <w:szCs w:val="16"/>
              </w:rPr>
              <w:t xml:space="preserve"> , </w:t>
            </w:r>
            <w:r w:rsidRPr="004A4EDB">
              <w:rPr>
                <w:iCs/>
                <w:sz w:val="20"/>
                <w:szCs w:val="20"/>
              </w:rPr>
              <w:t>описанного в гл. «Анализ рынка»</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6"/>
              <w:gridCol w:w="3146"/>
            </w:tblGrid>
            <w:tr w:rsidR="001F2499" w:rsidRPr="004A4EDB" w:rsidTr="00287C8C">
              <w:tblPrEx>
                <w:tblCellMar>
                  <w:top w:w="0" w:type="dxa"/>
                  <w:bottom w:w="0" w:type="dxa"/>
                </w:tblCellMar>
              </w:tblPrEx>
              <w:trPr>
                <w:trHeight w:val="80"/>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b/>
                      <w:bCs/>
                      <w:color w:val="000000"/>
                      <w:sz w:val="18"/>
                      <w:szCs w:val="18"/>
                    </w:rPr>
                    <w:t xml:space="preserve">Площадь участка, м2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b/>
                      <w:bCs/>
                      <w:color w:val="000000"/>
                      <w:sz w:val="18"/>
                      <w:szCs w:val="18"/>
                    </w:rPr>
                    <w:t xml:space="preserve">Коэффициент поправки (Ks)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до 5 000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1,35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5 000 до 10 000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1,25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10 000 до 50 000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1,06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50 000 до 100 000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1,00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100 000 до 250 000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0,93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250 000 до 500 000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0,88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500 000 до 1 000 000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0,83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1 000 000 до 2 500 000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0,78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2 500 000 до 5 000 000 включительно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0,75 </w:t>
                  </w:r>
                </w:p>
              </w:tc>
            </w:tr>
            <w:tr w:rsidR="001F2499" w:rsidRPr="004A4EDB" w:rsidTr="00287C8C">
              <w:tblPrEx>
                <w:tblCellMar>
                  <w:top w:w="0" w:type="dxa"/>
                  <w:bottom w:w="0" w:type="dxa"/>
                </w:tblCellMar>
              </w:tblPrEx>
              <w:trPr>
                <w:trHeight w:val="81"/>
                <w:jc w:val="center"/>
              </w:trPr>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от 5 000 000 и выше </w:t>
                  </w:r>
                </w:p>
              </w:tc>
              <w:tc>
                <w:tcPr>
                  <w:tcW w:w="3146" w:type="dxa"/>
                </w:tcPr>
                <w:p w:rsidR="001F2499" w:rsidRPr="004A4EDB" w:rsidRDefault="001F2499" w:rsidP="00287C8C">
                  <w:pPr>
                    <w:autoSpaceDE w:val="0"/>
                    <w:autoSpaceDN w:val="0"/>
                    <w:adjustRightInd w:val="0"/>
                    <w:snapToGrid/>
                    <w:spacing w:before="0" w:after="0"/>
                    <w:rPr>
                      <w:color w:val="000000"/>
                      <w:sz w:val="18"/>
                      <w:szCs w:val="18"/>
                    </w:rPr>
                  </w:pPr>
                  <w:r w:rsidRPr="004A4EDB">
                    <w:rPr>
                      <w:color w:val="000000"/>
                      <w:sz w:val="18"/>
                      <w:szCs w:val="18"/>
                    </w:rPr>
                    <w:t xml:space="preserve">0,71 </w:t>
                  </w:r>
                </w:p>
              </w:tc>
            </w:tr>
          </w:tbl>
          <w:p w:rsidR="001F2499" w:rsidRPr="00A067E9" w:rsidRDefault="001F2499" w:rsidP="00287C8C">
            <w:pPr>
              <w:spacing w:before="0" w:after="0"/>
              <w:jc w:val="both"/>
              <w:rPr>
                <w:sz w:val="20"/>
                <w:szCs w:val="20"/>
              </w:rPr>
            </w:pPr>
            <w:r>
              <w:rPr>
                <w:sz w:val="20"/>
                <w:szCs w:val="20"/>
              </w:rPr>
              <w:t>Объект оценки и аналоги 1 и 3 имеют сопоставимые размеры земельного участка, корректировка не вводится. Корректировка вводится для аналога 2, которые имеют размеры земельного участка больше, чем у объекта оценки. Расчет корректировки 1,06/1,25 = 0,85</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pacing w:val="2"/>
                <w:sz w:val="20"/>
                <w:szCs w:val="20"/>
              </w:rPr>
              <w:t>Величина корректировки</w:t>
            </w:r>
          </w:p>
        </w:tc>
        <w:tc>
          <w:tcPr>
            <w:tcW w:w="1147" w:type="pct"/>
          </w:tcPr>
          <w:p w:rsidR="001F2499" w:rsidRPr="00F10597" w:rsidRDefault="001F2499" w:rsidP="00287C8C">
            <w:pPr>
              <w:spacing w:before="0" w:after="0"/>
              <w:jc w:val="center"/>
              <w:rPr>
                <w:sz w:val="20"/>
                <w:szCs w:val="20"/>
              </w:rPr>
            </w:pPr>
            <w:r>
              <w:rPr>
                <w:sz w:val="20"/>
                <w:szCs w:val="20"/>
              </w:rPr>
              <w:t>1</w:t>
            </w:r>
          </w:p>
        </w:tc>
        <w:tc>
          <w:tcPr>
            <w:tcW w:w="1146" w:type="pct"/>
          </w:tcPr>
          <w:p w:rsidR="001F2499" w:rsidRPr="00F10597" w:rsidRDefault="001F2499" w:rsidP="00287C8C">
            <w:pPr>
              <w:spacing w:before="0" w:after="0"/>
              <w:jc w:val="center"/>
              <w:rPr>
                <w:sz w:val="20"/>
                <w:szCs w:val="20"/>
              </w:rPr>
            </w:pPr>
            <w:r>
              <w:rPr>
                <w:sz w:val="20"/>
                <w:szCs w:val="20"/>
              </w:rPr>
              <w:t>0,85</w:t>
            </w:r>
          </w:p>
        </w:tc>
        <w:tc>
          <w:tcPr>
            <w:tcW w:w="1075" w:type="pct"/>
          </w:tcPr>
          <w:p w:rsidR="001F2499" w:rsidRPr="00F10597" w:rsidRDefault="001F2499" w:rsidP="00287C8C">
            <w:pPr>
              <w:spacing w:before="0" w:after="0"/>
              <w:jc w:val="center"/>
              <w:rPr>
                <w:sz w:val="20"/>
                <w:szCs w:val="20"/>
              </w:rPr>
            </w:pPr>
            <w:r>
              <w:rPr>
                <w:sz w:val="20"/>
                <w:szCs w:val="20"/>
              </w:rPr>
              <w:t>1</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pacing w:val="2"/>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Pr="00F10597" w:rsidRDefault="001F2499" w:rsidP="00287C8C">
            <w:pPr>
              <w:spacing w:before="0" w:after="0"/>
              <w:jc w:val="center"/>
              <w:rPr>
                <w:sz w:val="20"/>
                <w:szCs w:val="20"/>
              </w:rPr>
            </w:pPr>
            <w:r>
              <w:rPr>
                <w:sz w:val="20"/>
                <w:szCs w:val="20"/>
              </w:rPr>
              <w:t>760853</w:t>
            </w:r>
          </w:p>
        </w:tc>
        <w:tc>
          <w:tcPr>
            <w:tcW w:w="1146" w:type="pct"/>
          </w:tcPr>
          <w:p w:rsidR="001F2499" w:rsidRPr="00F10597" w:rsidRDefault="001F2499" w:rsidP="00287C8C">
            <w:pPr>
              <w:spacing w:before="0" w:after="0"/>
              <w:jc w:val="center"/>
              <w:rPr>
                <w:sz w:val="20"/>
                <w:szCs w:val="20"/>
              </w:rPr>
            </w:pPr>
            <w:r>
              <w:rPr>
                <w:sz w:val="20"/>
                <w:szCs w:val="20"/>
              </w:rPr>
              <w:t>335793</w:t>
            </w:r>
          </w:p>
        </w:tc>
        <w:tc>
          <w:tcPr>
            <w:tcW w:w="1075" w:type="pct"/>
          </w:tcPr>
          <w:p w:rsidR="001F2499" w:rsidRPr="00F10597" w:rsidRDefault="001F2499" w:rsidP="00287C8C">
            <w:pPr>
              <w:spacing w:before="0" w:after="0"/>
              <w:jc w:val="center"/>
              <w:rPr>
                <w:sz w:val="20"/>
                <w:szCs w:val="20"/>
              </w:rPr>
            </w:pPr>
            <w:r>
              <w:rPr>
                <w:sz w:val="20"/>
                <w:szCs w:val="20"/>
              </w:rPr>
              <w:t>534480</w:t>
            </w:r>
          </w:p>
        </w:tc>
      </w:tr>
      <w:tr w:rsidR="001F2499" w:rsidRPr="00F10597" w:rsidTr="00287C8C">
        <w:tc>
          <w:tcPr>
            <w:tcW w:w="355" w:type="pct"/>
            <w:vMerge w:val="restart"/>
          </w:tcPr>
          <w:p w:rsidR="001F2499" w:rsidRPr="00F10597" w:rsidRDefault="001F2499" w:rsidP="00287C8C">
            <w:pPr>
              <w:spacing w:before="0" w:after="0"/>
              <w:rPr>
                <w:spacing w:val="2"/>
                <w:sz w:val="20"/>
                <w:szCs w:val="20"/>
              </w:rPr>
            </w:pPr>
            <w:r>
              <w:rPr>
                <w:spacing w:val="2"/>
                <w:sz w:val="20"/>
                <w:szCs w:val="20"/>
              </w:rPr>
              <w:t>11</w:t>
            </w:r>
          </w:p>
        </w:tc>
        <w:tc>
          <w:tcPr>
            <w:tcW w:w="1277" w:type="pct"/>
          </w:tcPr>
          <w:p w:rsidR="001F2499" w:rsidRPr="00F10597" w:rsidRDefault="001F2499" w:rsidP="00287C8C">
            <w:pPr>
              <w:spacing w:before="0" w:after="0"/>
              <w:rPr>
                <w:sz w:val="20"/>
                <w:szCs w:val="20"/>
              </w:rPr>
            </w:pPr>
            <w:r>
              <w:rPr>
                <w:sz w:val="20"/>
                <w:szCs w:val="20"/>
              </w:rPr>
              <w:t>Корректировка на коммуникации</w:t>
            </w:r>
          </w:p>
        </w:tc>
        <w:tc>
          <w:tcPr>
            <w:tcW w:w="3368" w:type="pct"/>
            <w:gridSpan w:val="3"/>
          </w:tcPr>
          <w:p w:rsidR="001F2499" w:rsidRDefault="001F2499" w:rsidP="00287C8C">
            <w:pPr>
              <w:spacing w:before="0" w:after="0"/>
              <w:jc w:val="both"/>
              <w:rPr>
                <w:sz w:val="20"/>
                <w:szCs w:val="20"/>
              </w:rPr>
            </w:pPr>
            <w:r>
              <w:rPr>
                <w:sz w:val="20"/>
                <w:szCs w:val="20"/>
              </w:rPr>
              <w:t>Объект оценки и аналоги 2 и 3 имеют все коммуникации, корректировка не вводится.</w:t>
            </w:r>
          </w:p>
          <w:p w:rsidR="001F2499" w:rsidRDefault="001F2499" w:rsidP="00287C8C">
            <w:pPr>
              <w:spacing w:before="0" w:after="0"/>
              <w:jc w:val="both"/>
              <w:rPr>
                <w:sz w:val="20"/>
                <w:szCs w:val="20"/>
              </w:rPr>
            </w:pPr>
            <w:r>
              <w:rPr>
                <w:sz w:val="20"/>
                <w:szCs w:val="20"/>
              </w:rPr>
              <w:t>Корректировка вводится для аналога 1, который помимо электричества и воды имеет автономное теплоснабжение и Интернет</w:t>
            </w:r>
          </w:p>
          <w:p w:rsidR="001F2499" w:rsidRPr="0077477D" w:rsidRDefault="001F2499" w:rsidP="00D15BA4">
            <w:pPr>
              <w:spacing w:before="0" w:after="0"/>
              <w:jc w:val="both"/>
            </w:pPr>
            <w:r>
              <w:rPr>
                <w:sz w:val="20"/>
                <w:szCs w:val="20"/>
              </w:rPr>
              <w:t xml:space="preserve"> </w:t>
            </w:r>
            <w:r w:rsidRPr="0077477D">
              <w:rPr>
                <w:sz w:val="20"/>
                <w:szCs w:val="20"/>
              </w:rPr>
              <w:t xml:space="preserve">Согласно исследованиям  ООО «Центр Экономического Анализа и Экспертизы», </w:t>
            </w:r>
            <w:hyperlink r:id="rId132" w:history="1">
              <w:r w:rsidRPr="0077477D">
                <w:rPr>
                  <w:rStyle w:val="af6"/>
                  <w:sz w:val="20"/>
                  <w:szCs w:val="20"/>
                </w:rPr>
                <w:t>http://www.ceae.ru/ocenka-zemel-uchastkov.htm</w:t>
              </w:r>
            </w:hyperlink>
            <w:r>
              <w:rPr>
                <w:rStyle w:val="af6"/>
                <w:sz w:val="20"/>
                <w:szCs w:val="20"/>
              </w:rPr>
              <w:t xml:space="preserve">, </w:t>
            </w:r>
            <w:r>
              <w:rPr>
                <w:rStyle w:val="af6"/>
                <w:color w:val="auto"/>
                <w:sz w:val="20"/>
                <w:szCs w:val="20"/>
                <w:u w:val="none"/>
              </w:rPr>
              <w:t xml:space="preserve">наличие теплоснабжения </w:t>
            </w:r>
            <w:r w:rsidRPr="0077477D">
              <w:rPr>
                <w:rStyle w:val="af6"/>
                <w:color w:val="auto"/>
                <w:sz w:val="20"/>
                <w:szCs w:val="20"/>
                <w:u w:val="none"/>
              </w:rPr>
              <w:t>и коммуникационных с</w:t>
            </w:r>
            <w:r w:rsidR="00D15BA4">
              <w:rPr>
                <w:rStyle w:val="af6"/>
                <w:color w:val="auto"/>
                <w:sz w:val="20"/>
                <w:szCs w:val="20"/>
                <w:u w:val="none"/>
              </w:rPr>
              <w:t>етей</w:t>
            </w:r>
            <w:r w:rsidRPr="0077477D">
              <w:rPr>
                <w:rStyle w:val="af6"/>
                <w:color w:val="auto"/>
                <w:sz w:val="20"/>
                <w:szCs w:val="20"/>
                <w:u w:val="none"/>
              </w:rPr>
              <w:t xml:space="preserve"> увеличивает стоимость участка на </w:t>
            </w:r>
            <w:r>
              <w:rPr>
                <w:rStyle w:val="af6"/>
                <w:color w:val="auto"/>
                <w:sz w:val="20"/>
                <w:szCs w:val="20"/>
                <w:u w:val="none"/>
              </w:rPr>
              <w:t>15</w:t>
            </w:r>
            <w:r w:rsidRPr="0077477D">
              <w:rPr>
                <w:rStyle w:val="af6"/>
                <w:color w:val="auto"/>
                <w:sz w:val="20"/>
                <w:szCs w:val="20"/>
                <w:u w:val="none"/>
              </w:rPr>
              <w:t>%</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z w:val="20"/>
                <w:szCs w:val="20"/>
              </w:rPr>
            </w:pPr>
            <w:r>
              <w:rPr>
                <w:sz w:val="20"/>
                <w:szCs w:val="20"/>
              </w:rPr>
              <w:t>Величина корректировки</w:t>
            </w:r>
          </w:p>
        </w:tc>
        <w:tc>
          <w:tcPr>
            <w:tcW w:w="1147" w:type="pct"/>
          </w:tcPr>
          <w:p w:rsidR="001F2499" w:rsidRPr="00F10597" w:rsidRDefault="001F2499" w:rsidP="00287C8C">
            <w:pPr>
              <w:spacing w:before="0" w:after="0"/>
              <w:jc w:val="center"/>
              <w:rPr>
                <w:sz w:val="20"/>
                <w:szCs w:val="20"/>
              </w:rPr>
            </w:pPr>
            <w:r>
              <w:rPr>
                <w:sz w:val="20"/>
                <w:szCs w:val="20"/>
              </w:rPr>
              <w:t>0,85</w:t>
            </w:r>
          </w:p>
        </w:tc>
        <w:tc>
          <w:tcPr>
            <w:tcW w:w="1146" w:type="pct"/>
          </w:tcPr>
          <w:p w:rsidR="001F2499" w:rsidRPr="00F10597" w:rsidRDefault="001F2499" w:rsidP="00287C8C">
            <w:pPr>
              <w:spacing w:before="0" w:after="0"/>
              <w:jc w:val="center"/>
              <w:rPr>
                <w:sz w:val="20"/>
                <w:szCs w:val="20"/>
              </w:rPr>
            </w:pPr>
            <w:r>
              <w:rPr>
                <w:sz w:val="20"/>
                <w:szCs w:val="20"/>
              </w:rPr>
              <w:t>1</w:t>
            </w:r>
          </w:p>
        </w:tc>
        <w:tc>
          <w:tcPr>
            <w:tcW w:w="1075" w:type="pct"/>
          </w:tcPr>
          <w:p w:rsidR="001F2499" w:rsidRPr="00F10597" w:rsidRDefault="001F2499" w:rsidP="00287C8C">
            <w:pPr>
              <w:spacing w:before="0" w:after="0"/>
              <w:jc w:val="center"/>
              <w:rPr>
                <w:sz w:val="20"/>
                <w:szCs w:val="20"/>
              </w:rPr>
            </w:pPr>
            <w:r>
              <w:rPr>
                <w:sz w:val="20"/>
                <w:szCs w:val="20"/>
              </w:rPr>
              <w:t>1</w:t>
            </w:r>
          </w:p>
        </w:tc>
      </w:tr>
      <w:tr w:rsidR="001F2499" w:rsidRPr="00F10597" w:rsidTr="00287C8C">
        <w:tc>
          <w:tcPr>
            <w:tcW w:w="355" w:type="pct"/>
            <w:vMerge/>
          </w:tcPr>
          <w:p w:rsidR="001F2499" w:rsidRPr="00F10597" w:rsidRDefault="001F2499" w:rsidP="00287C8C">
            <w:pPr>
              <w:spacing w:before="0" w:after="0"/>
              <w:rPr>
                <w:spacing w:val="2"/>
                <w:sz w:val="20"/>
                <w:szCs w:val="20"/>
              </w:rPr>
            </w:pPr>
          </w:p>
        </w:tc>
        <w:tc>
          <w:tcPr>
            <w:tcW w:w="1277" w:type="pct"/>
          </w:tcPr>
          <w:p w:rsidR="001F2499" w:rsidRPr="00F10597" w:rsidRDefault="001F2499" w:rsidP="00287C8C">
            <w:pPr>
              <w:spacing w:before="0" w:after="0"/>
              <w:rPr>
                <w:sz w:val="20"/>
                <w:szCs w:val="20"/>
              </w:rPr>
            </w:pPr>
            <w:r w:rsidRPr="00F10597">
              <w:rPr>
                <w:sz w:val="20"/>
                <w:szCs w:val="20"/>
              </w:rPr>
              <w:t>Скорректированная</w:t>
            </w:r>
            <w:r>
              <w:rPr>
                <w:sz w:val="20"/>
                <w:szCs w:val="20"/>
              </w:rPr>
              <w:t xml:space="preserve"> удельная</w:t>
            </w:r>
            <w:r w:rsidRPr="00F10597">
              <w:rPr>
                <w:sz w:val="20"/>
                <w:szCs w:val="20"/>
              </w:rPr>
              <w:t xml:space="preserve"> цена, </w:t>
            </w:r>
            <w:r w:rsidRPr="00F10597">
              <w:rPr>
                <w:spacing w:val="2"/>
                <w:sz w:val="20"/>
                <w:szCs w:val="20"/>
              </w:rPr>
              <w:t>руб./</w:t>
            </w:r>
            <w:r>
              <w:rPr>
                <w:spacing w:val="2"/>
                <w:sz w:val="20"/>
                <w:szCs w:val="20"/>
              </w:rPr>
              <w:t>сотка</w:t>
            </w:r>
          </w:p>
        </w:tc>
        <w:tc>
          <w:tcPr>
            <w:tcW w:w="1147" w:type="pct"/>
          </w:tcPr>
          <w:p w:rsidR="001F2499" w:rsidRPr="00F10597" w:rsidRDefault="001F2499" w:rsidP="00287C8C">
            <w:pPr>
              <w:spacing w:before="0" w:after="0"/>
              <w:jc w:val="center"/>
              <w:rPr>
                <w:sz w:val="20"/>
                <w:szCs w:val="20"/>
              </w:rPr>
            </w:pPr>
            <w:r>
              <w:rPr>
                <w:sz w:val="20"/>
                <w:szCs w:val="20"/>
              </w:rPr>
              <w:t>646725</w:t>
            </w:r>
          </w:p>
        </w:tc>
        <w:tc>
          <w:tcPr>
            <w:tcW w:w="1146" w:type="pct"/>
          </w:tcPr>
          <w:p w:rsidR="001F2499" w:rsidRPr="00F10597" w:rsidRDefault="001F2499" w:rsidP="00287C8C">
            <w:pPr>
              <w:spacing w:before="0" w:after="0"/>
              <w:jc w:val="center"/>
              <w:rPr>
                <w:sz w:val="20"/>
                <w:szCs w:val="20"/>
              </w:rPr>
            </w:pPr>
            <w:r>
              <w:rPr>
                <w:sz w:val="20"/>
                <w:szCs w:val="20"/>
              </w:rPr>
              <w:t>335793</w:t>
            </w:r>
          </w:p>
        </w:tc>
        <w:tc>
          <w:tcPr>
            <w:tcW w:w="1075" w:type="pct"/>
          </w:tcPr>
          <w:p w:rsidR="001F2499" w:rsidRPr="00F10597" w:rsidRDefault="001F2499" w:rsidP="00287C8C">
            <w:pPr>
              <w:spacing w:before="0" w:after="0"/>
              <w:jc w:val="center"/>
              <w:rPr>
                <w:sz w:val="20"/>
                <w:szCs w:val="20"/>
              </w:rPr>
            </w:pPr>
            <w:r>
              <w:rPr>
                <w:sz w:val="20"/>
                <w:szCs w:val="20"/>
              </w:rPr>
              <w:t>534480</w:t>
            </w:r>
          </w:p>
        </w:tc>
      </w:tr>
      <w:tr w:rsidR="001F2499" w:rsidRPr="00F10597" w:rsidTr="00287C8C">
        <w:tc>
          <w:tcPr>
            <w:tcW w:w="355" w:type="pct"/>
          </w:tcPr>
          <w:p w:rsidR="001F2499" w:rsidRPr="00F10597" w:rsidRDefault="001F2499" w:rsidP="00287C8C">
            <w:pPr>
              <w:spacing w:before="0" w:after="0"/>
              <w:rPr>
                <w:spacing w:val="2"/>
                <w:sz w:val="20"/>
                <w:szCs w:val="20"/>
              </w:rPr>
            </w:pPr>
            <w:r w:rsidRPr="00F10597">
              <w:rPr>
                <w:spacing w:val="2"/>
                <w:sz w:val="20"/>
                <w:szCs w:val="20"/>
              </w:rPr>
              <w:t>1</w:t>
            </w:r>
            <w:r>
              <w:rPr>
                <w:spacing w:val="2"/>
                <w:sz w:val="20"/>
                <w:szCs w:val="20"/>
              </w:rPr>
              <w:t>2</w:t>
            </w:r>
          </w:p>
        </w:tc>
        <w:tc>
          <w:tcPr>
            <w:tcW w:w="1277" w:type="pct"/>
          </w:tcPr>
          <w:p w:rsidR="001F2499" w:rsidRPr="00F10597" w:rsidRDefault="001F2499" w:rsidP="00287C8C">
            <w:pPr>
              <w:spacing w:before="0" w:after="0"/>
              <w:rPr>
                <w:spacing w:val="2"/>
                <w:sz w:val="20"/>
                <w:szCs w:val="20"/>
              </w:rPr>
            </w:pPr>
            <w:r w:rsidRPr="00F10597">
              <w:rPr>
                <w:spacing w:val="2"/>
                <w:sz w:val="20"/>
                <w:szCs w:val="20"/>
              </w:rPr>
              <w:t>Количество внесенных корректировок</w:t>
            </w:r>
          </w:p>
        </w:tc>
        <w:tc>
          <w:tcPr>
            <w:tcW w:w="1147" w:type="pct"/>
          </w:tcPr>
          <w:p w:rsidR="001F2499" w:rsidRPr="00F10597" w:rsidRDefault="001F2499" w:rsidP="00287C8C">
            <w:pPr>
              <w:spacing w:before="0" w:after="0"/>
              <w:jc w:val="center"/>
              <w:rPr>
                <w:spacing w:val="2"/>
                <w:sz w:val="20"/>
                <w:szCs w:val="20"/>
              </w:rPr>
            </w:pPr>
            <w:r>
              <w:rPr>
                <w:spacing w:val="2"/>
                <w:sz w:val="20"/>
                <w:szCs w:val="20"/>
              </w:rPr>
              <w:t>5</w:t>
            </w:r>
          </w:p>
        </w:tc>
        <w:tc>
          <w:tcPr>
            <w:tcW w:w="1146" w:type="pct"/>
          </w:tcPr>
          <w:p w:rsidR="001F2499" w:rsidRPr="00F10597" w:rsidRDefault="001F2499" w:rsidP="00287C8C">
            <w:pPr>
              <w:spacing w:before="0" w:after="0"/>
              <w:jc w:val="center"/>
              <w:rPr>
                <w:spacing w:val="2"/>
                <w:sz w:val="20"/>
                <w:szCs w:val="20"/>
              </w:rPr>
            </w:pPr>
            <w:r>
              <w:rPr>
                <w:spacing w:val="2"/>
                <w:sz w:val="20"/>
                <w:szCs w:val="20"/>
              </w:rPr>
              <w:t>4</w:t>
            </w:r>
          </w:p>
        </w:tc>
        <w:tc>
          <w:tcPr>
            <w:tcW w:w="1075" w:type="pct"/>
          </w:tcPr>
          <w:p w:rsidR="001F2499" w:rsidRPr="00F10597" w:rsidRDefault="001F2499" w:rsidP="00287C8C">
            <w:pPr>
              <w:spacing w:before="0" w:after="0"/>
              <w:jc w:val="center"/>
              <w:rPr>
                <w:spacing w:val="2"/>
                <w:sz w:val="20"/>
                <w:szCs w:val="20"/>
              </w:rPr>
            </w:pPr>
            <w:r>
              <w:rPr>
                <w:spacing w:val="2"/>
                <w:sz w:val="20"/>
                <w:szCs w:val="20"/>
              </w:rPr>
              <w:t>3</w:t>
            </w:r>
          </w:p>
        </w:tc>
      </w:tr>
      <w:tr w:rsidR="001F2499" w:rsidRPr="00F10597" w:rsidTr="00287C8C">
        <w:tc>
          <w:tcPr>
            <w:tcW w:w="355" w:type="pct"/>
          </w:tcPr>
          <w:p w:rsidR="001F2499" w:rsidRPr="00F10597" w:rsidRDefault="001F2499" w:rsidP="00287C8C">
            <w:pPr>
              <w:spacing w:before="0" w:after="0"/>
              <w:rPr>
                <w:spacing w:val="2"/>
                <w:sz w:val="20"/>
                <w:szCs w:val="20"/>
              </w:rPr>
            </w:pPr>
            <w:r w:rsidRPr="00F10597">
              <w:rPr>
                <w:spacing w:val="2"/>
                <w:sz w:val="20"/>
                <w:szCs w:val="20"/>
              </w:rPr>
              <w:t>1</w:t>
            </w:r>
            <w:r>
              <w:rPr>
                <w:spacing w:val="2"/>
                <w:sz w:val="20"/>
                <w:szCs w:val="20"/>
              </w:rPr>
              <w:t>3</w:t>
            </w:r>
          </w:p>
        </w:tc>
        <w:tc>
          <w:tcPr>
            <w:tcW w:w="1277" w:type="pct"/>
          </w:tcPr>
          <w:p w:rsidR="001F2499" w:rsidRPr="00F10597" w:rsidRDefault="001F2499" w:rsidP="00287C8C">
            <w:pPr>
              <w:spacing w:before="0" w:after="0"/>
              <w:rPr>
                <w:spacing w:val="2"/>
                <w:sz w:val="20"/>
                <w:szCs w:val="20"/>
              </w:rPr>
            </w:pPr>
            <w:r w:rsidRPr="00F10597">
              <w:rPr>
                <w:spacing w:val="2"/>
                <w:sz w:val="20"/>
                <w:szCs w:val="20"/>
              </w:rPr>
              <w:t>Удельный вес аналога, рассчитанный по количеству корректировок*</w:t>
            </w:r>
          </w:p>
        </w:tc>
        <w:tc>
          <w:tcPr>
            <w:tcW w:w="1147" w:type="pct"/>
          </w:tcPr>
          <w:p w:rsidR="001F2499" w:rsidRPr="00F52145" w:rsidRDefault="001F2499" w:rsidP="00287C8C">
            <w:pPr>
              <w:spacing w:before="0" w:after="0"/>
              <w:jc w:val="center"/>
              <w:rPr>
                <w:spacing w:val="2"/>
                <w:sz w:val="20"/>
                <w:szCs w:val="20"/>
              </w:rPr>
            </w:pPr>
            <w:r>
              <w:rPr>
                <w:spacing w:val="2"/>
                <w:sz w:val="20"/>
                <w:szCs w:val="20"/>
              </w:rPr>
              <w:t>0,29</w:t>
            </w:r>
          </w:p>
        </w:tc>
        <w:tc>
          <w:tcPr>
            <w:tcW w:w="1146" w:type="pct"/>
          </w:tcPr>
          <w:p w:rsidR="001F2499" w:rsidRPr="00F52145" w:rsidRDefault="001F2499" w:rsidP="00287C8C">
            <w:pPr>
              <w:spacing w:before="0" w:after="0"/>
              <w:jc w:val="center"/>
              <w:rPr>
                <w:sz w:val="20"/>
                <w:szCs w:val="20"/>
              </w:rPr>
            </w:pPr>
            <w:r>
              <w:rPr>
                <w:sz w:val="20"/>
                <w:szCs w:val="20"/>
              </w:rPr>
              <w:t>0,33</w:t>
            </w:r>
          </w:p>
        </w:tc>
        <w:tc>
          <w:tcPr>
            <w:tcW w:w="1075" w:type="pct"/>
          </w:tcPr>
          <w:p w:rsidR="001F2499" w:rsidRPr="00F52145" w:rsidRDefault="001F2499" w:rsidP="00287C8C">
            <w:pPr>
              <w:spacing w:before="0" w:after="0"/>
              <w:jc w:val="center"/>
              <w:rPr>
                <w:sz w:val="20"/>
                <w:szCs w:val="20"/>
              </w:rPr>
            </w:pPr>
            <w:r>
              <w:rPr>
                <w:sz w:val="20"/>
                <w:szCs w:val="20"/>
              </w:rPr>
              <w:t>0,38</w:t>
            </w:r>
          </w:p>
        </w:tc>
      </w:tr>
      <w:tr w:rsidR="001F2499" w:rsidRPr="00F10597" w:rsidTr="00287C8C">
        <w:tc>
          <w:tcPr>
            <w:tcW w:w="355" w:type="pct"/>
          </w:tcPr>
          <w:p w:rsidR="001F2499" w:rsidRPr="00F10597" w:rsidRDefault="001F2499" w:rsidP="00287C8C">
            <w:pPr>
              <w:spacing w:before="0" w:after="0"/>
              <w:rPr>
                <w:spacing w:val="2"/>
                <w:sz w:val="20"/>
                <w:szCs w:val="20"/>
              </w:rPr>
            </w:pPr>
            <w:r w:rsidRPr="00F10597">
              <w:rPr>
                <w:spacing w:val="2"/>
                <w:sz w:val="20"/>
                <w:szCs w:val="20"/>
              </w:rPr>
              <w:t>1</w:t>
            </w:r>
            <w:r>
              <w:rPr>
                <w:spacing w:val="2"/>
                <w:sz w:val="20"/>
                <w:szCs w:val="20"/>
              </w:rPr>
              <w:t>4</w:t>
            </w:r>
          </w:p>
        </w:tc>
        <w:tc>
          <w:tcPr>
            <w:tcW w:w="1277" w:type="pct"/>
          </w:tcPr>
          <w:p w:rsidR="001F2499" w:rsidRPr="00F10597" w:rsidRDefault="001F2499" w:rsidP="00287C8C">
            <w:pPr>
              <w:spacing w:before="0" w:after="0"/>
              <w:rPr>
                <w:spacing w:val="2"/>
                <w:sz w:val="20"/>
                <w:szCs w:val="20"/>
              </w:rPr>
            </w:pPr>
            <w:r w:rsidRPr="00F10597">
              <w:rPr>
                <w:spacing w:val="2"/>
                <w:sz w:val="20"/>
                <w:szCs w:val="20"/>
              </w:rPr>
              <w:t>Вклад в стоимость</w:t>
            </w:r>
            <w:r>
              <w:rPr>
                <w:spacing w:val="2"/>
                <w:sz w:val="20"/>
                <w:szCs w:val="20"/>
              </w:rPr>
              <w:t>, руб.</w:t>
            </w:r>
          </w:p>
        </w:tc>
        <w:tc>
          <w:tcPr>
            <w:tcW w:w="1147" w:type="pct"/>
            <w:vAlign w:val="bottom"/>
          </w:tcPr>
          <w:p w:rsidR="001F2499" w:rsidRPr="006F6406" w:rsidRDefault="001F2499" w:rsidP="00287C8C">
            <w:pPr>
              <w:spacing w:before="0" w:after="0"/>
              <w:jc w:val="center"/>
              <w:rPr>
                <w:color w:val="000000"/>
                <w:sz w:val="20"/>
                <w:szCs w:val="20"/>
              </w:rPr>
            </w:pPr>
            <w:r w:rsidRPr="006F6406">
              <w:rPr>
                <w:color w:val="000000"/>
                <w:sz w:val="20"/>
                <w:szCs w:val="20"/>
              </w:rPr>
              <w:t>187550,25</w:t>
            </w:r>
          </w:p>
        </w:tc>
        <w:tc>
          <w:tcPr>
            <w:tcW w:w="1146" w:type="pct"/>
            <w:vAlign w:val="bottom"/>
          </w:tcPr>
          <w:p w:rsidR="001F2499" w:rsidRPr="006F6406" w:rsidRDefault="001F2499" w:rsidP="00287C8C">
            <w:pPr>
              <w:spacing w:before="0" w:after="0"/>
              <w:jc w:val="center"/>
              <w:rPr>
                <w:color w:val="000000"/>
                <w:sz w:val="20"/>
                <w:szCs w:val="20"/>
              </w:rPr>
            </w:pPr>
            <w:r w:rsidRPr="006F6406">
              <w:rPr>
                <w:color w:val="000000"/>
                <w:sz w:val="20"/>
                <w:szCs w:val="20"/>
              </w:rPr>
              <w:t>110811,7</w:t>
            </w:r>
          </w:p>
        </w:tc>
        <w:tc>
          <w:tcPr>
            <w:tcW w:w="1075" w:type="pct"/>
            <w:vAlign w:val="bottom"/>
          </w:tcPr>
          <w:p w:rsidR="001F2499" w:rsidRPr="006F6406" w:rsidRDefault="001F2499" w:rsidP="00287C8C">
            <w:pPr>
              <w:spacing w:before="0" w:after="0"/>
              <w:jc w:val="center"/>
              <w:rPr>
                <w:color w:val="000000"/>
                <w:sz w:val="20"/>
                <w:szCs w:val="20"/>
              </w:rPr>
            </w:pPr>
            <w:r w:rsidRPr="006F6406">
              <w:rPr>
                <w:color w:val="000000"/>
                <w:sz w:val="20"/>
                <w:szCs w:val="20"/>
              </w:rPr>
              <w:t>203102,4</w:t>
            </w:r>
          </w:p>
        </w:tc>
      </w:tr>
      <w:tr w:rsidR="001F2499" w:rsidRPr="00F10597" w:rsidTr="00287C8C">
        <w:tc>
          <w:tcPr>
            <w:tcW w:w="355" w:type="pct"/>
          </w:tcPr>
          <w:p w:rsidR="001F2499" w:rsidRPr="00F10597" w:rsidRDefault="001F2499" w:rsidP="00287C8C">
            <w:pPr>
              <w:spacing w:before="0" w:after="0"/>
              <w:rPr>
                <w:spacing w:val="2"/>
                <w:sz w:val="20"/>
                <w:szCs w:val="20"/>
              </w:rPr>
            </w:pPr>
            <w:r>
              <w:rPr>
                <w:spacing w:val="2"/>
                <w:sz w:val="20"/>
                <w:szCs w:val="20"/>
              </w:rPr>
              <w:t>15</w:t>
            </w:r>
          </w:p>
        </w:tc>
        <w:tc>
          <w:tcPr>
            <w:tcW w:w="1277" w:type="pct"/>
          </w:tcPr>
          <w:p w:rsidR="001F2499" w:rsidRPr="00F10597" w:rsidRDefault="00FE00EC" w:rsidP="00FE00EC">
            <w:pPr>
              <w:spacing w:before="0" w:after="0"/>
              <w:rPr>
                <w:spacing w:val="2"/>
                <w:sz w:val="20"/>
                <w:szCs w:val="20"/>
              </w:rPr>
            </w:pPr>
            <w:r>
              <w:rPr>
                <w:spacing w:val="2"/>
                <w:sz w:val="20"/>
                <w:szCs w:val="20"/>
              </w:rPr>
              <w:t>Согласованная</w:t>
            </w:r>
            <w:r w:rsidR="001F2499" w:rsidRPr="00F10597">
              <w:rPr>
                <w:spacing w:val="2"/>
                <w:sz w:val="20"/>
                <w:szCs w:val="20"/>
              </w:rPr>
              <w:t xml:space="preserve"> </w:t>
            </w:r>
            <w:r w:rsidR="001F2499">
              <w:rPr>
                <w:sz w:val="20"/>
                <w:szCs w:val="20"/>
              </w:rPr>
              <w:t>удельн</w:t>
            </w:r>
            <w:r>
              <w:rPr>
                <w:sz w:val="20"/>
                <w:szCs w:val="20"/>
              </w:rPr>
              <w:t>ая</w:t>
            </w:r>
            <w:r w:rsidR="001F2499" w:rsidRPr="00F10597">
              <w:rPr>
                <w:sz w:val="20"/>
                <w:szCs w:val="20"/>
              </w:rPr>
              <w:t xml:space="preserve"> цена, руб.</w:t>
            </w:r>
            <w:r w:rsidR="001F2499">
              <w:rPr>
                <w:sz w:val="20"/>
                <w:szCs w:val="20"/>
              </w:rPr>
              <w:t>/сотка</w:t>
            </w:r>
          </w:p>
        </w:tc>
        <w:tc>
          <w:tcPr>
            <w:tcW w:w="3368" w:type="pct"/>
            <w:gridSpan w:val="3"/>
          </w:tcPr>
          <w:p w:rsidR="001F2499" w:rsidRDefault="001F2499" w:rsidP="00287C8C">
            <w:pPr>
              <w:spacing w:before="0" w:after="0"/>
              <w:jc w:val="center"/>
              <w:rPr>
                <w:spacing w:val="2"/>
                <w:sz w:val="20"/>
                <w:szCs w:val="20"/>
              </w:rPr>
            </w:pPr>
            <w:r>
              <w:rPr>
                <w:spacing w:val="2"/>
                <w:sz w:val="20"/>
                <w:szCs w:val="20"/>
              </w:rPr>
              <w:t>501464</w:t>
            </w:r>
          </w:p>
        </w:tc>
      </w:tr>
      <w:tr w:rsidR="001F2499" w:rsidRPr="00F10597" w:rsidTr="00287C8C">
        <w:tc>
          <w:tcPr>
            <w:tcW w:w="355" w:type="pct"/>
          </w:tcPr>
          <w:p w:rsidR="001F2499" w:rsidRPr="00F10597" w:rsidRDefault="001F2499" w:rsidP="00287C8C">
            <w:pPr>
              <w:spacing w:before="0" w:after="0"/>
              <w:rPr>
                <w:spacing w:val="2"/>
                <w:sz w:val="20"/>
                <w:szCs w:val="20"/>
              </w:rPr>
            </w:pPr>
            <w:r w:rsidRPr="00F10597">
              <w:rPr>
                <w:spacing w:val="2"/>
                <w:sz w:val="20"/>
                <w:szCs w:val="20"/>
              </w:rPr>
              <w:t>1</w:t>
            </w:r>
            <w:r>
              <w:rPr>
                <w:spacing w:val="2"/>
                <w:sz w:val="20"/>
                <w:szCs w:val="20"/>
              </w:rPr>
              <w:t>6</w:t>
            </w:r>
          </w:p>
        </w:tc>
        <w:tc>
          <w:tcPr>
            <w:tcW w:w="1277" w:type="pct"/>
          </w:tcPr>
          <w:p w:rsidR="001F2499" w:rsidRDefault="001F2499" w:rsidP="00287C8C">
            <w:pPr>
              <w:spacing w:before="0" w:after="0"/>
              <w:rPr>
                <w:spacing w:val="2"/>
                <w:sz w:val="20"/>
                <w:szCs w:val="20"/>
              </w:rPr>
            </w:pPr>
            <w:r>
              <w:rPr>
                <w:spacing w:val="2"/>
                <w:sz w:val="20"/>
                <w:szCs w:val="20"/>
              </w:rPr>
              <w:t>Рыночная ст</w:t>
            </w:r>
            <w:r w:rsidRPr="00F10597">
              <w:rPr>
                <w:spacing w:val="2"/>
                <w:sz w:val="20"/>
                <w:szCs w:val="20"/>
              </w:rPr>
              <w:t xml:space="preserve">оимость </w:t>
            </w:r>
            <w:r>
              <w:rPr>
                <w:spacing w:val="2"/>
                <w:sz w:val="20"/>
                <w:szCs w:val="20"/>
              </w:rPr>
              <w:t>объекта оценки в</w:t>
            </w:r>
            <w:r w:rsidRPr="00F10597">
              <w:rPr>
                <w:spacing w:val="2"/>
                <w:sz w:val="20"/>
                <w:szCs w:val="20"/>
              </w:rPr>
              <w:t xml:space="preserve"> рублях</w:t>
            </w:r>
          </w:p>
        </w:tc>
        <w:tc>
          <w:tcPr>
            <w:tcW w:w="3368" w:type="pct"/>
            <w:gridSpan w:val="3"/>
          </w:tcPr>
          <w:p w:rsidR="001F2499" w:rsidRDefault="001F2499" w:rsidP="008011BF">
            <w:pPr>
              <w:spacing w:before="0" w:after="0"/>
              <w:jc w:val="center"/>
              <w:rPr>
                <w:spacing w:val="2"/>
                <w:sz w:val="20"/>
                <w:szCs w:val="20"/>
              </w:rPr>
            </w:pPr>
            <w:r>
              <w:rPr>
                <w:spacing w:val="2"/>
                <w:sz w:val="20"/>
                <w:szCs w:val="20"/>
              </w:rPr>
              <w:t>99,01 сот</w:t>
            </w:r>
            <w:r w:rsidR="008011BF">
              <w:rPr>
                <w:spacing w:val="2"/>
                <w:sz w:val="20"/>
                <w:szCs w:val="20"/>
              </w:rPr>
              <w:t>ка</w:t>
            </w:r>
            <w:r>
              <w:rPr>
                <w:spacing w:val="2"/>
                <w:sz w:val="20"/>
                <w:szCs w:val="20"/>
              </w:rPr>
              <w:t xml:space="preserve">. *501464 руб./сотка = </w:t>
            </w:r>
            <w:r w:rsidRPr="006F6406">
              <w:rPr>
                <w:spacing w:val="2"/>
                <w:sz w:val="20"/>
                <w:szCs w:val="20"/>
              </w:rPr>
              <w:t>49</w:t>
            </w:r>
            <w:r>
              <w:rPr>
                <w:spacing w:val="2"/>
                <w:sz w:val="20"/>
                <w:szCs w:val="20"/>
              </w:rPr>
              <w:t xml:space="preserve"> </w:t>
            </w:r>
            <w:r w:rsidRPr="006F6406">
              <w:rPr>
                <w:spacing w:val="2"/>
                <w:sz w:val="20"/>
                <w:szCs w:val="20"/>
              </w:rPr>
              <w:t>649</w:t>
            </w:r>
            <w:r>
              <w:rPr>
                <w:spacing w:val="2"/>
                <w:sz w:val="20"/>
                <w:szCs w:val="20"/>
              </w:rPr>
              <w:t xml:space="preserve"> </w:t>
            </w:r>
            <w:r w:rsidRPr="006F6406">
              <w:rPr>
                <w:spacing w:val="2"/>
                <w:sz w:val="20"/>
                <w:szCs w:val="20"/>
              </w:rPr>
              <w:t>951</w:t>
            </w:r>
            <w:r>
              <w:rPr>
                <w:spacing w:val="2"/>
                <w:sz w:val="20"/>
                <w:szCs w:val="20"/>
              </w:rPr>
              <w:t xml:space="preserve"> руб.</w:t>
            </w:r>
          </w:p>
        </w:tc>
      </w:tr>
    </w:tbl>
    <w:p w:rsidR="001F2499" w:rsidRPr="0074067B" w:rsidRDefault="001F2499" w:rsidP="001F2499">
      <w:pPr>
        <w:pStyle w:val="20"/>
        <w:spacing w:before="0" w:after="0" w:line="264" w:lineRule="auto"/>
        <w:rPr>
          <w:rFonts w:ascii="Times New Roman" w:hAnsi="Times New Roman" w:cs="Times New Roman"/>
          <w:sz w:val="10"/>
          <w:szCs w:val="10"/>
        </w:rPr>
      </w:pPr>
    </w:p>
    <w:p w:rsidR="001F2499" w:rsidRPr="002704D1" w:rsidRDefault="001F2499" w:rsidP="001F2499">
      <w:pPr>
        <w:pStyle w:val="20"/>
        <w:spacing w:before="0" w:after="0"/>
        <w:rPr>
          <w:rFonts w:ascii="Times New Roman" w:hAnsi="Times New Roman" w:cs="Times New Roman"/>
          <w:sz w:val="24"/>
          <w:szCs w:val="24"/>
        </w:rPr>
      </w:pPr>
      <w:r w:rsidRPr="002704D1">
        <w:rPr>
          <w:rFonts w:ascii="Times New Roman" w:hAnsi="Times New Roman" w:cs="Times New Roman"/>
        </w:rPr>
        <w:t>*</w:t>
      </w:r>
      <w:r w:rsidRPr="002704D1">
        <w:rPr>
          <w:rFonts w:ascii="Times New Roman" w:hAnsi="Times New Roman" w:cs="Times New Roman"/>
          <w:sz w:val="24"/>
          <w:szCs w:val="24"/>
        </w:rPr>
        <w:t>Расчет весовых коэффициентов объектов-аналогов</w:t>
      </w:r>
    </w:p>
    <w:p w:rsidR="001F2499" w:rsidRPr="002704D1" w:rsidRDefault="001F2499" w:rsidP="001F2499">
      <w:pPr>
        <w:spacing w:before="0" w:after="0"/>
        <w:ind w:firstLine="539"/>
        <w:jc w:val="both"/>
      </w:pPr>
      <w:r w:rsidRPr="002704D1">
        <w:t>Вследствие внесения оценочных корректировок по объектам-аналогам достоверность данных по этим объектам уменьшается. Расчет весовых коэффициентов производится по следующей формуле:</w:t>
      </w:r>
    </w:p>
    <w:p w:rsidR="001F2499" w:rsidRPr="002704D1" w:rsidRDefault="001F2499" w:rsidP="001F2499">
      <w:pPr>
        <w:pStyle w:val="affc"/>
        <w:spacing w:after="0"/>
        <w:ind w:left="0"/>
        <w:jc w:val="center"/>
      </w:pPr>
      <w:r w:rsidRPr="002704D1">
        <w:object w:dxaOrig="1700" w:dyaOrig="660">
          <v:shape id="_x0000_i1025" type="#_x0000_t75" style="width:84.75pt;height:33pt" o:ole="">
            <v:imagedata r:id="rId133" o:title=""/>
          </v:shape>
          <o:OLEObject Type="Embed" ProgID="Equation.3" ShapeID="_x0000_i1025" DrawAspect="Content" ObjectID="_1535870076" r:id="rId134"/>
        </w:object>
      </w:r>
      <w:r w:rsidRPr="002704D1">
        <w:t xml:space="preserve">, </w:t>
      </w:r>
    </w:p>
    <w:p w:rsidR="001F2499" w:rsidRPr="00CA6629" w:rsidRDefault="001F2499" w:rsidP="001F2499">
      <w:pPr>
        <w:pStyle w:val="affc"/>
        <w:spacing w:after="0"/>
        <w:ind w:left="0" w:firstLine="540"/>
        <w:rPr>
          <w:sz w:val="24"/>
          <w:szCs w:val="24"/>
        </w:rPr>
      </w:pPr>
      <w:r>
        <w:rPr>
          <w:sz w:val="24"/>
          <w:szCs w:val="24"/>
        </w:rPr>
        <w:t xml:space="preserve">Где:   </w:t>
      </w:r>
      <w:r w:rsidRPr="002704D1">
        <w:rPr>
          <w:sz w:val="24"/>
          <w:szCs w:val="24"/>
        </w:rPr>
        <w:t>D – весовой коэффициент;</w:t>
      </w:r>
      <w:r>
        <w:rPr>
          <w:sz w:val="24"/>
          <w:szCs w:val="24"/>
        </w:rPr>
        <w:t xml:space="preserve">  </w:t>
      </w:r>
      <w:r w:rsidRPr="002704D1">
        <w:rPr>
          <w:sz w:val="24"/>
          <w:szCs w:val="24"/>
        </w:rPr>
        <w:t>Q – общее количество корректировок;</w:t>
      </w:r>
      <w:r>
        <w:rPr>
          <w:sz w:val="24"/>
          <w:szCs w:val="24"/>
        </w:rPr>
        <w:t xml:space="preserve">  </w:t>
      </w:r>
      <w:r w:rsidRPr="002704D1">
        <w:rPr>
          <w:sz w:val="24"/>
          <w:szCs w:val="24"/>
        </w:rPr>
        <w:t>q – количество корректировок аналога;</w:t>
      </w:r>
      <w:r>
        <w:rPr>
          <w:sz w:val="24"/>
          <w:szCs w:val="24"/>
        </w:rPr>
        <w:t xml:space="preserve">   </w:t>
      </w:r>
      <w:r w:rsidRPr="002704D1">
        <w:rPr>
          <w:sz w:val="24"/>
          <w:szCs w:val="24"/>
        </w:rPr>
        <w:t>p – количество аналогов.</w:t>
      </w:r>
    </w:p>
    <w:p w:rsidR="001F2499" w:rsidRPr="001F64A0" w:rsidRDefault="001F2499" w:rsidP="001F2499">
      <w:pPr>
        <w:spacing w:before="0" w:after="0" w:line="252" w:lineRule="auto"/>
        <w:ind w:firstLine="567"/>
        <w:jc w:val="both"/>
      </w:pPr>
      <w:r w:rsidRPr="001F64A0">
        <w:lastRenderedPageBreak/>
        <w:t xml:space="preserve">Реализация предметов залога является предметов налогообложения НДС (ст.146.п.1.пп 1). Согласно  ст. 146 пункт 2 подпункт 6 НК РФ операции по реализации земельных участков (долей в них) не признаются  объектом налогообложения по </w:t>
      </w:r>
      <w:r>
        <w:t>налогу на добавленную стоимость</w:t>
      </w:r>
      <w:r w:rsidRPr="001F64A0">
        <w:t>, но</w:t>
      </w:r>
      <w:r w:rsidRPr="001F64A0">
        <w:rPr>
          <w:i/>
          <w:color w:val="808080"/>
        </w:rPr>
        <w:t xml:space="preserve"> </w:t>
      </w:r>
      <w:r w:rsidRPr="001F64A0">
        <w:t>передача имущественных прав (права аренды земельного участка) облагается НДС. Основание – подпункт 1 пункта 1 статьи 146 Налогового кодекса</w:t>
      </w:r>
      <w:r>
        <w:t>.</w:t>
      </w:r>
    </w:p>
    <w:p w:rsidR="001F2499" w:rsidRPr="003415AE" w:rsidRDefault="001F2499" w:rsidP="001F2499">
      <w:pPr>
        <w:spacing w:before="0" w:after="0" w:line="252" w:lineRule="auto"/>
        <w:ind w:firstLine="567"/>
        <w:jc w:val="right"/>
        <w:rPr>
          <w:b/>
          <w:i/>
        </w:rPr>
      </w:pPr>
      <w:r w:rsidRPr="003415AE">
        <w:rPr>
          <w:b/>
          <w:i/>
        </w:rPr>
        <w:t>Таблица №1</w:t>
      </w:r>
      <w:r w:rsidR="00E55B59">
        <w:rPr>
          <w:b/>
          <w:i/>
        </w:rPr>
        <w:t>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3044"/>
        <w:gridCol w:w="2835"/>
        <w:gridCol w:w="2977"/>
      </w:tblGrid>
      <w:tr w:rsidR="001F2499" w:rsidRPr="00AD4EB3" w:rsidTr="00287C8C">
        <w:tc>
          <w:tcPr>
            <w:tcW w:w="750" w:type="dxa"/>
            <w:shd w:val="clear" w:color="auto" w:fill="D9D9D9"/>
          </w:tcPr>
          <w:p w:rsidR="001F2499" w:rsidRPr="00AD4EB3" w:rsidRDefault="001F2499" w:rsidP="00287C8C">
            <w:pPr>
              <w:spacing w:before="0" w:after="0" w:line="252" w:lineRule="auto"/>
              <w:rPr>
                <w:b/>
              </w:rPr>
            </w:pPr>
            <w:r w:rsidRPr="00AD4EB3">
              <w:rPr>
                <w:b/>
              </w:rPr>
              <w:t>№ п/п</w:t>
            </w:r>
          </w:p>
        </w:tc>
        <w:tc>
          <w:tcPr>
            <w:tcW w:w="3044" w:type="dxa"/>
            <w:shd w:val="clear" w:color="auto" w:fill="D9D9D9"/>
          </w:tcPr>
          <w:p w:rsidR="001F2499" w:rsidRPr="00AD4EB3" w:rsidRDefault="001F2499" w:rsidP="00287C8C">
            <w:pPr>
              <w:spacing w:before="0" w:after="0" w:line="252" w:lineRule="auto"/>
              <w:rPr>
                <w:b/>
              </w:rPr>
            </w:pPr>
            <w:r w:rsidRPr="00AD4EB3">
              <w:rPr>
                <w:b/>
              </w:rPr>
              <w:t>Наименование объекта</w:t>
            </w:r>
          </w:p>
        </w:tc>
        <w:tc>
          <w:tcPr>
            <w:tcW w:w="2835" w:type="dxa"/>
            <w:shd w:val="clear" w:color="auto" w:fill="D9D9D9"/>
          </w:tcPr>
          <w:p w:rsidR="001F2499" w:rsidRPr="00AD4EB3" w:rsidRDefault="001F2499" w:rsidP="00287C8C">
            <w:pPr>
              <w:spacing w:before="0" w:after="0" w:line="252" w:lineRule="auto"/>
              <w:rPr>
                <w:b/>
              </w:rPr>
            </w:pPr>
            <w:r>
              <w:rPr>
                <w:b/>
              </w:rPr>
              <w:t xml:space="preserve">Рыночная стоимость, включая НДС,  </w:t>
            </w:r>
            <w:r w:rsidRPr="00AD4EB3">
              <w:rPr>
                <w:b/>
              </w:rPr>
              <w:t>руб.</w:t>
            </w:r>
          </w:p>
        </w:tc>
        <w:tc>
          <w:tcPr>
            <w:tcW w:w="2977" w:type="dxa"/>
            <w:shd w:val="clear" w:color="auto" w:fill="D9D9D9"/>
          </w:tcPr>
          <w:p w:rsidR="001F2499" w:rsidRDefault="001F2499" w:rsidP="00287C8C">
            <w:pPr>
              <w:spacing w:before="0" w:after="0" w:line="252" w:lineRule="auto"/>
              <w:rPr>
                <w:b/>
              </w:rPr>
            </w:pPr>
            <w:r>
              <w:rPr>
                <w:b/>
              </w:rPr>
              <w:t xml:space="preserve">Рыночная стоимость без НДС,  </w:t>
            </w:r>
            <w:r w:rsidRPr="00AD4EB3">
              <w:rPr>
                <w:b/>
              </w:rPr>
              <w:t>руб.</w:t>
            </w:r>
          </w:p>
        </w:tc>
      </w:tr>
      <w:tr w:rsidR="001F2499" w:rsidRPr="003A232C" w:rsidTr="00287C8C">
        <w:tc>
          <w:tcPr>
            <w:tcW w:w="750" w:type="dxa"/>
            <w:shd w:val="clear" w:color="auto" w:fill="auto"/>
          </w:tcPr>
          <w:p w:rsidR="001F2499" w:rsidRPr="00E53014" w:rsidRDefault="001F2499" w:rsidP="00287C8C">
            <w:pPr>
              <w:spacing w:before="0" w:after="0" w:line="252" w:lineRule="auto"/>
            </w:pPr>
            <w:r>
              <w:t>1</w:t>
            </w:r>
          </w:p>
        </w:tc>
        <w:tc>
          <w:tcPr>
            <w:tcW w:w="3044" w:type="dxa"/>
            <w:shd w:val="clear" w:color="auto" w:fill="auto"/>
          </w:tcPr>
          <w:p w:rsidR="001F2499" w:rsidRPr="00E53014" w:rsidRDefault="001F2499" w:rsidP="00287C8C">
            <w:pPr>
              <w:spacing w:before="0" w:after="0" w:line="252" w:lineRule="auto"/>
            </w:pPr>
            <w:r>
              <w:t xml:space="preserve">Право аренды земельного участка </w:t>
            </w:r>
          </w:p>
        </w:tc>
        <w:tc>
          <w:tcPr>
            <w:tcW w:w="2835" w:type="dxa"/>
            <w:shd w:val="clear" w:color="auto" w:fill="auto"/>
            <w:vAlign w:val="center"/>
          </w:tcPr>
          <w:p w:rsidR="001F2499" w:rsidRPr="008A6E8F" w:rsidRDefault="001F2499" w:rsidP="00287C8C">
            <w:pPr>
              <w:spacing w:before="0" w:after="0"/>
              <w:jc w:val="center"/>
              <w:rPr>
                <w:color w:val="000000"/>
              </w:rPr>
            </w:pPr>
            <w:r w:rsidRPr="008A6E8F">
              <w:rPr>
                <w:spacing w:val="2"/>
              </w:rPr>
              <w:t>49 649 951</w:t>
            </w:r>
          </w:p>
        </w:tc>
        <w:tc>
          <w:tcPr>
            <w:tcW w:w="2977" w:type="dxa"/>
            <w:vAlign w:val="center"/>
          </w:tcPr>
          <w:p w:rsidR="001F2499" w:rsidRPr="008A6E8F" w:rsidRDefault="001F2499" w:rsidP="00287C8C">
            <w:pPr>
              <w:spacing w:before="0" w:after="0"/>
              <w:jc w:val="center"/>
              <w:rPr>
                <w:color w:val="000000"/>
              </w:rPr>
            </w:pPr>
            <w:r w:rsidRPr="008A6E8F">
              <w:rPr>
                <w:color w:val="000000"/>
              </w:rPr>
              <w:t>42</w:t>
            </w:r>
            <w:r>
              <w:rPr>
                <w:color w:val="000000"/>
              </w:rPr>
              <w:t xml:space="preserve"> </w:t>
            </w:r>
            <w:r w:rsidRPr="008A6E8F">
              <w:rPr>
                <w:color w:val="000000"/>
              </w:rPr>
              <w:t>076</w:t>
            </w:r>
            <w:r>
              <w:rPr>
                <w:color w:val="000000"/>
              </w:rPr>
              <w:t xml:space="preserve"> </w:t>
            </w:r>
            <w:r w:rsidRPr="008A6E8F">
              <w:rPr>
                <w:color w:val="000000"/>
              </w:rPr>
              <w:t>229</w:t>
            </w:r>
          </w:p>
        </w:tc>
      </w:tr>
    </w:tbl>
    <w:p w:rsidR="001F2499" w:rsidRDefault="001F2499" w:rsidP="001F2499">
      <w:pPr>
        <w:spacing w:before="0" w:after="0" w:line="264" w:lineRule="auto"/>
        <w:jc w:val="right"/>
        <w:rPr>
          <w:b/>
          <w:i/>
          <w:sz w:val="20"/>
          <w:szCs w:val="20"/>
        </w:rPr>
      </w:pPr>
    </w:p>
    <w:p w:rsidR="001F2499" w:rsidRDefault="001F2499" w:rsidP="001F2499">
      <w:pPr>
        <w:spacing w:before="0" w:after="0"/>
        <w:jc w:val="both"/>
        <w:rPr>
          <w:b/>
        </w:rPr>
      </w:pPr>
    </w:p>
    <w:p w:rsidR="001F2499" w:rsidRPr="001F2499" w:rsidRDefault="001F2499" w:rsidP="001F2499">
      <w:pPr>
        <w:spacing w:before="0" w:after="0"/>
        <w:jc w:val="both"/>
        <w:rPr>
          <w:b/>
        </w:rPr>
      </w:pPr>
      <w:r w:rsidRPr="001F2499">
        <w:rPr>
          <w:b/>
        </w:rPr>
        <w:t xml:space="preserve">ВЫВОД ПО СРАВНИТЕЛЬНОМУ ПОДХОДУ:    </w:t>
      </w:r>
    </w:p>
    <w:p w:rsidR="001F2499" w:rsidRPr="001F2499" w:rsidRDefault="001F2499" w:rsidP="001F2499">
      <w:pPr>
        <w:spacing w:before="0" w:after="0"/>
        <w:jc w:val="both"/>
        <w:rPr>
          <w:b/>
        </w:rPr>
      </w:pPr>
      <w:r w:rsidRPr="001F2499">
        <w:rPr>
          <w:color w:val="000000"/>
        </w:rPr>
        <w:t xml:space="preserve">Рыночная стоимость объекта оценки </w:t>
      </w:r>
      <w:r w:rsidRPr="001F2499">
        <w:rPr>
          <w:noProof/>
        </w:rPr>
        <w:t>без НДС и  с учетом обременения в виде ипотеки  составит</w:t>
      </w:r>
      <w:r w:rsidRPr="001F2499">
        <w:rPr>
          <w:b/>
          <w:noProof/>
        </w:rPr>
        <w:t xml:space="preserve"> </w:t>
      </w:r>
      <w:r w:rsidRPr="001F2499">
        <w:rPr>
          <w:spacing w:val="2"/>
        </w:rPr>
        <w:t>42 076 229</w:t>
      </w:r>
      <w:r w:rsidRPr="001F2499">
        <w:rPr>
          <w:b/>
          <w:spacing w:val="2"/>
        </w:rPr>
        <w:t xml:space="preserve"> </w:t>
      </w:r>
      <w:r w:rsidRPr="001F2499">
        <w:rPr>
          <w:noProof/>
        </w:rPr>
        <w:t>рублей</w:t>
      </w:r>
      <w:r w:rsidRPr="001F2499">
        <w:rPr>
          <w:b/>
          <w:noProof/>
        </w:rPr>
        <w:t>.</w:t>
      </w:r>
    </w:p>
    <w:p w:rsidR="001F2499" w:rsidRPr="001F2499" w:rsidRDefault="001F2499" w:rsidP="001F2499">
      <w:pPr>
        <w:spacing w:before="0" w:after="0" w:line="264" w:lineRule="auto"/>
        <w:rPr>
          <w:b/>
          <w:i/>
        </w:rPr>
      </w:pPr>
    </w:p>
    <w:p w:rsidR="00842D96" w:rsidRPr="002704D1" w:rsidRDefault="00842D96" w:rsidP="0074067B">
      <w:pPr>
        <w:spacing w:before="0" w:after="0" w:line="264" w:lineRule="auto"/>
        <w:rPr>
          <w:b/>
          <w:i/>
          <w:sz w:val="20"/>
          <w:szCs w:val="20"/>
        </w:rPr>
      </w:pPr>
    </w:p>
    <w:p w:rsidR="00C44424" w:rsidRPr="00E53014" w:rsidRDefault="004E6D28" w:rsidP="00E53014">
      <w:pPr>
        <w:pStyle w:val="1"/>
        <w:spacing w:before="0" w:after="0" w:line="264" w:lineRule="auto"/>
        <w:rPr>
          <w:rFonts w:ascii="Times New Roman" w:hAnsi="Times New Roman"/>
          <w:sz w:val="24"/>
          <w:szCs w:val="24"/>
        </w:rPr>
      </w:pPr>
      <w:r>
        <w:rPr>
          <w:rFonts w:ascii="Times New Roman" w:hAnsi="Times New Roman"/>
          <w:sz w:val="24"/>
          <w:szCs w:val="24"/>
        </w:rPr>
        <w:t>11</w:t>
      </w:r>
      <w:r w:rsidR="002704D1" w:rsidRPr="002704D1">
        <w:rPr>
          <w:rFonts w:ascii="Times New Roman" w:hAnsi="Times New Roman"/>
          <w:sz w:val="24"/>
          <w:szCs w:val="24"/>
        </w:rPr>
        <w:t>. СОГЛАСОВАНИЕ   И   ОБОБЩЕНИЕ РЕЗУЛЬТАТОВ</w:t>
      </w:r>
    </w:p>
    <w:p w:rsidR="00CB3834" w:rsidRPr="00E53014" w:rsidRDefault="000A0B84" w:rsidP="00E53014">
      <w:pPr>
        <w:pStyle w:val="ac"/>
        <w:spacing w:after="0" w:line="252" w:lineRule="auto"/>
        <w:ind w:firstLine="426"/>
        <w:jc w:val="both"/>
      </w:pPr>
      <w:r w:rsidRPr="00E53014">
        <w:t>Ввиду применения одного оценочного подхода согласование результатов не проводится.</w:t>
      </w:r>
      <w:r w:rsidR="00CB3834" w:rsidRPr="00E53014">
        <w:t xml:space="preserve">  </w:t>
      </w:r>
    </w:p>
    <w:p w:rsidR="00E65979" w:rsidRPr="00E53014" w:rsidRDefault="00E65979" w:rsidP="00E53014">
      <w:pPr>
        <w:pStyle w:val="3"/>
        <w:spacing w:line="252" w:lineRule="auto"/>
        <w:ind w:firstLine="426"/>
        <w:jc w:val="both"/>
        <w:rPr>
          <w:b w:val="0"/>
        </w:rPr>
      </w:pPr>
      <w:r w:rsidRPr="00E53014">
        <w:rPr>
          <w:b w:val="0"/>
        </w:rPr>
        <w:t xml:space="preserve">Пункт 14 ФСО №3 дает Оценщику право округлять итоговый результат оценки по математическим правилам. </w:t>
      </w:r>
    </w:p>
    <w:p w:rsidR="00E65979" w:rsidRPr="00E53014" w:rsidRDefault="00E65979" w:rsidP="00E53014">
      <w:pPr>
        <w:spacing w:before="0" w:after="0" w:line="252" w:lineRule="auto"/>
        <w:ind w:firstLine="567"/>
      </w:pPr>
      <w:r w:rsidRPr="00E53014">
        <w:t>Полученный результат необходимо округлить до тысяч рублей, что характерно для рынка недвижимости.</w:t>
      </w:r>
    </w:p>
    <w:p w:rsidR="00E65979" w:rsidRPr="00E53014" w:rsidRDefault="00E55B59" w:rsidP="00E53014">
      <w:pPr>
        <w:pStyle w:val="ac"/>
        <w:spacing w:after="0" w:line="252" w:lineRule="auto"/>
        <w:ind w:firstLine="426"/>
        <w:jc w:val="both"/>
      </w:pPr>
      <w:r>
        <w:t>Вывод: рыночная стоимость права аренды земельного участка с учетом всех допущений и ограничений составит 42 076 000 рублей.</w:t>
      </w:r>
    </w:p>
    <w:p w:rsidR="00A375CD" w:rsidRPr="00E53014" w:rsidRDefault="00A375CD" w:rsidP="00E53014">
      <w:pPr>
        <w:spacing w:before="0" w:after="0" w:line="252" w:lineRule="auto"/>
      </w:pPr>
    </w:p>
    <w:p w:rsidR="00CD2991" w:rsidRPr="00E53014" w:rsidRDefault="00CD2991" w:rsidP="00E53014">
      <w:pPr>
        <w:spacing w:line="252" w:lineRule="auto"/>
        <w:jc w:val="both"/>
        <w:rPr>
          <w:rFonts w:ascii="Courier New" w:hAnsi="Courier New" w:cs="Courier New"/>
          <w:b/>
        </w:rPr>
      </w:pPr>
    </w:p>
    <w:p w:rsidR="002346F8" w:rsidRPr="00A13DD4" w:rsidRDefault="002346F8" w:rsidP="002346F8">
      <w:pPr>
        <w:numPr>
          <w:ilvl w:val="1"/>
          <w:numId w:val="1"/>
        </w:numPr>
        <w:shd w:val="clear" w:color="auto" w:fill="FFFFFF"/>
        <w:snapToGrid/>
        <w:spacing w:before="0" w:after="0" w:line="276" w:lineRule="auto"/>
        <w:jc w:val="center"/>
        <w:rPr>
          <w:b/>
          <w:bCs/>
          <w:color w:val="000000"/>
          <w:sz w:val="32"/>
          <w:szCs w:val="32"/>
        </w:rPr>
      </w:pPr>
      <w:r w:rsidRPr="00A13DD4">
        <w:rPr>
          <w:b/>
          <w:bCs/>
          <w:color w:val="000000"/>
          <w:sz w:val="32"/>
          <w:szCs w:val="32"/>
        </w:rPr>
        <w:t>ЗАКЛЮЧЕНИЕ О СТОИМОСТИ ОБЪЕКТА ОЦЕНКИ</w:t>
      </w:r>
    </w:p>
    <w:p w:rsidR="00DB33F0" w:rsidRPr="00FE00EC" w:rsidRDefault="00E53014" w:rsidP="001B494F">
      <w:pPr>
        <w:spacing w:before="0" w:after="0"/>
        <w:ind w:firstLine="567"/>
        <w:jc w:val="both"/>
        <w:rPr>
          <w:sz w:val="22"/>
          <w:szCs w:val="22"/>
        </w:rPr>
      </w:pPr>
      <w:r w:rsidRPr="00E53014">
        <w:rPr>
          <w:color w:val="000000"/>
        </w:rPr>
        <w:t>Итоговая величина р</w:t>
      </w:r>
      <w:r w:rsidR="00636762" w:rsidRPr="00E53014">
        <w:rPr>
          <w:bCs/>
          <w:color w:val="000000"/>
        </w:rPr>
        <w:t>ыночн</w:t>
      </w:r>
      <w:r w:rsidRPr="00E53014">
        <w:rPr>
          <w:bCs/>
          <w:color w:val="000000"/>
        </w:rPr>
        <w:t>ой</w:t>
      </w:r>
      <w:r w:rsidR="00636762" w:rsidRPr="00E53014">
        <w:rPr>
          <w:bCs/>
          <w:color w:val="000000"/>
        </w:rPr>
        <w:t xml:space="preserve"> стоимост</w:t>
      </w:r>
      <w:r w:rsidRPr="00E53014">
        <w:rPr>
          <w:bCs/>
          <w:color w:val="000000"/>
        </w:rPr>
        <w:t>и</w:t>
      </w:r>
      <w:r w:rsidR="00636762" w:rsidRPr="00E53014">
        <w:rPr>
          <w:bCs/>
          <w:color w:val="000000"/>
        </w:rPr>
        <w:t xml:space="preserve"> объекта оценки</w:t>
      </w:r>
      <w:r w:rsidR="00E55B59">
        <w:rPr>
          <w:bCs/>
          <w:color w:val="000000"/>
        </w:rPr>
        <w:t xml:space="preserve"> - </w:t>
      </w:r>
      <w:r w:rsidR="00FE00EC">
        <w:rPr>
          <w:color w:val="000000"/>
          <w:sz w:val="23"/>
          <w:szCs w:val="23"/>
        </w:rPr>
        <w:t xml:space="preserve">права аренды земельного участка </w:t>
      </w:r>
      <w:r w:rsidR="00FE00EC">
        <w:rPr>
          <w:sz w:val="22"/>
          <w:szCs w:val="22"/>
        </w:rPr>
        <w:t>о</w:t>
      </w:r>
      <w:r w:rsidR="00FE00EC" w:rsidRPr="007E2A60">
        <w:rPr>
          <w:sz w:val="22"/>
          <w:szCs w:val="22"/>
        </w:rPr>
        <w:t>бщ</w:t>
      </w:r>
      <w:r w:rsidR="00FE00EC">
        <w:rPr>
          <w:sz w:val="22"/>
          <w:szCs w:val="22"/>
        </w:rPr>
        <w:t>ей</w:t>
      </w:r>
      <w:r w:rsidR="00FE00EC" w:rsidRPr="007E2A60">
        <w:rPr>
          <w:sz w:val="22"/>
          <w:szCs w:val="22"/>
        </w:rPr>
        <w:t xml:space="preserve"> площадь</w:t>
      </w:r>
      <w:r w:rsidR="00FE00EC">
        <w:rPr>
          <w:sz w:val="22"/>
          <w:szCs w:val="22"/>
        </w:rPr>
        <w:t>ю</w:t>
      </w:r>
      <w:r w:rsidR="00FE00EC" w:rsidRPr="007E2A60">
        <w:rPr>
          <w:sz w:val="22"/>
          <w:szCs w:val="22"/>
        </w:rPr>
        <w:t xml:space="preserve"> </w:t>
      </w:r>
      <w:r w:rsidR="00BF5EC5">
        <w:rPr>
          <w:sz w:val="22"/>
          <w:szCs w:val="22"/>
        </w:rPr>
        <w:t>9 9</w:t>
      </w:r>
      <w:r w:rsidR="00FE00EC">
        <w:rPr>
          <w:sz w:val="22"/>
          <w:szCs w:val="22"/>
        </w:rPr>
        <w:t>01</w:t>
      </w:r>
      <w:r w:rsidR="00FE00EC" w:rsidRPr="007E2A60">
        <w:rPr>
          <w:sz w:val="22"/>
          <w:szCs w:val="22"/>
        </w:rPr>
        <w:t xml:space="preserve"> кв.м</w:t>
      </w:r>
      <w:r w:rsidR="00FE00EC">
        <w:rPr>
          <w:sz w:val="22"/>
          <w:szCs w:val="22"/>
        </w:rPr>
        <w:t>, к</w:t>
      </w:r>
      <w:r w:rsidR="00FE00EC" w:rsidRPr="007E2A60">
        <w:rPr>
          <w:sz w:val="22"/>
          <w:szCs w:val="22"/>
        </w:rPr>
        <w:t xml:space="preserve">адастровый номер </w:t>
      </w:r>
      <w:r w:rsidR="00FE00EC">
        <w:rPr>
          <w:sz w:val="22"/>
          <w:szCs w:val="22"/>
        </w:rPr>
        <w:t>77</w:t>
      </w:r>
      <w:r w:rsidR="00FE00EC" w:rsidRPr="007E2A60">
        <w:rPr>
          <w:sz w:val="22"/>
          <w:szCs w:val="22"/>
        </w:rPr>
        <w:t>:</w:t>
      </w:r>
      <w:r w:rsidR="00FE00EC">
        <w:rPr>
          <w:sz w:val="22"/>
          <w:szCs w:val="22"/>
        </w:rPr>
        <w:t>05:</w:t>
      </w:r>
      <w:r w:rsidR="00FE00EC" w:rsidRPr="007E2A60">
        <w:rPr>
          <w:sz w:val="22"/>
          <w:szCs w:val="22"/>
        </w:rPr>
        <w:t>0</w:t>
      </w:r>
      <w:r w:rsidR="00FE00EC">
        <w:rPr>
          <w:sz w:val="22"/>
          <w:szCs w:val="22"/>
        </w:rPr>
        <w:t>9005</w:t>
      </w:r>
      <w:r w:rsidR="00FE00EC" w:rsidRPr="007E2A60">
        <w:rPr>
          <w:sz w:val="22"/>
          <w:szCs w:val="22"/>
        </w:rPr>
        <w:t>:</w:t>
      </w:r>
      <w:r w:rsidR="00FE00EC">
        <w:rPr>
          <w:sz w:val="22"/>
          <w:szCs w:val="22"/>
        </w:rPr>
        <w:t xml:space="preserve">008, </w:t>
      </w:r>
      <w:r w:rsidR="00675324">
        <w:rPr>
          <w:sz w:val="22"/>
          <w:szCs w:val="22"/>
        </w:rPr>
        <w:t xml:space="preserve">адрес объекта г. Москва, Промзона Бирюлево 28А, Ступинский проезд, вл. 10, </w:t>
      </w:r>
      <w:r w:rsidR="00DB33F0" w:rsidRPr="00E53014">
        <w:rPr>
          <w:bCs/>
          <w:color w:val="000000"/>
        </w:rPr>
        <w:t>о</w:t>
      </w:r>
      <w:r w:rsidR="00DB33F0" w:rsidRPr="00E53014">
        <w:rPr>
          <w:color w:val="000000"/>
        </w:rPr>
        <w:t xml:space="preserve">пределенная на </w:t>
      </w:r>
      <w:r w:rsidR="00675324">
        <w:rPr>
          <w:color w:val="000000"/>
        </w:rPr>
        <w:t>18</w:t>
      </w:r>
      <w:r w:rsidR="00DB33F0" w:rsidRPr="00E53014">
        <w:rPr>
          <w:color w:val="000000"/>
        </w:rPr>
        <w:t xml:space="preserve"> </w:t>
      </w:r>
      <w:r w:rsidR="00FE00EC">
        <w:rPr>
          <w:color w:val="000000"/>
        </w:rPr>
        <w:t>августа</w:t>
      </w:r>
      <w:r w:rsidR="00DB33F0" w:rsidRPr="00E53014">
        <w:rPr>
          <w:color w:val="000000"/>
        </w:rPr>
        <w:t xml:space="preserve"> 201</w:t>
      </w:r>
      <w:r w:rsidR="00FE00EC">
        <w:rPr>
          <w:color w:val="000000"/>
        </w:rPr>
        <w:t>6</w:t>
      </w:r>
      <w:r w:rsidR="00DB33F0" w:rsidRPr="00E53014">
        <w:rPr>
          <w:color w:val="000000"/>
        </w:rPr>
        <w:t xml:space="preserve"> года с необходимыми предположениями и допущениями и с учетом округления  составляет:</w:t>
      </w:r>
    </w:p>
    <w:p w:rsidR="002346F8" w:rsidRDefault="002346F8" w:rsidP="00E53014">
      <w:pPr>
        <w:spacing w:before="0" w:after="0"/>
        <w:jc w:val="center"/>
        <w:rPr>
          <w:b/>
          <w:i/>
          <w:noProof/>
        </w:rPr>
      </w:pPr>
    </w:p>
    <w:p w:rsidR="00DB33F0" w:rsidRPr="00E53014" w:rsidRDefault="00FE00EC" w:rsidP="00E53014">
      <w:pPr>
        <w:spacing w:before="0" w:after="0"/>
        <w:jc w:val="center"/>
        <w:rPr>
          <w:b/>
        </w:rPr>
      </w:pPr>
      <w:r>
        <w:rPr>
          <w:b/>
          <w:i/>
          <w:noProof/>
        </w:rPr>
        <w:t>42</w:t>
      </w:r>
      <w:r w:rsidR="00DB33F0" w:rsidRPr="00E53014">
        <w:rPr>
          <w:b/>
          <w:i/>
          <w:noProof/>
        </w:rPr>
        <w:t> </w:t>
      </w:r>
      <w:r>
        <w:rPr>
          <w:b/>
          <w:i/>
          <w:noProof/>
        </w:rPr>
        <w:t>076</w:t>
      </w:r>
      <w:r w:rsidR="00DB33F0" w:rsidRPr="00E53014">
        <w:rPr>
          <w:b/>
          <w:i/>
          <w:noProof/>
        </w:rPr>
        <w:t xml:space="preserve"> 000 </w:t>
      </w:r>
      <w:r w:rsidR="00DB33F0" w:rsidRPr="00E53014">
        <w:rPr>
          <w:b/>
          <w:i/>
          <w:color w:val="000000"/>
        </w:rPr>
        <w:t>(</w:t>
      </w:r>
      <w:r>
        <w:rPr>
          <w:b/>
          <w:i/>
          <w:color w:val="000000"/>
        </w:rPr>
        <w:t>сорок два</w:t>
      </w:r>
      <w:r w:rsidR="00286093" w:rsidRPr="00E53014">
        <w:rPr>
          <w:b/>
          <w:i/>
          <w:color w:val="000000"/>
        </w:rPr>
        <w:t xml:space="preserve"> миллион</w:t>
      </w:r>
      <w:r>
        <w:rPr>
          <w:b/>
          <w:i/>
          <w:color w:val="000000"/>
        </w:rPr>
        <w:t>а</w:t>
      </w:r>
      <w:r w:rsidR="00286093" w:rsidRPr="00E53014">
        <w:rPr>
          <w:b/>
          <w:i/>
          <w:color w:val="000000"/>
        </w:rPr>
        <w:t xml:space="preserve"> </w:t>
      </w:r>
      <w:r w:rsidR="002346F8">
        <w:rPr>
          <w:b/>
          <w:i/>
          <w:color w:val="000000"/>
        </w:rPr>
        <w:t>семь</w:t>
      </w:r>
      <w:r>
        <w:rPr>
          <w:b/>
          <w:i/>
          <w:color w:val="000000"/>
        </w:rPr>
        <w:t xml:space="preserve">десят шесть </w:t>
      </w:r>
      <w:r w:rsidR="00DB33F0" w:rsidRPr="00E53014">
        <w:rPr>
          <w:b/>
          <w:i/>
          <w:color w:val="000000"/>
        </w:rPr>
        <w:t>тысяч)</w:t>
      </w:r>
      <w:r w:rsidR="00DB33F0" w:rsidRPr="00E53014">
        <w:rPr>
          <w:color w:val="000000"/>
        </w:rPr>
        <w:t xml:space="preserve"> </w:t>
      </w:r>
      <w:r w:rsidR="00DB33F0" w:rsidRPr="00E53014">
        <w:rPr>
          <w:b/>
          <w:i/>
          <w:color w:val="000000"/>
        </w:rPr>
        <w:t>рублей</w:t>
      </w:r>
      <w:r w:rsidR="00DB33F0" w:rsidRPr="00E53014">
        <w:rPr>
          <w:i/>
          <w:color w:val="000000"/>
        </w:rPr>
        <w:t>.</w:t>
      </w:r>
    </w:p>
    <w:p w:rsidR="00FE00EC" w:rsidRDefault="00FE00EC" w:rsidP="00CD2991">
      <w:pPr>
        <w:spacing w:before="0" w:after="0" w:line="276" w:lineRule="auto"/>
        <w:jc w:val="both"/>
        <w:rPr>
          <w:b/>
          <w:color w:val="000000"/>
          <w:u w:val="single"/>
        </w:rPr>
      </w:pPr>
    </w:p>
    <w:p w:rsidR="00CD2991" w:rsidRDefault="00CD2991" w:rsidP="00CD2991">
      <w:pPr>
        <w:spacing w:before="0" w:after="0" w:line="276" w:lineRule="auto"/>
        <w:jc w:val="both"/>
        <w:rPr>
          <w:b/>
          <w:color w:val="000000"/>
        </w:rPr>
      </w:pPr>
      <w:r w:rsidRPr="00541E2D">
        <w:rPr>
          <w:b/>
          <w:color w:val="000000"/>
          <w:u w:val="single"/>
        </w:rPr>
        <w:t xml:space="preserve">Заявление о качестве оценки </w:t>
      </w:r>
      <w:r>
        <w:rPr>
          <w:b/>
          <w:color w:val="000000"/>
        </w:rPr>
        <w:t>:</w:t>
      </w:r>
    </w:p>
    <w:p w:rsidR="00FD4BFA" w:rsidRPr="00FD4BFA" w:rsidRDefault="00FD4BFA" w:rsidP="0074067B">
      <w:pPr>
        <w:autoSpaceDE w:val="0"/>
        <w:autoSpaceDN w:val="0"/>
        <w:adjustRightInd w:val="0"/>
        <w:snapToGrid/>
        <w:spacing w:before="0" w:after="0"/>
        <w:rPr>
          <w:color w:val="000000"/>
          <w:sz w:val="10"/>
          <w:szCs w:val="10"/>
        </w:rPr>
      </w:pPr>
    </w:p>
    <w:p w:rsidR="00FD4BFA" w:rsidRPr="00FD4BFA" w:rsidRDefault="00FD4BFA" w:rsidP="00620541">
      <w:pPr>
        <w:numPr>
          <w:ilvl w:val="0"/>
          <w:numId w:val="3"/>
        </w:numPr>
        <w:autoSpaceDE w:val="0"/>
        <w:autoSpaceDN w:val="0"/>
        <w:adjustRightInd w:val="0"/>
        <w:snapToGrid/>
        <w:spacing w:before="0" w:after="0"/>
        <w:jc w:val="both"/>
        <w:rPr>
          <w:color w:val="000000"/>
          <w:sz w:val="23"/>
          <w:szCs w:val="23"/>
        </w:rPr>
      </w:pPr>
      <w:r w:rsidRPr="00FD4BFA">
        <w:rPr>
          <w:color w:val="000000"/>
          <w:sz w:val="23"/>
          <w:szCs w:val="23"/>
        </w:rPr>
        <w:t>изложенные в Отчете факты соответствуют действительности</w:t>
      </w:r>
      <w:r>
        <w:rPr>
          <w:color w:val="000000"/>
          <w:sz w:val="23"/>
          <w:szCs w:val="23"/>
        </w:rPr>
        <w:t>;</w:t>
      </w:r>
      <w:r w:rsidRPr="00FD4BFA">
        <w:rPr>
          <w:color w:val="000000"/>
          <w:sz w:val="23"/>
          <w:szCs w:val="23"/>
        </w:rPr>
        <w:t xml:space="preserve"> </w:t>
      </w:r>
    </w:p>
    <w:p w:rsidR="00176BAF" w:rsidRPr="00176BAF" w:rsidRDefault="00176BAF" w:rsidP="00620541">
      <w:pPr>
        <w:numPr>
          <w:ilvl w:val="0"/>
          <w:numId w:val="3"/>
        </w:numPr>
        <w:autoSpaceDE w:val="0"/>
        <w:autoSpaceDN w:val="0"/>
        <w:adjustRightInd w:val="0"/>
        <w:snapToGrid/>
        <w:spacing w:before="0" w:after="0"/>
        <w:jc w:val="both"/>
        <w:rPr>
          <w:color w:val="000000"/>
          <w:sz w:val="23"/>
          <w:szCs w:val="23"/>
        </w:rPr>
      </w:pPr>
      <w:r w:rsidRPr="00176BAF">
        <w:rPr>
          <w:color w:val="000000"/>
          <w:sz w:val="23"/>
          <w:szCs w:val="23"/>
        </w:rPr>
        <w:t xml:space="preserve">произведенный анализ, высказанные мнения и полученные выводы ограничены только пределами оговоренных в Отчете допущений и ограничивающих условий; </w:t>
      </w:r>
    </w:p>
    <w:p w:rsidR="00176BAF" w:rsidRPr="00176BAF" w:rsidRDefault="00176BAF" w:rsidP="00620541">
      <w:pPr>
        <w:numPr>
          <w:ilvl w:val="0"/>
          <w:numId w:val="3"/>
        </w:numPr>
        <w:autoSpaceDE w:val="0"/>
        <w:autoSpaceDN w:val="0"/>
        <w:adjustRightInd w:val="0"/>
        <w:snapToGrid/>
        <w:spacing w:before="0" w:after="0"/>
        <w:jc w:val="both"/>
        <w:rPr>
          <w:color w:val="000000"/>
          <w:sz w:val="23"/>
          <w:szCs w:val="23"/>
        </w:rPr>
      </w:pPr>
      <w:r w:rsidRPr="00176BAF">
        <w:rPr>
          <w:rFonts w:ascii="Arial" w:hAnsi="Arial" w:cs="Arial"/>
          <w:color w:val="000000"/>
          <w:sz w:val="23"/>
          <w:szCs w:val="23"/>
        </w:rPr>
        <w:t xml:space="preserve"> </w:t>
      </w:r>
      <w:r w:rsidRPr="00176BAF">
        <w:rPr>
          <w:color w:val="000000"/>
          <w:sz w:val="23"/>
          <w:szCs w:val="23"/>
        </w:rPr>
        <w:t xml:space="preserve">Оценщик не имеет ни в настоящем, ни в будущем какого-либо интереса в объекте собственности, являющимся предметом Отчета, а также не имеет личной заинтересованности и предубеждения в отношении вовлеченных сторон; </w:t>
      </w:r>
    </w:p>
    <w:p w:rsidR="00176BAF" w:rsidRPr="00176BAF" w:rsidRDefault="00176BAF" w:rsidP="00620541">
      <w:pPr>
        <w:numPr>
          <w:ilvl w:val="0"/>
          <w:numId w:val="3"/>
        </w:numPr>
        <w:autoSpaceDE w:val="0"/>
        <w:autoSpaceDN w:val="0"/>
        <w:adjustRightInd w:val="0"/>
        <w:snapToGrid/>
        <w:spacing w:before="0" w:after="0"/>
        <w:jc w:val="both"/>
        <w:rPr>
          <w:color w:val="000000"/>
          <w:sz w:val="23"/>
          <w:szCs w:val="23"/>
        </w:rPr>
      </w:pPr>
      <w:r w:rsidRPr="00176BAF">
        <w:rPr>
          <w:color w:val="000000"/>
          <w:sz w:val="23"/>
          <w:szCs w:val="23"/>
        </w:rPr>
        <w:t xml:space="preserve">вознаграждение Оценщика ни в коей степени не зависит от каких-либо аспектов Отчета; </w:t>
      </w:r>
    </w:p>
    <w:p w:rsidR="00176BAF" w:rsidRPr="00176BAF" w:rsidRDefault="00176BAF" w:rsidP="00620541">
      <w:pPr>
        <w:numPr>
          <w:ilvl w:val="0"/>
          <w:numId w:val="3"/>
        </w:numPr>
        <w:autoSpaceDE w:val="0"/>
        <w:autoSpaceDN w:val="0"/>
        <w:adjustRightInd w:val="0"/>
        <w:snapToGrid/>
        <w:spacing w:before="0" w:after="0"/>
        <w:jc w:val="both"/>
        <w:rPr>
          <w:color w:val="000000"/>
          <w:sz w:val="23"/>
          <w:szCs w:val="23"/>
        </w:rPr>
      </w:pPr>
      <w:r w:rsidRPr="00176BAF">
        <w:rPr>
          <w:color w:val="000000"/>
          <w:sz w:val="23"/>
          <w:szCs w:val="23"/>
        </w:rPr>
        <w:t xml:space="preserve">задание на оценку не основывалось на требовании определения минимального, максимального, или заранее оговоренного результата; </w:t>
      </w:r>
    </w:p>
    <w:p w:rsidR="00176BAF" w:rsidRDefault="00FD4BFA" w:rsidP="00620541">
      <w:pPr>
        <w:numPr>
          <w:ilvl w:val="0"/>
          <w:numId w:val="3"/>
        </w:numPr>
        <w:autoSpaceDE w:val="0"/>
        <w:autoSpaceDN w:val="0"/>
        <w:adjustRightInd w:val="0"/>
        <w:snapToGrid/>
        <w:spacing w:before="0" w:after="0"/>
        <w:jc w:val="both"/>
        <w:rPr>
          <w:color w:val="000000"/>
          <w:sz w:val="23"/>
          <w:szCs w:val="23"/>
        </w:rPr>
      </w:pPr>
      <w:r w:rsidRPr="00417A44">
        <w:lastRenderedPageBreak/>
        <w:t>никто, кроме лиц указанных в отчете, не оказывал профессиональной  помощи в подготовке отчета</w:t>
      </w:r>
      <w:r w:rsidR="00176BAF" w:rsidRPr="00176BAF">
        <w:rPr>
          <w:color w:val="000000"/>
          <w:sz w:val="23"/>
          <w:szCs w:val="23"/>
        </w:rPr>
        <w:t xml:space="preserve">; </w:t>
      </w:r>
    </w:p>
    <w:p w:rsidR="002346F8" w:rsidRPr="003070EE" w:rsidRDefault="00FD4BFA" w:rsidP="002346F8">
      <w:pPr>
        <w:numPr>
          <w:ilvl w:val="0"/>
          <w:numId w:val="3"/>
        </w:numPr>
        <w:autoSpaceDE w:val="0"/>
        <w:autoSpaceDN w:val="0"/>
        <w:adjustRightInd w:val="0"/>
        <w:snapToGrid/>
        <w:spacing w:before="0" w:after="0"/>
        <w:jc w:val="both"/>
        <w:rPr>
          <w:color w:val="000000"/>
        </w:rPr>
      </w:pPr>
      <w:r w:rsidRPr="002346F8">
        <w:rPr>
          <w:color w:val="000000"/>
          <w:sz w:val="23"/>
          <w:szCs w:val="23"/>
        </w:rPr>
        <w:t>анализ, мнения и выводы были получены, а Отчет составлен в полном соответствии с Федеральным законом № 135-ФЗ от 29.07.1998 года "Об оценочной деятельности в Российской Федерации" с изменениями и дополнениями, Федеральными стандартами оценки ФСО№1, ФСО №2, ФСО №3, утвержденными приказами Минэкономразвития</w:t>
      </w:r>
      <w:r w:rsidR="00057259" w:rsidRPr="002346F8">
        <w:rPr>
          <w:color w:val="000000"/>
          <w:sz w:val="23"/>
          <w:szCs w:val="23"/>
        </w:rPr>
        <w:t xml:space="preserve"> России</w:t>
      </w:r>
      <w:r w:rsidRPr="002346F8">
        <w:rPr>
          <w:color w:val="000000"/>
          <w:sz w:val="23"/>
          <w:szCs w:val="23"/>
        </w:rPr>
        <w:t xml:space="preserve"> 20 мая 2015 года №№297,298,299 и ФСО №7</w:t>
      </w:r>
      <w:r w:rsidR="00057259" w:rsidRPr="002346F8">
        <w:rPr>
          <w:color w:val="000000"/>
          <w:sz w:val="23"/>
          <w:szCs w:val="23"/>
        </w:rPr>
        <w:t xml:space="preserve">, утвержденным  приказом  </w:t>
      </w:r>
      <w:r w:rsidRPr="002346F8">
        <w:rPr>
          <w:color w:val="000000"/>
          <w:sz w:val="23"/>
          <w:szCs w:val="23"/>
        </w:rPr>
        <w:t>Минэкономразвития России</w:t>
      </w:r>
      <w:r w:rsidR="00490446" w:rsidRPr="002346F8">
        <w:rPr>
          <w:color w:val="000000"/>
          <w:sz w:val="23"/>
          <w:szCs w:val="23"/>
        </w:rPr>
        <w:t xml:space="preserve"> от 25 сентября 2014 года №611</w:t>
      </w:r>
      <w:r w:rsidR="00057259" w:rsidRPr="002346F8">
        <w:rPr>
          <w:color w:val="000000"/>
          <w:sz w:val="23"/>
          <w:szCs w:val="23"/>
        </w:rPr>
        <w:t xml:space="preserve">, а также  </w:t>
      </w:r>
      <w:r w:rsidRPr="002346F8">
        <w:rPr>
          <w:color w:val="000000"/>
          <w:sz w:val="23"/>
          <w:szCs w:val="23"/>
        </w:rPr>
        <w:t xml:space="preserve"> </w:t>
      </w:r>
      <w:r w:rsidR="002346F8" w:rsidRPr="0095603F">
        <w:rPr>
          <w:color w:val="000000"/>
        </w:rPr>
        <w:t>Свод</w:t>
      </w:r>
      <w:r w:rsidR="002346F8">
        <w:rPr>
          <w:color w:val="000000"/>
        </w:rPr>
        <w:t>ом</w:t>
      </w:r>
      <w:r w:rsidR="002346F8" w:rsidRPr="0095603F">
        <w:rPr>
          <w:color w:val="000000"/>
        </w:rPr>
        <w:t xml:space="preserve"> стандартов </w:t>
      </w:r>
      <w:r w:rsidR="002346F8">
        <w:rPr>
          <w:color w:val="000000"/>
        </w:rPr>
        <w:t>и Правил РОО 2015, утвержденный Советом РОО 25.12.2015 (Протокол №07-Р)</w:t>
      </w:r>
      <w:r w:rsidR="002346F8" w:rsidRPr="003070EE">
        <w:rPr>
          <w:color w:val="000000"/>
        </w:rPr>
        <w:t xml:space="preserve">.  </w:t>
      </w:r>
    </w:p>
    <w:p w:rsidR="00E53014" w:rsidRPr="002346F8" w:rsidRDefault="00E53014" w:rsidP="002346F8">
      <w:pPr>
        <w:autoSpaceDE w:val="0"/>
        <w:autoSpaceDN w:val="0"/>
        <w:adjustRightInd w:val="0"/>
        <w:snapToGrid/>
        <w:spacing w:before="0" w:after="0"/>
        <w:ind w:left="360"/>
        <w:jc w:val="both"/>
        <w:rPr>
          <w:b/>
        </w:rPr>
      </w:pPr>
    </w:p>
    <w:p w:rsidR="00E53014" w:rsidRDefault="00E53014" w:rsidP="00490446">
      <w:pPr>
        <w:spacing w:before="0" w:after="0"/>
        <w:ind w:left="360"/>
        <w:jc w:val="both"/>
        <w:rPr>
          <w:b/>
        </w:rPr>
      </w:pPr>
    </w:p>
    <w:p w:rsidR="00490446" w:rsidRDefault="00CD2991" w:rsidP="00490446">
      <w:pPr>
        <w:spacing w:before="0" w:after="0"/>
        <w:ind w:left="360"/>
        <w:jc w:val="both"/>
        <w:rPr>
          <w:b/>
        </w:rPr>
      </w:pPr>
      <w:r>
        <w:rPr>
          <w:b/>
        </w:rPr>
        <w:t>О</w:t>
      </w:r>
      <w:r w:rsidRPr="00B1150E">
        <w:rPr>
          <w:b/>
        </w:rPr>
        <w:t>ценщик,</w:t>
      </w:r>
    </w:p>
    <w:p w:rsidR="006D16AB" w:rsidRPr="0066650E" w:rsidRDefault="00CD2991" w:rsidP="00490446">
      <w:pPr>
        <w:spacing w:before="0" w:after="0"/>
        <w:ind w:left="360"/>
        <w:jc w:val="both"/>
        <w:rPr>
          <w:b/>
          <w:color w:val="000000"/>
          <w:sz w:val="28"/>
          <w:szCs w:val="28"/>
        </w:rPr>
      </w:pPr>
      <w:r w:rsidRPr="00B1150E">
        <w:rPr>
          <w:b/>
        </w:rPr>
        <w:t>член СРО РОО, регистрационный  №006757         ___________Гращенко Т.В</w:t>
      </w:r>
      <w:r>
        <w:rPr>
          <w:b/>
        </w:rPr>
        <w:t>.</w:t>
      </w:r>
      <w:r w:rsidRPr="00705C04">
        <w:rPr>
          <w:b/>
          <w:sz w:val="28"/>
          <w:szCs w:val="28"/>
        </w:rPr>
        <w:t xml:space="preserve">   </w:t>
      </w:r>
      <w:r w:rsidR="00636762" w:rsidRPr="00636762">
        <w:t>.</w:t>
      </w:r>
      <w:r w:rsidR="00705C04" w:rsidRPr="00636762">
        <w:rPr>
          <w:bCs/>
        </w:rPr>
        <w:t xml:space="preserve">             </w:t>
      </w:r>
      <w:r w:rsidR="00683FA5" w:rsidRPr="00636762">
        <w:rPr>
          <w:bCs/>
        </w:rPr>
        <w:t xml:space="preserve">                                                 </w:t>
      </w:r>
    </w:p>
    <w:p w:rsidR="00CD2991" w:rsidRDefault="006D16AB" w:rsidP="00490446">
      <w:pPr>
        <w:spacing w:before="0" w:after="0"/>
        <w:jc w:val="both"/>
        <w:rPr>
          <w:b/>
          <w:sz w:val="28"/>
          <w:szCs w:val="28"/>
        </w:rPr>
      </w:pPr>
      <w:r w:rsidRPr="00705C04">
        <w:rPr>
          <w:b/>
          <w:sz w:val="28"/>
          <w:szCs w:val="28"/>
        </w:rPr>
        <w:t xml:space="preserve">                   </w:t>
      </w:r>
      <w:r w:rsidR="00490446">
        <w:rPr>
          <w:b/>
          <w:sz w:val="28"/>
          <w:szCs w:val="28"/>
        </w:rPr>
        <w:t xml:space="preserve">   </w:t>
      </w:r>
    </w:p>
    <w:p w:rsidR="00EA67B5" w:rsidRDefault="00EA67B5" w:rsidP="00490446">
      <w:pPr>
        <w:spacing w:before="0" w:after="0"/>
        <w:jc w:val="both"/>
        <w:rPr>
          <w:b/>
          <w:sz w:val="28"/>
          <w:szCs w:val="28"/>
        </w:rPr>
      </w:pPr>
    </w:p>
    <w:p w:rsidR="00EA67B5" w:rsidRPr="00490446" w:rsidRDefault="00EA67B5" w:rsidP="00490446">
      <w:pPr>
        <w:spacing w:before="0" w:after="0"/>
        <w:jc w:val="both"/>
        <w:rPr>
          <w:b/>
          <w:sz w:val="28"/>
          <w:szCs w:val="28"/>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2346F8" w:rsidRDefault="002346F8" w:rsidP="00F53B6F">
      <w:pPr>
        <w:spacing w:line="276" w:lineRule="auto"/>
        <w:jc w:val="center"/>
        <w:rPr>
          <w:b/>
          <w:color w:val="000000"/>
          <w:spacing w:val="-1"/>
          <w:w w:val="125"/>
        </w:rPr>
      </w:pPr>
    </w:p>
    <w:p w:rsidR="005C18CF" w:rsidRDefault="005C18CF" w:rsidP="00F53B6F">
      <w:pPr>
        <w:spacing w:line="276" w:lineRule="auto"/>
        <w:jc w:val="center"/>
        <w:rPr>
          <w:b/>
          <w:color w:val="000000"/>
          <w:spacing w:val="-1"/>
          <w:w w:val="125"/>
        </w:rPr>
      </w:pPr>
    </w:p>
    <w:p w:rsidR="008011BF" w:rsidRDefault="008011BF" w:rsidP="00F53B6F">
      <w:pPr>
        <w:spacing w:line="276" w:lineRule="auto"/>
        <w:jc w:val="center"/>
        <w:rPr>
          <w:b/>
          <w:color w:val="000000"/>
          <w:spacing w:val="-1"/>
          <w:w w:val="125"/>
        </w:rPr>
      </w:pPr>
    </w:p>
    <w:p w:rsidR="008011BF" w:rsidRDefault="008011BF" w:rsidP="00F53B6F">
      <w:pPr>
        <w:spacing w:line="276" w:lineRule="auto"/>
        <w:jc w:val="center"/>
        <w:rPr>
          <w:b/>
          <w:color w:val="000000"/>
          <w:spacing w:val="-1"/>
          <w:w w:val="125"/>
        </w:rPr>
      </w:pPr>
    </w:p>
    <w:p w:rsidR="008011BF" w:rsidRDefault="008011BF" w:rsidP="00F53B6F">
      <w:pPr>
        <w:spacing w:line="276" w:lineRule="auto"/>
        <w:jc w:val="center"/>
        <w:rPr>
          <w:b/>
          <w:color w:val="000000"/>
          <w:spacing w:val="-1"/>
          <w:w w:val="125"/>
        </w:rPr>
      </w:pPr>
    </w:p>
    <w:p w:rsidR="008011BF" w:rsidRDefault="008011BF" w:rsidP="00F53B6F">
      <w:pPr>
        <w:spacing w:line="276" w:lineRule="auto"/>
        <w:jc w:val="center"/>
        <w:rPr>
          <w:b/>
          <w:color w:val="000000"/>
          <w:spacing w:val="-1"/>
          <w:w w:val="125"/>
        </w:rPr>
      </w:pPr>
    </w:p>
    <w:p w:rsidR="006706DD" w:rsidRPr="0066650E" w:rsidRDefault="006706DD" w:rsidP="00F53B6F">
      <w:pPr>
        <w:spacing w:line="276" w:lineRule="auto"/>
        <w:jc w:val="center"/>
      </w:pPr>
      <w:r>
        <w:rPr>
          <w:b/>
          <w:color w:val="000000"/>
          <w:spacing w:val="-1"/>
          <w:w w:val="125"/>
        </w:rPr>
        <w:lastRenderedPageBreak/>
        <w:t>БИБЛИОГРАФИЧЕСКИЙ СПИСОК</w:t>
      </w:r>
    </w:p>
    <w:p w:rsidR="004D4B81" w:rsidRDefault="004D4B81" w:rsidP="004D4B81">
      <w:pPr>
        <w:shd w:val="clear" w:color="auto" w:fill="FFFFFF"/>
        <w:spacing w:before="34" w:line="276" w:lineRule="auto"/>
        <w:ind w:left="158"/>
        <w:jc w:val="center"/>
        <w:rPr>
          <w:b/>
        </w:rPr>
      </w:pPr>
    </w:p>
    <w:p w:rsidR="006706DD" w:rsidRDefault="006706DD" w:rsidP="00D34A02">
      <w:pPr>
        <w:shd w:val="clear" w:color="auto" w:fill="FFFFFF"/>
        <w:spacing w:before="0" w:after="0" w:line="276" w:lineRule="auto"/>
        <w:ind w:left="139"/>
        <w:jc w:val="both"/>
        <w:rPr>
          <w:b/>
        </w:rPr>
      </w:pPr>
      <w:r>
        <w:rPr>
          <w:b/>
          <w:color w:val="000000"/>
          <w:spacing w:val="2"/>
        </w:rPr>
        <w:t>ФЕДЕРАЛЬНЫЕ ЗАКОНЫ</w:t>
      </w:r>
    </w:p>
    <w:p w:rsidR="00057259" w:rsidRPr="00057259" w:rsidRDefault="00057259" w:rsidP="00057259">
      <w:pPr>
        <w:autoSpaceDE w:val="0"/>
        <w:autoSpaceDN w:val="0"/>
        <w:adjustRightInd w:val="0"/>
        <w:snapToGrid/>
        <w:spacing w:before="0" w:after="0"/>
        <w:rPr>
          <w:color w:val="000000"/>
        </w:rPr>
      </w:pPr>
    </w:p>
    <w:p w:rsidR="00057259" w:rsidRPr="00057259" w:rsidRDefault="00057259" w:rsidP="00057259">
      <w:pPr>
        <w:autoSpaceDE w:val="0"/>
        <w:autoSpaceDN w:val="0"/>
        <w:adjustRightInd w:val="0"/>
        <w:snapToGrid/>
        <w:spacing w:before="0" w:after="27"/>
        <w:jc w:val="both"/>
        <w:rPr>
          <w:color w:val="000000"/>
          <w:sz w:val="23"/>
          <w:szCs w:val="23"/>
        </w:rPr>
      </w:pPr>
      <w:r>
        <w:rPr>
          <w:color w:val="000000"/>
          <w:sz w:val="23"/>
          <w:szCs w:val="23"/>
        </w:rPr>
        <w:t xml:space="preserve">1. </w:t>
      </w:r>
      <w:r w:rsidRPr="00057259">
        <w:rPr>
          <w:color w:val="000000"/>
          <w:sz w:val="23"/>
          <w:szCs w:val="23"/>
        </w:rPr>
        <w:t xml:space="preserve">Гражданский кодекс Российской Федерации. </w:t>
      </w:r>
    </w:p>
    <w:p w:rsidR="00057259" w:rsidRPr="00057259" w:rsidRDefault="00057259" w:rsidP="00057259">
      <w:pPr>
        <w:autoSpaceDE w:val="0"/>
        <w:autoSpaceDN w:val="0"/>
        <w:adjustRightInd w:val="0"/>
        <w:snapToGrid/>
        <w:spacing w:before="0" w:after="27"/>
        <w:jc w:val="both"/>
        <w:rPr>
          <w:color w:val="000000"/>
          <w:sz w:val="23"/>
          <w:szCs w:val="23"/>
        </w:rPr>
      </w:pPr>
      <w:r w:rsidRPr="00057259">
        <w:rPr>
          <w:color w:val="000000"/>
          <w:sz w:val="23"/>
          <w:szCs w:val="23"/>
        </w:rPr>
        <w:t xml:space="preserve">2. Федеральный закон № 135-ФЗ от 29.07.1998 года "Об оценочной деятельности в Российской Федерации" в действующей редакции. </w:t>
      </w:r>
    </w:p>
    <w:p w:rsidR="00057259" w:rsidRPr="00057259" w:rsidRDefault="00057259" w:rsidP="00057259">
      <w:pPr>
        <w:autoSpaceDE w:val="0"/>
        <w:autoSpaceDN w:val="0"/>
        <w:adjustRightInd w:val="0"/>
        <w:snapToGrid/>
        <w:spacing w:before="0" w:after="27"/>
        <w:jc w:val="both"/>
        <w:rPr>
          <w:color w:val="000000"/>
          <w:sz w:val="23"/>
          <w:szCs w:val="23"/>
        </w:rPr>
      </w:pPr>
      <w:r w:rsidRPr="00057259">
        <w:rPr>
          <w:color w:val="000000"/>
          <w:sz w:val="23"/>
          <w:szCs w:val="23"/>
        </w:rPr>
        <w:t xml:space="preserve">3. Федеральный стандарт оценки, утвержденный Приказом Минэкономразвития России от 20 мая 2015 года №297 "Об утверждении федерального стандарта оценки "Общие понятия оценки, подходы и требования к проведению оценки (ФСО №1)". </w:t>
      </w:r>
    </w:p>
    <w:p w:rsidR="00057259" w:rsidRPr="00057259" w:rsidRDefault="00057259" w:rsidP="00057259">
      <w:pPr>
        <w:autoSpaceDE w:val="0"/>
        <w:autoSpaceDN w:val="0"/>
        <w:adjustRightInd w:val="0"/>
        <w:snapToGrid/>
        <w:spacing w:before="0" w:after="27"/>
        <w:jc w:val="both"/>
        <w:rPr>
          <w:color w:val="000000"/>
          <w:sz w:val="23"/>
          <w:szCs w:val="23"/>
        </w:rPr>
      </w:pPr>
      <w:r w:rsidRPr="00057259">
        <w:rPr>
          <w:color w:val="000000"/>
          <w:sz w:val="23"/>
          <w:szCs w:val="23"/>
        </w:rPr>
        <w:t xml:space="preserve">4. Федеральный стандарт оценки, утвержденный Приказом Минэкономразвития России от 20 мая 2015 года №298 "Об утверждении федерального стандарта оценки "Цель оценки и виды стоимости (ФСО №2)". </w:t>
      </w:r>
    </w:p>
    <w:p w:rsidR="00057259" w:rsidRPr="00057259" w:rsidRDefault="00057259" w:rsidP="00057259">
      <w:pPr>
        <w:autoSpaceDE w:val="0"/>
        <w:autoSpaceDN w:val="0"/>
        <w:adjustRightInd w:val="0"/>
        <w:snapToGrid/>
        <w:spacing w:before="0" w:after="27"/>
        <w:jc w:val="both"/>
        <w:rPr>
          <w:color w:val="000000"/>
          <w:sz w:val="23"/>
          <w:szCs w:val="23"/>
        </w:rPr>
      </w:pPr>
      <w:r w:rsidRPr="00057259">
        <w:rPr>
          <w:color w:val="000000"/>
          <w:sz w:val="23"/>
          <w:szCs w:val="23"/>
        </w:rPr>
        <w:t xml:space="preserve">5. Федеральный стандарт оценки, утвержденный Приказом Минэкономразвития России от 20 мая 2015 года №299 "Об утверждении федерального стандарта оценки "Требования к отчету об оценке (ФСО №3)". </w:t>
      </w:r>
    </w:p>
    <w:p w:rsidR="00057259" w:rsidRPr="00057259" w:rsidRDefault="00057259" w:rsidP="00057259">
      <w:pPr>
        <w:autoSpaceDE w:val="0"/>
        <w:autoSpaceDN w:val="0"/>
        <w:adjustRightInd w:val="0"/>
        <w:snapToGrid/>
        <w:spacing w:before="0" w:after="0"/>
        <w:jc w:val="both"/>
        <w:rPr>
          <w:color w:val="000000"/>
          <w:sz w:val="23"/>
          <w:szCs w:val="23"/>
        </w:rPr>
      </w:pPr>
      <w:r w:rsidRPr="00057259">
        <w:rPr>
          <w:color w:val="000000"/>
          <w:sz w:val="23"/>
          <w:szCs w:val="23"/>
        </w:rPr>
        <w:t xml:space="preserve">6. Федеральный стандарт оценки, утвержденный Приказом Минэкономразвития России от 25 сентября 2014 года №611 "Об утверждении федерального стандарта оценки "Оценка недвижимости (ФСО №7)". </w:t>
      </w:r>
    </w:p>
    <w:p w:rsidR="006706DD" w:rsidRPr="0084185F" w:rsidRDefault="006706DD" w:rsidP="00D34A02">
      <w:pPr>
        <w:shd w:val="clear" w:color="auto" w:fill="FFFFFF"/>
        <w:spacing w:before="0" w:after="0" w:line="276" w:lineRule="auto"/>
        <w:ind w:left="149"/>
        <w:jc w:val="both"/>
        <w:rPr>
          <w:bCs/>
          <w:color w:val="000000"/>
          <w:spacing w:val="4"/>
        </w:rPr>
      </w:pPr>
    </w:p>
    <w:p w:rsidR="006706DD" w:rsidRDefault="006706DD" w:rsidP="00D34A02">
      <w:pPr>
        <w:shd w:val="clear" w:color="auto" w:fill="FFFFFF"/>
        <w:spacing w:before="0" w:after="0" w:line="276" w:lineRule="auto"/>
        <w:ind w:left="149"/>
        <w:jc w:val="both"/>
        <w:rPr>
          <w:b/>
          <w:bCs/>
          <w:color w:val="000000"/>
        </w:rPr>
      </w:pPr>
      <w:r>
        <w:rPr>
          <w:b/>
          <w:bCs/>
          <w:color w:val="000000"/>
          <w:spacing w:val="4"/>
        </w:rPr>
        <w:t>НАУЧНЫЕ И УЧЕБНО-МЕТОДИЧЕСКИЕ ИЗДАНИЯ</w:t>
      </w:r>
    </w:p>
    <w:p w:rsidR="006706DD" w:rsidRDefault="006706DD" w:rsidP="00404ECF">
      <w:pPr>
        <w:widowControl w:val="0"/>
        <w:shd w:val="clear" w:color="auto" w:fill="FFFFFF"/>
        <w:tabs>
          <w:tab w:val="left" w:pos="293"/>
        </w:tabs>
        <w:autoSpaceDE w:val="0"/>
        <w:autoSpaceDN w:val="0"/>
        <w:adjustRightInd w:val="0"/>
        <w:snapToGrid/>
        <w:spacing w:before="0" w:after="0" w:line="276" w:lineRule="auto"/>
        <w:jc w:val="both"/>
        <w:rPr>
          <w:color w:val="000000"/>
          <w:spacing w:val="-17"/>
        </w:rPr>
      </w:pPr>
      <w:r>
        <w:rPr>
          <w:color w:val="000000"/>
          <w:spacing w:val="-3"/>
        </w:rPr>
        <w:t xml:space="preserve"> 1. Агапов Н.Н. и др. Методические основы оценки недвижимости.- М.: РЭА, </w:t>
      </w:r>
      <w:r>
        <w:rPr>
          <w:color w:val="000000"/>
          <w:spacing w:val="-14"/>
        </w:rPr>
        <w:t>1996.</w:t>
      </w:r>
    </w:p>
    <w:p w:rsidR="00404ECF" w:rsidRPr="00404ECF" w:rsidRDefault="006706DD" w:rsidP="00404ECF">
      <w:pPr>
        <w:pStyle w:val="Default"/>
        <w:rPr>
          <w:rFonts w:ascii="Times New Roman" w:hAnsi="Times New Roman" w:cs="Times New Roman"/>
        </w:rPr>
      </w:pPr>
      <w:r>
        <w:rPr>
          <w:spacing w:val="-6"/>
        </w:rPr>
        <w:t xml:space="preserve">2. </w:t>
      </w:r>
      <w:r w:rsidR="00404ECF" w:rsidRPr="00404ECF">
        <w:rPr>
          <w:rFonts w:ascii="Times New Roman" w:hAnsi="Times New Roman" w:cs="Times New Roman"/>
        </w:rPr>
        <w:t>Оценка недвижимости,  под ред. д.э.н., профессора А.Г.Грязновой, д.э.н., профессора М.А.Федотовой – М.: Финансы и статистика, 2002.</w:t>
      </w:r>
      <w:r w:rsidR="00404ECF" w:rsidRPr="00404ECF">
        <w:rPr>
          <w:sz w:val="23"/>
          <w:szCs w:val="23"/>
        </w:rPr>
        <w:t xml:space="preserve"> </w:t>
      </w:r>
    </w:p>
    <w:p w:rsidR="006706DD" w:rsidRDefault="00404ECF" w:rsidP="00404ECF">
      <w:pPr>
        <w:widowControl w:val="0"/>
        <w:shd w:val="clear" w:color="auto" w:fill="FFFFFF"/>
        <w:tabs>
          <w:tab w:val="left" w:pos="245"/>
        </w:tabs>
        <w:autoSpaceDE w:val="0"/>
        <w:autoSpaceDN w:val="0"/>
        <w:adjustRightInd w:val="0"/>
        <w:snapToGrid/>
        <w:spacing w:before="0" w:after="0" w:line="276" w:lineRule="auto"/>
        <w:jc w:val="both"/>
        <w:rPr>
          <w:color w:val="000000"/>
          <w:spacing w:val="-13"/>
        </w:rPr>
      </w:pPr>
      <w:r>
        <w:rPr>
          <w:color w:val="000000"/>
          <w:spacing w:val="-4"/>
        </w:rPr>
        <w:t>3</w:t>
      </w:r>
      <w:r w:rsidR="006706DD">
        <w:rPr>
          <w:color w:val="000000"/>
          <w:spacing w:val="-4"/>
        </w:rPr>
        <w:t>. Грибовский СВ. Оценка доходной недвижимости. - Спб.: ПИТЕР, 2001.</w:t>
      </w:r>
    </w:p>
    <w:p w:rsidR="006706DD" w:rsidRDefault="006706DD" w:rsidP="00404ECF">
      <w:pPr>
        <w:widowControl w:val="0"/>
        <w:shd w:val="clear" w:color="auto" w:fill="FFFFFF"/>
        <w:tabs>
          <w:tab w:val="left" w:pos="245"/>
        </w:tabs>
        <w:autoSpaceDE w:val="0"/>
        <w:autoSpaceDN w:val="0"/>
        <w:adjustRightInd w:val="0"/>
        <w:snapToGrid/>
        <w:spacing w:before="0" w:after="0" w:line="276" w:lineRule="auto"/>
        <w:jc w:val="both"/>
        <w:rPr>
          <w:color w:val="000000"/>
          <w:spacing w:val="-4"/>
        </w:rPr>
      </w:pPr>
      <w:r>
        <w:rPr>
          <w:color w:val="000000"/>
          <w:spacing w:val="-6"/>
        </w:rPr>
        <w:t xml:space="preserve"> </w:t>
      </w:r>
      <w:r w:rsidR="00404ECF">
        <w:rPr>
          <w:color w:val="000000"/>
          <w:spacing w:val="-6"/>
        </w:rPr>
        <w:t>4</w:t>
      </w:r>
      <w:r>
        <w:rPr>
          <w:color w:val="000000"/>
          <w:spacing w:val="-6"/>
        </w:rPr>
        <w:t>. Григорьев В.В. и др. Оценка объектов недвижимости. Теоретические и прак</w:t>
      </w:r>
      <w:r>
        <w:rPr>
          <w:color w:val="000000"/>
          <w:spacing w:val="-6"/>
        </w:rPr>
        <w:softHyphen/>
      </w:r>
      <w:r>
        <w:rPr>
          <w:color w:val="000000"/>
          <w:spacing w:val="-4"/>
        </w:rPr>
        <w:t xml:space="preserve">тические  </w:t>
      </w:r>
    </w:p>
    <w:p w:rsidR="006706DD" w:rsidRDefault="006706DD" w:rsidP="00404ECF">
      <w:pPr>
        <w:widowControl w:val="0"/>
        <w:shd w:val="clear" w:color="auto" w:fill="FFFFFF"/>
        <w:tabs>
          <w:tab w:val="left" w:pos="245"/>
        </w:tabs>
        <w:autoSpaceDE w:val="0"/>
        <w:autoSpaceDN w:val="0"/>
        <w:adjustRightInd w:val="0"/>
        <w:snapToGrid/>
        <w:spacing w:before="0" w:after="0" w:line="276" w:lineRule="auto"/>
        <w:jc w:val="both"/>
        <w:rPr>
          <w:color w:val="000000"/>
          <w:spacing w:val="-4"/>
        </w:rPr>
      </w:pPr>
      <w:r>
        <w:rPr>
          <w:color w:val="000000"/>
          <w:spacing w:val="-4"/>
        </w:rPr>
        <w:t xml:space="preserve">     аспекты. Учебное пособие. - М.: ИНФРА-М, 2000.</w:t>
      </w:r>
    </w:p>
    <w:p w:rsidR="007365C5" w:rsidRPr="00404ECF" w:rsidRDefault="00404ECF" w:rsidP="00404ECF">
      <w:pPr>
        <w:widowControl w:val="0"/>
        <w:shd w:val="clear" w:color="auto" w:fill="FFFFFF"/>
        <w:tabs>
          <w:tab w:val="left" w:pos="245"/>
        </w:tabs>
        <w:autoSpaceDE w:val="0"/>
        <w:autoSpaceDN w:val="0"/>
        <w:adjustRightInd w:val="0"/>
        <w:snapToGrid/>
        <w:spacing w:before="0" w:after="0" w:line="276" w:lineRule="auto"/>
        <w:jc w:val="both"/>
        <w:rPr>
          <w:color w:val="000000"/>
          <w:spacing w:val="-14"/>
        </w:rPr>
      </w:pPr>
      <w:r>
        <w:rPr>
          <w:color w:val="000000"/>
          <w:spacing w:val="-4"/>
        </w:rPr>
        <w:t>5</w:t>
      </w:r>
      <w:r w:rsidR="000D12D6">
        <w:rPr>
          <w:color w:val="000000"/>
          <w:spacing w:val="-4"/>
        </w:rPr>
        <w:t>. Иванова Е.И. Оценка стоимости недвижимости. - М.:Кнорус, 2007.</w:t>
      </w:r>
    </w:p>
    <w:p w:rsidR="000175A0" w:rsidRPr="00171B7A" w:rsidRDefault="00404ECF" w:rsidP="00404ECF">
      <w:pPr>
        <w:pStyle w:val="1"/>
        <w:spacing w:before="0" w:after="0"/>
        <w:rPr>
          <w:rStyle w:val="af6"/>
          <w:bCs w:val="0"/>
          <w:spacing w:val="-4"/>
          <w:kern w:val="0"/>
        </w:rPr>
      </w:pPr>
      <w:r>
        <w:rPr>
          <w:rFonts w:ascii="Times New Roman" w:hAnsi="Times New Roman"/>
          <w:b w:val="0"/>
          <w:sz w:val="24"/>
          <w:szCs w:val="24"/>
        </w:rPr>
        <w:t>6</w:t>
      </w:r>
      <w:r w:rsidR="007365C5" w:rsidRPr="00A34029">
        <w:rPr>
          <w:rFonts w:ascii="Times New Roman" w:hAnsi="Times New Roman"/>
          <w:b w:val="0"/>
          <w:sz w:val="24"/>
          <w:szCs w:val="24"/>
        </w:rPr>
        <w:t>.</w:t>
      </w:r>
      <w:r w:rsidR="007365C5">
        <w:rPr>
          <w:color w:val="FF0000"/>
        </w:rPr>
        <w:t xml:space="preserve"> </w:t>
      </w:r>
      <w:r w:rsidR="00A34029">
        <w:rPr>
          <w:rFonts w:ascii="Times New Roman" w:hAnsi="Times New Roman"/>
          <w:b w:val="0"/>
          <w:sz w:val="24"/>
          <w:szCs w:val="24"/>
        </w:rPr>
        <w:t xml:space="preserve">В. Галасюк, В. Галасюк.  Способ учета эластичности спроса в цене при определении ликвидационной стоимости объектов.-  </w:t>
      </w:r>
      <w:hyperlink r:id="rId135" w:history="1">
        <w:r w:rsidR="00A34029" w:rsidRPr="00171B7A">
          <w:rPr>
            <w:rStyle w:val="af6"/>
            <w:rFonts w:ascii="Times New Roman" w:hAnsi="Times New Roman"/>
            <w:b w:val="0"/>
            <w:bCs w:val="0"/>
            <w:spacing w:val="-4"/>
            <w:kern w:val="0"/>
            <w:sz w:val="24"/>
            <w:szCs w:val="24"/>
          </w:rPr>
          <w:t>http://quickdoc.finanalis.ru/litra/327/2320.html</w:t>
        </w:r>
      </w:hyperlink>
      <w:r w:rsidR="00171B7A" w:rsidRPr="00171B7A">
        <w:rPr>
          <w:rStyle w:val="af6"/>
          <w:bCs w:val="0"/>
          <w:spacing w:val="-4"/>
          <w:kern w:val="0"/>
        </w:rPr>
        <w:t xml:space="preserve"> </w:t>
      </w:r>
      <w:r w:rsidR="00A34029" w:rsidRPr="00171B7A">
        <w:rPr>
          <w:rStyle w:val="af6"/>
          <w:bCs w:val="0"/>
          <w:spacing w:val="-4"/>
          <w:kern w:val="0"/>
        </w:rPr>
        <w:t xml:space="preserve"> </w:t>
      </w:r>
    </w:p>
    <w:p w:rsidR="00A34029" w:rsidRDefault="00404ECF" w:rsidP="00404ECF">
      <w:pPr>
        <w:spacing w:before="0" w:after="0"/>
        <w:rPr>
          <w:spacing w:val="-4"/>
        </w:rPr>
      </w:pPr>
      <w:r>
        <w:rPr>
          <w:spacing w:val="-4"/>
        </w:rPr>
        <w:t>7</w:t>
      </w:r>
      <w:r w:rsidR="00A34029" w:rsidRPr="00F53B6F">
        <w:rPr>
          <w:spacing w:val="-4"/>
        </w:rPr>
        <w:t xml:space="preserve">. </w:t>
      </w:r>
      <w:r w:rsidR="00D63C7D">
        <w:rPr>
          <w:spacing w:val="-4"/>
        </w:rPr>
        <w:t>Я</w:t>
      </w:r>
      <w:r w:rsidR="005435F3">
        <w:rPr>
          <w:spacing w:val="-4"/>
        </w:rPr>
        <w:t>с</w:t>
      </w:r>
      <w:r w:rsidR="00D63C7D">
        <w:rPr>
          <w:spacing w:val="-4"/>
        </w:rPr>
        <w:t>кевич Е.Е., Я</w:t>
      </w:r>
      <w:r w:rsidR="005435F3">
        <w:rPr>
          <w:spacing w:val="-4"/>
        </w:rPr>
        <w:t>с</w:t>
      </w:r>
      <w:r w:rsidR="00D63C7D">
        <w:rPr>
          <w:spacing w:val="-4"/>
        </w:rPr>
        <w:t>кевич А.Е. ,ООО «НЦПО»  «Исследования рынка недвижимости»</w:t>
      </w:r>
    </w:p>
    <w:p w:rsidR="002346F8" w:rsidRPr="00D63C7D" w:rsidRDefault="00404ECF" w:rsidP="00404ECF">
      <w:pPr>
        <w:spacing w:before="0" w:after="0"/>
        <w:rPr>
          <w:spacing w:val="-4"/>
        </w:rPr>
      </w:pPr>
      <w:r>
        <w:rPr>
          <w:spacing w:val="-4"/>
        </w:rPr>
        <w:t xml:space="preserve">8. </w:t>
      </w:r>
      <w:r w:rsidR="00D63C7D" w:rsidRPr="00D63C7D">
        <w:rPr>
          <w:spacing w:val="-4"/>
        </w:rPr>
        <w:t>Справочник расчетных данных для оценки и консалтинга   СРД №1</w:t>
      </w:r>
      <w:r w:rsidR="002346F8">
        <w:rPr>
          <w:spacing w:val="-4"/>
        </w:rPr>
        <w:t>2</w:t>
      </w:r>
      <w:r w:rsidR="00D63C7D" w:rsidRPr="00D63C7D">
        <w:rPr>
          <w:spacing w:val="-4"/>
        </w:rPr>
        <w:t>, 201</w:t>
      </w:r>
      <w:r w:rsidR="002346F8">
        <w:rPr>
          <w:spacing w:val="-4"/>
        </w:rPr>
        <w:t>3</w:t>
      </w:r>
      <w:r w:rsidR="00D63C7D" w:rsidRPr="00D63C7D">
        <w:rPr>
          <w:spacing w:val="-4"/>
        </w:rPr>
        <w:t>.- под ред. Е.Е. Я</w:t>
      </w:r>
      <w:r w:rsidR="005435F3">
        <w:rPr>
          <w:spacing w:val="-4"/>
        </w:rPr>
        <w:t>с</w:t>
      </w:r>
      <w:r w:rsidR="00D63C7D" w:rsidRPr="00D63C7D">
        <w:rPr>
          <w:spacing w:val="-4"/>
        </w:rPr>
        <w:t>кевича</w:t>
      </w:r>
    </w:p>
    <w:p w:rsidR="005435F3" w:rsidRDefault="00171B7A" w:rsidP="00404ECF">
      <w:pPr>
        <w:spacing w:before="0" w:after="0"/>
        <w:rPr>
          <w:spacing w:val="-4"/>
        </w:rPr>
      </w:pPr>
      <w:r w:rsidRPr="00D63C7D">
        <w:rPr>
          <w:spacing w:val="-4"/>
        </w:rPr>
        <w:t>9</w:t>
      </w:r>
      <w:r>
        <w:rPr>
          <w:color w:val="FF0000"/>
          <w:spacing w:val="-4"/>
        </w:rPr>
        <w:t xml:space="preserve">. </w:t>
      </w:r>
      <w:r w:rsidRPr="00171B7A">
        <w:rPr>
          <w:spacing w:val="-4"/>
        </w:rPr>
        <w:t>Интернет сайт :</w:t>
      </w:r>
      <w:r>
        <w:rPr>
          <w:spacing w:val="-4"/>
        </w:rPr>
        <w:t xml:space="preserve"> </w:t>
      </w:r>
      <w:hyperlink r:id="rId136" w:history="1">
        <w:r w:rsidRPr="00CE54A5">
          <w:rPr>
            <w:rStyle w:val="af6"/>
            <w:spacing w:val="-4"/>
          </w:rPr>
          <w:t>http://ocenschiki-i-eksperty.ru</w:t>
        </w:r>
      </w:hyperlink>
      <w:r>
        <w:rPr>
          <w:spacing w:val="-4"/>
        </w:rPr>
        <w:t xml:space="preserve"> </w:t>
      </w:r>
    </w:p>
    <w:p w:rsidR="00D63C7D" w:rsidRDefault="00D63C7D" w:rsidP="00404ECF">
      <w:pPr>
        <w:spacing w:before="0" w:after="0"/>
        <w:rPr>
          <w:spacing w:val="-4"/>
        </w:rPr>
      </w:pPr>
      <w:r>
        <w:rPr>
          <w:spacing w:val="-4"/>
        </w:rPr>
        <w:t xml:space="preserve">10. </w:t>
      </w:r>
      <w:r w:rsidR="00763E59">
        <w:rPr>
          <w:spacing w:val="-4"/>
        </w:rPr>
        <w:t>Справочник оценщика недвижимости. Том 3. Корректирующие коэффициенты для земельных участков.- Н. Новгород, 2014. Приволжский центр финансового консалтинга и оценки</w:t>
      </w:r>
      <w:r>
        <w:rPr>
          <w:spacing w:val="-4"/>
        </w:rPr>
        <w:t>.</w:t>
      </w:r>
    </w:p>
    <w:p w:rsidR="005435F3" w:rsidRPr="00171B7A" w:rsidRDefault="005435F3" w:rsidP="00404ECF">
      <w:pPr>
        <w:spacing w:before="0" w:after="0"/>
        <w:rPr>
          <w:spacing w:val="-4"/>
        </w:rPr>
      </w:pPr>
    </w:p>
    <w:p w:rsidR="00A34029" w:rsidRDefault="00A34029" w:rsidP="00A34029"/>
    <w:p w:rsidR="000D12D6" w:rsidRPr="000D12D6" w:rsidRDefault="000D12D6" w:rsidP="000D12D6">
      <w:pPr>
        <w:jc w:val="both"/>
      </w:pPr>
    </w:p>
    <w:p w:rsidR="006706DD" w:rsidRDefault="006706DD" w:rsidP="00D34A02">
      <w:pPr>
        <w:shd w:val="clear" w:color="auto" w:fill="FFFFFF"/>
        <w:spacing w:before="0" w:after="0" w:line="276" w:lineRule="auto"/>
        <w:ind w:left="182" w:right="178" w:hanging="182"/>
        <w:jc w:val="both"/>
        <w:rPr>
          <w:color w:val="000000"/>
          <w:spacing w:val="-5"/>
        </w:rPr>
      </w:pPr>
    </w:p>
    <w:p w:rsidR="00143AA3" w:rsidRDefault="00143AA3" w:rsidP="00D34A02">
      <w:pPr>
        <w:spacing w:before="0" w:after="0" w:line="276" w:lineRule="auto"/>
      </w:pPr>
    </w:p>
    <w:p w:rsidR="00143AA3" w:rsidRDefault="00143AA3" w:rsidP="00D34A02">
      <w:pPr>
        <w:spacing w:line="276" w:lineRule="auto"/>
      </w:pPr>
    </w:p>
    <w:p w:rsidR="00143AA3" w:rsidRDefault="00143AA3" w:rsidP="00D34A02">
      <w:pPr>
        <w:spacing w:line="276" w:lineRule="auto"/>
      </w:pPr>
    </w:p>
    <w:p w:rsidR="00143AA3" w:rsidRDefault="00143AA3" w:rsidP="00D34A02">
      <w:pPr>
        <w:spacing w:line="276" w:lineRule="auto"/>
      </w:pPr>
    </w:p>
    <w:p w:rsidR="00143AA3" w:rsidRDefault="00143AA3" w:rsidP="00D34A02">
      <w:pPr>
        <w:spacing w:line="276" w:lineRule="auto"/>
      </w:pPr>
    </w:p>
    <w:p w:rsidR="00143AA3" w:rsidRDefault="00143AA3" w:rsidP="00D34A02">
      <w:pPr>
        <w:spacing w:line="276" w:lineRule="auto"/>
      </w:pPr>
    </w:p>
    <w:p w:rsidR="00143AA3" w:rsidRDefault="00143AA3" w:rsidP="00D34A02">
      <w:pPr>
        <w:spacing w:line="276" w:lineRule="auto"/>
      </w:pPr>
    </w:p>
    <w:p w:rsidR="00143AA3" w:rsidRDefault="00143AA3" w:rsidP="00D34A02">
      <w:pPr>
        <w:spacing w:line="276" w:lineRule="auto"/>
      </w:pPr>
    </w:p>
    <w:p w:rsidR="00143AA3" w:rsidRDefault="00143AA3" w:rsidP="00D34A02">
      <w:pPr>
        <w:spacing w:line="276" w:lineRule="auto"/>
      </w:pPr>
    </w:p>
    <w:p w:rsidR="00143AA3" w:rsidRDefault="00143AA3" w:rsidP="008E6F48">
      <w:pPr>
        <w:spacing w:line="276" w:lineRule="auto"/>
        <w:rPr>
          <w:b/>
          <w:sz w:val="52"/>
          <w:szCs w:val="52"/>
        </w:rPr>
      </w:pPr>
    </w:p>
    <w:p w:rsidR="00143AA3" w:rsidRDefault="00143AA3" w:rsidP="00D34A02">
      <w:pPr>
        <w:spacing w:line="276" w:lineRule="auto"/>
        <w:jc w:val="center"/>
        <w:rPr>
          <w:b/>
          <w:sz w:val="52"/>
          <w:szCs w:val="52"/>
        </w:rPr>
      </w:pPr>
      <w:r>
        <w:rPr>
          <w:b/>
          <w:sz w:val="52"/>
          <w:szCs w:val="52"/>
        </w:rPr>
        <w:t>ПРИЛОЖЕНИ</w:t>
      </w:r>
      <w:r w:rsidR="00385930">
        <w:rPr>
          <w:b/>
          <w:sz w:val="52"/>
          <w:szCs w:val="52"/>
        </w:rPr>
        <w:t>Я</w:t>
      </w:r>
    </w:p>
    <w:p w:rsidR="009D524D" w:rsidRDefault="00B867C5" w:rsidP="00D34A02">
      <w:pPr>
        <w:spacing w:line="276" w:lineRule="auto"/>
        <w:jc w:val="center"/>
        <w:rPr>
          <w:b/>
          <w:sz w:val="52"/>
          <w:szCs w:val="52"/>
        </w:rPr>
      </w:pPr>
      <w:r>
        <w:rPr>
          <w:b/>
          <w:sz w:val="52"/>
          <w:szCs w:val="52"/>
        </w:rPr>
        <w:t>к отчету №</w:t>
      </w:r>
      <w:r w:rsidR="003E2E21">
        <w:rPr>
          <w:b/>
          <w:sz w:val="52"/>
          <w:szCs w:val="52"/>
        </w:rPr>
        <w:t xml:space="preserve"> </w:t>
      </w:r>
      <w:r w:rsidR="00FF27F2">
        <w:rPr>
          <w:b/>
          <w:sz w:val="52"/>
          <w:szCs w:val="52"/>
        </w:rPr>
        <w:t>1</w:t>
      </w:r>
      <w:r w:rsidR="008C7BD8">
        <w:rPr>
          <w:b/>
          <w:sz w:val="52"/>
          <w:szCs w:val="52"/>
        </w:rPr>
        <w:t>8</w:t>
      </w:r>
      <w:r w:rsidR="00404ECF">
        <w:rPr>
          <w:b/>
          <w:sz w:val="52"/>
          <w:szCs w:val="52"/>
        </w:rPr>
        <w:t>/</w:t>
      </w:r>
      <w:r w:rsidR="00A24CD9">
        <w:rPr>
          <w:b/>
          <w:sz w:val="52"/>
          <w:szCs w:val="52"/>
        </w:rPr>
        <w:t>0</w:t>
      </w:r>
      <w:r w:rsidR="00FF27F2">
        <w:rPr>
          <w:b/>
          <w:sz w:val="52"/>
          <w:szCs w:val="52"/>
        </w:rPr>
        <w:t>8</w:t>
      </w:r>
      <w:r w:rsidR="00A24CD9">
        <w:rPr>
          <w:b/>
          <w:sz w:val="52"/>
          <w:szCs w:val="52"/>
        </w:rPr>
        <w:t>-</w:t>
      </w:r>
      <w:r w:rsidR="009D524D">
        <w:rPr>
          <w:b/>
          <w:sz w:val="52"/>
          <w:szCs w:val="52"/>
        </w:rPr>
        <w:t>201</w:t>
      </w:r>
      <w:r w:rsidR="003E2E21">
        <w:rPr>
          <w:b/>
          <w:sz w:val="52"/>
          <w:szCs w:val="52"/>
        </w:rPr>
        <w:t>6</w:t>
      </w:r>
    </w:p>
    <w:p w:rsidR="00404ECF" w:rsidRDefault="00404ECF" w:rsidP="00620541">
      <w:pPr>
        <w:numPr>
          <w:ilvl w:val="3"/>
          <w:numId w:val="5"/>
        </w:numPr>
        <w:tabs>
          <w:tab w:val="clear" w:pos="2880"/>
          <w:tab w:val="num" w:pos="567"/>
        </w:tabs>
        <w:spacing w:line="276" w:lineRule="auto"/>
        <w:ind w:left="612" w:hanging="612"/>
        <w:jc w:val="both"/>
        <w:rPr>
          <w:b/>
          <w:sz w:val="28"/>
          <w:szCs w:val="28"/>
        </w:rPr>
      </w:pPr>
      <w:r w:rsidRPr="00404ECF">
        <w:rPr>
          <w:b/>
          <w:sz w:val="28"/>
          <w:szCs w:val="28"/>
        </w:rPr>
        <w:t xml:space="preserve">Документы, устанавливающие количественные и качественные </w:t>
      </w:r>
      <w:r>
        <w:rPr>
          <w:b/>
          <w:sz w:val="28"/>
          <w:szCs w:val="28"/>
        </w:rPr>
        <w:t>характеристики объекта оценки</w:t>
      </w:r>
    </w:p>
    <w:p w:rsidR="00404ECF" w:rsidRPr="00404ECF" w:rsidRDefault="00404ECF" w:rsidP="00620541">
      <w:pPr>
        <w:numPr>
          <w:ilvl w:val="3"/>
          <w:numId w:val="5"/>
        </w:numPr>
        <w:tabs>
          <w:tab w:val="clear" w:pos="2880"/>
          <w:tab w:val="num" w:pos="567"/>
        </w:tabs>
        <w:spacing w:line="276" w:lineRule="auto"/>
        <w:ind w:left="612" w:hanging="612"/>
        <w:jc w:val="both"/>
        <w:rPr>
          <w:b/>
          <w:sz w:val="28"/>
          <w:szCs w:val="28"/>
        </w:rPr>
      </w:pPr>
      <w:r>
        <w:rPr>
          <w:b/>
          <w:sz w:val="28"/>
          <w:szCs w:val="28"/>
        </w:rPr>
        <w:t>Документы оценщика</w:t>
      </w:r>
    </w:p>
    <w:p w:rsidR="00143AA3" w:rsidRDefault="00143AA3"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991021" w:rsidRDefault="00991021" w:rsidP="00D34A02">
      <w:pPr>
        <w:spacing w:line="276" w:lineRule="auto"/>
      </w:pPr>
    </w:p>
    <w:p w:rsidR="0022190F" w:rsidRDefault="0022190F" w:rsidP="00D34A02">
      <w:pPr>
        <w:spacing w:line="276" w:lineRule="auto"/>
      </w:pPr>
    </w:p>
    <w:sectPr w:rsidR="0022190F" w:rsidSect="000D12D6">
      <w:headerReference w:type="default" r:id="rId137"/>
      <w:footerReference w:type="default" r:id="rId13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9CA" w:rsidRDefault="002259CA">
      <w:r>
        <w:separator/>
      </w:r>
    </w:p>
  </w:endnote>
  <w:endnote w:type="continuationSeparator" w:id="0">
    <w:p w:rsidR="002259CA" w:rsidRDefault="002259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yrve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ournalRub">
    <w:altName w:val="Arial"/>
    <w:panose1 w:val="00000000000000000000"/>
    <w:charset w:val="00"/>
    <w:family w:val="swiss"/>
    <w:notTrueType/>
    <w:pitch w:val="default"/>
    <w:sig w:usb0="00000003" w:usb1="00000000" w:usb2="00000000" w:usb3="00000000" w:csb0="00000001" w:csb1="00000000"/>
  </w:font>
  <w:font w:name="NewtonC">
    <w:altName w:val="Courier New"/>
    <w:charset w:val="00"/>
    <w:family w:val="swiss"/>
    <w:pitch w:val="variable"/>
    <w:sig w:usb0="00000203" w:usb1="00000000" w:usb2="00000000" w:usb3="00000000" w:csb0="00000005" w:csb1="00000000"/>
  </w:font>
  <w:font w:name="Lucida Stars">
    <w:charset w:val="02"/>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23" w:rsidRDefault="00050D23" w:rsidP="001723E3">
    <w:pPr>
      <w:pStyle w:val="aa"/>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274ABF">
      <w:rPr>
        <w:rStyle w:val="ae"/>
        <w:noProof/>
      </w:rPr>
      <w:t>1</w:t>
    </w:r>
    <w:r>
      <w:rPr>
        <w:rStyle w:val="ae"/>
      </w:rPr>
      <w:fldChar w:fldCharType="end"/>
    </w:r>
  </w:p>
  <w:p w:rsidR="00050D23" w:rsidRPr="0011546D" w:rsidRDefault="00050D23" w:rsidP="00782545">
    <w:pPr>
      <w:pStyle w:val="aa"/>
      <w:ind w:right="360"/>
      <w:rPr>
        <w:b/>
        <w:bCs/>
        <w:i/>
        <w:iCs/>
        <w:sz w:val="16"/>
        <w:szCs w:val="16"/>
      </w:rPr>
    </w:pPr>
    <w:r>
      <w:rPr>
        <w:b/>
        <w:bCs/>
        <w:i/>
        <w:iCs/>
        <w:sz w:val="16"/>
        <w:szCs w:val="16"/>
      </w:rPr>
      <w:t>Отчет 1</w:t>
    </w:r>
    <w:r w:rsidR="00C850D7">
      <w:rPr>
        <w:b/>
        <w:bCs/>
        <w:i/>
        <w:iCs/>
        <w:sz w:val="16"/>
        <w:szCs w:val="16"/>
      </w:rPr>
      <w:t>8</w:t>
    </w:r>
    <w:r>
      <w:rPr>
        <w:b/>
        <w:bCs/>
        <w:i/>
        <w:iCs/>
        <w:sz w:val="16"/>
        <w:szCs w:val="16"/>
      </w:rPr>
      <w:t>/08-2016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9CA" w:rsidRDefault="002259CA">
      <w:r>
        <w:separator/>
      </w:r>
    </w:p>
  </w:footnote>
  <w:footnote w:type="continuationSeparator" w:id="0">
    <w:p w:rsidR="002259CA" w:rsidRDefault="002259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23" w:rsidRDefault="00050D23" w:rsidP="00782545">
    <w:pPr>
      <w:pStyle w:val="a8"/>
      <w:jc w:val="right"/>
      <w:rPr>
        <w:b/>
        <w:bCs/>
        <w:i/>
        <w:iCs/>
        <w:sz w:val="16"/>
        <w:szCs w:val="16"/>
      </w:rPr>
    </w:pPr>
    <w:r>
      <w:rPr>
        <w:b/>
        <w:bCs/>
        <w:i/>
        <w:iCs/>
        <w:sz w:val="16"/>
        <w:szCs w:val="16"/>
      </w:rPr>
      <w:t>ИП Гращенко Т.В.</w:t>
    </w:r>
  </w:p>
  <w:p w:rsidR="00050D23" w:rsidRPr="0011546D" w:rsidRDefault="00050D23" w:rsidP="00782545">
    <w:pPr>
      <w:pStyle w:val="a8"/>
      <w:jc w:val="right"/>
      <w:rPr>
        <w:b/>
        <w:bCs/>
        <w:i/>
        <w:iCs/>
        <w:sz w:val="16"/>
        <w:szCs w:val="16"/>
      </w:rPr>
    </w:pPr>
    <w:r>
      <w:rPr>
        <w:b/>
        <w:bCs/>
        <w:i/>
        <w:iCs/>
        <w:sz w:val="16"/>
        <w:szCs w:val="16"/>
      </w:rPr>
      <w:t>Бюро оценки «Август»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numPicBullet w:numPicBulletId="2">
    <w:pict>
      <v:shape id="_x0000_i1027" type="#_x0000_t75" style="width:3in;height:3in" o:bullet="t"/>
    </w:pict>
  </w:numPicBullet>
  <w:abstractNum w:abstractNumId="0">
    <w:nsid w:val="FFFFFF83"/>
    <w:multiLevelType w:val="singleLevel"/>
    <w:tmpl w:val="4EEAFAB2"/>
    <w:lvl w:ilvl="0">
      <w:start w:val="1"/>
      <w:numFmt w:val="bullet"/>
      <w:pStyle w:val="2"/>
      <w:lvlText w:val=""/>
      <w:lvlJc w:val="left"/>
      <w:pPr>
        <w:tabs>
          <w:tab w:val="num" w:pos="643"/>
        </w:tabs>
        <w:ind w:left="643" w:hanging="360"/>
      </w:pPr>
      <w:rPr>
        <w:rFonts w:ascii="Symbol" w:hAnsi="Symbol" w:hint="default"/>
      </w:rPr>
    </w:lvl>
  </w:abstractNum>
  <w:abstractNum w:abstractNumId="1">
    <w:nsid w:val="05275031"/>
    <w:multiLevelType w:val="hybridMultilevel"/>
    <w:tmpl w:val="7EFABC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E58B4"/>
    <w:multiLevelType w:val="hybridMultilevel"/>
    <w:tmpl w:val="D72C5A8C"/>
    <w:lvl w:ilvl="0" w:tplc="4ECEBC7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958170E"/>
    <w:multiLevelType w:val="hybridMultilevel"/>
    <w:tmpl w:val="F4421354"/>
    <w:lvl w:ilvl="0" w:tplc="DC7E778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994240"/>
    <w:multiLevelType w:val="hybridMultilevel"/>
    <w:tmpl w:val="885CAE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Marlett" w:hAnsi="Marlett"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Marlett" w:hAnsi="Marlett"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Marlett" w:hAnsi="Marlett" w:hint="default"/>
      </w:rPr>
    </w:lvl>
  </w:abstractNum>
  <w:abstractNum w:abstractNumId="5">
    <w:nsid w:val="0B306BDE"/>
    <w:multiLevelType w:val="multilevel"/>
    <w:tmpl w:val="D8141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90211"/>
    <w:multiLevelType w:val="hybridMultilevel"/>
    <w:tmpl w:val="E092BB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1F0B2485"/>
    <w:multiLevelType w:val="multilevel"/>
    <w:tmpl w:val="58AC25C2"/>
    <w:lvl w:ilvl="0">
      <w:start w:val="2"/>
      <w:numFmt w:val="decimal"/>
      <w:lvlText w:val="%1."/>
      <w:lvlJc w:val="left"/>
      <w:pPr>
        <w:ind w:left="408" w:hanging="408"/>
      </w:pPr>
      <w:rPr>
        <w:rFonts w:hint="default"/>
        <w:b w:val="0"/>
        <w:i/>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3911BED"/>
    <w:multiLevelType w:val="hybridMultilevel"/>
    <w:tmpl w:val="127A1F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FB61CB"/>
    <w:multiLevelType w:val="hybridMultilevel"/>
    <w:tmpl w:val="B7C0CC2C"/>
    <w:lvl w:ilvl="0" w:tplc="04190011">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D49032D"/>
    <w:multiLevelType w:val="hybridMultilevel"/>
    <w:tmpl w:val="CC904A02"/>
    <w:lvl w:ilvl="0" w:tplc="DF960270">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0305C60"/>
    <w:multiLevelType w:val="hybridMultilevel"/>
    <w:tmpl w:val="F4421354"/>
    <w:lvl w:ilvl="0" w:tplc="DC7E778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A31DF7"/>
    <w:multiLevelType w:val="multilevel"/>
    <w:tmpl w:val="88E8B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40275E61"/>
    <w:multiLevelType w:val="hybridMultilevel"/>
    <w:tmpl w:val="62ACCBA4"/>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C0654D"/>
    <w:multiLevelType w:val="hybridMultilevel"/>
    <w:tmpl w:val="85D6F8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B971B7E"/>
    <w:multiLevelType w:val="multilevel"/>
    <w:tmpl w:val="F3A8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FD56F6"/>
    <w:multiLevelType w:val="hybridMultilevel"/>
    <w:tmpl w:val="B48287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454532D"/>
    <w:multiLevelType w:val="multilevel"/>
    <w:tmpl w:val="CC1256F0"/>
    <w:lvl w:ilvl="0">
      <w:start w:val="38"/>
      <w:numFmt w:val="decimal"/>
      <w:lvlText w:val="%1.......Ř"/>
      <w:lvlJc w:val="left"/>
      <w:pPr>
        <w:tabs>
          <w:tab w:val="num" w:pos="1800"/>
        </w:tabs>
        <w:ind w:left="1800" w:hanging="1800"/>
      </w:pPr>
      <w:rPr>
        <w:rFonts w:hint="default"/>
        <w:b w:val="0"/>
        <w:color w:val="auto"/>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hint="default"/>
        <w:b w:val="0"/>
        <w:color w:val="auto"/>
        <w:sz w:val="20"/>
      </w:rPr>
    </w:lvl>
  </w:abstractNum>
  <w:abstractNum w:abstractNumId="18">
    <w:nsid w:val="562057FA"/>
    <w:multiLevelType w:val="multilevel"/>
    <w:tmpl w:val="5EE6380C"/>
    <w:lvl w:ilvl="0">
      <w:start w:val="1"/>
      <w:numFmt w:val="decimal"/>
      <w:lvlText w:val="%1)"/>
      <w:lvlJc w:val="left"/>
      <w:pPr>
        <w:tabs>
          <w:tab w:val="num" w:pos="1068"/>
        </w:tabs>
        <w:ind w:left="1068" w:hanging="360"/>
      </w:pPr>
    </w:lvl>
    <w:lvl w:ilvl="1">
      <w:start w:val="1"/>
      <w:numFmt w:val="bullet"/>
      <w:lvlText w:val="-"/>
      <w:lvlJc w:val="left"/>
      <w:pPr>
        <w:tabs>
          <w:tab w:val="num" w:pos="360"/>
        </w:tabs>
        <w:ind w:left="36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65F30D8"/>
    <w:multiLevelType w:val="multilevel"/>
    <w:tmpl w:val="33AA5A5E"/>
    <w:lvl w:ilvl="0">
      <w:start w:val="4"/>
      <w:numFmt w:val="decimal"/>
      <w:lvlText w:val="%1."/>
      <w:lvlJc w:val="left"/>
      <w:pPr>
        <w:tabs>
          <w:tab w:val="num" w:pos="360"/>
        </w:tabs>
        <w:ind w:left="360" w:hanging="360"/>
      </w:pPr>
      <w:rPr>
        <w:rFonts w:cs="Times New Roman"/>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0">
    <w:nsid w:val="589876A4"/>
    <w:multiLevelType w:val="hybridMultilevel"/>
    <w:tmpl w:val="82F0C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11E75F1"/>
    <w:multiLevelType w:val="hybridMultilevel"/>
    <w:tmpl w:val="D090C7AC"/>
    <w:lvl w:ilvl="0" w:tplc="15F47F2A">
      <w:start w:val="1"/>
      <w:numFmt w:val="decimal"/>
      <w:lvlText w:val="%1."/>
      <w:lvlJc w:val="left"/>
      <w:pPr>
        <w:ind w:left="1156" w:hanging="360"/>
      </w:pPr>
      <w:rPr>
        <w:rFonts w:hint="default"/>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22">
    <w:nsid w:val="667158D0"/>
    <w:multiLevelType w:val="multilevel"/>
    <w:tmpl w:val="C1427120"/>
    <w:lvl w:ilvl="0">
      <w:start w:val="1"/>
      <w:numFmt w:val="decimal"/>
      <w:lvlText w:val="%1."/>
      <w:lvlJc w:val="left"/>
      <w:pPr>
        <w:ind w:left="1776" w:hanging="1068"/>
      </w:pPr>
      <w:rPr>
        <w:rFonts w:hint="default"/>
        <w:i/>
      </w:rPr>
    </w:lvl>
    <w:lvl w:ilvl="1">
      <w:start w:val="3"/>
      <w:numFmt w:val="decimal"/>
      <w:isLgl/>
      <w:lvlText w:val="%1.%2."/>
      <w:lvlJc w:val="left"/>
      <w:pPr>
        <w:ind w:left="2979" w:hanging="1584"/>
      </w:pPr>
      <w:rPr>
        <w:rFonts w:hint="default"/>
      </w:rPr>
    </w:lvl>
    <w:lvl w:ilvl="2">
      <w:start w:val="1"/>
      <w:numFmt w:val="decimal"/>
      <w:isLgl/>
      <w:lvlText w:val="%1.%2.%3."/>
      <w:lvlJc w:val="left"/>
      <w:pPr>
        <w:ind w:left="3666" w:hanging="1584"/>
      </w:pPr>
      <w:rPr>
        <w:rFonts w:hint="default"/>
      </w:rPr>
    </w:lvl>
    <w:lvl w:ilvl="3">
      <w:start w:val="1"/>
      <w:numFmt w:val="decimal"/>
      <w:isLgl/>
      <w:lvlText w:val="%1.%2.%3.%4."/>
      <w:lvlJc w:val="left"/>
      <w:pPr>
        <w:ind w:left="4353" w:hanging="1584"/>
      </w:pPr>
      <w:rPr>
        <w:rFonts w:hint="default"/>
      </w:rPr>
    </w:lvl>
    <w:lvl w:ilvl="4">
      <w:start w:val="1"/>
      <w:numFmt w:val="decimal"/>
      <w:isLgl/>
      <w:lvlText w:val="%1.%2.%3.%4.%5."/>
      <w:lvlJc w:val="left"/>
      <w:pPr>
        <w:ind w:left="5040" w:hanging="1584"/>
      </w:pPr>
      <w:rPr>
        <w:rFonts w:hint="default"/>
      </w:rPr>
    </w:lvl>
    <w:lvl w:ilvl="5">
      <w:start w:val="1"/>
      <w:numFmt w:val="decimal"/>
      <w:isLgl/>
      <w:lvlText w:val="%1.%2.%3.%4.%5.%6."/>
      <w:lvlJc w:val="left"/>
      <w:pPr>
        <w:ind w:left="5727" w:hanging="1584"/>
      </w:pPr>
      <w:rPr>
        <w:rFonts w:hint="default"/>
      </w:rPr>
    </w:lvl>
    <w:lvl w:ilvl="6">
      <w:start w:val="1"/>
      <w:numFmt w:val="decimal"/>
      <w:isLgl/>
      <w:lvlText w:val="%1.%2.%3.%4.%5.%6.%7."/>
      <w:lvlJc w:val="left"/>
      <w:pPr>
        <w:ind w:left="6414" w:hanging="1584"/>
      </w:pPr>
      <w:rPr>
        <w:rFonts w:hint="default"/>
      </w:rPr>
    </w:lvl>
    <w:lvl w:ilvl="7">
      <w:start w:val="1"/>
      <w:numFmt w:val="decimal"/>
      <w:isLgl/>
      <w:lvlText w:val="%1.%2.%3.%4.%5.%6.%7.%8."/>
      <w:lvlJc w:val="left"/>
      <w:pPr>
        <w:ind w:left="7317" w:hanging="1800"/>
      </w:pPr>
      <w:rPr>
        <w:rFonts w:hint="default"/>
      </w:rPr>
    </w:lvl>
    <w:lvl w:ilvl="8">
      <w:start w:val="1"/>
      <w:numFmt w:val="decimal"/>
      <w:isLgl/>
      <w:lvlText w:val="%1.%2.%3.%4.%5.%6.%7.%8.%9."/>
      <w:lvlJc w:val="left"/>
      <w:pPr>
        <w:ind w:left="8004" w:hanging="1800"/>
      </w:pPr>
      <w:rPr>
        <w:rFonts w:hint="default"/>
      </w:rPr>
    </w:lvl>
  </w:abstractNum>
  <w:abstractNum w:abstractNumId="23">
    <w:nsid w:val="6B241707"/>
    <w:multiLevelType w:val="multilevel"/>
    <w:tmpl w:val="A65A4526"/>
    <w:lvl w:ilvl="0">
      <w:start w:val="7"/>
      <w:numFmt w:val="decimal"/>
      <w:lvlText w:val="%1."/>
      <w:lvlJc w:val="left"/>
      <w:pPr>
        <w:ind w:left="1004" w:hanging="720"/>
      </w:pPr>
      <w:rPr>
        <w:rFonts w:ascii="Times New Roman" w:hAnsi="Times New Roman" w:cs="Times New Roman" w:hint="default"/>
        <w:color w:val="auto"/>
        <w:sz w:val="24"/>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nsid w:val="6F0560E9"/>
    <w:multiLevelType w:val="hybridMultilevel"/>
    <w:tmpl w:val="2822F8AA"/>
    <w:lvl w:ilvl="0" w:tplc="FFFFFFFF">
      <w:start w:val="1"/>
      <w:numFmt w:val="bullet"/>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25">
    <w:nsid w:val="726430BE"/>
    <w:multiLevelType w:val="hybridMultilevel"/>
    <w:tmpl w:val="D93A3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0E7E43"/>
    <w:multiLevelType w:val="multilevel"/>
    <w:tmpl w:val="4B02DFC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792F498D"/>
    <w:multiLevelType w:val="multilevel"/>
    <w:tmpl w:val="FB30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841171"/>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29">
    <w:nsid w:val="79BA165A"/>
    <w:multiLevelType w:val="hybridMultilevel"/>
    <w:tmpl w:val="5914CB1E"/>
    <w:lvl w:ilvl="0" w:tplc="873EB884">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0">
    <w:nsid w:val="7A584A6D"/>
    <w:multiLevelType w:val="hybridMultilevel"/>
    <w:tmpl w:val="D98C8712"/>
    <w:lvl w:ilvl="0" w:tplc="04190001">
      <w:start w:val="1"/>
      <w:numFmt w:val="bullet"/>
      <w:lvlText w:val=""/>
      <w:lvlJc w:val="left"/>
      <w:pPr>
        <w:tabs>
          <w:tab w:val="num" w:pos="1429"/>
        </w:tabs>
        <w:ind w:left="1429" w:hanging="360"/>
      </w:pPr>
      <w:rPr>
        <w:rFonts w:ascii="Symbol" w:hAnsi="Symbol" w:hint="default"/>
      </w:rPr>
    </w:lvl>
    <w:lvl w:ilvl="1" w:tplc="04190003">
      <w:start w:val="1"/>
      <w:numFmt w:val="lowerLetter"/>
      <w:lvlText w:val="%2."/>
      <w:lvlJc w:val="left"/>
      <w:pPr>
        <w:tabs>
          <w:tab w:val="num" w:pos="2149"/>
        </w:tabs>
        <w:ind w:left="2149" w:hanging="360"/>
      </w:pPr>
      <w:rPr>
        <w:rFonts w:cs="Times New Roman"/>
      </w:rPr>
    </w:lvl>
    <w:lvl w:ilvl="2" w:tplc="04190005">
      <w:start w:val="1"/>
      <w:numFmt w:val="lowerRoman"/>
      <w:lvlText w:val="%3."/>
      <w:lvlJc w:val="right"/>
      <w:pPr>
        <w:tabs>
          <w:tab w:val="num" w:pos="2869"/>
        </w:tabs>
        <w:ind w:left="2869" w:hanging="180"/>
      </w:pPr>
      <w:rPr>
        <w:rFonts w:cs="Times New Roman"/>
      </w:rPr>
    </w:lvl>
    <w:lvl w:ilvl="3" w:tplc="04190001">
      <w:start w:val="1"/>
      <w:numFmt w:val="decimal"/>
      <w:lvlText w:val="%4."/>
      <w:lvlJc w:val="left"/>
      <w:pPr>
        <w:tabs>
          <w:tab w:val="num" w:pos="3589"/>
        </w:tabs>
        <w:ind w:left="3589" w:hanging="360"/>
      </w:pPr>
      <w:rPr>
        <w:rFonts w:cs="Times New Roman"/>
      </w:rPr>
    </w:lvl>
    <w:lvl w:ilvl="4" w:tplc="04190003">
      <w:start w:val="1"/>
      <w:numFmt w:val="lowerLetter"/>
      <w:lvlText w:val="%5."/>
      <w:lvlJc w:val="left"/>
      <w:pPr>
        <w:tabs>
          <w:tab w:val="num" w:pos="4309"/>
        </w:tabs>
        <w:ind w:left="4309" w:hanging="360"/>
      </w:pPr>
      <w:rPr>
        <w:rFonts w:cs="Times New Roman"/>
      </w:rPr>
    </w:lvl>
    <w:lvl w:ilvl="5" w:tplc="04190005">
      <w:start w:val="1"/>
      <w:numFmt w:val="lowerRoman"/>
      <w:lvlText w:val="%6."/>
      <w:lvlJc w:val="right"/>
      <w:pPr>
        <w:tabs>
          <w:tab w:val="num" w:pos="5029"/>
        </w:tabs>
        <w:ind w:left="5029" w:hanging="180"/>
      </w:pPr>
      <w:rPr>
        <w:rFonts w:cs="Times New Roman"/>
      </w:rPr>
    </w:lvl>
    <w:lvl w:ilvl="6" w:tplc="04190001">
      <w:start w:val="1"/>
      <w:numFmt w:val="decimal"/>
      <w:lvlText w:val="%7."/>
      <w:lvlJc w:val="left"/>
      <w:pPr>
        <w:tabs>
          <w:tab w:val="num" w:pos="5749"/>
        </w:tabs>
        <w:ind w:left="5749" w:hanging="360"/>
      </w:pPr>
      <w:rPr>
        <w:rFonts w:cs="Times New Roman"/>
      </w:rPr>
    </w:lvl>
    <w:lvl w:ilvl="7" w:tplc="04190003">
      <w:start w:val="1"/>
      <w:numFmt w:val="lowerLetter"/>
      <w:lvlText w:val="%8."/>
      <w:lvlJc w:val="left"/>
      <w:pPr>
        <w:tabs>
          <w:tab w:val="num" w:pos="6469"/>
        </w:tabs>
        <w:ind w:left="6469" w:hanging="360"/>
      </w:pPr>
      <w:rPr>
        <w:rFonts w:cs="Times New Roman"/>
      </w:rPr>
    </w:lvl>
    <w:lvl w:ilvl="8" w:tplc="04190005">
      <w:start w:val="1"/>
      <w:numFmt w:val="lowerRoman"/>
      <w:lvlText w:val="%9."/>
      <w:lvlJc w:val="right"/>
      <w:pPr>
        <w:tabs>
          <w:tab w:val="num" w:pos="7189"/>
        </w:tabs>
        <w:ind w:left="7189" w:hanging="180"/>
      </w:pPr>
      <w:rPr>
        <w:rFonts w:cs="Times New Roman"/>
      </w:rPr>
    </w:lvl>
  </w:abstractNum>
  <w:abstractNum w:abstractNumId="31">
    <w:nsid w:val="7C977E8F"/>
    <w:multiLevelType w:val="hybridMultilevel"/>
    <w:tmpl w:val="F4421354"/>
    <w:lvl w:ilvl="0" w:tplc="DC7E7784">
      <w:start w:val="1"/>
      <w:numFmt w:val="decimal"/>
      <w:lvlText w:val="%1."/>
      <w:lvlJc w:val="left"/>
      <w:pPr>
        <w:ind w:left="644"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15270D"/>
    <w:multiLevelType w:val="multilevel"/>
    <w:tmpl w:val="9D52C35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7"/>
  </w:num>
  <w:num w:numId="2">
    <w:abstractNumId w:val="6"/>
  </w:num>
  <w:num w:numId="3">
    <w:abstractNumId w:val="28"/>
  </w:num>
  <w:num w:numId="4">
    <w:abstractNumId w:val="7"/>
  </w:num>
  <w:num w:numId="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4"/>
  </w:num>
  <w:num w:numId="8">
    <w:abstractNumId w:val="16"/>
  </w:num>
  <w:num w:numId="9">
    <w:abstractNumId w:val="0"/>
  </w:num>
  <w:num w:numId="10">
    <w:abstractNumId w:val="29"/>
  </w:num>
  <w:num w:numId="11">
    <w:abstractNumId w:val="8"/>
  </w:num>
  <w:num w:numId="12">
    <w:abstractNumId w:val="26"/>
  </w:num>
  <w:num w:numId="13">
    <w:abstractNumId w:val="11"/>
  </w:num>
  <w:num w:numId="14">
    <w:abstractNumId w:val="1"/>
  </w:num>
  <w:num w:numId="15">
    <w:abstractNumId w:val="4"/>
  </w:num>
  <w:num w:numId="16">
    <w:abstractNumId w:val="24"/>
  </w:num>
  <w:num w:numId="17">
    <w:abstractNumId w:val="9"/>
  </w:num>
  <w:num w:numId="18">
    <w:abstractNumId w:val="12"/>
  </w:num>
  <w:num w:numId="19">
    <w:abstractNumId w:val="31"/>
  </w:num>
  <w:num w:numId="20">
    <w:abstractNumId w:val="15"/>
  </w:num>
  <w:num w:numId="21">
    <w:abstractNumId w:val="23"/>
  </w:num>
  <w:num w:numId="22">
    <w:abstractNumId w:val="20"/>
  </w:num>
  <w:num w:numId="23">
    <w:abstractNumId w:val="22"/>
  </w:num>
  <w:num w:numId="24">
    <w:abstractNumId w:val="13"/>
  </w:num>
  <w:num w:numId="25">
    <w:abstractNumId w:val="21"/>
  </w:num>
  <w:num w:numId="26">
    <w:abstractNumId w:val="10"/>
  </w:num>
  <w:num w:numId="27">
    <w:abstractNumId w:val="19"/>
  </w:num>
  <w:num w:numId="28">
    <w:abstractNumId w:val="3"/>
  </w:num>
  <w:num w:numId="29">
    <w:abstractNumId w:val="25"/>
  </w:num>
  <w:num w:numId="30">
    <w:abstractNumId w:val="27"/>
  </w:num>
  <w:num w:numId="31">
    <w:abstractNumId w:val="32"/>
  </w:num>
  <w:num w:numId="32">
    <w:abstractNumId w:val="2"/>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noPunctuationKerning/>
  <w:characterSpacingControl w:val="doNotCompress"/>
  <w:hdrShapeDefaults>
    <o:shapedefaults v:ext="edit" spidmax="3074"/>
  </w:hdrShapeDefaults>
  <w:footnotePr>
    <w:footnote w:id="-1"/>
    <w:footnote w:id="0"/>
  </w:footnotePr>
  <w:endnotePr>
    <w:endnote w:id="-1"/>
    <w:endnote w:id="0"/>
  </w:endnotePr>
  <w:compat/>
  <w:rsids>
    <w:rsidRoot w:val="00B340DC"/>
    <w:rsid w:val="00000203"/>
    <w:rsid w:val="00000282"/>
    <w:rsid w:val="000005C1"/>
    <w:rsid w:val="00000F6F"/>
    <w:rsid w:val="000014F8"/>
    <w:rsid w:val="000016B4"/>
    <w:rsid w:val="00001741"/>
    <w:rsid w:val="0000197E"/>
    <w:rsid w:val="00001C21"/>
    <w:rsid w:val="00001E11"/>
    <w:rsid w:val="0000232A"/>
    <w:rsid w:val="00002744"/>
    <w:rsid w:val="000029CD"/>
    <w:rsid w:val="00002D36"/>
    <w:rsid w:val="00002F7B"/>
    <w:rsid w:val="00003107"/>
    <w:rsid w:val="00003844"/>
    <w:rsid w:val="00003D56"/>
    <w:rsid w:val="00003DF7"/>
    <w:rsid w:val="000042B7"/>
    <w:rsid w:val="0000474E"/>
    <w:rsid w:val="000047BC"/>
    <w:rsid w:val="00004DDD"/>
    <w:rsid w:val="00005272"/>
    <w:rsid w:val="000059EB"/>
    <w:rsid w:val="0000602C"/>
    <w:rsid w:val="0000637E"/>
    <w:rsid w:val="000067A9"/>
    <w:rsid w:val="000070EF"/>
    <w:rsid w:val="00007122"/>
    <w:rsid w:val="00007163"/>
    <w:rsid w:val="0000716E"/>
    <w:rsid w:val="0000771D"/>
    <w:rsid w:val="00007791"/>
    <w:rsid w:val="00007B2A"/>
    <w:rsid w:val="00007E5B"/>
    <w:rsid w:val="00010486"/>
    <w:rsid w:val="00010B47"/>
    <w:rsid w:val="00010D98"/>
    <w:rsid w:val="00010F2A"/>
    <w:rsid w:val="000117E9"/>
    <w:rsid w:val="000126C0"/>
    <w:rsid w:val="00012ED7"/>
    <w:rsid w:val="00012F10"/>
    <w:rsid w:val="00013047"/>
    <w:rsid w:val="0001363D"/>
    <w:rsid w:val="00013BEE"/>
    <w:rsid w:val="00013C29"/>
    <w:rsid w:val="00013E9B"/>
    <w:rsid w:val="00013FC5"/>
    <w:rsid w:val="000141AC"/>
    <w:rsid w:val="0001426C"/>
    <w:rsid w:val="00014697"/>
    <w:rsid w:val="00014D88"/>
    <w:rsid w:val="00014F5E"/>
    <w:rsid w:val="00014F9A"/>
    <w:rsid w:val="000154EF"/>
    <w:rsid w:val="000157FA"/>
    <w:rsid w:val="00015C00"/>
    <w:rsid w:val="00015F9B"/>
    <w:rsid w:val="000165CB"/>
    <w:rsid w:val="00016BAF"/>
    <w:rsid w:val="00016BBF"/>
    <w:rsid w:val="00017136"/>
    <w:rsid w:val="0001754E"/>
    <w:rsid w:val="000175A0"/>
    <w:rsid w:val="00017997"/>
    <w:rsid w:val="000179A1"/>
    <w:rsid w:val="00017AF5"/>
    <w:rsid w:val="000201CA"/>
    <w:rsid w:val="00020C1E"/>
    <w:rsid w:val="00020CEE"/>
    <w:rsid w:val="00020EDE"/>
    <w:rsid w:val="00021035"/>
    <w:rsid w:val="000212EA"/>
    <w:rsid w:val="000213EF"/>
    <w:rsid w:val="00021799"/>
    <w:rsid w:val="000224CE"/>
    <w:rsid w:val="0002297D"/>
    <w:rsid w:val="00022BA9"/>
    <w:rsid w:val="00022E1B"/>
    <w:rsid w:val="000233D1"/>
    <w:rsid w:val="000234D4"/>
    <w:rsid w:val="000238E8"/>
    <w:rsid w:val="00023B9B"/>
    <w:rsid w:val="000246E6"/>
    <w:rsid w:val="00024CB2"/>
    <w:rsid w:val="00024EE0"/>
    <w:rsid w:val="000253E8"/>
    <w:rsid w:val="00025770"/>
    <w:rsid w:val="00025807"/>
    <w:rsid w:val="000258FA"/>
    <w:rsid w:val="0002598B"/>
    <w:rsid w:val="00025E0A"/>
    <w:rsid w:val="0002655A"/>
    <w:rsid w:val="000268A9"/>
    <w:rsid w:val="00026D34"/>
    <w:rsid w:val="00027A8F"/>
    <w:rsid w:val="00027ADD"/>
    <w:rsid w:val="00027CD0"/>
    <w:rsid w:val="00027FF3"/>
    <w:rsid w:val="00030272"/>
    <w:rsid w:val="000303E1"/>
    <w:rsid w:val="000304CB"/>
    <w:rsid w:val="000312B8"/>
    <w:rsid w:val="000314B4"/>
    <w:rsid w:val="00031BCE"/>
    <w:rsid w:val="0003216F"/>
    <w:rsid w:val="00032390"/>
    <w:rsid w:val="0003257F"/>
    <w:rsid w:val="0003322A"/>
    <w:rsid w:val="00033B52"/>
    <w:rsid w:val="00033C8F"/>
    <w:rsid w:val="000340C9"/>
    <w:rsid w:val="000345B9"/>
    <w:rsid w:val="00034667"/>
    <w:rsid w:val="00034957"/>
    <w:rsid w:val="00034A53"/>
    <w:rsid w:val="000352BA"/>
    <w:rsid w:val="000356DA"/>
    <w:rsid w:val="0003605F"/>
    <w:rsid w:val="000361D2"/>
    <w:rsid w:val="00036412"/>
    <w:rsid w:val="00036671"/>
    <w:rsid w:val="00036673"/>
    <w:rsid w:val="00036F96"/>
    <w:rsid w:val="00037C36"/>
    <w:rsid w:val="00040185"/>
    <w:rsid w:val="00040642"/>
    <w:rsid w:val="00040E4A"/>
    <w:rsid w:val="000412C8"/>
    <w:rsid w:val="000412E2"/>
    <w:rsid w:val="000412FD"/>
    <w:rsid w:val="000415FE"/>
    <w:rsid w:val="0004176B"/>
    <w:rsid w:val="000417D6"/>
    <w:rsid w:val="0004183A"/>
    <w:rsid w:val="00041C04"/>
    <w:rsid w:val="000421E0"/>
    <w:rsid w:val="00042407"/>
    <w:rsid w:val="000425B6"/>
    <w:rsid w:val="00042965"/>
    <w:rsid w:val="0004296C"/>
    <w:rsid w:val="000429E6"/>
    <w:rsid w:val="00042A69"/>
    <w:rsid w:val="00042D50"/>
    <w:rsid w:val="000432BB"/>
    <w:rsid w:val="000439D9"/>
    <w:rsid w:val="00044232"/>
    <w:rsid w:val="00044335"/>
    <w:rsid w:val="00044367"/>
    <w:rsid w:val="0004464A"/>
    <w:rsid w:val="00045238"/>
    <w:rsid w:val="00045596"/>
    <w:rsid w:val="00045E4F"/>
    <w:rsid w:val="00046498"/>
    <w:rsid w:val="000469CA"/>
    <w:rsid w:val="0004716A"/>
    <w:rsid w:val="00047911"/>
    <w:rsid w:val="00047B74"/>
    <w:rsid w:val="00047C20"/>
    <w:rsid w:val="00047CC0"/>
    <w:rsid w:val="00050450"/>
    <w:rsid w:val="0005084A"/>
    <w:rsid w:val="000508B7"/>
    <w:rsid w:val="000509C2"/>
    <w:rsid w:val="00050CA1"/>
    <w:rsid w:val="00050D23"/>
    <w:rsid w:val="000511C1"/>
    <w:rsid w:val="00051337"/>
    <w:rsid w:val="000513C2"/>
    <w:rsid w:val="00051936"/>
    <w:rsid w:val="00051A1C"/>
    <w:rsid w:val="00051CF3"/>
    <w:rsid w:val="000524BE"/>
    <w:rsid w:val="000527AE"/>
    <w:rsid w:val="00052B45"/>
    <w:rsid w:val="00052CFA"/>
    <w:rsid w:val="00053004"/>
    <w:rsid w:val="000530A8"/>
    <w:rsid w:val="0005377E"/>
    <w:rsid w:val="00053AC0"/>
    <w:rsid w:val="00053F2C"/>
    <w:rsid w:val="000541E8"/>
    <w:rsid w:val="000543A3"/>
    <w:rsid w:val="000554FF"/>
    <w:rsid w:val="00055B1F"/>
    <w:rsid w:val="00056312"/>
    <w:rsid w:val="00056900"/>
    <w:rsid w:val="00056B5E"/>
    <w:rsid w:val="00056CAE"/>
    <w:rsid w:val="00056EF7"/>
    <w:rsid w:val="00056FD8"/>
    <w:rsid w:val="00057259"/>
    <w:rsid w:val="0005743B"/>
    <w:rsid w:val="000574C9"/>
    <w:rsid w:val="000575C5"/>
    <w:rsid w:val="00057770"/>
    <w:rsid w:val="00057806"/>
    <w:rsid w:val="00057ABC"/>
    <w:rsid w:val="00057C3E"/>
    <w:rsid w:val="00057E68"/>
    <w:rsid w:val="00057EC3"/>
    <w:rsid w:val="00057F81"/>
    <w:rsid w:val="000611E3"/>
    <w:rsid w:val="0006149B"/>
    <w:rsid w:val="00061599"/>
    <w:rsid w:val="00061852"/>
    <w:rsid w:val="00062000"/>
    <w:rsid w:val="00062669"/>
    <w:rsid w:val="00062859"/>
    <w:rsid w:val="00062A80"/>
    <w:rsid w:val="000631B7"/>
    <w:rsid w:val="000631C8"/>
    <w:rsid w:val="00063291"/>
    <w:rsid w:val="000639DE"/>
    <w:rsid w:val="00063A26"/>
    <w:rsid w:val="00063FA6"/>
    <w:rsid w:val="00064A28"/>
    <w:rsid w:val="00064D2F"/>
    <w:rsid w:val="00064F20"/>
    <w:rsid w:val="00064F72"/>
    <w:rsid w:val="00065046"/>
    <w:rsid w:val="0006511C"/>
    <w:rsid w:val="000651A4"/>
    <w:rsid w:val="000657A9"/>
    <w:rsid w:val="00065F03"/>
    <w:rsid w:val="00066374"/>
    <w:rsid w:val="00066476"/>
    <w:rsid w:val="000664DA"/>
    <w:rsid w:val="0006665C"/>
    <w:rsid w:val="00067129"/>
    <w:rsid w:val="0006756F"/>
    <w:rsid w:val="000675AE"/>
    <w:rsid w:val="00067695"/>
    <w:rsid w:val="0006781A"/>
    <w:rsid w:val="00067A28"/>
    <w:rsid w:val="00067CDC"/>
    <w:rsid w:val="0007023E"/>
    <w:rsid w:val="00070FA3"/>
    <w:rsid w:val="00071213"/>
    <w:rsid w:val="00071294"/>
    <w:rsid w:val="000717D1"/>
    <w:rsid w:val="000719FD"/>
    <w:rsid w:val="00072931"/>
    <w:rsid w:val="00072AC0"/>
    <w:rsid w:val="00072F0D"/>
    <w:rsid w:val="00073075"/>
    <w:rsid w:val="000731D7"/>
    <w:rsid w:val="00073501"/>
    <w:rsid w:val="00073BDF"/>
    <w:rsid w:val="00073F5C"/>
    <w:rsid w:val="00074054"/>
    <w:rsid w:val="000740C0"/>
    <w:rsid w:val="00074101"/>
    <w:rsid w:val="0007419C"/>
    <w:rsid w:val="0007425D"/>
    <w:rsid w:val="00074937"/>
    <w:rsid w:val="00074F93"/>
    <w:rsid w:val="000751DD"/>
    <w:rsid w:val="00075891"/>
    <w:rsid w:val="00075917"/>
    <w:rsid w:val="00075926"/>
    <w:rsid w:val="00075B9C"/>
    <w:rsid w:val="00075EC6"/>
    <w:rsid w:val="00075FEC"/>
    <w:rsid w:val="00076D07"/>
    <w:rsid w:val="00076E49"/>
    <w:rsid w:val="0007709A"/>
    <w:rsid w:val="000773C5"/>
    <w:rsid w:val="0007744A"/>
    <w:rsid w:val="0007765E"/>
    <w:rsid w:val="0007783F"/>
    <w:rsid w:val="00077C6E"/>
    <w:rsid w:val="0008017E"/>
    <w:rsid w:val="00080310"/>
    <w:rsid w:val="00080673"/>
    <w:rsid w:val="00080A09"/>
    <w:rsid w:val="00080BEC"/>
    <w:rsid w:val="00080CA8"/>
    <w:rsid w:val="00080DDE"/>
    <w:rsid w:val="00080FAD"/>
    <w:rsid w:val="0008170D"/>
    <w:rsid w:val="00081F55"/>
    <w:rsid w:val="00082219"/>
    <w:rsid w:val="000823F6"/>
    <w:rsid w:val="00082410"/>
    <w:rsid w:val="00082592"/>
    <w:rsid w:val="0008320E"/>
    <w:rsid w:val="000834F3"/>
    <w:rsid w:val="000841FA"/>
    <w:rsid w:val="00084685"/>
    <w:rsid w:val="00084CB1"/>
    <w:rsid w:val="000853BB"/>
    <w:rsid w:val="000855D6"/>
    <w:rsid w:val="00085759"/>
    <w:rsid w:val="00085FFD"/>
    <w:rsid w:val="000861D6"/>
    <w:rsid w:val="0008738C"/>
    <w:rsid w:val="000875A3"/>
    <w:rsid w:val="0008767F"/>
    <w:rsid w:val="00087BB2"/>
    <w:rsid w:val="00087ECE"/>
    <w:rsid w:val="00090168"/>
    <w:rsid w:val="00090B52"/>
    <w:rsid w:val="00090C72"/>
    <w:rsid w:val="00090E8A"/>
    <w:rsid w:val="00091851"/>
    <w:rsid w:val="00091933"/>
    <w:rsid w:val="00091A8B"/>
    <w:rsid w:val="00091F76"/>
    <w:rsid w:val="00092277"/>
    <w:rsid w:val="00092473"/>
    <w:rsid w:val="0009260F"/>
    <w:rsid w:val="00092661"/>
    <w:rsid w:val="00092A90"/>
    <w:rsid w:val="00093016"/>
    <w:rsid w:val="00093DDD"/>
    <w:rsid w:val="00094191"/>
    <w:rsid w:val="000946B2"/>
    <w:rsid w:val="000947B6"/>
    <w:rsid w:val="00094CB6"/>
    <w:rsid w:val="00094F91"/>
    <w:rsid w:val="00094FD8"/>
    <w:rsid w:val="0009548D"/>
    <w:rsid w:val="00096569"/>
    <w:rsid w:val="00096BE9"/>
    <w:rsid w:val="0009705A"/>
    <w:rsid w:val="0009747E"/>
    <w:rsid w:val="000974C0"/>
    <w:rsid w:val="00097783"/>
    <w:rsid w:val="00097A4B"/>
    <w:rsid w:val="000A01EE"/>
    <w:rsid w:val="000A040E"/>
    <w:rsid w:val="000A0467"/>
    <w:rsid w:val="000A0620"/>
    <w:rsid w:val="000A07DA"/>
    <w:rsid w:val="000A0B84"/>
    <w:rsid w:val="000A10BE"/>
    <w:rsid w:val="000A117F"/>
    <w:rsid w:val="000A162A"/>
    <w:rsid w:val="000A1711"/>
    <w:rsid w:val="000A1A6B"/>
    <w:rsid w:val="000A1BC1"/>
    <w:rsid w:val="000A22CF"/>
    <w:rsid w:val="000A2342"/>
    <w:rsid w:val="000A2372"/>
    <w:rsid w:val="000A23C0"/>
    <w:rsid w:val="000A2C7B"/>
    <w:rsid w:val="000A2F71"/>
    <w:rsid w:val="000A3C10"/>
    <w:rsid w:val="000A40F4"/>
    <w:rsid w:val="000A41E4"/>
    <w:rsid w:val="000A4215"/>
    <w:rsid w:val="000A4269"/>
    <w:rsid w:val="000A452A"/>
    <w:rsid w:val="000A4B03"/>
    <w:rsid w:val="000A4D18"/>
    <w:rsid w:val="000A4FB2"/>
    <w:rsid w:val="000A503C"/>
    <w:rsid w:val="000A569C"/>
    <w:rsid w:val="000A59A5"/>
    <w:rsid w:val="000A5D28"/>
    <w:rsid w:val="000A6311"/>
    <w:rsid w:val="000A6473"/>
    <w:rsid w:val="000A6612"/>
    <w:rsid w:val="000A66AF"/>
    <w:rsid w:val="000A691E"/>
    <w:rsid w:val="000A6A02"/>
    <w:rsid w:val="000A6A1A"/>
    <w:rsid w:val="000A6AF9"/>
    <w:rsid w:val="000A70CD"/>
    <w:rsid w:val="000A74A1"/>
    <w:rsid w:val="000A779B"/>
    <w:rsid w:val="000A7AC6"/>
    <w:rsid w:val="000A7AE1"/>
    <w:rsid w:val="000A7C96"/>
    <w:rsid w:val="000B067A"/>
    <w:rsid w:val="000B092F"/>
    <w:rsid w:val="000B0CA9"/>
    <w:rsid w:val="000B0E36"/>
    <w:rsid w:val="000B1A0C"/>
    <w:rsid w:val="000B215C"/>
    <w:rsid w:val="000B2A15"/>
    <w:rsid w:val="000B2B25"/>
    <w:rsid w:val="000B2CC2"/>
    <w:rsid w:val="000B3592"/>
    <w:rsid w:val="000B3686"/>
    <w:rsid w:val="000B37AB"/>
    <w:rsid w:val="000B3B52"/>
    <w:rsid w:val="000B3E69"/>
    <w:rsid w:val="000B3F00"/>
    <w:rsid w:val="000B489D"/>
    <w:rsid w:val="000B4B4B"/>
    <w:rsid w:val="000B53D9"/>
    <w:rsid w:val="000B5AC2"/>
    <w:rsid w:val="000B5F29"/>
    <w:rsid w:val="000B5F49"/>
    <w:rsid w:val="000B670C"/>
    <w:rsid w:val="000B6CA5"/>
    <w:rsid w:val="000B7340"/>
    <w:rsid w:val="000B74B3"/>
    <w:rsid w:val="000C0E04"/>
    <w:rsid w:val="000C19A6"/>
    <w:rsid w:val="000C1E78"/>
    <w:rsid w:val="000C26CD"/>
    <w:rsid w:val="000C29F0"/>
    <w:rsid w:val="000C2F4B"/>
    <w:rsid w:val="000C356A"/>
    <w:rsid w:val="000C3845"/>
    <w:rsid w:val="000C3938"/>
    <w:rsid w:val="000C3C3B"/>
    <w:rsid w:val="000C3C93"/>
    <w:rsid w:val="000C3F15"/>
    <w:rsid w:val="000C4292"/>
    <w:rsid w:val="000C47AC"/>
    <w:rsid w:val="000C4A0F"/>
    <w:rsid w:val="000C4FB3"/>
    <w:rsid w:val="000C51F6"/>
    <w:rsid w:val="000C55B4"/>
    <w:rsid w:val="000C63F9"/>
    <w:rsid w:val="000C667A"/>
    <w:rsid w:val="000C6BD9"/>
    <w:rsid w:val="000C6CC6"/>
    <w:rsid w:val="000C6D47"/>
    <w:rsid w:val="000C6D60"/>
    <w:rsid w:val="000C6EC8"/>
    <w:rsid w:val="000C7789"/>
    <w:rsid w:val="000C7869"/>
    <w:rsid w:val="000C7D7D"/>
    <w:rsid w:val="000D001E"/>
    <w:rsid w:val="000D01B3"/>
    <w:rsid w:val="000D04C7"/>
    <w:rsid w:val="000D083F"/>
    <w:rsid w:val="000D0D4D"/>
    <w:rsid w:val="000D12D6"/>
    <w:rsid w:val="000D186C"/>
    <w:rsid w:val="000D1E1F"/>
    <w:rsid w:val="000D2141"/>
    <w:rsid w:val="000D21BE"/>
    <w:rsid w:val="000D228A"/>
    <w:rsid w:val="000D231D"/>
    <w:rsid w:val="000D2F56"/>
    <w:rsid w:val="000D3357"/>
    <w:rsid w:val="000D3A37"/>
    <w:rsid w:val="000D3A74"/>
    <w:rsid w:val="000D3B57"/>
    <w:rsid w:val="000D3CEE"/>
    <w:rsid w:val="000D3DE4"/>
    <w:rsid w:val="000D3F3B"/>
    <w:rsid w:val="000D4224"/>
    <w:rsid w:val="000D47CA"/>
    <w:rsid w:val="000D4BA1"/>
    <w:rsid w:val="000D4F37"/>
    <w:rsid w:val="000D587A"/>
    <w:rsid w:val="000D61BC"/>
    <w:rsid w:val="000D62B9"/>
    <w:rsid w:val="000D62F9"/>
    <w:rsid w:val="000D6317"/>
    <w:rsid w:val="000D6515"/>
    <w:rsid w:val="000D6580"/>
    <w:rsid w:val="000D6D90"/>
    <w:rsid w:val="000D7053"/>
    <w:rsid w:val="000D7163"/>
    <w:rsid w:val="000D71A1"/>
    <w:rsid w:val="000D7242"/>
    <w:rsid w:val="000D778B"/>
    <w:rsid w:val="000E0B88"/>
    <w:rsid w:val="000E182F"/>
    <w:rsid w:val="000E1D9E"/>
    <w:rsid w:val="000E1E41"/>
    <w:rsid w:val="000E2EE0"/>
    <w:rsid w:val="000E3041"/>
    <w:rsid w:val="000E3045"/>
    <w:rsid w:val="000E37BC"/>
    <w:rsid w:val="000E381C"/>
    <w:rsid w:val="000E38BD"/>
    <w:rsid w:val="000E3968"/>
    <w:rsid w:val="000E3B3E"/>
    <w:rsid w:val="000E4072"/>
    <w:rsid w:val="000E4112"/>
    <w:rsid w:val="000E467F"/>
    <w:rsid w:val="000E47B9"/>
    <w:rsid w:val="000E488D"/>
    <w:rsid w:val="000E4EB0"/>
    <w:rsid w:val="000E5081"/>
    <w:rsid w:val="000E519D"/>
    <w:rsid w:val="000E53C6"/>
    <w:rsid w:val="000E5459"/>
    <w:rsid w:val="000E548E"/>
    <w:rsid w:val="000E566A"/>
    <w:rsid w:val="000E570E"/>
    <w:rsid w:val="000E60DC"/>
    <w:rsid w:val="000E650C"/>
    <w:rsid w:val="000E66BD"/>
    <w:rsid w:val="000E6980"/>
    <w:rsid w:val="000E69CB"/>
    <w:rsid w:val="000E6C14"/>
    <w:rsid w:val="000E6FF4"/>
    <w:rsid w:val="000E7498"/>
    <w:rsid w:val="000E77FB"/>
    <w:rsid w:val="000E7DFC"/>
    <w:rsid w:val="000F03F4"/>
    <w:rsid w:val="000F040F"/>
    <w:rsid w:val="000F0CF7"/>
    <w:rsid w:val="000F14CD"/>
    <w:rsid w:val="000F16D7"/>
    <w:rsid w:val="000F1F10"/>
    <w:rsid w:val="000F24A2"/>
    <w:rsid w:val="000F25B7"/>
    <w:rsid w:val="000F2D5C"/>
    <w:rsid w:val="000F33E0"/>
    <w:rsid w:val="000F3727"/>
    <w:rsid w:val="000F37C1"/>
    <w:rsid w:val="000F3A3D"/>
    <w:rsid w:val="000F3C6D"/>
    <w:rsid w:val="000F3D7A"/>
    <w:rsid w:val="000F42C9"/>
    <w:rsid w:val="000F435E"/>
    <w:rsid w:val="000F43DC"/>
    <w:rsid w:val="000F4884"/>
    <w:rsid w:val="000F48F5"/>
    <w:rsid w:val="000F4ED8"/>
    <w:rsid w:val="000F5143"/>
    <w:rsid w:val="000F5626"/>
    <w:rsid w:val="000F5DED"/>
    <w:rsid w:val="000F6676"/>
    <w:rsid w:val="000F685B"/>
    <w:rsid w:val="000F6995"/>
    <w:rsid w:val="000F6BA4"/>
    <w:rsid w:val="000F6BE9"/>
    <w:rsid w:val="000F707A"/>
    <w:rsid w:val="000F76B1"/>
    <w:rsid w:val="000F785A"/>
    <w:rsid w:val="000F7A57"/>
    <w:rsid w:val="000F7BBF"/>
    <w:rsid w:val="000F7BEC"/>
    <w:rsid w:val="000F7ED1"/>
    <w:rsid w:val="000F7F8A"/>
    <w:rsid w:val="001006BF"/>
    <w:rsid w:val="00100C92"/>
    <w:rsid w:val="00100FD5"/>
    <w:rsid w:val="0010110C"/>
    <w:rsid w:val="0010172B"/>
    <w:rsid w:val="0010191F"/>
    <w:rsid w:val="00101957"/>
    <w:rsid w:val="00101FDE"/>
    <w:rsid w:val="00102291"/>
    <w:rsid w:val="0010284F"/>
    <w:rsid w:val="00102D8F"/>
    <w:rsid w:val="00102DA6"/>
    <w:rsid w:val="00102E48"/>
    <w:rsid w:val="00103103"/>
    <w:rsid w:val="00103198"/>
    <w:rsid w:val="00103427"/>
    <w:rsid w:val="001035CC"/>
    <w:rsid w:val="00103672"/>
    <w:rsid w:val="00103728"/>
    <w:rsid w:val="0010393B"/>
    <w:rsid w:val="001039F5"/>
    <w:rsid w:val="00103AD7"/>
    <w:rsid w:val="00103CC8"/>
    <w:rsid w:val="00104D73"/>
    <w:rsid w:val="00104D8A"/>
    <w:rsid w:val="00104EF1"/>
    <w:rsid w:val="00105A3C"/>
    <w:rsid w:val="00105B02"/>
    <w:rsid w:val="00105E2E"/>
    <w:rsid w:val="001062B2"/>
    <w:rsid w:val="00106377"/>
    <w:rsid w:val="001066B2"/>
    <w:rsid w:val="00106AB1"/>
    <w:rsid w:val="00106DFF"/>
    <w:rsid w:val="001075EB"/>
    <w:rsid w:val="0011062C"/>
    <w:rsid w:val="001107C1"/>
    <w:rsid w:val="00110F32"/>
    <w:rsid w:val="00111468"/>
    <w:rsid w:val="00111FBF"/>
    <w:rsid w:val="001121CF"/>
    <w:rsid w:val="001128F3"/>
    <w:rsid w:val="00112E0A"/>
    <w:rsid w:val="00113FEE"/>
    <w:rsid w:val="0011443F"/>
    <w:rsid w:val="00114EC0"/>
    <w:rsid w:val="00114EE4"/>
    <w:rsid w:val="00115395"/>
    <w:rsid w:val="00115A1A"/>
    <w:rsid w:val="00115D5A"/>
    <w:rsid w:val="00115F6C"/>
    <w:rsid w:val="00116453"/>
    <w:rsid w:val="001164A2"/>
    <w:rsid w:val="00116786"/>
    <w:rsid w:val="001167A4"/>
    <w:rsid w:val="00116946"/>
    <w:rsid w:val="00116A84"/>
    <w:rsid w:val="00116C0A"/>
    <w:rsid w:val="00116C55"/>
    <w:rsid w:val="00116F50"/>
    <w:rsid w:val="00117842"/>
    <w:rsid w:val="00117C43"/>
    <w:rsid w:val="00120CF1"/>
    <w:rsid w:val="00121064"/>
    <w:rsid w:val="00121290"/>
    <w:rsid w:val="001214E4"/>
    <w:rsid w:val="001217E3"/>
    <w:rsid w:val="00121DE8"/>
    <w:rsid w:val="001221A7"/>
    <w:rsid w:val="00122839"/>
    <w:rsid w:val="00122B69"/>
    <w:rsid w:val="00122C83"/>
    <w:rsid w:val="00122E96"/>
    <w:rsid w:val="001230F0"/>
    <w:rsid w:val="00123134"/>
    <w:rsid w:val="0012327D"/>
    <w:rsid w:val="0012344F"/>
    <w:rsid w:val="00123704"/>
    <w:rsid w:val="00123970"/>
    <w:rsid w:val="00123A2A"/>
    <w:rsid w:val="00123B13"/>
    <w:rsid w:val="00124722"/>
    <w:rsid w:val="00124FA0"/>
    <w:rsid w:val="00125712"/>
    <w:rsid w:val="0012589D"/>
    <w:rsid w:val="0012596E"/>
    <w:rsid w:val="00125F65"/>
    <w:rsid w:val="0012611F"/>
    <w:rsid w:val="0012640F"/>
    <w:rsid w:val="0012645C"/>
    <w:rsid w:val="00126958"/>
    <w:rsid w:val="00126B0C"/>
    <w:rsid w:val="001271AD"/>
    <w:rsid w:val="00127677"/>
    <w:rsid w:val="0013012B"/>
    <w:rsid w:val="001309AC"/>
    <w:rsid w:val="00130C5B"/>
    <w:rsid w:val="00130CA9"/>
    <w:rsid w:val="00130CF4"/>
    <w:rsid w:val="00131395"/>
    <w:rsid w:val="0013163B"/>
    <w:rsid w:val="00131C4A"/>
    <w:rsid w:val="0013218B"/>
    <w:rsid w:val="001332F8"/>
    <w:rsid w:val="001333CC"/>
    <w:rsid w:val="00133685"/>
    <w:rsid w:val="00133C96"/>
    <w:rsid w:val="00133CBC"/>
    <w:rsid w:val="00133CFF"/>
    <w:rsid w:val="001340CE"/>
    <w:rsid w:val="0013508C"/>
    <w:rsid w:val="001355D2"/>
    <w:rsid w:val="001358A5"/>
    <w:rsid w:val="00135E15"/>
    <w:rsid w:val="00136340"/>
    <w:rsid w:val="00136580"/>
    <w:rsid w:val="001367C8"/>
    <w:rsid w:val="00136E5D"/>
    <w:rsid w:val="0013710C"/>
    <w:rsid w:val="00137271"/>
    <w:rsid w:val="00137549"/>
    <w:rsid w:val="00137608"/>
    <w:rsid w:val="00137CB8"/>
    <w:rsid w:val="00140096"/>
    <w:rsid w:val="0014015B"/>
    <w:rsid w:val="001405F4"/>
    <w:rsid w:val="00140894"/>
    <w:rsid w:val="001408CD"/>
    <w:rsid w:val="001408ED"/>
    <w:rsid w:val="00140AF5"/>
    <w:rsid w:val="00140C36"/>
    <w:rsid w:val="0014118F"/>
    <w:rsid w:val="00141309"/>
    <w:rsid w:val="0014140F"/>
    <w:rsid w:val="001414FC"/>
    <w:rsid w:val="00141941"/>
    <w:rsid w:val="00141D4C"/>
    <w:rsid w:val="00141EC7"/>
    <w:rsid w:val="00141F5F"/>
    <w:rsid w:val="001420A2"/>
    <w:rsid w:val="001420FF"/>
    <w:rsid w:val="00142115"/>
    <w:rsid w:val="00142175"/>
    <w:rsid w:val="0014271A"/>
    <w:rsid w:val="00142E8B"/>
    <w:rsid w:val="001433A1"/>
    <w:rsid w:val="001434C7"/>
    <w:rsid w:val="00143571"/>
    <w:rsid w:val="00143726"/>
    <w:rsid w:val="00143AA3"/>
    <w:rsid w:val="00144188"/>
    <w:rsid w:val="001441A9"/>
    <w:rsid w:val="0014425C"/>
    <w:rsid w:val="001444C8"/>
    <w:rsid w:val="00144A24"/>
    <w:rsid w:val="00144CBA"/>
    <w:rsid w:val="00144FE8"/>
    <w:rsid w:val="00145233"/>
    <w:rsid w:val="00145795"/>
    <w:rsid w:val="00145EE0"/>
    <w:rsid w:val="00145F44"/>
    <w:rsid w:val="0014610C"/>
    <w:rsid w:val="00146888"/>
    <w:rsid w:val="00146A0C"/>
    <w:rsid w:val="00146A90"/>
    <w:rsid w:val="0014716C"/>
    <w:rsid w:val="001472E1"/>
    <w:rsid w:val="00147ABC"/>
    <w:rsid w:val="00147CA6"/>
    <w:rsid w:val="00147D43"/>
    <w:rsid w:val="00147ECE"/>
    <w:rsid w:val="00147F86"/>
    <w:rsid w:val="00150034"/>
    <w:rsid w:val="00150668"/>
    <w:rsid w:val="00150785"/>
    <w:rsid w:val="001513A4"/>
    <w:rsid w:val="001513F9"/>
    <w:rsid w:val="00151467"/>
    <w:rsid w:val="0015160E"/>
    <w:rsid w:val="00151657"/>
    <w:rsid w:val="001517A1"/>
    <w:rsid w:val="001517AD"/>
    <w:rsid w:val="00151B74"/>
    <w:rsid w:val="00151CC4"/>
    <w:rsid w:val="00152308"/>
    <w:rsid w:val="001528E9"/>
    <w:rsid w:val="00152CC9"/>
    <w:rsid w:val="00153059"/>
    <w:rsid w:val="00153300"/>
    <w:rsid w:val="00153355"/>
    <w:rsid w:val="00153D01"/>
    <w:rsid w:val="001543C1"/>
    <w:rsid w:val="00154509"/>
    <w:rsid w:val="001546A7"/>
    <w:rsid w:val="00154749"/>
    <w:rsid w:val="00154CBD"/>
    <w:rsid w:val="00154D56"/>
    <w:rsid w:val="00154ED2"/>
    <w:rsid w:val="00154F32"/>
    <w:rsid w:val="00155AEA"/>
    <w:rsid w:val="001561CF"/>
    <w:rsid w:val="00156279"/>
    <w:rsid w:val="0015627B"/>
    <w:rsid w:val="0015681C"/>
    <w:rsid w:val="00156C6C"/>
    <w:rsid w:val="0015736F"/>
    <w:rsid w:val="001574C0"/>
    <w:rsid w:val="00157779"/>
    <w:rsid w:val="00157C8F"/>
    <w:rsid w:val="001602F7"/>
    <w:rsid w:val="0016085A"/>
    <w:rsid w:val="00160B54"/>
    <w:rsid w:val="00160C61"/>
    <w:rsid w:val="00160C8A"/>
    <w:rsid w:val="00160CE7"/>
    <w:rsid w:val="00160FB0"/>
    <w:rsid w:val="001612FA"/>
    <w:rsid w:val="001616E4"/>
    <w:rsid w:val="00161D12"/>
    <w:rsid w:val="00163AC0"/>
    <w:rsid w:val="00163EE6"/>
    <w:rsid w:val="0016428B"/>
    <w:rsid w:val="00164CEE"/>
    <w:rsid w:val="00164E76"/>
    <w:rsid w:val="0016540F"/>
    <w:rsid w:val="00165537"/>
    <w:rsid w:val="001659C7"/>
    <w:rsid w:val="00165A75"/>
    <w:rsid w:val="001660B5"/>
    <w:rsid w:val="0016641E"/>
    <w:rsid w:val="00166422"/>
    <w:rsid w:val="00166504"/>
    <w:rsid w:val="00166A6A"/>
    <w:rsid w:val="00166EEC"/>
    <w:rsid w:val="00167406"/>
    <w:rsid w:val="00167A1D"/>
    <w:rsid w:val="00167AD5"/>
    <w:rsid w:val="00167C95"/>
    <w:rsid w:val="0017040E"/>
    <w:rsid w:val="00170425"/>
    <w:rsid w:val="001709DC"/>
    <w:rsid w:val="00170F48"/>
    <w:rsid w:val="001717FC"/>
    <w:rsid w:val="00171B7A"/>
    <w:rsid w:val="00171BBA"/>
    <w:rsid w:val="00171DB7"/>
    <w:rsid w:val="00171E67"/>
    <w:rsid w:val="00171FB3"/>
    <w:rsid w:val="00172051"/>
    <w:rsid w:val="00172125"/>
    <w:rsid w:val="00172157"/>
    <w:rsid w:val="00172198"/>
    <w:rsid w:val="001723E3"/>
    <w:rsid w:val="001723FD"/>
    <w:rsid w:val="00172E02"/>
    <w:rsid w:val="001731E8"/>
    <w:rsid w:val="001732A3"/>
    <w:rsid w:val="001732CD"/>
    <w:rsid w:val="0017375A"/>
    <w:rsid w:val="0017376A"/>
    <w:rsid w:val="00173C44"/>
    <w:rsid w:val="00173C81"/>
    <w:rsid w:val="00173DE9"/>
    <w:rsid w:val="00174388"/>
    <w:rsid w:val="001743CA"/>
    <w:rsid w:val="0017492B"/>
    <w:rsid w:val="00174D0A"/>
    <w:rsid w:val="00174F8D"/>
    <w:rsid w:val="00175370"/>
    <w:rsid w:val="0017586F"/>
    <w:rsid w:val="0017591E"/>
    <w:rsid w:val="00176847"/>
    <w:rsid w:val="00176AFB"/>
    <w:rsid w:val="00176BAF"/>
    <w:rsid w:val="00176DB9"/>
    <w:rsid w:val="00177874"/>
    <w:rsid w:val="00177C8F"/>
    <w:rsid w:val="00180386"/>
    <w:rsid w:val="001805C7"/>
    <w:rsid w:val="001806C1"/>
    <w:rsid w:val="00180EE6"/>
    <w:rsid w:val="00181A51"/>
    <w:rsid w:val="00181F4D"/>
    <w:rsid w:val="001821C5"/>
    <w:rsid w:val="001824CE"/>
    <w:rsid w:val="00182E08"/>
    <w:rsid w:val="00182F65"/>
    <w:rsid w:val="001830A4"/>
    <w:rsid w:val="0018312F"/>
    <w:rsid w:val="00183657"/>
    <w:rsid w:val="001836E1"/>
    <w:rsid w:val="00183CAE"/>
    <w:rsid w:val="00183F3F"/>
    <w:rsid w:val="00184B48"/>
    <w:rsid w:val="00184B7C"/>
    <w:rsid w:val="00184EBA"/>
    <w:rsid w:val="00185A55"/>
    <w:rsid w:val="0018604C"/>
    <w:rsid w:val="0018723B"/>
    <w:rsid w:val="001877C6"/>
    <w:rsid w:val="00187A01"/>
    <w:rsid w:val="00187E69"/>
    <w:rsid w:val="0019074A"/>
    <w:rsid w:val="0019084E"/>
    <w:rsid w:val="00190924"/>
    <w:rsid w:val="00190EE4"/>
    <w:rsid w:val="00190EEC"/>
    <w:rsid w:val="00190F3F"/>
    <w:rsid w:val="0019186B"/>
    <w:rsid w:val="00191A76"/>
    <w:rsid w:val="00191E3F"/>
    <w:rsid w:val="00192029"/>
    <w:rsid w:val="001926A2"/>
    <w:rsid w:val="00192CE6"/>
    <w:rsid w:val="00192DE0"/>
    <w:rsid w:val="00192EFD"/>
    <w:rsid w:val="00192F8A"/>
    <w:rsid w:val="0019329D"/>
    <w:rsid w:val="00193309"/>
    <w:rsid w:val="0019360D"/>
    <w:rsid w:val="00193970"/>
    <w:rsid w:val="0019437B"/>
    <w:rsid w:val="00195959"/>
    <w:rsid w:val="00195987"/>
    <w:rsid w:val="00195B52"/>
    <w:rsid w:val="0019636D"/>
    <w:rsid w:val="001963E5"/>
    <w:rsid w:val="00196BDC"/>
    <w:rsid w:val="00196C26"/>
    <w:rsid w:val="001978B0"/>
    <w:rsid w:val="00197B20"/>
    <w:rsid w:val="00197C08"/>
    <w:rsid w:val="00197CA5"/>
    <w:rsid w:val="00197E2E"/>
    <w:rsid w:val="001A0131"/>
    <w:rsid w:val="001A05C6"/>
    <w:rsid w:val="001A06B2"/>
    <w:rsid w:val="001A0DDA"/>
    <w:rsid w:val="001A11DE"/>
    <w:rsid w:val="001A2037"/>
    <w:rsid w:val="001A23EC"/>
    <w:rsid w:val="001A2606"/>
    <w:rsid w:val="001A2799"/>
    <w:rsid w:val="001A27EA"/>
    <w:rsid w:val="001A288F"/>
    <w:rsid w:val="001A2A3E"/>
    <w:rsid w:val="001A2B57"/>
    <w:rsid w:val="001A2D23"/>
    <w:rsid w:val="001A39A4"/>
    <w:rsid w:val="001A482E"/>
    <w:rsid w:val="001A4844"/>
    <w:rsid w:val="001A4A30"/>
    <w:rsid w:val="001A4D91"/>
    <w:rsid w:val="001A5111"/>
    <w:rsid w:val="001A5409"/>
    <w:rsid w:val="001A5EFE"/>
    <w:rsid w:val="001A602F"/>
    <w:rsid w:val="001A604E"/>
    <w:rsid w:val="001A61C9"/>
    <w:rsid w:val="001A6220"/>
    <w:rsid w:val="001A64C3"/>
    <w:rsid w:val="001A6666"/>
    <w:rsid w:val="001A6783"/>
    <w:rsid w:val="001A6B7F"/>
    <w:rsid w:val="001A6BBD"/>
    <w:rsid w:val="001A6F40"/>
    <w:rsid w:val="001A7483"/>
    <w:rsid w:val="001A7E99"/>
    <w:rsid w:val="001B01D6"/>
    <w:rsid w:val="001B0362"/>
    <w:rsid w:val="001B053E"/>
    <w:rsid w:val="001B071C"/>
    <w:rsid w:val="001B0864"/>
    <w:rsid w:val="001B0ADE"/>
    <w:rsid w:val="001B1D24"/>
    <w:rsid w:val="001B2288"/>
    <w:rsid w:val="001B2564"/>
    <w:rsid w:val="001B2BA2"/>
    <w:rsid w:val="001B2FC3"/>
    <w:rsid w:val="001B3346"/>
    <w:rsid w:val="001B36B5"/>
    <w:rsid w:val="001B3783"/>
    <w:rsid w:val="001B4108"/>
    <w:rsid w:val="001B452B"/>
    <w:rsid w:val="001B456C"/>
    <w:rsid w:val="001B494F"/>
    <w:rsid w:val="001B5365"/>
    <w:rsid w:val="001B569A"/>
    <w:rsid w:val="001B579F"/>
    <w:rsid w:val="001B586E"/>
    <w:rsid w:val="001B5E88"/>
    <w:rsid w:val="001B5E99"/>
    <w:rsid w:val="001B6080"/>
    <w:rsid w:val="001B60ED"/>
    <w:rsid w:val="001B65F1"/>
    <w:rsid w:val="001B7883"/>
    <w:rsid w:val="001B7A9B"/>
    <w:rsid w:val="001C029B"/>
    <w:rsid w:val="001C064A"/>
    <w:rsid w:val="001C07C7"/>
    <w:rsid w:val="001C0C59"/>
    <w:rsid w:val="001C17E1"/>
    <w:rsid w:val="001C1BCA"/>
    <w:rsid w:val="001C1D82"/>
    <w:rsid w:val="001C2089"/>
    <w:rsid w:val="001C26C8"/>
    <w:rsid w:val="001C2EA1"/>
    <w:rsid w:val="001C2EC9"/>
    <w:rsid w:val="001C2F73"/>
    <w:rsid w:val="001C30DD"/>
    <w:rsid w:val="001C32CE"/>
    <w:rsid w:val="001C32D3"/>
    <w:rsid w:val="001C32D4"/>
    <w:rsid w:val="001C3AB0"/>
    <w:rsid w:val="001C4262"/>
    <w:rsid w:val="001C46DD"/>
    <w:rsid w:val="001C4721"/>
    <w:rsid w:val="001C479A"/>
    <w:rsid w:val="001C49B1"/>
    <w:rsid w:val="001C4A0A"/>
    <w:rsid w:val="001C4B2A"/>
    <w:rsid w:val="001C4CE5"/>
    <w:rsid w:val="001C4D2B"/>
    <w:rsid w:val="001C59CD"/>
    <w:rsid w:val="001C59EB"/>
    <w:rsid w:val="001C5BA1"/>
    <w:rsid w:val="001C6403"/>
    <w:rsid w:val="001C642C"/>
    <w:rsid w:val="001C6851"/>
    <w:rsid w:val="001C7440"/>
    <w:rsid w:val="001C7BA7"/>
    <w:rsid w:val="001C7C17"/>
    <w:rsid w:val="001D014A"/>
    <w:rsid w:val="001D03CC"/>
    <w:rsid w:val="001D0A7F"/>
    <w:rsid w:val="001D0E3F"/>
    <w:rsid w:val="001D15F3"/>
    <w:rsid w:val="001D1600"/>
    <w:rsid w:val="001D1941"/>
    <w:rsid w:val="001D199E"/>
    <w:rsid w:val="001D1A3F"/>
    <w:rsid w:val="001D1BAC"/>
    <w:rsid w:val="001D1C96"/>
    <w:rsid w:val="001D1E7C"/>
    <w:rsid w:val="001D260F"/>
    <w:rsid w:val="001D277B"/>
    <w:rsid w:val="001D284B"/>
    <w:rsid w:val="001D2A96"/>
    <w:rsid w:val="001D2C3B"/>
    <w:rsid w:val="001D2FD9"/>
    <w:rsid w:val="001D3233"/>
    <w:rsid w:val="001D3636"/>
    <w:rsid w:val="001D3B41"/>
    <w:rsid w:val="001D4251"/>
    <w:rsid w:val="001D48E0"/>
    <w:rsid w:val="001D4AE9"/>
    <w:rsid w:val="001D4BF9"/>
    <w:rsid w:val="001D4C4C"/>
    <w:rsid w:val="001D513D"/>
    <w:rsid w:val="001D55B3"/>
    <w:rsid w:val="001D5883"/>
    <w:rsid w:val="001D5F17"/>
    <w:rsid w:val="001D5FB5"/>
    <w:rsid w:val="001D67F6"/>
    <w:rsid w:val="001D6AE9"/>
    <w:rsid w:val="001D6CA5"/>
    <w:rsid w:val="001D6CC5"/>
    <w:rsid w:val="001D6EB1"/>
    <w:rsid w:val="001D773B"/>
    <w:rsid w:val="001D790F"/>
    <w:rsid w:val="001D7A4A"/>
    <w:rsid w:val="001D7B0B"/>
    <w:rsid w:val="001D7B61"/>
    <w:rsid w:val="001D7E0D"/>
    <w:rsid w:val="001D7E5E"/>
    <w:rsid w:val="001E00A0"/>
    <w:rsid w:val="001E018B"/>
    <w:rsid w:val="001E02F8"/>
    <w:rsid w:val="001E0858"/>
    <w:rsid w:val="001E0CB4"/>
    <w:rsid w:val="001E0DEC"/>
    <w:rsid w:val="001E0E5D"/>
    <w:rsid w:val="001E0FED"/>
    <w:rsid w:val="001E105E"/>
    <w:rsid w:val="001E113F"/>
    <w:rsid w:val="001E166A"/>
    <w:rsid w:val="001E1C98"/>
    <w:rsid w:val="001E1D59"/>
    <w:rsid w:val="001E1E45"/>
    <w:rsid w:val="001E25E6"/>
    <w:rsid w:val="001E2C99"/>
    <w:rsid w:val="001E2FE4"/>
    <w:rsid w:val="001E3466"/>
    <w:rsid w:val="001E3508"/>
    <w:rsid w:val="001E3DDA"/>
    <w:rsid w:val="001E3F44"/>
    <w:rsid w:val="001E3F9F"/>
    <w:rsid w:val="001E4411"/>
    <w:rsid w:val="001E44BB"/>
    <w:rsid w:val="001E45BD"/>
    <w:rsid w:val="001E4BAC"/>
    <w:rsid w:val="001E4E0F"/>
    <w:rsid w:val="001E4EA2"/>
    <w:rsid w:val="001E5828"/>
    <w:rsid w:val="001E596F"/>
    <w:rsid w:val="001E5AFE"/>
    <w:rsid w:val="001E5BDD"/>
    <w:rsid w:val="001E66F4"/>
    <w:rsid w:val="001E6AE6"/>
    <w:rsid w:val="001E6BEE"/>
    <w:rsid w:val="001E71CD"/>
    <w:rsid w:val="001E71DD"/>
    <w:rsid w:val="001E7347"/>
    <w:rsid w:val="001E744B"/>
    <w:rsid w:val="001E7CF4"/>
    <w:rsid w:val="001F01AC"/>
    <w:rsid w:val="001F02BE"/>
    <w:rsid w:val="001F0938"/>
    <w:rsid w:val="001F097B"/>
    <w:rsid w:val="001F1168"/>
    <w:rsid w:val="001F13E0"/>
    <w:rsid w:val="001F17D6"/>
    <w:rsid w:val="001F1D50"/>
    <w:rsid w:val="001F1EEE"/>
    <w:rsid w:val="001F2499"/>
    <w:rsid w:val="001F24F3"/>
    <w:rsid w:val="001F2632"/>
    <w:rsid w:val="001F2762"/>
    <w:rsid w:val="001F3284"/>
    <w:rsid w:val="001F33EB"/>
    <w:rsid w:val="001F371C"/>
    <w:rsid w:val="001F39E8"/>
    <w:rsid w:val="001F3AA4"/>
    <w:rsid w:val="001F3B3A"/>
    <w:rsid w:val="001F3E61"/>
    <w:rsid w:val="001F3F1B"/>
    <w:rsid w:val="001F3FFB"/>
    <w:rsid w:val="001F414B"/>
    <w:rsid w:val="001F466D"/>
    <w:rsid w:val="001F47DD"/>
    <w:rsid w:val="001F4C13"/>
    <w:rsid w:val="001F4DB0"/>
    <w:rsid w:val="001F4F3B"/>
    <w:rsid w:val="001F4FA7"/>
    <w:rsid w:val="001F5064"/>
    <w:rsid w:val="001F5594"/>
    <w:rsid w:val="001F57AE"/>
    <w:rsid w:val="001F5B16"/>
    <w:rsid w:val="001F645E"/>
    <w:rsid w:val="001F67E5"/>
    <w:rsid w:val="001F6E66"/>
    <w:rsid w:val="001F7131"/>
    <w:rsid w:val="001F7356"/>
    <w:rsid w:val="001F7493"/>
    <w:rsid w:val="001F77F3"/>
    <w:rsid w:val="001F78D1"/>
    <w:rsid w:val="001F7A7E"/>
    <w:rsid w:val="00200650"/>
    <w:rsid w:val="00200ECB"/>
    <w:rsid w:val="00201173"/>
    <w:rsid w:val="0020176C"/>
    <w:rsid w:val="0020214B"/>
    <w:rsid w:val="00202355"/>
    <w:rsid w:val="002026C3"/>
    <w:rsid w:val="00202CD0"/>
    <w:rsid w:val="00203A3D"/>
    <w:rsid w:val="00203CD3"/>
    <w:rsid w:val="00204A21"/>
    <w:rsid w:val="00204E5C"/>
    <w:rsid w:val="00205AD6"/>
    <w:rsid w:val="00205D5A"/>
    <w:rsid w:val="00205F16"/>
    <w:rsid w:val="0020612B"/>
    <w:rsid w:val="002068C8"/>
    <w:rsid w:val="002075A7"/>
    <w:rsid w:val="00207A21"/>
    <w:rsid w:val="00207ABF"/>
    <w:rsid w:val="002104BD"/>
    <w:rsid w:val="0021061A"/>
    <w:rsid w:val="002106D6"/>
    <w:rsid w:val="00210B97"/>
    <w:rsid w:val="00210BF8"/>
    <w:rsid w:val="00210DBE"/>
    <w:rsid w:val="00211084"/>
    <w:rsid w:val="002114B0"/>
    <w:rsid w:val="002116FF"/>
    <w:rsid w:val="002123E7"/>
    <w:rsid w:val="00212776"/>
    <w:rsid w:val="00212F18"/>
    <w:rsid w:val="00213187"/>
    <w:rsid w:val="00213210"/>
    <w:rsid w:val="00213275"/>
    <w:rsid w:val="00213833"/>
    <w:rsid w:val="00213C41"/>
    <w:rsid w:val="00213C5F"/>
    <w:rsid w:val="00213F45"/>
    <w:rsid w:val="00213FE4"/>
    <w:rsid w:val="0021400E"/>
    <w:rsid w:val="002142AB"/>
    <w:rsid w:val="002145A7"/>
    <w:rsid w:val="00214E9C"/>
    <w:rsid w:val="00215AA6"/>
    <w:rsid w:val="00215CC4"/>
    <w:rsid w:val="00215E22"/>
    <w:rsid w:val="00216401"/>
    <w:rsid w:val="00216B94"/>
    <w:rsid w:val="00216FDA"/>
    <w:rsid w:val="002174F7"/>
    <w:rsid w:val="00217801"/>
    <w:rsid w:val="00217D49"/>
    <w:rsid w:val="00217F58"/>
    <w:rsid w:val="00220058"/>
    <w:rsid w:val="0022011B"/>
    <w:rsid w:val="00220548"/>
    <w:rsid w:val="00220E6C"/>
    <w:rsid w:val="0022109D"/>
    <w:rsid w:val="0022190F"/>
    <w:rsid w:val="00221D50"/>
    <w:rsid w:val="0022206B"/>
    <w:rsid w:val="00222078"/>
    <w:rsid w:val="0022217F"/>
    <w:rsid w:val="002223BF"/>
    <w:rsid w:val="002225EC"/>
    <w:rsid w:val="0022298A"/>
    <w:rsid w:val="00222A22"/>
    <w:rsid w:val="00222C11"/>
    <w:rsid w:val="00222E4A"/>
    <w:rsid w:val="00222E77"/>
    <w:rsid w:val="00223133"/>
    <w:rsid w:val="00223341"/>
    <w:rsid w:val="002234B5"/>
    <w:rsid w:val="0022356A"/>
    <w:rsid w:val="00223B97"/>
    <w:rsid w:val="00224CB6"/>
    <w:rsid w:val="00224F48"/>
    <w:rsid w:val="002252AD"/>
    <w:rsid w:val="00225389"/>
    <w:rsid w:val="0022539B"/>
    <w:rsid w:val="002254DE"/>
    <w:rsid w:val="002259CA"/>
    <w:rsid w:val="00225B1C"/>
    <w:rsid w:val="00225B37"/>
    <w:rsid w:val="00225F9E"/>
    <w:rsid w:val="00226A84"/>
    <w:rsid w:val="00227220"/>
    <w:rsid w:val="00230336"/>
    <w:rsid w:val="00230AB8"/>
    <w:rsid w:val="00230AFD"/>
    <w:rsid w:val="00230E23"/>
    <w:rsid w:val="00230F35"/>
    <w:rsid w:val="0023147A"/>
    <w:rsid w:val="00231494"/>
    <w:rsid w:val="0023154D"/>
    <w:rsid w:val="00231C6A"/>
    <w:rsid w:val="00231D98"/>
    <w:rsid w:val="0023217E"/>
    <w:rsid w:val="002322E7"/>
    <w:rsid w:val="00232599"/>
    <w:rsid w:val="0023268A"/>
    <w:rsid w:val="00232933"/>
    <w:rsid w:val="00232D68"/>
    <w:rsid w:val="002332D2"/>
    <w:rsid w:val="002333E1"/>
    <w:rsid w:val="0023362E"/>
    <w:rsid w:val="00233814"/>
    <w:rsid w:val="00233B1E"/>
    <w:rsid w:val="00233B5A"/>
    <w:rsid w:val="00233E39"/>
    <w:rsid w:val="00234018"/>
    <w:rsid w:val="002346F8"/>
    <w:rsid w:val="002350A5"/>
    <w:rsid w:val="00235C33"/>
    <w:rsid w:val="00236062"/>
    <w:rsid w:val="002362AC"/>
    <w:rsid w:val="00236796"/>
    <w:rsid w:val="00236B05"/>
    <w:rsid w:val="00236E28"/>
    <w:rsid w:val="002375B5"/>
    <w:rsid w:val="002376DE"/>
    <w:rsid w:val="00237899"/>
    <w:rsid w:val="002403F1"/>
    <w:rsid w:val="00240482"/>
    <w:rsid w:val="00240677"/>
    <w:rsid w:val="002408B7"/>
    <w:rsid w:val="002408D4"/>
    <w:rsid w:val="00240D1B"/>
    <w:rsid w:val="00240E9B"/>
    <w:rsid w:val="0024102B"/>
    <w:rsid w:val="002413A0"/>
    <w:rsid w:val="002414D6"/>
    <w:rsid w:val="00241551"/>
    <w:rsid w:val="00242E6A"/>
    <w:rsid w:val="00242F32"/>
    <w:rsid w:val="002433CE"/>
    <w:rsid w:val="002434FE"/>
    <w:rsid w:val="00244093"/>
    <w:rsid w:val="002446ED"/>
    <w:rsid w:val="00244C32"/>
    <w:rsid w:val="00244E63"/>
    <w:rsid w:val="00245064"/>
    <w:rsid w:val="0024506B"/>
    <w:rsid w:val="00245305"/>
    <w:rsid w:val="00245487"/>
    <w:rsid w:val="0024611A"/>
    <w:rsid w:val="0024619F"/>
    <w:rsid w:val="00246314"/>
    <w:rsid w:val="00246360"/>
    <w:rsid w:val="0024651B"/>
    <w:rsid w:val="002467EA"/>
    <w:rsid w:val="002477F3"/>
    <w:rsid w:val="00247E24"/>
    <w:rsid w:val="002501A5"/>
    <w:rsid w:val="002506C6"/>
    <w:rsid w:val="00250889"/>
    <w:rsid w:val="00250CDD"/>
    <w:rsid w:val="00250FA7"/>
    <w:rsid w:val="002511A9"/>
    <w:rsid w:val="002511D2"/>
    <w:rsid w:val="002513EB"/>
    <w:rsid w:val="002519C0"/>
    <w:rsid w:val="00251D63"/>
    <w:rsid w:val="0025210B"/>
    <w:rsid w:val="00252163"/>
    <w:rsid w:val="002524C6"/>
    <w:rsid w:val="00252917"/>
    <w:rsid w:val="00252A67"/>
    <w:rsid w:val="002530FE"/>
    <w:rsid w:val="0025315C"/>
    <w:rsid w:val="002534E1"/>
    <w:rsid w:val="0025365C"/>
    <w:rsid w:val="00253958"/>
    <w:rsid w:val="00253ED7"/>
    <w:rsid w:val="00253F8D"/>
    <w:rsid w:val="00254037"/>
    <w:rsid w:val="002540E2"/>
    <w:rsid w:val="002543FB"/>
    <w:rsid w:val="00254436"/>
    <w:rsid w:val="0025487D"/>
    <w:rsid w:val="00254BF0"/>
    <w:rsid w:val="00254D74"/>
    <w:rsid w:val="00255085"/>
    <w:rsid w:val="0025538D"/>
    <w:rsid w:val="002553AF"/>
    <w:rsid w:val="00255858"/>
    <w:rsid w:val="00255949"/>
    <w:rsid w:val="00255D6B"/>
    <w:rsid w:val="00255DB3"/>
    <w:rsid w:val="002560F4"/>
    <w:rsid w:val="00256707"/>
    <w:rsid w:val="00256B1E"/>
    <w:rsid w:val="0025733E"/>
    <w:rsid w:val="002577F1"/>
    <w:rsid w:val="002600CB"/>
    <w:rsid w:val="00260A92"/>
    <w:rsid w:val="00260E39"/>
    <w:rsid w:val="00260EE1"/>
    <w:rsid w:val="00261193"/>
    <w:rsid w:val="00261230"/>
    <w:rsid w:val="0026133A"/>
    <w:rsid w:val="00261518"/>
    <w:rsid w:val="00261A99"/>
    <w:rsid w:val="00262479"/>
    <w:rsid w:val="00262671"/>
    <w:rsid w:val="00262CEF"/>
    <w:rsid w:val="00262D41"/>
    <w:rsid w:val="00262EF3"/>
    <w:rsid w:val="002635A2"/>
    <w:rsid w:val="0026371A"/>
    <w:rsid w:val="00263909"/>
    <w:rsid w:val="00263A06"/>
    <w:rsid w:val="00263B0F"/>
    <w:rsid w:val="00263FDC"/>
    <w:rsid w:val="00264326"/>
    <w:rsid w:val="002645A0"/>
    <w:rsid w:val="002645BF"/>
    <w:rsid w:val="00264AB5"/>
    <w:rsid w:val="00264B52"/>
    <w:rsid w:val="00264B82"/>
    <w:rsid w:val="00264CC4"/>
    <w:rsid w:val="00265216"/>
    <w:rsid w:val="00265273"/>
    <w:rsid w:val="00265853"/>
    <w:rsid w:val="002658E0"/>
    <w:rsid w:val="00266344"/>
    <w:rsid w:val="002663E3"/>
    <w:rsid w:val="00266773"/>
    <w:rsid w:val="00266CE3"/>
    <w:rsid w:val="00266DF8"/>
    <w:rsid w:val="00267782"/>
    <w:rsid w:val="0026779A"/>
    <w:rsid w:val="00267BE6"/>
    <w:rsid w:val="00267F35"/>
    <w:rsid w:val="00267FFA"/>
    <w:rsid w:val="00270481"/>
    <w:rsid w:val="002704D1"/>
    <w:rsid w:val="00270933"/>
    <w:rsid w:val="0027152F"/>
    <w:rsid w:val="00271743"/>
    <w:rsid w:val="00271889"/>
    <w:rsid w:val="00271E88"/>
    <w:rsid w:val="00272297"/>
    <w:rsid w:val="00272367"/>
    <w:rsid w:val="002724BA"/>
    <w:rsid w:val="00272792"/>
    <w:rsid w:val="00272A17"/>
    <w:rsid w:val="00272B6F"/>
    <w:rsid w:val="00272B70"/>
    <w:rsid w:val="00272DB4"/>
    <w:rsid w:val="00272E38"/>
    <w:rsid w:val="0027355D"/>
    <w:rsid w:val="002735B2"/>
    <w:rsid w:val="00273C97"/>
    <w:rsid w:val="002743F8"/>
    <w:rsid w:val="00274621"/>
    <w:rsid w:val="002749DD"/>
    <w:rsid w:val="00274ABF"/>
    <w:rsid w:val="00274F0E"/>
    <w:rsid w:val="00275442"/>
    <w:rsid w:val="002756A6"/>
    <w:rsid w:val="002756D0"/>
    <w:rsid w:val="00275C15"/>
    <w:rsid w:val="00275C5C"/>
    <w:rsid w:val="002761F2"/>
    <w:rsid w:val="002762E5"/>
    <w:rsid w:val="002763E1"/>
    <w:rsid w:val="002766CB"/>
    <w:rsid w:val="002769C7"/>
    <w:rsid w:val="00276F7B"/>
    <w:rsid w:val="00277011"/>
    <w:rsid w:val="0027736C"/>
    <w:rsid w:val="00277975"/>
    <w:rsid w:val="00277C1F"/>
    <w:rsid w:val="00280526"/>
    <w:rsid w:val="00280863"/>
    <w:rsid w:val="00281979"/>
    <w:rsid w:val="0028197A"/>
    <w:rsid w:val="00281F64"/>
    <w:rsid w:val="0028215B"/>
    <w:rsid w:val="00282663"/>
    <w:rsid w:val="00282771"/>
    <w:rsid w:val="002829BF"/>
    <w:rsid w:val="00282B88"/>
    <w:rsid w:val="00282D8A"/>
    <w:rsid w:val="00283129"/>
    <w:rsid w:val="00283177"/>
    <w:rsid w:val="002835F2"/>
    <w:rsid w:val="00283C32"/>
    <w:rsid w:val="002846E7"/>
    <w:rsid w:val="00284883"/>
    <w:rsid w:val="00284AA1"/>
    <w:rsid w:val="00284ABC"/>
    <w:rsid w:val="00284FD6"/>
    <w:rsid w:val="002855C5"/>
    <w:rsid w:val="002856A4"/>
    <w:rsid w:val="002858B4"/>
    <w:rsid w:val="00285C1A"/>
    <w:rsid w:val="00285C88"/>
    <w:rsid w:val="00285DA5"/>
    <w:rsid w:val="00286093"/>
    <w:rsid w:val="0028625F"/>
    <w:rsid w:val="00286311"/>
    <w:rsid w:val="002867A7"/>
    <w:rsid w:val="00286E0D"/>
    <w:rsid w:val="00286EF2"/>
    <w:rsid w:val="00287602"/>
    <w:rsid w:val="00287A13"/>
    <w:rsid w:val="00287A9B"/>
    <w:rsid w:val="00287B93"/>
    <w:rsid w:val="00287C8C"/>
    <w:rsid w:val="002901FC"/>
    <w:rsid w:val="0029082B"/>
    <w:rsid w:val="002909EE"/>
    <w:rsid w:val="00290A3A"/>
    <w:rsid w:val="002913D6"/>
    <w:rsid w:val="002919A1"/>
    <w:rsid w:val="00291A77"/>
    <w:rsid w:val="00291B06"/>
    <w:rsid w:val="002922CE"/>
    <w:rsid w:val="00292504"/>
    <w:rsid w:val="00292929"/>
    <w:rsid w:val="00292AF0"/>
    <w:rsid w:val="00292C5C"/>
    <w:rsid w:val="00292E2B"/>
    <w:rsid w:val="00292E57"/>
    <w:rsid w:val="00293295"/>
    <w:rsid w:val="002934D7"/>
    <w:rsid w:val="0029361F"/>
    <w:rsid w:val="00293649"/>
    <w:rsid w:val="00293667"/>
    <w:rsid w:val="0029389B"/>
    <w:rsid w:val="00293DC5"/>
    <w:rsid w:val="00293F86"/>
    <w:rsid w:val="00294191"/>
    <w:rsid w:val="002944A4"/>
    <w:rsid w:val="002944F1"/>
    <w:rsid w:val="002945B9"/>
    <w:rsid w:val="002948C4"/>
    <w:rsid w:val="00295465"/>
    <w:rsid w:val="002955AC"/>
    <w:rsid w:val="002955C4"/>
    <w:rsid w:val="0029564B"/>
    <w:rsid w:val="00295982"/>
    <w:rsid w:val="002959C7"/>
    <w:rsid w:val="00295B27"/>
    <w:rsid w:val="00295DE8"/>
    <w:rsid w:val="00296538"/>
    <w:rsid w:val="00297735"/>
    <w:rsid w:val="00297993"/>
    <w:rsid w:val="00297AA8"/>
    <w:rsid w:val="002A09DD"/>
    <w:rsid w:val="002A0C77"/>
    <w:rsid w:val="002A260A"/>
    <w:rsid w:val="002A264D"/>
    <w:rsid w:val="002A2B71"/>
    <w:rsid w:val="002A2DA4"/>
    <w:rsid w:val="002A34DC"/>
    <w:rsid w:val="002A3681"/>
    <w:rsid w:val="002A37FA"/>
    <w:rsid w:val="002A3E53"/>
    <w:rsid w:val="002A41A6"/>
    <w:rsid w:val="002A53F6"/>
    <w:rsid w:val="002A5FC7"/>
    <w:rsid w:val="002A6222"/>
    <w:rsid w:val="002A6627"/>
    <w:rsid w:val="002A6A7B"/>
    <w:rsid w:val="002A6DE8"/>
    <w:rsid w:val="002A7034"/>
    <w:rsid w:val="002A7C74"/>
    <w:rsid w:val="002A7DB8"/>
    <w:rsid w:val="002A7E3D"/>
    <w:rsid w:val="002B02EB"/>
    <w:rsid w:val="002B04D6"/>
    <w:rsid w:val="002B06AA"/>
    <w:rsid w:val="002B0D80"/>
    <w:rsid w:val="002B1439"/>
    <w:rsid w:val="002B190D"/>
    <w:rsid w:val="002B1E86"/>
    <w:rsid w:val="002B267F"/>
    <w:rsid w:val="002B2A35"/>
    <w:rsid w:val="002B2CCC"/>
    <w:rsid w:val="002B3465"/>
    <w:rsid w:val="002B3D7B"/>
    <w:rsid w:val="002B4213"/>
    <w:rsid w:val="002B4559"/>
    <w:rsid w:val="002B4591"/>
    <w:rsid w:val="002B4885"/>
    <w:rsid w:val="002B5218"/>
    <w:rsid w:val="002B5334"/>
    <w:rsid w:val="002B58C3"/>
    <w:rsid w:val="002B5CA3"/>
    <w:rsid w:val="002B5DC4"/>
    <w:rsid w:val="002B608E"/>
    <w:rsid w:val="002B6AFB"/>
    <w:rsid w:val="002B743A"/>
    <w:rsid w:val="002B7757"/>
    <w:rsid w:val="002C041B"/>
    <w:rsid w:val="002C0585"/>
    <w:rsid w:val="002C06E7"/>
    <w:rsid w:val="002C0C8A"/>
    <w:rsid w:val="002C0CBF"/>
    <w:rsid w:val="002C1340"/>
    <w:rsid w:val="002C1C64"/>
    <w:rsid w:val="002C1CDB"/>
    <w:rsid w:val="002C1D2C"/>
    <w:rsid w:val="002C21B6"/>
    <w:rsid w:val="002C26C1"/>
    <w:rsid w:val="002C26E7"/>
    <w:rsid w:val="002C3156"/>
    <w:rsid w:val="002C3573"/>
    <w:rsid w:val="002C3685"/>
    <w:rsid w:val="002C497D"/>
    <w:rsid w:val="002C4CF9"/>
    <w:rsid w:val="002C4EA7"/>
    <w:rsid w:val="002C5087"/>
    <w:rsid w:val="002C513B"/>
    <w:rsid w:val="002C553C"/>
    <w:rsid w:val="002C5542"/>
    <w:rsid w:val="002C5956"/>
    <w:rsid w:val="002C5DEF"/>
    <w:rsid w:val="002C5FEB"/>
    <w:rsid w:val="002C61AB"/>
    <w:rsid w:val="002C6EBA"/>
    <w:rsid w:val="002C704E"/>
    <w:rsid w:val="002C777B"/>
    <w:rsid w:val="002C7E1F"/>
    <w:rsid w:val="002D0187"/>
    <w:rsid w:val="002D04CC"/>
    <w:rsid w:val="002D068D"/>
    <w:rsid w:val="002D09F7"/>
    <w:rsid w:val="002D0B67"/>
    <w:rsid w:val="002D0B72"/>
    <w:rsid w:val="002D0EB4"/>
    <w:rsid w:val="002D0FC5"/>
    <w:rsid w:val="002D107C"/>
    <w:rsid w:val="002D14E1"/>
    <w:rsid w:val="002D159A"/>
    <w:rsid w:val="002D208C"/>
    <w:rsid w:val="002D2564"/>
    <w:rsid w:val="002D292D"/>
    <w:rsid w:val="002D2A16"/>
    <w:rsid w:val="002D366E"/>
    <w:rsid w:val="002D3A5C"/>
    <w:rsid w:val="002D415D"/>
    <w:rsid w:val="002D435B"/>
    <w:rsid w:val="002D44B2"/>
    <w:rsid w:val="002D46CA"/>
    <w:rsid w:val="002D4728"/>
    <w:rsid w:val="002D4798"/>
    <w:rsid w:val="002D4883"/>
    <w:rsid w:val="002D4A5D"/>
    <w:rsid w:val="002D5068"/>
    <w:rsid w:val="002D5194"/>
    <w:rsid w:val="002D5599"/>
    <w:rsid w:val="002D57BB"/>
    <w:rsid w:val="002D5B36"/>
    <w:rsid w:val="002D5B87"/>
    <w:rsid w:val="002D5FCF"/>
    <w:rsid w:val="002D603C"/>
    <w:rsid w:val="002D656A"/>
    <w:rsid w:val="002D6647"/>
    <w:rsid w:val="002D696E"/>
    <w:rsid w:val="002D6B70"/>
    <w:rsid w:val="002D6D06"/>
    <w:rsid w:val="002D70DC"/>
    <w:rsid w:val="002D7497"/>
    <w:rsid w:val="002D78FA"/>
    <w:rsid w:val="002D7B2E"/>
    <w:rsid w:val="002D7E06"/>
    <w:rsid w:val="002D7EAB"/>
    <w:rsid w:val="002E0068"/>
    <w:rsid w:val="002E042D"/>
    <w:rsid w:val="002E05AD"/>
    <w:rsid w:val="002E07AC"/>
    <w:rsid w:val="002E09CD"/>
    <w:rsid w:val="002E0DD9"/>
    <w:rsid w:val="002E102C"/>
    <w:rsid w:val="002E1144"/>
    <w:rsid w:val="002E13ED"/>
    <w:rsid w:val="002E1880"/>
    <w:rsid w:val="002E195D"/>
    <w:rsid w:val="002E1D75"/>
    <w:rsid w:val="002E20F3"/>
    <w:rsid w:val="002E212E"/>
    <w:rsid w:val="002E2449"/>
    <w:rsid w:val="002E2491"/>
    <w:rsid w:val="002E24E4"/>
    <w:rsid w:val="002E27AA"/>
    <w:rsid w:val="002E2977"/>
    <w:rsid w:val="002E2A9E"/>
    <w:rsid w:val="002E2AB5"/>
    <w:rsid w:val="002E37A4"/>
    <w:rsid w:val="002E3816"/>
    <w:rsid w:val="002E3EF4"/>
    <w:rsid w:val="002E3FE6"/>
    <w:rsid w:val="002E4069"/>
    <w:rsid w:val="002E4138"/>
    <w:rsid w:val="002E49DA"/>
    <w:rsid w:val="002E4DA4"/>
    <w:rsid w:val="002E5E7B"/>
    <w:rsid w:val="002E67BE"/>
    <w:rsid w:val="002E6A9B"/>
    <w:rsid w:val="002E6D6E"/>
    <w:rsid w:val="002E70A6"/>
    <w:rsid w:val="002E7639"/>
    <w:rsid w:val="002E7AFE"/>
    <w:rsid w:val="002F02D8"/>
    <w:rsid w:val="002F0C05"/>
    <w:rsid w:val="002F131F"/>
    <w:rsid w:val="002F152C"/>
    <w:rsid w:val="002F1705"/>
    <w:rsid w:val="002F3252"/>
    <w:rsid w:val="002F37A8"/>
    <w:rsid w:val="002F3B79"/>
    <w:rsid w:val="002F3BC7"/>
    <w:rsid w:val="002F3F86"/>
    <w:rsid w:val="002F44E6"/>
    <w:rsid w:val="002F4D12"/>
    <w:rsid w:val="002F50D3"/>
    <w:rsid w:val="002F5389"/>
    <w:rsid w:val="002F549D"/>
    <w:rsid w:val="002F5567"/>
    <w:rsid w:val="002F6150"/>
    <w:rsid w:val="002F671C"/>
    <w:rsid w:val="002F68C6"/>
    <w:rsid w:val="002F6AA1"/>
    <w:rsid w:val="002F6ADB"/>
    <w:rsid w:val="002F7336"/>
    <w:rsid w:val="00300974"/>
    <w:rsid w:val="003009FF"/>
    <w:rsid w:val="00300ABC"/>
    <w:rsid w:val="00300C9A"/>
    <w:rsid w:val="00300D0D"/>
    <w:rsid w:val="003014D9"/>
    <w:rsid w:val="003014EA"/>
    <w:rsid w:val="003019CE"/>
    <w:rsid w:val="00301A44"/>
    <w:rsid w:val="00302579"/>
    <w:rsid w:val="003029E0"/>
    <w:rsid w:val="00302BB3"/>
    <w:rsid w:val="00302C14"/>
    <w:rsid w:val="00302D25"/>
    <w:rsid w:val="003032C0"/>
    <w:rsid w:val="00303ADC"/>
    <w:rsid w:val="003041BA"/>
    <w:rsid w:val="003043E5"/>
    <w:rsid w:val="00304494"/>
    <w:rsid w:val="00304ECF"/>
    <w:rsid w:val="00304FAD"/>
    <w:rsid w:val="0030513C"/>
    <w:rsid w:val="00305176"/>
    <w:rsid w:val="00305590"/>
    <w:rsid w:val="003055A4"/>
    <w:rsid w:val="00305A13"/>
    <w:rsid w:val="00305AD5"/>
    <w:rsid w:val="0030633B"/>
    <w:rsid w:val="003067C8"/>
    <w:rsid w:val="00306D76"/>
    <w:rsid w:val="00307535"/>
    <w:rsid w:val="003077ED"/>
    <w:rsid w:val="00307E16"/>
    <w:rsid w:val="003102D6"/>
    <w:rsid w:val="00310419"/>
    <w:rsid w:val="00310436"/>
    <w:rsid w:val="00310725"/>
    <w:rsid w:val="00310880"/>
    <w:rsid w:val="0031099E"/>
    <w:rsid w:val="00310CC9"/>
    <w:rsid w:val="00310E3F"/>
    <w:rsid w:val="00311305"/>
    <w:rsid w:val="00311419"/>
    <w:rsid w:val="003115B4"/>
    <w:rsid w:val="003118EE"/>
    <w:rsid w:val="003124C6"/>
    <w:rsid w:val="00312B54"/>
    <w:rsid w:val="003133A4"/>
    <w:rsid w:val="00313E61"/>
    <w:rsid w:val="0031448F"/>
    <w:rsid w:val="00314988"/>
    <w:rsid w:val="00314CBF"/>
    <w:rsid w:val="003150A8"/>
    <w:rsid w:val="0031518B"/>
    <w:rsid w:val="00315195"/>
    <w:rsid w:val="0031587B"/>
    <w:rsid w:val="00315B10"/>
    <w:rsid w:val="00315F58"/>
    <w:rsid w:val="003162A6"/>
    <w:rsid w:val="00316558"/>
    <w:rsid w:val="00316F02"/>
    <w:rsid w:val="00317E2A"/>
    <w:rsid w:val="00317F82"/>
    <w:rsid w:val="003201AE"/>
    <w:rsid w:val="00320461"/>
    <w:rsid w:val="003206BB"/>
    <w:rsid w:val="00320B7E"/>
    <w:rsid w:val="00320DCC"/>
    <w:rsid w:val="00320EA3"/>
    <w:rsid w:val="003211CF"/>
    <w:rsid w:val="00321532"/>
    <w:rsid w:val="0032153F"/>
    <w:rsid w:val="00321B89"/>
    <w:rsid w:val="00321C33"/>
    <w:rsid w:val="00321D70"/>
    <w:rsid w:val="00321F15"/>
    <w:rsid w:val="00321F3D"/>
    <w:rsid w:val="0032249F"/>
    <w:rsid w:val="00322756"/>
    <w:rsid w:val="00322893"/>
    <w:rsid w:val="003228E5"/>
    <w:rsid w:val="00322A2D"/>
    <w:rsid w:val="00322B95"/>
    <w:rsid w:val="00322C21"/>
    <w:rsid w:val="00323BB5"/>
    <w:rsid w:val="00323F79"/>
    <w:rsid w:val="00324515"/>
    <w:rsid w:val="003248A0"/>
    <w:rsid w:val="00324D5D"/>
    <w:rsid w:val="0032515C"/>
    <w:rsid w:val="003252DD"/>
    <w:rsid w:val="00325410"/>
    <w:rsid w:val="00325503"/>
    <w:rsid w:val="003257A2"/>
    <w:rsid w:val="00325FC1"/>
    <w:rsid w:val="00325FEC"/>
    <w:rsid w:val="00326128"/>
    <w:rsid w:val="003261D6"/>
    <w:rsid w:val="00326371"/>
    <w:rsid w:val="0032655F"/>
    <w:rsid w:val="003277F4"/>
    <w:rsid w:val="0032783D"/>
    <w:rsid w:val="00327D1E"/>
    <w:rsid w:val="0033026A"/>
    <w:rsid w:val="003305F0"/>
    <w:rsid w:val="003306FF"/>
    <w:rsid w:val="003308AD"/>
    <w:rsid w:val="0033095C"/>
    <w:rsid w:val="00330C02"/>
    <w:rsid w:val="00330DDD"/>
    <w:rsid w:val="00331256"/>
    <w:rsid w:val="00331A34"/>
    <w:rsid w:val="00331BA7"/>
    <w:rsid w:val="003320C9"/>
    <w:rsid w:val="00332595"/>
    <w:rsid w:val="00332C19"/>
    <w:rsid w:val="0033329A"/>
    <w:rsid w:val="00333654"/>
    <w:rsid w:val="00333691"/>
    <w:rsid w:val="003337DC"/>
    <w:rsid w:val="0033380E"/>
    <w:rsid w:val="00333AB5"/>
    <w:rsid w:val="00333B73"/>
    <w:rsid w:val="003342B2"/>
    <w:rsid w:val="003342E9"/>
    <w:rsid w:val="003344F5"/>
    <w:rsid w:val="003345C1"/>
    <w:rsid w:val="00334B8F"/>
    <w:rsid w:val="00334F95"/>
    <w:rsid w:val="00335208"/>
    <w:rsid w:val="00336AEC"/>
    <w:rsid w:val="00336CC2"/>
    <w:rsid w:val="00337522"/>
    <w:rsid w:val="003376B4"/>
    <w:rsid w:val="00337A2A"/>
    <w:rsid w:val="00337B2E"/>
    <w:rsid w:val="00337D22"/>
    <w:rsid w:val="00337DFB"/>
    <w:rsid w:val="00337F6A"/>
    <w:rsid w:val="00340408"/>
    <w:rsid w:val="00340740"/>
    <w:rsid w:val="00340D8C"/>
    <w:rsid w:val="003411AE"/>
    <w:rsid w:val="003415AE"/>
    <w:rsid w:val="00341696"/>
    <w:rsid w:val="00341F7E"/>
    <w:rsid w:val="00342595"/>
    <w:rsid w:val="003426EE"/>
    <w:rsid w:val="003430DF"/>
    <w:rsid w:val="0034368E"/>
    <w:rsid w:val="003439E9"/>
    <w:rsid w:val="00343EB8"/>
    <w:rsid w:val="00343FF8"/>
    <w:rsid w:val="003441EE"/>
    <w:rsid w:val="00344800"/>
    <w:rsid w:val="00344AC0"/>
    <w:rsid w:val="00344FEA"/>
    <w:rsid w:val="003451D5"/>
    <w:rsid w:val="0034569B"/>
    <w:rsid w:val="003459B3"/>
    <w:rsid w:val="00345A60"/>
    <w:rsid w:val="00345B2D"/>
    <w:rsid w:val="00345C2D"/>
    <w:rsid w:val="00345E71"/>
    <w:rsid w:val="00346026"/>
    <w:rsid w:val="00346259"/>
    <w:rsid w:val="00346467"/>
    <w:rsid w:val="003465EC"/>
    <w:rsid w:val="003466D0"/>
    <w:rsid w:val="003466FF"/>
    <w:rsid w:val="00346781"/>
    <w:rsid w:val="003467A5"/>
    <w:rsid w:val="003468BF"/>
    <w:rsid w:val="00346E1A"/>
    <w:rsid w:val="00346E49"/>
    <w:rsid w:val="00347821"/>
    <w:rsid w:val="003479B6"/>
    <w:rsid w:val="00350377"/>
    <w:rsid w:val="00350985"/>
    <w:rsid w:val="00350A42"/>
    <w:rsid w:val="00350AA9"/>
    <w:rsid w:val="003513A0"/>
    <w:rsid w:val="00351AD9"/>
    <w:rsid w:val="00351C19"/>
    <w:rsid w:val="00352571"/>
    <w:rsid w:val="00352594"/>
    <w:rsid w:val="00352D55"/>
    <w:rsid w:val="00352D6E"/>
    <w:rsid w:val="00352EF9"/>
    <w:rsid w:val="00352F97"/>
    <w:rsid w:val="00353104"/>
    <w:rsid w:val="0035348C"/>
    <w:rsid w:val="00354046"/>
    <w:rsid w:val="00354251"/>
    <w:rsid w:val="003544DB"/>
    <w:rsid w:val="00354621"/>
    <w:rsid w:val="00354851"/>
    <w:rsid w:val="00354F03"/>
    <w:rsid w:val="003554DB"/>
    <w:rsid w:val="00355683"/>
    <w:rsid w:val="0035581C"/>
    <w:rsid w:val="00355841"/>
    <w:rsid w:val="00355B0A"/>
    <w:rsid w:val="00355BBA"/>
    <w:rsid w:val="00355BF6"/>
    <w:rsid w:val="00355C46"/>
    <w:rsid w:val="00355E22"/>
    <w:rsid w:val="00356C81"/>
    <w:rsid w:val="00356EE3"/>
    <w:rsid w:val="00357229"/>
    <w:rsid w:val="003604CB"/>
    <w:rsid w:val="003606DD"/>
    <w:rsid w:val="00360814"/>
    <w:rsid w:val="003608F7"/>
    <w:rsid w:val="0036090B"/>
    <w:rsid w:val="00360A7D"/>
    <w:rsid w:val="0036140D"/>
    <w:rsid w:val="00361732"/>
    <w:rsid w:val="00361BD1"/>
    <w:rsid w:val="00361D8E"/>
    <w:rsid w:val="003620B1"/>
    <w:rsid w:val="003625A4"/>
    <w:rsid w:val="00362756"/>
    <w:rsid w:val="00362DD3"/>
    <w:rsid w:val="00362F12"/>
    <w:rsid w:val="00363B99"/>
    <w:rsid w:val="00363BD0"/>
    <w:rsid w:val="00363EE1"/>
    <w:rsid w:val="0036469C"/>
    <w:rsid w:val="003647F3"/>
    <w:rsid w:val="00365700"/>
    <w:rsid w:val="00366577"/>
    <w:rsid w:val="0036688D"/>
    <w:rsid w:val="00366992"/>
    <w:rsid w:val="00366D88"/>
    <w:rsid w:val="00366EF6"/>
    <w:rsid w:val="00366F8E"/>
    <w:rsid w:val="003675D8"/>
    <w:rsid w:val="00367811"/>
    <w:rsid w:val="00370029"/>
    <w:rsid w:val="00370161"/>
    <w:rsid w:val="0037074F"/>
    <w:rsid w:val="003707D8"/>
    <w:rsid w:val="003709DC"/>
    <w:rsid w:val="00370DF8"/>
    <w:rsid w:val="00370FF8"/>
    <w:rsid w:val="00371048"/>
    <w:rsid w:val="00371462"/>
    <w:rsid w:val="0037193A"/>
    <w:rsid w:val="00371AAF"/>
    <w:rsid w:val="00371ABE"/>
    <w:rsid w:val="00371C21"/>
    <w:rsid w:val="00371F55"/>
    <w:rsid w:val="00371FA6"/>
    <w:rsid w:val="003721DD"/>
    <w:rsid w:val="0037251F"/>
    <w:rsid w:val="003725C1"/>
    <w:rsid w:val="003725E7"/>
    <w:rsid w:val="003726FF"/>
    <w:rsid w:val="00372B24"/>
    <w:rsid w:val="00372EC2"/>
    <w:rsid w:val="00373301"/>
    <w:rsid w:val="00373B4C"/>
    <w:rsid w:val="00373F85"/>
    <w:rsid w:val="00374D69"/>
    <w:rsid w:val="003751A5"/>
    <w:rsid w:val="00375948"/>
    <w:rsid w:val="0037595A"/>
    <w:rsid w:val="00375C3A"/>
    <w:rsid w:val="00375F6A"/>
    <w:rsid w:val="00376612"/>
    <w:rsid w:val="00376862"/>
    <w:rsid w:val="00376AB8"/>
    <w:rsid w:val="00376F61"/>
    <w:rsid w:val="0037729C"/>
    <w:rsid w:val="003772B4"/>
    <w:rsid w:val="003772B6"/>
    <w:rsid w:val="00377738"/>
    <w:rsid w:val="00377855"/>
    <w:rsid w:val="00377858"/>
    <w:rsid w:val="00377A25"/>
    <w:rsid w:val="00377D0B"/>
    <w:rsid w:val="0038029D"/>
    <w:rsid w:val="00380A41"/>
    <w:rsid w:val="003816CF"/>
    <w:rsid w:val="003817BD"/>
    <w:rsid w:val="00381AFB"/>
    <w:rsid w:val="00383173"/>
    <w:rsid w:val="00383192"/>
    <w:rsid w:val="00383665"/>
    <w:rsid w:val="003838ED"/>
    <w:rsid w:val="00383957"/>
    <w:rsid w:val="00383E0F"/>
    <w:rsid w:val="00384199"/>
    <w:rsid w:val="0038438F"/>
    <w:rsid w:val="003846B5"/>
    <w:rsid w:val="00384F73"/>
    <w:rsid w:val="003855C7"/>
    <w:rsid w:val="00385930"/>
    <w:rsid w:val="00385B42"/>
    <w:rsid w:val="00385CE5"/>
    <w:rsid w:val="003868B6"/>
    <w:rsid w:val="00386D09"/>
    <w:rsid w:val="00387138"/>
    <w:rsid w:val="00387C5F"/>
    <w:rsid w:val="00387E3B"/>
    <w:rsid w:val="003905D9"/>
    <w:rsid w:val="00390B40"/>
    <w:rsid w:val="00390C31"/>
    <w:rsid w:val="00390E30"/>
    <w:rsid w:val="00390EF4"/>
    <w:rsid w:val="0039157E"/>
    <w:rsid w:val="00391CFB"/>
    <w:rsid w:val="00391DC8"/>
    <w:rsid w:val="00392058"/>
    <w:rsid w:val="0039222C"/>
    <w:rsid w:val="003924FF"/>
    <w:rsid w:val="00392591"/>
    <w:rsid w:val="0039280D"/>
    <w:rsid w:val="00392852"/>
    <w:rsid w:val="003928F0"/>
    <w:rsid w:val="00392ED1"/>
    <w:rsid w:val="003939C4"/>
    <w:rsid w:val="00393BD4"/>
    <w:rsid w:val="00393E4A"/>
    <w:rsid w:val="00393FE4"/>
    <w:rsid w:val="00394088"/>
    <w:rsid w:val="00394327"/>
    <w:rsid w:val="003944CE"/>
    <w:rsid w:val="003944DD"/>
    <w:rsid w:val="003947A5"/>
    <w:rsid w:val="00394B28"/>
    <w:rsid w:val="003953F7"/>
    <w:rsid w:val="0039561A"/>
    <w:rsid w:val="003956E2"/>
    <w:rsid w:val="00395D41"/>
    <w:rsid w:val="00395F5B"/>
    <w:rsid w:val="00395FE1"/>
    <w:rsid w:val="003962BD"/>
    <w:rsid w:val="00396698"/>
    <w:rsid w:val="0039680F"/>
    <w:rsid w:val="0039768A"/>
    <w:rsid w:val="003978F5"/>
    <w:rsid w:val="00397DC2"/>
    <w:rsid w:val="00397E34"/>
    <w:rsid w:val="00397EFE"/>
    <w:rsid w:val="003A0D41"/>
    <w:rsid w:val="003A0E81"/>
    <w:rsid w:val="003A12CA"/>
    <w:rsid w:val="003A14AA"/>
    <w:rsid w:val="003A15DB"/>
    <w:rsid w:val="003A195C"/>
    <w:rsid w:val="003A1F13"/>
    <w:rsid w:val="003A232C"/>
    <w:rsid w:val="003A2433"/>
    <w:rsid w:val="003A258F"/>
    <w:rsid w:val="003A270B"/>
    <w:rsid w:val="003A295C"/>
    <w:rsid w:val="003A353F"/>
    <w:rsid w:val="003A3759"/>
    <w:rsid w:val="003A4314"/>
    <w:rsid w:val="003A453F"/>
    <w:rsid w:val="003A4685"/>
    <w:rsid w:val="003A4873"/>
    <w:rsid w:val="003A4A1B"/>
    <w:rsid w:val="003A5010"/>
    <w:rsid w:val="003A5652"/>
    <w:rsid w:val="003A569F"/>
    <w:rsid w:val="003A59E8"/>
    <w:rsid w:val="003A5A37"/>
    <w:rsid w:val="003A5BF1"/>
    <w:rsid w:val="003A5C60"/>
    <w:rsid w:val="003A5CFC"/>
    <w:rsid w:val="003A646D"/>
    <w:rsid w:val="003A65DF"/>
    <w:rsid w:val="003A6AC1"/>
    <w:rsid w:val="003A6C81"/>
    <w:rsid w:val="003A6D5B"/>
    <w:rsid w:val="003A6F4F"/>
    <w:rsid w:val="003A7013"/>
    <w:rsid w:val="003A726B"/>
    <w:rsid w:val="003A78D9"/>
    <w:rsid w:val="003A7CE4"/>
    <w:rsid w:val="003B0123"/>
    <w:rsid w:val="003B01E1"/>
    <w:rsid w:val="003B03D5"/>
    <w:rsid w:val="003B05F7"/>
    <w:rsid w:val="003B079F"/>
    <w:rsid w:val="003B0A45"/>
    <w:rsid w:val="003B0DBD"/>
    <w:rsid w:val="003B0E1A"/>
    <w:rsid w:val="003B145B"/>
    <w:rsid w:val="003B1BE4"/>
    <w:rsid w:val="003B1C00"/>
    <w:rsid w:val="003B2A87"/>
    <w:rsid w:val="003B2C86"/>
    <w:rsid w:val="003B31BC"/>
    <w:rsid w:val="003B344B"/>
    <w:rsid w:val="003B38C2"/>
    <w:rsid w:val="003B3A8D"/>
    <w:rsid w:val="003B3EDE"/>
    <w:rsid w:val="003B3FD9"/>
    <w:rsid w:val="003B570B"/>
    <w:rsid w:val="003B5745"/>
    <w:rsid w:val="003B59C5"/>
    <w:rsid w:val="003B66EE"/>
    <w:rsid w:val="003B6DF5"/>
    <w:rsid w:val="003B6EE4"/>
    <w:rsid w:val="003B7249"/>
    <w:rsid w:val="003B7382"/>
    <w:rsid w:val="003B799E"/>
    <w:rsid w:val="003B7C0D"/>
    <w:rsid w:val="003B7CE7"/>
    <w:rsid w:val="003B7E24"/>
    <w:rsid w:val="003B7ECB"/>
    <w:rsid w:val="003C11F4"/>
    <w:rsid w:val="003C16DF"/>
    <w:rsid w:val="003C17EF"/>
    <w:rsid w:val="003C18DC"/>
    <w:rsid w:val="003C19ED"/>
    <w:rsid w:val="003C1AE4"/>
    <w:rsid w:val="003C1D25"/>
    <w:rsid w:val="003C1F35"/>
    <w:rsid w:val="003C2626"/>
    <w:rsid w:val="003C2B97"/>
    <w:rsid w:val="003C2D72"/>
    <w:rsid w:val="003C321B"/>
    <w:rsid w:val="003C36BB"/>
    <w:rsid w:val="003C3948"/>
    <w:rsid w:val="003C3BC4"/>
    <w:rsid w:val="003C3D55"/>
    <w:rsid w:val="003C440C"/>
    <w:rsid w:val="003C4D52"/>
    <w:rsid w:val="003C55B6"/>
    <w:rsid w:val="003C5804"/>
    <w:rsid w:val="003C5CFB"/>
    <w:rsid w:val="003C5F47"/>
    <w:rsid w:val="003C5FA4"/>
    <w:rsid w:val="003C627A"/>
    <w:rsid w:val="003C74E0"/>
    <w:rsid w:val="003C752F"/>
    <w:rsid w:val="003C7C29"/>
    <w:rsid w:val="003C7E8E"/>
    <w:rsid w:val="003C7F48"/>
    <w:rsid w:val="003D00A0"/>
    <w:rsid w:val="003D086B"/>
    <w:rsid w:val="003D0B18"/>
    <w:rsid w:val="003D1182"/>
    <w:rsid w:val="003D14B5"/>
    <w:rsid w:val="003D1537"/>
    <w:rsid w:val="003D1598"/>
    <w:rsid w:val="003D212C"/>
    <w:rsid w:val="003D2628"/>
    <w:rsid w:val="003D2A2B"/>
    <w:rsid w:val="003D2DD4"/>
    <w:rsid w:val="003D3259"/>
    <w:rsid w:val="003D3393"/>
    <w:rsid w:val="003D3425"/>
    <w:rsid w:val="003D346B"/>
    <w:rsid w:val="003D3A36"/>
    <w:rsid w:val="003D3E18"/>
    <w:rsid w:val="003D41E9"/>
    <w:rsid w:val="003D4713"/>
    <w:rsid w:val="003D492A"/>
    <w:rsid w:val="003D4A56"/>
    <w:rsid w:val="003D4DE2"/>
    <w:rsid w:val="003D4E0D"/>
    <w:rsid w:val="003D5592"/>
    <w:rsid w:val="003D5596"/>
    <w:rsid w:val="003D5678"/>
    <w:rsid w:val="003D58D8"/>
    <w:rsid w:val="003D5AF5"/>
    <w:rsid w:val="003D5F25"/>
    <w:rsid w:val="003D5F44"/>
    <w:rsid w:val="003D5F48"/>
    <w:rsid w:val="003D6358"/>
    <w:rsid w:val="003D721C"/>
    <w:rsid w:val="003D770D"/>
    <w:rsid w:val="003D7932"/>
    <w:rsid w:val="003D7DA8"/>
    <w:rsid w:val="003D7FAF"/>
    <w:rsid w:val="003E02A7"/>
    <w:rsid w:val="003E1091"/>
    <w:rsid w:val="003E1179"/>
    <w:rsid w:val="003E11CE"/>
    <w:rsid w:val="003E15FF"/>
    <w:rsid w:val="003E16C4"/>
    <w:rsid w:val="003E1A60"/>
    <w:rsid w:val="003E1BC6"/>
    <w:rsid w:val="003E26C7"/>
    <w:rsid w:val="003E2B5E"/>
    <w:rsid w:val="003E2B63"/>
    <w:rsid w:val="003E2E21"/>
    <w:rsid w:val="003E2F39"/>
    <w:rsid w:val="003E39D0"/>
    <w:rsid w:val="003E5267"/>
    <w:rsid w:val="003E5277"/>
    <w:rsid w:val="003E5347"/>
    <w:rsid w:val="003E55CA"/>
    <w:rsid w:val="003E5711"/>
    <w:rsid w:val="003E579F"/>
    <w:rsid w:val="003E5D33"/>
    <w:rsid w:val="003E6691"/>
    <w:rsid w:val="003E6863"/>
    <w:rsid w:val="003E697C"/>
    <w:rsid w:val="003E6A12"/>
    <w:rsid w:val="003E6AFE"/>
    <w:rsid w:val="003E722F"/>
    <w:rsid w:val="003E724C"/>
    <w:rsid w:val="003E792E"/>
    <w:rsid w:val="003E7AAC"/>
    <w:rsid w:val="003E7B49"/>
    <w:rsid w:val="003E7FE0"/>
    <w:rsid w:val="003F0633"/>
    <w:rsid w:val="003F089C"/>
    <w:rsid w:val="003F0BEB"/>
    <w:rsid w:val="003F1255"/>
    <w:rsid w:val="003F129D"/>
    <w:rsid w:val="003F162C"/>
    <w:rsid w:val="003F1E92"/>
    <w:rsid w:val="003F1EF6"/>
    <w:rsid w:val="003F23B0"/>
    <w:rsid w:val="003F2505"/>
    <w:rsid w:val="003F25AB"/>
    <w:rsid w:val="003F25DC"/>
    <w:rsid w:val="003F2759"/>
    <w:rsid w:val="003F277F"/>
    <w:rsid w:val="003F2D0F"/>
    <w:rsid w:val="003F2EE5"/>
    <w:rsid w:val="003F2F28"/>
    <w:rsid w:val="003F31AA"/>
    <w:rsid w:val="003F38AE"/>
    <w:rsid w:val="003F429A"/>
    <w:rsid w:val="003F4BD4"/>
    <w:rsid w:val="003F52AE"/>
    <w:rsid w:val="003F54AB"/>
    <w:rsid w:val="003F5656"/>
    <w:rsid w:val="003F5A9C"/>
    <w:rsid w:val="003F60B9"/>
    <w:rsid w:val="003F62D7"/>
    <w:rsid w:val="003F65DB"/>
    <w:rsid w:val="003F661E"/>
    <w:rsid w:val="003F6CC6"/>
    <w:rsid w:val="003F747E"/>
    <w:rsid w:val="003F7570"/>
    <w:rsid w:val="003F7665"/>
    <w:rsid w:val="003F79EE"/>
    <w:rsid w:val="003F7A29"/>
    <w:rsid w:val="00400C2B"/>
    <w:rsid w:val="00400C53"/>
    <w:rsid w:val="00400E9C"/>
    <w:rsid w:val="00400F57"/>
    <w:rsid w:val="004012DB"/>
    <w:rsid w:val="004018BC"/>
    <w:rsid w:val="00401959"/>
    <w:rsid w:val="00401C85"/>
    <w:rsid w:val="004024BD"/>
    <w:rsid w:val="00402612"/>
    <w:rsid w:val="00402633"/>
    <w:rsid w:val="004026B5"/>
    <w:rsid w:val="00402A4C"/>
    <w:rsid w:val="00402F96"/>
    <w:rsid w:val="004030AE"/>
    <w:rsid w:val="004030EC"/>
    <w:rsid w:val="0040336E"/>
    <w:rsid w:val="004039F4"/>
    <w:rsid w:val="00404396"/>
    <w:rsid w:val="004043B4"/>
    <w:rsid w:val="00404405"/>
    <w:rsid w:val="004044EC"/>
    <w:rsid w:val="00404ECF"/>
    <w:rsid w:val="004058A4"/>
    <w:rsid w:val="00405FBF"/>
    <w:rsid w:val="004065B1"/>
    <w:rsid w:val="004066DB"/>
    <w:rsid w:val="00406A3B"/>
    <w:rsid w:val="00406BD0"/>
    <w:rsid w:val="00406F16"/>
    <w:rsid w:val="00406FB8"/>
    <w:rsid w:val="00406FBC"/>
    <w:rsid w:val="0040713C"/>
    <w:rsid w:val="004072AF"/>
    <w:rsid w:val="00407603"/>
    <w:rsid w:val="00407EB3"/>
    <w:rsid w:val="0041001E"/>
    <w:rsid w:val="0041022A"/>
    <w:rsid w:val="004103A1"/>
    <w:rsid w:val="0041043B"/>
    <w:rsid w:val="00410673"/>
    <w:rsid w:val="00410EC6"/>
    <w:rsid w:val="004111D0"/>
    <w:rsid w:val="004119C3"/>
    <w:rsid w:val="00411D8F"/>
    <w:rsid w:val="00412449"/>
    <w:rsid w:val="00412C50"/>
    <w:rsid w:val="00412CA6"/>
    <w:rsid w:val="00412DAF"/>
    <w:rsid w:val="00412EB9"/>
    <w:rsid w:val="00413201"/>
    <w:rsid w:val="0041323E"/>
    <w:rsid w:val="0041328A"/>
    <w:rsid w:val="00413B0F"/>
    <w:rsid w:val="00413BB9"/>
    <w:rsid w:val="00413C2E"/>
    <w:rsid w:val="00413DF2"/>
    <w:rsid w:val="00413F45"/>
    <w:rsid w:val="00413FD4"/>
    <w:rsid w:val="004142C1"/>
    <w:rsid w:val="00414AAC"/>
    <w:rsid w:val="00414C83"/>
    <w:rsid w:val="00415278"/>
    <w:rsid w:val="00415AB0"/>
    <w:rsid w:val="00416B5C"/>
    <w:rsid w:val="00416C3C"/>
    <w:rsid w:val="00416CBA"/>
    <w:rsid w:val="00417519"/>
    <w:rsid w:val="00417F32"/>
    <w:rsid w:val="004200A3"/>
    <w:rsid w:val="00420654"/>
    <w:rsid w:val="00421BCE"/>
    <w:rsid w:val="00421BF6"/>
    <w:rsid w:val="00421C24"/>
    <w:rsid w:val="00421EBB"/>
    <w:rsid w:val="0042204B"/>
    <w:rsid w:val="00422261"/>
    <w:rsid w:val="00422D63"/>
    <w:rsid w:val="004236C0"/>
    <w:rsid w:val="0042384D"/>
    <w:rsid w:val="00423F39"/>
    <w:rsid w:val="00424824"/>
    <w:rsid w:val="00424BD9"/>
    <w:rsid w:val="00425456"/>
    <w:rsid w:val="004255BE"/>
    <w:rsid w:val="004258E1"/>
    <w:rsid w:val="00425AE7"/>
    <w:rsid w:val="00426BDB"/>
    <w:rsid w:val="00426E11"/>
    <w:rsid w:val="00427F13"/>
    <w:rsid w:val="004301A2"/>
    <w:rsid w:val="004301A3"/>
    <w:rsid w:val="004303F5"/>
    <w:rsid w:val="0043043F"/>
    <w:rsid w:val="00430B72"/>
    <w:rsid w:val="00430E14"/>
    <w:rsid w:val="00430F93"/>
    <w:rsid w:val="00431007"/>
    <w:rsid w:val="004315C2"/>
    <w:rsid w:val="00431C57"/>
    <w:rsid w:val="00431D80"/>
    <w:rsid w:val="00431EE4"/>
    <w:rsid w:val="00432F2B"/>
    <w:rsid w:val="00433209"/>
    <w:rsid w:val="0043344A"/>
    <w:rsid w:val="00433461"/>
    <w:rsid w:val="00433702"/>
    <w:rsid w:val="004339E2"/>
    <w:rsid w:val="00433A1D"/>
    <w:rsid w:val="0043434C"/>
    <w:rsid w:val="00434F65"/>
    <w:rsid w:val="004350C2"/>
    <w:rsid w:val="004351BA"/>
    <w:rsid w:val="00435288"/>
    <w:rsid w:val="0043562E"/>
    <w:rsid w:val="00435FBD"/>
    <w:rsid w:val="0043661D"/>
    <w:rsid w:val="004369F5"/>
    <w:rsid w:val="00436AE4"/>
    <w:rsid w:val="00436AE7"/>
    <w:rsid w:val="00436CE7"/>
    <w:rsid w:val="00436EDA"/>
    <w:rsid w:val="0043712A"/>
    <w:rsid w:val="0043758F"/>
    <w:rsid w:val="004377F8"/>
    <w:rsid w:val="00437964"/>
    <w:rsid w:val="00440888"/>
    <w:rsid w:val="00440FF6"/>
    <w:rsid w:val="0044105A"/>
    <w:rsid w:val="004411A3"/>
    <w:rsid w:val="00441307"/>
    <w:rsid w:val="004415C3"/>
    <w:rsid w:val="00441820"/>
    <w:rsid w:val="00441FBC"/>
    <w:rsid w:val="004422CC"/>
    <w:rsid w:val="00442955"/>
    <w:rsid w:val="00442A31"/>
    <w:rsid w:val="00442C40"/>
    <w:rsid w:val="0044327C"/>
    <w:rsid w:val="0044379A"/>
    <w:rsid w:val="004440D8"/>
    <w:rsid w:val="0044455A"/>
    <w:rsid w:val="004445A1"/>
    <w:rsid w:val="00444839"/>
    <w:rsid w:val="00444B92"/>
    <w:rsid w:val="00444BCF"/>
    <w:rsid w:val="00444DE5"/>
    <w:rsid w:val="00445ABB"/>
    <w:rsid w:val="00445C9E"/>
    <w:rsid w:val="004461B6"/>
    <w:rsid w:val="00446250"/>
    <w:rsid w:val="00446436"/>
    <w:rsid w:val="00446752"/>
    <w:rsid w:val="00446E5F"/>
    <w:rsid w:val="00446FD2"/>
    <w:rsid w:val="00447465"/>
    <w:rsid w:val="0044753E"/>
    <w:rsid w:val="00447C2F"/>
    <w:rsid w:val="00447CC0"/>
    <w:rsid w:val="00447DB8"/>
    <w:rsid w:val="00447E1C"/>
    <w:rsid w:val="004504D4"/>
    <w:rsid w:val="00450581"/>
    <w:rsid w:val="0045080D"/>
    <w:rsid w:val="00450AC7"/>
    <w:rsid w:val="00451240"/>
    <w:rsid w:val="004512B5"/>
    <w:rsid w:val="00451484"/>
    <w:rsid w:val="0045160F"/>
    <w:rsid w:val="00451650"/>
    <w:rsid w:val="0045180B"/>
    <w:rsid w:val="00451949"/>
    <w:rsid w:val="00451977"/>
    <w:rsid w:val="00451A70"/>
    <w:rsid w:val="00451C87"/>
    <w:rsid w:val="00451D87"/>
    <w:rsid w:val="00451FC4"/>
    <w:rsid w:val="00452175"/>
    <w:rsid w:val="004526EC"/>
    <w:rsid w:val="00452705"/>
    <w:rsid w:val="00452839"/>
    <w:rsid w:val="004528F3"/>
    <w:rsid w:val="00452C04"/>
    <w:rsid w:val="00453233"/>
    <w:rsid w:val="004532B0"/>
    <w:rsid w:val="00453AB2"/>
    <w:rsid w:val="00454532"/>
    <w:rsid w:val="00454898"/>
    <w:rsid w:val="00454F59"/>
    <w:rsid w:val="004552D3"/>
    <w:rsid w:val="00455327"/>
    <w:rsid w:val="00455650"/>
    <w:rsid w:val="00455AD1"/>
    <w:rsid w:val="00455B3B"/>
    <w:rsid w:val="00455D50"/>
    <w:rsid w:val="00455DD2"/>
    <w:rsid w:val="0045600B"/>
    <w:rsid w:val="004560D7"/>
    <w:rsid w:val="004567E0"/>
    <w:rsid w:val="00456942"/>
    <w:rsid w:val="004569A4"/>
    <w:rsid w:val="00456AC6"/>
    <w:rsid w:val="00456D38"/>
    <w:rsid w:val="00456F5C"/>
    <w:rsid w:val="00457577"/>
    <w:rsid w:val="00457891"/>
    <w:rsid w:val="00457CFF"/>
    <w:rsid w:val="004600CD"/>
    <w:rsid w:val="00461DF6"/>
    <w:rsid w:val="00462304"/>
    <w:rsid w:val="00462313"/>
    <w:rsid w:val="004623F5"/>
    <w:rsid w:val="004625A6"/>
    <w:rsid w:val="00462729"/>
    <w:rsid w:val="004629D1"/>
    <w:rsid w:val="00462B2D"/>
    <w:rsid w:val="004631D8"/>
    <w:rsid w:val="00463252"/>
    <w:rsid w:val="00463280"/>
    <w:rsid w:val="00463BF1"/>
    <w:rsid w:val="00463D41"/>
    <w:rsid w:val="00463ED3"/>
    <w:rsid w:val="0046409E"/>
    <w:rsid w:val="00464405"/>
    <w:rsid w:val="0046452D"/>
    <w:rsid w:val="00464A01"/>
    <w:rsid w:val="00464B7A"/>
    <w:rsid w:val="00464BFA"/>
    <w:rsid w:val="00464D2B"/>
    <w:rsid w:val="00465300"/>
    <w:rsid w:val="00465525"/>
    <w:rsid w:val="00465886"/>
    <w:rsid w:val="00465923"/>
    <w:rsid w:val="00465F33"/>
    <w:rsid w:val="0046754C"/>
    <w:rsid w:val="00467809"/>
    <w:rsid w:val="00467811"/>
    <w:rsid w:val="00467BB1"/>
    <w:rsid w:val="00467BF3"/>
    <w:rsid w:val="004700C7"/>
    <w:rsid w:val="00470401"/>
    <w:rsid w:val="00470BB5"/>
    <w:rsid w:val="00470FD5"/>
    <w:rsid w:val="0047108E"/>
    <w:rsid w:val="00471597"/>
    <w:rsid w:val="004715D5"/>
    <w:rsid w:val="0047194B"/>
    <w:rsid w:val="004723AF"/>
    <w:rsid w:val="00473107"/>
    <w:rsid w:val="00473218"/>
    <w:rsid w:val="004732AF"/>
    <w:rsid w:val="004735FF"/>
    <w:rsid w:val="00473A61"/>
    <w:rsid w:val="00473E83"/>
    <w:rsid w:val="0047403D"/>
    <w:rsid w:val="00474196"/>
    <w:rsid w:val="00474450"/>
    <w:rsid w:val="004749C7"/>
    <w:rsid w:val="00474F85"/>
    <w:rsid w:val="00475023"/>
    <w:rsid w:val="004751EF"/>
    <w:rsid w:val="004755D1"/>
    <w:rsid w:val="004758BA"/>
    <w:rsid w:val="00475AA2"/>
    <w:rsid w:val="00475ABB"/>
    <w:rsid w:val="00475E29"/>
    <w:rsid w:val="00475FA5"/>
    <w:rsid w:val="004764FA"/>
    <w:rsid w:val="00476C02"/>
    <w:rsid w:val="0047795C"/>
    <w:rsid w:val="004800E3"/>
    <w:rsid w:val="004803A9"/>
    <w:rsid w:val="00480534"/>
    <w:rsid w:val="00480561"/>
    <w:rsid w:val="004808F2"/>
    <w:rsid w:val="00480EA1"/>
    <w:rsid w:val="004810F1"/>
    <w:rsid w:val="0048125F"/>
    <w:rsid w:val="0048193E"/>
    <w:rsid w:val="00481C78"/>
    <w:rsid w:val="004821AB"/>
    <w:rsid w:val="004821B8"/>
    <w:rsid w:val="0048238C"/>
    <w:rsid w:val="0048244F"/>
    <w:rsid w:val="004824BD"/>
    <w:rsid w:val="004825D3"/>
    <w:rsid w:val="004826D0"/>
    <w:rsid w:val="004837FD"/>
    <w:rsid w:val="0048425E"/>
    <w:rsid w:val="004842A7"/>
    <w:rsid w:val="00484407"/>
    <w:rsid w:val="00484426"/>
    <w:rsid w:val="004848F8"/>
    <w:rsid w:val="004848FE"/>
    <w:rsid w:val="00485145"/>
    <w:rsid w:val="00485293"/>
    <w:rsid w:val="0048538D"/>
    <w:rsid w:val="00485425"/>
    <w:rsid w:val="00485F04"/>
    <w:rsid w:val="004867A2"/>
    <w:rsid w:val="00487860"/>
    <w:rsid w:val="004879B2"/>
    <w:rsid w:val="004900AB"/>
    <w:rsid w:val="00490446"/>
    <w:rsid w:val="00490CA3"/>
    <w:rsid w:val="004917D4"/>
    <w:rsid w:val="004918D4"/>
    <w:rsid w:val="004919D5"/>
    <w:rsid w:val="00491BCD"/>
    <w:rsid w:val="00491F73"/>
    <w:rsid w:val="0049295A"/>
    <w:rsid w:val="00492B21"/>
    <w:rsid w:val="00492C6B"/>
    <w:rsid w:val="00493415"/>
    <w:rsid w:val="00493751"/>
    <w:rsid w:val="00493860"/>
    <w:rsid w:val="00493A7C"/>
    <w:rsid w:val="00493B58"/>
    <w:rsid w:val="00493BC2"/>
    <w:rsid w:val="00493CBD"/>
    <w:rsid w:val="0049420B"/>
    <w:rsid w:val="0049437E"/>
    <w:rsid w:val="004944A7"/>
    <w:rsid w:val="00494611"/>
    <w:rsid w:val="004946DE"/>
    <w:rsid w:val="004950E0"/>
    <w:rsid w:val="00495463"/>
    <w:rsid w:val="00495CB6"/>
    <w:rsid w:val="00495E97"/>
    <w:rsid w:val="004963BE"/>
    <w:rsid w:val="0049642A"/>
    <w:rsid w:val="004966DA"/>
    <w:rsid w:val="00496D38"/>
    <w:rsid w:val="0049737A"/>
    <w:rsid w:val="004977DB"/>
    <w:rsid w:val="00497CD1"/>
    <w:rsid w:val="004A01E4"/>
    <w:rsid w:val="004A041C"/>
    <w:rsid w:val="004A08FF"/>
    <w:rsid w:val="004A15CB"/>
    <w:rsid w:val="004A1738"/>
    <w:rsid w:val="004A18A5"/>
    <w:rsid w:val="004A1900"/>
    <w:rsid w:val="004A1CA4"/>
    <w:rsid w:val="004A1DBF"/>
    <w:rsid w:val="004A1FFA"/>
    <w:rsid w:val="004A2E06"/>
    <w:rsid w:val="004A31B6"/>
    <w:rsid w:val="004A3206"/>
    <w:rsid w:val="004A3551"/>
    <w:rsid w:val="004A3580"/>
    <w:rsid w:val="004A3B8A"/>
    <w:rsid w:val="004A3EBF"/>
    <w:rsid w:val="004A41D7"/>
    <w:rsid w:val="004A4204"/>
    <w:rsid w:val="004A4C1A"/>
    <w:rsid w:val="004A4EDB"/>
    <w:rsid w:val="004A507C"/>
    <w:rsid w:val="004A509F"/>
    <w:rsid w:val="004A5489"/>
    <w:rsid w:val="004A5994"/>
    <w:rsid w:val="004A5A8B"/>
    <w:rsid w:val="004A5AEE"/>
    <w:rsid w:val="004A6227"/>
    <w:rsid w:val="004A6900"/>
    <w:rsid w:val="004A6EAA"/>
    <w:rsid w:val="004A70D5"/>
    <w:rsid w:val="004A7196"/>
    <w:rsid w:val="004A76FA"/>
    <w:rsid w:val="004A7817"/>
    <w:rsid w:val="004A7E30"/>
    <w:rsid w:val="004B024A"/>
    <w:rsid w:val="004B02C0"/>
    <w:rsid w:val="004B0506"/>
    <w:rsid w:val="004B0707"/>
    <w:rsid w:val="004B1183"/>
    <w:rsid w:val="004B1634"/>
    <w:rsid w:val="004B1A8B"/>
    <w:rsid w:val="004B1D94"/>
    <w:rsid w:val="004B20FC"/>
    <w:rsid w:val="004B2862"/>
    <w:rsid w:val="004B2B64"/>
    <w:rsid w:val="004B2C65"/>
    <w:rsid w:val="004B2E72"/>
    <w:rsid w:val="004B2F92"/>
    <w:rsid w:val="004B3031"/>
    <w:rsid w:val="004B30F5"/>
    <w:rsid w:val="004B329F"/>
    <w:rsid w:val="004B33E6"/>
    <w:rsid w:val="004B357E"/>
    <w:rsid w:val="004B3B20"/>
    <w:rsid w:val="004B3FE2"/>
    <w:rsid w:val="004B54F1"/>
    <w:rsid w:val="004B5754"/>
    <w:rsid w:val="004B5796"/>
    <w:rsid w:val="004B5AC7"/>
    <w:rsid w:val="004B5BDC"/>
    <w:rsid w:val="004B5C68"/>
    <w:rsid w:val="004B5FAB"/>
    <w:rsid w:val="004B6340"/>
    <w:rsid w:val="004B6820"/>
    <w:rsid w:val="004B6D03"/>
    <w:rsid w:val="004B7553"/>
    <w:rsid w:val="004B770E"/>
    <w:rsid w:val="004C0413"/>
    <w:rsid w:val="004C041C"/>
    <w:rsid w:val="004C0947"/>
    <w:rsid w:val="004C0D77"/>
    <w:rsid w:val="004C0FAB"/>
    <w:rsid w:val="004C171D"/>
    <w:rsid w:val="004C1851"/>
    <w:rsid w:val="004C1CE0"/>
    <w:rsid w:val="004C25AC"/>
    <w:rsid w:val="004C2B75"/>
    <w:rsid w:val="004C2C10"/>
    <w:rsid w:val="004C3074"/>
    <w:rsid w:val="004C3A8F"/>
    <w:rsid w:val="004C3DE8"/>
    <w:rsid w:val="004C3FF2"/>
    <w:rsid w:val="004C4192"/>
    <w:rsid w:val="004C41B5"/>
    <w:rsid w:val="004C4618"/>
    <w:rsid w:val="004C5014"/>
    <w:rsid w:val="004C5243"/>
    <w:rsid w:val="004C530D"/>
    <w:rsid w:val="004C54B5"/>
    <w:rsid w:val="004C54BD"/>
    <w:rsid w:val="004C59D1"/>
    <w:rsid w:val="004C5AB8"/>
    <w:rsid w:val="004C5ADC"/>
    <w:rsid w:val="004C5AF5"/>
    <w:rsid w:val="004C5B87"/>
    <w:rsid w:val="004C6338"/>
    <w:rsid w:val="004C6520"/>
    <w:rsid w:val="004C6939"/>
    <w:rsid w:val="004C6E76"/>
    <w:rsid w:val="004C7334"/>
    <w:rsid w:val="004C75C6"/>
    <w:rsid w:val="004C7992"/>
    <w:rsid w:val="004D00A3"/>
    <w:rsid w:val="004D0525"/>
    <w:rsid w:val="004D0896"/>
    <w:rsid w:val="004D0B56"/>
    <w:rsid w:val="004D11A2"/>
    <w:rsid w:val="004D1566"/>
    <w:rsid w:val="004D1860"/>
    <w:rsid w:val="004D1DFD"/>
    <w:rsid w:val="004D2428"/>
    <w:rsid w:val="004D2880"/>
    <w:rsid w:val="004D2E61"/>
    <w:rsid w:val="004D31BD"/>
    <w:rsid w:val="004D3245"/>
    <w:rsid w:val="004D3357"/>
    <w:rsid w:val="004D3461"/>
    <w:rsid w:val="004D397E"/>
    <w:rsid w:val="004D3981"/>
    <w:rsid w:val="004D3CA4"/>
    <w:rsid w:val="004D3F0A"/>
    <w:rsid w:val="004D4017"/>
    <w:rsid w:val="004D407D"/>
    <w:rsid w:val="004D41CC"/>
    <w:rsid w:val="004D433B"/>
    <w:rsid w:val="004D47B0"/>
    <w:rsid w:val="004D4B81"/>
    <w:rsid w:val="004D52A5"/>
    <w:rsid w:val="004D57BF"/>
    <w:rsid w:val="004D5D68"/>
    <w:rsid w:val="004D5ED5"/>
    <w:rsid w:val="004D61E2"/>
    <w:rsid w:val="004D62D6"/>
    <w:rsid w:val="004D6531"/>
    <w:rsid w:val="004D70CD"/>
    <w:rsid w:val="004D7FFC"/>
    <w:rsid w:val="004E001E"/>
    <w:rsid w:val="004E09DA"/>
    <w:rsid w:val="004E0EBB"/>
    <w:rsid w:val="004E0ED6"/>
    <w:rsid w:val="004E140B"/>
    <w:rsid w:val="004E2271"/>
    <w:rsid w:val="004E26C3"/>
    <w:rsid w:val="004E2980"/>
    <w:rsid w:val="004E2A77"/>
    <w:rsid w:val="004E2C2D"/>
    <w:rsid w:val="004E31B4"/>
    <w:rsid w:val="004E31BD"/>
    <w:rsid w:val="004E35BF"/>
    <w:rsid w:val="004E373C"/>
    <w:rsid w:val="004E3751"/>
    <w:rsid w:val="004E3CDD"/>
    <w:rsid w:val="004E4072"/>
    <w:rsid w:val="004E41AA"/>
    <w:rsid w:val="004E4B2E"/>
    <w:rsid w:val="004E4F97"/>
    <w:rsid w:val="004E507C"/>
    <w:rsid w:val="004E558F"/>
    <w:rsid w:val="004E5696"/>
    <w:rsid w:val="004E5DFC"/>
    <w:rsid w:val="004E5F98"/>
    <w:rsid w:val="004E6108"/>
    <w:rsid w:val="004E613C"/>
    <w:rsid w:val="004E6710"/>
    <w:rsid w:val="004E6B07"/>
    <w:rsid w:val="004E6D28"/>
    <w:rsid w:val="004E6EEA"/>
    <w:rsid w:val="004E6F55"/>
    <w:rsid w:val="004E6FF6"/>
    <w:rsid w:val="004E728E"/>
    <w:rsid w:val="004E77BF"/>
    <w:rsid w:val="004E7BD9"/>
    <w:rsid w:val="004E7D54"/>
    <w:rsid w:val="004E7F79"/>
    <w:rsid w:val="004F0471"/>
    <w:rsid w:val="004F0913"/>
    <w:rsid w:val="004F0AC9"/>
    <w:rsid w:val="004F0FC6"/>
    <w:rsid w:val="004F10A8"/>
    <w:rsid w:val="004F14C0"/>
    <w:rsid w:val="004F1B5A"/>
    <w:rsid w:val="004F1CD3"/>
    <w:rsid w:val="004F1E3C"/>
    <w:rsid w:val="004F205F"/>
    <w:rsid w:val="004F231D"/>
    <w:rsid w:val="004F261B"/>
    <w:rsid w:val="004F2683"/>
    <w:rsid w:val="004F2B9F"/>
    <w:rsid w:val="004F2F74"/>
    <w:rsid w:val="004F2FCF"/>
    <w:rsid w:val="004F322B"/>
    <w:rsid w:val="004F3492"/>
    <w:rsid w:val="004F3A8B"/>
    <w:rsid w:val="004F4786"/>
    <w:rsid w:val="004F48C5"/>
    <w:rsid w:val="004F48C9"/>
    <w:rsid w:val="004F49E7"/>
    <w:rsid w:val="004F4DC3"/>
    <w:rsid w:val="004F4DE3"/>
    <w:rsid w:val="004F5061"/>
    <w:rsid w:val="004F50DE"/>
    <w:rsid w:val="004F5C0B"/>
    <w:rsid w:val="004F61A8"/>
    <w:rsid w:val="004F61EC"/>
    <w:rsid w:val="004F75BC"/>
    <w:rsid w:val="004F7ADF"/>
    <w:rsid w:val="004F7DED"/>
    <w:rsid w:val="004F7E34"/>
    <w:rsid w:val="004F7E5F"/>
    <w:rsid w:val="004F7F76"/>
    <w:rsid w:val="00500B18"/>
    <w:rsid w:val="00500BCA"/>
    <w:rsid w:val="00500CDA"/>
    <w:rsid w:val="00501169"/>
    <w:rsid w:val="005012A4"/>
    <w:rsid w:val="00501707"/>
    <w:rsid w:val="00501AAF"/>
    <w:rsid w:val="00501C2B"/>
    <w:rsid w:val="00501D7E"/>
    <w:rsid w:val="00501F60"/>
    <w:rsid w:val="005020DB"/>
    <w:rsid w:val="005021EC"/>
    <w:rsid w:val="00502DD7"/>
    <w:rsid w:val="00503D85"/>
    <w:rsid w:val="0050415F"/>
    <w:rsid w:val="005044AF"/>
    <w:rsid w:val="005045B1"/>
    <w:rsid w:val="005049B4"/>
    <w:rsid w:val="00504FBF"/>
    <w:rsid w:val="005050B1"/>
    <w:rsid w:val="005052DA"/>
    <w:rsid w:val="0050560A"/>
    <w:rsid w:val="005058E1"/>
    <w:rsid w:val="005059AC"/>
    <w:rsid w:val="00505A11"/>
    <w:rsid w:val="00505B34"/>
    <w:rsid w:val="00505C28"/>
    <w:rsid w:val="00505C69"/>
    <w:rsid w:val="00506980"/>
    <w:rsid w:val="00506A0E"/>
    <w:rsid w:val="00506A7E"/>
    <w:rsid w:val="00506CC8"/>
    <w:rsid w:val="005072B3"/>
    <w:rsid w:val="005079D0"/>
    <w:rsid w:val="00507D99"/>
    <w:rsid w:val="0051003B"/>
    <w:rsid w:val="005102B1"/>
    <w:rsid w:val="00510D57"/>
    <w:rsid w:val="00510FA2"/>
    <w:rsid w:val="00511106"/>
    <w:rsid w:val="0051160B"/>
    <w:rsid w:val="00511E29"/>
    <w:rsid w:val="00511E86"/>
    <w:rsid w:val="005121C6"/>
    <w:rsid w:val="00512E0B"/>
    <w:rsid w:val="00513058"/>
    <w:rsid w:val="005130DD"/>
    <w:rsid w:val="00513375"/>
    <w:rsid w:val="00513535"/>
    <w:rsid w:val="0051367D"/>
    <w:rsid w:val="0051384E"/>
    <w:rsid w:val="00513F35"/>
    <w:rsid w:val="00514042"/>
    <w:rsid w:val="00514093"/>
    <w:rsid w:val="0051591C"/>
    <w:rsid w:val="0051611D"/>
    <w:rsid w:val="005164E9"/>
    <w:rsid w:val="00516938"/>
    <w:rsid w:val="00516C03"/>
    <w:rsid w:val="00516EC5"/>
    <w:rsid w:val="00516F6D"/>
    <w:rsid w:val="005177A6"/>
    <w:rsid w:val="00517C71"/>
    <w:rsid w:val="00517D91"/>
    <w:rsid w:val="00520092"/>
    <w:rsid w:val="00520338"/>
    <w:rsid w:val="00520509"/>
    <w:rsid w:val="00520EE1"/>
    <w:rsid w:val="00521027"/>
    <w:rsid w:val="0052134E"/>
    <w:rsid w:val="00521DF7"/>
    <w:rsid w:val="005223E9"/>
    <w:rsid w:val="00522A1F"/>
    <w:rsid w:val="00522D34"/>
    <w:rsid w:val="00522D7D"/>
    <w:rsid w:val="00522F40"/>
    <w:rsid w:val="00523606"/>
    <w:rsid w:val="00523E39"/>
    <w:rsid w:val="0052427E"/>
    <w:rsid w:val="005249C0"/>
    <w:rsid w:val="00524F1B"/>
    <w:rsid w:val="00524F39"/>
    <w:rsid w:val="00524F5F"/>
    <w:rsid w:val="005252E3"/>
    <w:rsid w:val="005253C6"/>
    <w:rsid w:val="00525AF8"/>
    <w:rsid w:val="00525C1F"/>
    <w:rsid w:val="00525C8C"/>
    <w:rsid w:val="00526031"/>
    <w:rsid w:val="00526489"/>
    <w:rsid w:val="005267A7"/>
    <w:rsid w:val="005267D5"/>
    <w:rsid w:val="00526A42"/>
    <w:rsid w:val="00526B39"/>
    <w:rsid w:val="00527883"/>
    <w:rsid w:val="00527C47"/>
    <w:rsid w:val="00527DA7"/>
    <w:rsid w:val="00530061"/>
    <w:rsid w:val="005301AB"/>
    <w:rsid w:val="00530894"/>
    <w:rsid w:val="00530DCA"/>
    <w:rsid w:val="00530EBF"/>
    <w:rsid w:val="00531761"/>
    <w:rsid w:val="00531838"/>
    <w:rsid w:val="00531E99"/>
    <w:rsid w:val="00532040"/>
    <w:rsid w:val="005320AE"/>
    <w:rsid w:val="005320F7"/>
    <w:rsid w:val="005326E5"/>
    <w:rsid w:val="00532993"/>
    <w:rsid w:val="00532A0E"/>
    <w:rsid w:val="00532C08"/>
    <w:rsid w:val="00532DA2"/>
    <w:rsid w:val="005331AA"/>
    <w:rsid w:val="005331BF"/>
    <w:rsid w:val="00533629"/>
    <w:rsid w:val="005336DA"/>
    <w:rsid w:val="00533A9E"/>
    <w:rsid w:val="00533B84"/>
    <w:rsid w:val="005348DF"/>
    <w:rsid w:val="00534CA6"/>
    <w:rsid w:val="00535130"/>
    <w:rsid w:val="00535679"/>
    <w:rsid w:val="00535A0A"/>
    <w:rsid w:val="00535CEC"/>
    <w:rsid w:val="00535E1F"/>
    <w:rsid w:val="00536A47"/>
    <w:rsid w:val="00536B5D"/>
    <w:rsid w:val="005373F9"/>
    <w:rsid w:val="00537619"/>
    <w:rsid w:val="00537644"/>
    <w:rsid w:val="005379A3"/>
    <w:rsid w:val="00537DD8"/>
    <w:rsid w:val="00537F2A"/>
    <w:rsid w:val="00540345"/>
    <w:rsid w:val="005405C9"/>
    <w:rsid w:val="005409CE"/>
    <w:rsid w:val="00540B6F"/>
    <w:rsid w:val="00540C04"/>
    <w:rsid w:val="00541217"/>
    <w:rsid w:val="00541E07"/>
    <w:rsid w:val="005422C9"/>
    <w:rsid w:val="00542394"/>
    <w:rsid w:val="005424CD"/>
    <w:rsid w:val="00542A91"/>
    <w:rsid w:val="00543036"/>
    <w:rsid w:val="005435F3"/>
    <w:rsid w:val="005436F0"/>
    <w:rsid w:val="00543A22"/>
    <w:rsid w:val="00543ED4"/>
    <w:rsid w:val="0054474A"/>
    <w:rsid w:val="00544FFB"/>
    <w:rsid w:val="005453D2"/>
    <w:rsid w:val="005454CC"/>
    <w:rsid w:val="00546030"/>
    <w:rsid w:val="005460F1"/>
    <w:rsid w:val="0054630D"/>
    <w:rsid w:val="005468A3"/>
    <w:rsid w:val="00546A57"/>
    <w:rsid w:val="00546BFE"/>
    <w:rsid w:val="0054707E"/>
    <w:rsid w:val="0054726D"/>
    <w:rsid w:val="00547286"/>
    <w:rsid w:val="00547B77"/>
    <w:rsid w:val="005502FC"/>
    <w:rsid w:val="00550D22"/>
    <w:rsid w:val="00550E56"/>
    <w:rsid w:val="00550EB0"/>
    <w:rsid w:val="005519B0"/>
    <w:rsid w:val="0055208B"/>
    <w:rsid w:val="005527C8"/>
    <w:rsid w:val="00552E58"/>
    <w:rsid w:val="00553522"/>
    <w:rsid w:val="0055358E"/>
    <w:rsid w:val="00554390"/>
    <w:rsid w:val="0055491F"/>
    <w:rsid w:val="00554A3F"/>
    <w:rsid w:val="00554C65"/>
    <w:rsid w:val="00554F24"/>
    <w:rsid w:val="00555190"/>
    <w:rsid w:val="00555550"/>
    <w:rsid w:val="005558BB"/>
    <w:rsid w:val="00555B3F"/>
    <w:rsid w:val="00555F1F"/>
    <w:rsid w:val="005560A7"/>
    <w:rsid w:val="005560B5"/>
    <w:rsid w:val="0055613E"/>
    <w:rsid w:val="0055659F"/>
    <w:rsid w:val="005565B6"/>
    <w:rsid w:val="00556A2E"/>
    <w:rsid w:val="005602DE"/>
    <w:rsid w:val="00560685"/>
    <w:rsid w:val="00560E4F"/>
    <w:rsid w:val="00561271"/>
    <w:rsid w:val="00561645"/>
    <w:rsid w:val="005619AD"/>
    <w:rsid w:val="00561E7D"/>
    <w:rsid w:val="00561EAE"/>
    <w:rsid w:val="00561FDB"/>
    <w:rsid w:val="005622BD"/>
    <w:rsid w:val="005626FC"/>
    <w:rsid w:val="00562D51"/>
    <w:rsid w:val="00562DE7"/>
    <w:rsid w:val="00563921"/>
    <w:rsid w:val="00563AB4"/>
    <w:rsid w:val="00563F2F"/>
    <w:rsid w:val="00564313"/>
    <w:rsid w:val="00564720"/>
    <w:rsid w:val="00564ACA"/>
    <w:rsid w:val="00564EAE"/>
    <w:rsid w:val="00564EF4"/>
    <w:rsid w:val="00564F9C"/>
    <w:rsid w:val="00565175"/>
    <w:rsid w:val="005651B1"/>
    <w:rsid w:val="00565ACE"/>
    <w:rsid w:val="00565B04"/>
    <w:rsid w:val="00565B06"/>
    <w:rsid w:val="00565CB9"/>
    <w:rsid w:val="00565E05"/>
    <w:rsid w:val="00566193"/>
    <w:rsid w:val="005662C6"/>
    <w:rsid w:val="0056630B"/>
    <w:rsid w:val="00566588"/>
    <w:rsid w:val="0056695B"/>
    <w:rsid w:val="00566D76"/>
    <w:rsid w:val="005677A7"/>
    <w:rsid w:val="00567CF2"/>
    <w:rsid w:val="00567E89"/>
    <w:rsid w:val="00567F5E"/>
    <w:rsid w:val="005701C0"/>
    <w:rsid w:val="00570254"/>
    <w:rsid w:val="00570660"/>
    <w:rsid w:val="005706AE"/>
    <w:rsid w:val="00570B2B"/>
    <w:rsid w:val="00570DFC"/>
    <w:rsid w:val="00570FCD"/>
    <w:rsid w:val="00571028"/>
    <w:rsid w:val="00571260"/>
    <w:rsid w:val="005712FD"/>
    <w:rsid w:val="005713E5"/>
    <w:rsid w:val="005714AD"/>
    <w:rsid w:val="00571C64"/>
    <w:rsid w:val="00571E5E"/>
    <w:rsid w:val="005723ED"/>
    <w:rsid w:val="005725BD"/>
    <w:rsid w:val="0057262A"/>
    <w:rsid w:val="005726FD"/>
    <w:rsid w:val="00572B45"/>
    <w:rsid w:val="00573208"/>
    <w:rsid w:val="005736DB"/>
    <w:rsid w:val="00573EB7"/>
    <w:rsid w:val="00574380"/>
    <w:rsid w:val="0057468F"/>
    <w:rsid w:val="005748B1"/>
    <w:rsid w:val="00574C7C"/>
    <w:rsid w:val="00574E95"/>
    <w:rsid w:val="00575437"/>
    <w:rsid w:val="00575CEB"/>
    <w:rsid w:val="00576392"/>
    <w:rsid w:val="0057679A"/>
    <w:rsid w:val="00577365"/>
    <w:rsid w:val="005776AD"/>
    <w:rsid w:val="00577796"/>
    <w:rsid w:val="005777C3"/>
    <w:rsid w:val="0057798A"/>
    <w:rsid w:val="00577CA1"/>
    <w:rsid w:val="0058016F"/>
    <w:rsid w:val="005801B2"/>
    <w:rsid w:val="0058046A"/>
    <w:rsid w:val="005818DA"/>
    <w:rsid w:val="00581A14"/>
    <w:rsid w:val="00581D5B"/>
    <w:rsid w:val="00582059"/>
    <w:rsid w:val="005825A0"/>
    <w:rsid w:val="005828BF"/>
    <w:rsid w:val="00582CC9"/>
    <w:rsid w:val="00582DF7"/>
    <w:rsid w:val="0058300A"/>
    <w:rsid w:val="005836A7"/>
    <w:rsid w:val="005836D9"/>
    <w:rsid w:val="00584102"/>
    <w:rsid w:val="00584112"/>
    <w:rsid w:val="005847E1"/>
    <w:rsid w:val="005848C8"/>
    <w:rsid w:val="0058527E"/>
    <w:rsid w:val="00585412"/>
    <w:rsid w:val="005857CC"/>
    <w:rsid w:val="005859AF"/>
    <w:rsid w:val="005859E3"/>
    <w:rsid w:val="00585B20"/>
    <w:rsid w:val="00585DFE"/>
    <w:rsid w:val="005860D6"/>
    <w:rsid w:val="005862C5"/>
    <w:rsid w:val="00586370"/>
    <w:rsid w:val="005866B8"/>
    <w:rsid w:val="0058786E"/>
    <w:rsid w:val="00587A28"/>
    <w:rsid w:val="00587BD5"/>
    <w:rsid w:val="00587E1C"/>
    <w:rsid w:val="00590024"/>
    <w:rsid w:val="005902F1"/>
    <w:rsid w:val="00590342"/>
    <w:rsid w:val="005906D5"/>
    <w:rsid w:val="00590B41"/>
    <w:rsid w:val="00591087"/>
    <w:rsid w:val="00591121"/>
    <w:rsid w:val="0059136A"/>
    <w:rsid w:val="005916CC"/>
    <w:rsid w:val="0059195D"/>
    <w:rsid w:val="00591D8C"/>
    <w:rsid w:val="00591FEC"/>
    <w:rsid w:val="00592001"/>
    <w:rsid w:val="00592085"/>
    <w:rsid w:val="00592381"/>
    <w:rsid w:val="0059252F"/>
    <w:rsid w:val="00592539"/>
    <w:rsid w:val="00592AB5"/>
    <w:rsid w:val="00592D6D"/>
    <w:rsid w:val="00592E59"/>
    <w:rsid w:val="00592F2A"/>
    <w:rsid w:val="005938E9"/>
    <w:rsid w:val="00593B39"/>
    <w:rsid w:val="0059403A"/>
    <w:rsid w:val="00594676"/>
    <w:rsid w:val="005947F3"/>
    <w:rsid w:val="00594966"/>
    <w:rsid w:val="00594CED"/>
    <w:rsid w:val="00594D41"/>
    <w:rsid w:val="00594F03"/>
    <w:rsid w:val="00594F3E"/>
    <w:rsid w:val="00595167"/>
    <w:rsid w:val="00595485"/>
    <w:rsid w:val="00595747"/>
    <w:rsid w:val="00595EDA"/>
    <w:rsid w:val="00596141"/>
    <w:rsid w:val="005964A1"/>
    <w:rsid w:val="005966A6"/>
    <w:rsid w:val="0059684A"/>
    <w:rsid w:val="00596AC2"/>
    <w:rsid w:val="00596B9A"/>
    <w:rsid w:val="00596E9F"/>
    <w:rsid w:val="0059766B"/>
    <w:rsid w:val="005976E6"/>
    <w:rsid w:val="00597794"/>
    <w:rsid w:val="005977B5"/>
    <w:rsid w:val="00597BA1"/>
    <w:rsid w:val="00597CED"/>
    <w:rsid w:val="005A00EE"/>
    <w:rsid w:val="005A0575"/>
    <w:rsid w:val="005A0B2F"/>
    <w:rsid w:val="005A1101"/>
    <w:rsid w:val="005A191C"/>
    <w:rsid w:val="005A1DE0"/>
    <w:rsid w:val="005A249F"/>
    <w:rsid w:val="005A2A02"/>
    <w:rsid w:val="005A2F24"/>
    <w:rsid w:val="005A2F4E"/>
    <w:rsid w:val="005A30F3"/>
    <w:rsid w:val="005A3B8A"/>
    <w:rsid w:val="005A3C2F"/>
    <w:rsid w:val="005A3D2E"/>
    <w:rsid w:val="005A426F"/>
    <w:rsid w:val="005A4435"/>
    <w:rsid w:val="005A4654"/>
    <w:rsid w:val="005A4CCE"/>
    <w:rsid w:val="005A544F"/>
    <w:rsid w:val="005A54B2"/>
    <w:rsid w:val="005A54F6"/>
    <w:rsid w:val="005A5A81"/>
    <w:rsid w:val="005A5A8B"/>
    <w:rsid w:val="005A5C89"/>
    <w:rsid w:val="005A5DB0"/>
    <w:rsid w:val="005A653B"/>
    <w:rsid w:val="005A66A4"/>
    <w:rsid w:val="005A695A"/>
    <w:rsid w:val="005A69EF"/>
    <w:rsid w:val="005A6B67"/>
    <w:rsid w:val="005A6C32"/>
    <w:rsid w:val="005A6FF4"/>
    <w:rsid w:val="005A7749"/>
    <w:rsid w:val="005B0077"/>
    <w:rsid w:val="005B038E"/>
    <w:rsid w:val="005B03D7"/>
    <w:rsid w:val="005B060C"/>
    <w:rsid w:val="005B062E"/>
    <w:rsid w:val="005B0691"/>
    <w:rsid w:val="005B0D63"/>
    <w:rsid w:val="005B0E3F"/>
    <w:rsid w:val="005B154C"/>
    <w:rsid w:val="005B1D6C"/>
    <w:rsid w:val="005B1E37"/>
    <w:rsid w:val="005B2315"/>
    <w:rsid w:val="005B2364"/>
    <w:rsid w:val="005B2599"/>
    <w:rsid w:val="005B2DF4"/>
    <w:rsid w:val="005B33CB"/>
    <w:rsid w:val="005B33E4"/>
    <w:rsid w:val="005B347B"/>
    <w:rsid w:val="005B35EF"/>
    <w:rsid w:val="005B3B9D"/>
    <w:rsid w:val="005B3EDE"/>
    <w:rsid w:val="005B44B9"/>
    <w:rsid w:val="005B5114"/>
    <w:rsid w:val="005B5291"/>
    <w:rsid w:val="005B57E8"/>
    <w:rsid w:val="005B59EA"/>
    <w:rsid w:val="005B5A46"/>
    <w:rsid w:val="005B5BB5"/>
    <w:rsid w:val="005B5D1B"/>
    <w:rsid w:val="005B605C"/>
    <w:rsid w:val="005B61F4"/>
    <w:rsid w:val="005B6EC2"/>
    <w:rsid w:val="005B786E"/>
    <w:rsid w:val="005C05D0"/>
    <w:rsid w:val="005C064A"/>
    <w:rsid w:val="005C0D6D"/>
    <w:rsid w:val="005C1363"/>
    <w:rsid w:val="005C159D"/>
    <w:rsid w:val="005C18A2"/>
    <w:rsid w:val="005C18CF"/>
    <w:rsid w:val="005C1BE9"/>
    <w:rsid w:val="005C20BF"/>
    <w:rsid w:val="005C291B"/>
    <w:rsid w:val="005C29B5"/>
    <w:rsid w:val="005C2A24"/>
    <w:rsid w:val="005C2DD5"/>
    <w:rsid w:val="005C328A"/>
    <w:rsid w:val="005C32FC"/>
    <w:rsid w:val="005C332B"/>
    <w:rsid w:val="005C3410"/>
    <w:rsid w:val="005C393B"/>
    <w:rsid w:val="005C3E92"/>
    <w:rsid w:val="005C3EDE"/>
    <w:rsid w:val="005C4A4F"/>
    <w:rsid w:val="005C514D"/>
    <w:rsid w:val="005C5183"/>
    <w:rsid w:val="005C518A"/>
    <w:rsid w:val="005C52E8"/>
    <w:rsid w:val="005C5D6C"/>
    <w:rsid w:val="005C5EA2"/>
    <w:rsid w:val="005C617F"/>
    <w:rsid w:val="005C621B"/>
    <w:rsid w:val="005C6314"/>
    <w:rsid w:val="005C667D"/>
    <w:rsid w:val="005C6C49"/>
    <w:rsid w:val="005C6FA8"/>
    <w:rsid w:val="005C72AD"/>
    <w:rsid w:val="005C7416"/>
    <w:rsid w:val="005C7602"/>
    <w:rsid w:val="005C7A31"/>
    <w:rsid w:val="005C7C90"/>
    <w:rsid w:val="005D0309"/>
    <w:rsid w:val="005D0B55"/>
    <w:rsid w:val="005D0DA8"/>
    <w:rsid w:val="005D0F65"/>
    <w:rsid w:val="005D16D6"/>
    <w:rsid w:val="005D1B60"/>
    <w:rsid w:val="005D1D6D"/>
    <w:rsid w:val="005D27AC"/>
    <w:rsid w:val="005D28CC"/>
    <w:rsid w:val="005D2A0D"/>
    <w:rsid w:val="005D2E85"/>
    <w:rsid w:val="005D3384"/>
    <w:rsid w:val="005D33C2"/>
    <w:rsid w:val="005D36B5"/>
    <w:rsid w:val="005D396F"/>
    <w:rsid w:val="005D3CF7"/>
    <w:rsid w:val="005D4043"/>
    <w:rsid w:val="005D4294"/>
    <w:rsid w:val="005D47C8"/>
    <w:rsid w:val="005D47E5"/>
    <w:rsid w:val="005D47EA"/>
    <w:rsid w:val="005D4D37"/>
    <w:rsid w:val="005D4E4E"/>
    <w:rsid w:val="005D4E78"/>
    <w:rsid w:val="005D4EB2"/>
    <w:rsid w:val="005D4F17"/>
    <w:rsid w:val="005D542B"/>
    <w:rsid w:val="005D58DD"/>
    <w:rsid w:val="005D58F1"/>
    <w:rsid w:val="005D6851"/>
    <w:rsid w:val="005D6E69"/>
    <w:rsid w:val="005D7394"/>
    <w:rsid w:val="005D7539"/>
    <w:rsid w:val="005D7615"/>
    <w:rsid w:val="005D7947"/>
    <w:rsid w:val="005D7A8A"/>
    <w:rsid w:val="005D7CB0"/>
    <w:rsid w:val="005D7D03"/>
    <w:rsid w:val="005D7EB3"/>
    <w:rsid w:val="005E0148"/>
    <w:rsid w:val="005E0FEA"/>
    <w:rsid w:val="005E146E"/>
    <w:rsid w:val="005E22A6"/>
    <w:rsid w:val="005E32C9"/>
    <w:rsid w:val="005E3365"/>
    <w:rsid w:val="005E347C"/>
    <w:rsid w:val="005E3561"/>
    <w:rsid w:val="005E3BD5"/>
    <w:rsid w:val="005E3D84"/>
    <w:rsid w:val="005E3DE4"/>
    <w:rsid w:val="005E41B5"/>
    <w:rsid w:val="005E44E7"/>
    <w:rsid w:val="005E45C4"/>
    <w:rsid w:val="005E46DC"/>
    <w:rsid w:val="005E52AF"/>
    <w:rsid w:val="005E5583"/>
    <w:rsid w:val="005E5913"/>
    <w:rsid w:val="005E5C52"/>
    <w:rsid w:val="005E602A"/>
    <w:rsid w:val="005E6105"/>
    <w:rsid w:val="005E648C"/>
    <w:rsid w:val="005E6721"/>
    <w:rsid w:val="005E7348"/>
    <w:rsid w:val="005E73A5"/>
    <w:rsid w:val="005E752A"/>
    <w:rsid w:val="005E7540"/>
    <w:rsid w:val="005E7C99"/>
    <w:rsid w:val="005E7D47"/>
    <w:rsid w:val="005E7ED3"/>
    <w:rsid w:val="005F0042"/>
    <w:rsid w:val="005F0BDE"/>
    <w:rsid w:val="005F0C22"/>
    <w:rsid w:val="005F0FA7"/>
    <w:rsid w:val="005F140B"/>
    <w:rsid w:val="005F164F"/>
    <w:rsid w:val="005F1829"/>
    <w:rsid w:val="005F1AD5"/>
    <w:rsid w:val="005F22EA"/>
    <w:rsid w:val="005F23A2"/>
    <w:rsid w:val="005F28CE"/>
    <w:rsid w:val="005F2950"/>
    <w:rsid w:val="005F3229"/>
    <w:rsid w:val="005F3428"/>
    <w:rsid w:val="005F3753"/>
    <w:rsid w:val="005F3A1A"/>
    <w:rsid w:val="005F3BFB"/>
    <w:rsid w:val="005F3F07"/>
    <w:rsid w:val="005F3FC8"/>
    <w:rsid w:val="005F500C"/>
    <w:rsid w:val="005F524C"/>
    <w:rsid w:val="005F543A"/>
    <w:rsid w:val="005F576C"/>
    <w:rsid w:val="005F6023"/>
    <w:rsid w:val="005F62D4"/>
    <w:rsid w:val="005F669C"/>
    <w:rsid w:val="005F66F7"/>
    <w:rsid w:val="005F68F5"/>
    <w:rsid w:val="005F6B60"/>
    <w:rsid w:val="005F7764"/>
    <w:rsid w:val="00600519"/>
    <w:rsid w:val="00600BA1"/>
    <w:rsid w:val="006012D4"/>
    <w:rsid w:val="00601564"/>
    <w:rsid w:val="00601B67"/>
    <w:rsid w:val="00602252"/>
    <w:rsid w:val="00602559"/>
    <w:rsid w:val="0060266A"/>
    <w:rsid w:val="00602ACC"/>
    <w:rsid w:val="00602C4F"/>
    <w:rsid w:val="006030A9"/>
    <w:rsid w:val="006034F3"/>
    <w:rsid w:val="006038BE"/>
    <w:rsid w:val="00603EED"/>
    <w:rsid w:val="0060400F"/>
    <w:rsid w:val="00604045"/>
    <w:rsid w:val="006044CA"/>
    <w:rsid w:val="00604677"/>
    <w:rsid w:val="006048DF"/>
    <w:rsid w:val="006059C7"/>
    <w:rsid w:val="00605BA0"/>
    <w:rsid w:val="00605C21"/>
    <w:rsid w:val="00605DEE"/>
    <w:rsid w:val="00605EB1"/>
    <w:rsid w:val="006061F0"/>
    <w:rsid w:val="00606654"/>
    <w:rsid w:val="00606736"/>
    <w:rsid w:val="00607B99"/>
    <w:rsid w:val="006100C9"/>
    <w:rsid w:val="0061030F"/>
    <w:rsid w:val="006103EA"/>
    <w:rsid w:val="006108CC"/>
    <w:rsid w:val="00610C93"/>
    <w:rsid w:val="00610E77"/>
    <w:rsid w:val="00610F60"/>
    <w:rsid w:val="00610F71"/>
    <w:rsid w:val="006111CE"/>
    <w:rsid w:val="00611A6C"/>
    <w:rsid w:val="00611DA9"/>
    <w:rsid w:val="0061304B"/>
    <w:rsid w:val="00613101"/>
    <w:rsid w:val="006131E0"/>
    <w:rsid w:val="006133FB"/>
    <w:rsid w:val="006134DF"/>
    <w:rsid w:val="00613719"/>
    <w:rsid w:val="00613BD8"/>
    <w:rsid w:val="00613CAA"/>
    <w:rsid w:val="00613CD6"/>
    <w:rsid w:val="00614767"/>
    <w:rsid w:val="00614AB0"/>
    <w:rsid w:val="00614B25"/>
    <w:rsid w:val="00614FC2"/>
    <w:rsid w:val="0061570D"/>
    <w:rsid w:val="00615B6F"/>
    <w:rsid w:val="00615D8C"/>
    <w:rsid w:val="00615E83"/>
    <w:rsid w:val="00615F28"/>
    <w:rsid w:val="00615F2A"/>
    <w:rsid w:val="00616006"/>
    <w:rsid w:val="0061625D"/>
    <w:rsid w:val="00616E4E"/>
    <w:rsid w:val="0061706F"/>
    <w:rsid w:val="006174C3"/>
    <w:rsid w:val="006174E7"/>
    <w:rsid w:val="006178FA"/>
    <w:rsid w:val="00617F23"/>
    <w:rsid w:val="006200BB"/>
    <w:rsid w:val="00620541"/>
    <w:rsid w:val="006206A6"/>
    <w:rsid w:val="00620AD2"/>
    <w:rsid w:val="00620BAC"/>
    <w:rsid w:val="00620BC3"/>
    <w:rsid w:val="00620CF0"/>
    <w:rsid w:val="00621365"/>
    <w:rsid w:val="0062145B"/>
    <w:rsid w:val="0062187B"/>
    <w:rsid w:val="00622DCC"/>
    <w:rsid w:val="00622F18"/>
    <w:rsid w:val="006231F8"/>
    <w:rsid w:val="006242BE"/>
    <w:rsid w:val="006243B3"/>
    <w:rsid w:val="00624974"/>
    <w:rsid w:val="00624E21"/>
    <w:rsid w:val="00625833"/>
    <w:rsid w:val="0062634F"/>
    <w:rsid w:val="0062673D"/>
    <w:rsid w:val="006269F6"/>
    <w:rsid w:val="00626C52"/>
    <w:rsid w:val="00626D3C"/>
    <w:rsid w:val="00627B62"/>
    <w:rsid w:val="006300DC"/>
    <w:rsid w:val="0063035C"/>
    <w:rsid w:val="00630693"/>
    <w:rsid w:val="006308B2"/>
    <w:rsid w:val="00630A22"/>
    <w:rsid w:val="00630B77"/>
    <w:rsid w:val="00630D52"/>
    <w:rsid w:val="006314E2"/>
    <w:rsid w:val="00631697"/>
    <w:rsid w:val="006316B1"/>
    <w:rsid w:val="006317D7"/>
    <w:rsid w:val="00631914"/>
    <w:rsid w:val="00631AD7"/>
    <w:rsid w:val="00631CAA"/>
    <w:rsid w:val="00631CCF"/>
    <w:rsid w:val="006320F0"/>
    <w:rsid w:val="00632245"/>
    <w:rsid w:val="006326D3"/>
    <w:rsid w:val="006327DF"/>
    <w:rsid w:val="00632C29"/>
    <w:rsid w:val="00632D12"/>
    <w:rsid w:val="0063309C"/>
    <w:rsid w:val="0063313D"/>
    <w:rsid w:val="00633462"/>
    <w:rsid w:val="006335D0"/>
    <w:rsid w:val="0063375F"/>
    <w:rsid w:val="0063392B"/>
    <w:rsid w:val="00633CC9"/>
    <w:rsid w:val="0063427A"/>
    <w:rsid w:val="006343E9"/>
    <w:rsid w:val="0063472F"/>
    <w:rsid w:val="00634C07"/>
    <w:rsid w:val="0063506F"/>
    <w:rsid w:val="00635114"/>
    <w:rsid w:val="006354AC"/>
    <w:rsid w:val="00635504"/>
    <w:rsid w:val="006356E2"/>
    <w:rsid w:val="00635BE0"/>
    <w:rsid w:val="00635D61"/>
    <w:rsid w:val="00635EAF"/>
    <w:rsid w:val="0063611E"/>
    <w:rsid w:val="0063650A"/>
    <w:rsid w:val="00636762"/>
    <w:rsid w:val="00637219"/>
    <w:rsid w:val="00637578"/>
    <w:rsid w:val="00637687"/>
    <w:rsid w:val="006402FF"/>
    <w:rsid w:val="006406A9"/>
    <w:rsid w:val="00640844"/>
    <w:rsid w:val="0064088B"/>
    <w:rsid w:val="006408B7"/>
    <w:rsid w:val="00640E4E"/>
    <w:rsid w:val="006411C8"/>
    <w:rsid w:val="00641F8F"/>
    <w:rsid w:val="006436E6"/>
    <w:rsid w:val="00643E01"/>
    <w:rsid w:val="006446CA"/>
    <w:rsid w:val="00644BD5"/>
    <w:rsid w:val="00645AC5"/>
    <w:rsid w:val="00645BD3"/>
    <w:rsid w:val="00645DC7"/>
    <w:rsid w:val="006462DC"/>
    <w:rsid w:val="006466BA"/>
    <w:rsid w:val="006467AE"/>
    <w:rsid w:val="0064693D"/>
    <w:rsid w:val="00647483"/>
    <w:rsid w:val="006474EE"/>
    <w:rsid w:val="0064762F"/>
    <w:rsid w:val="00647C72"/>
    <w:rsid w:val="00647E02"/>
    <w:rsid w:val="006501F7"/>
    <w:rsid w:val="00650C29"/>
    <w:rsid w:val="00651111"/>
    <w:rsid w:val="00651B44"/>
    <w:rsid w:val="00651E5F"/>
    <w:rsid w:val="00652760"/>
    <w:rsid w:val="00652A47"/>
    <w:rsid w:val="00652A7B"/>
    <w:rsid w:val="006530C8"/>
    <w:rsid w:val="0065310E"/>
    <w:rsid w:val="00653277"/>
    <w:rsid w:val="00653837"/>
    <w:rsid w:val="006538A7"/>
    <w:rsid w:val="00653E85"/>
    <w:rsid w:val="006544D8"/>
    <w:rsid w:val="00654539"/>
    <w:rsid w:val="006550D1"/>
    <w:rsid w:val="00655C96"/>
    <w:rsid w:val="00655D5D"/>
    <w:rsid w:val="00655E26"/>
    <w:rsid w:val="006560A7"/>
    <w:rsid w:val="00656439"/>
    <w:rsid w:val="00656901"/>
    <w:rsid w:val="00656BDE"/>
    <w:rsid w:val="006570E7"/>
    <w:rsid w:val="00657675"/>
    <w:rsid w:val="00657C51"/>
    <w:rsid w:val="00657C55"/>
    <w:rsid w:val="00657CB3"/>
    <w:rsid w:val="00657FB3"/>
    <w:rsid w:val="00660A97"/>
    <w:rsid w:val="006610FD"/>
    <w:rsid w:val="0066127C"/>
    <w:rsid w:val="0066159C"/>
    <w:rsid w:val="00661879"/>
    <w:rsid w:val="006620E3"/>
    <w:rsid w:val="00662243"/>
    <w:rsid w:val="00662882"/>
    <w:rsid w:val="00662BD7"/>
    <w:rsid w:val="006639B4"/>
    <w:rsid w:val="00663A00"/>
    <w:rsid w:val="00663B68"/>
    <w:rsid w:val="00664520"/>
    <w:rsid w:val="0066476D"/>
    <w:rsid w:val="00664908"/>
    <w:rsid w:val="00664D52"/>
    <w:rsid w:val="00664FC0"/>
    <w:rsid w:val="006650BA"/>
    <w:rsid w:val="006650D6"/>
    <w:rsid w:val="00665169"/>
    <w:rsid w:val="006659F9"/>
    <w:rsid w:val="00665B89"/>
    <w:rsid w:val="00665CF7"/>
    <w:rsid w:val="00665E7D"/>
    <w:rsid w:val="00665F02"/>
    <w:rsid w:val="006664EA"/>
    <w:rsid w:val="0066650E"/>
    <w:rsid w:val="00666874"/>
    <w:rsid w:val="00666AF8"/>
    <w:rsid w:val="00666D2D"/>
    <w:rsid w:val="00667D0E"/>
    <w:rsid w:val="00667F12"/>
    <w:rsid w:val="0067010D"/>
    <w:rsid w:val="00670393"/>
    <w:rsid w:val="00670495"/>
    <w:rsid w:val="006706DD"/>
    <w:rsid w:val="0067103E"/>
    <w:rsid w:val="0067124B"/>
    <w:rsid w:val="00671991"/>
    <w:rsid w:val="00671A15"/>
    <w:rsid w:val="006723C3"/>
    <w:rsid w:val="006726C3"/>
    <w:rsid w:val="00672756"/>
    <w:rsid w:val="00672B3D"/>
    <w:rsid w:val="00672D3A"/>
    <w:rsid w:val="00672D68"/>
    <w:rsid w:val="0067332E"/>
    <w:rsid w:val="00673E55"/>
    <w:rsid w:val="00673E7D"/>
    <w:rsid w:val="00674248"/>
    <w:rsid w:val="006742C5"/>
    <w:rsid w:val="00674436"/>
    <w:rsid w:val="0067464C"/>
    <w:rsid w:val="006746BA"/>
    <w:rsid w:val="006746CC"/>
    <w:rsid w:val="00674C0D"/>
    <w:rsid w:val="00674EF4"/>
    <w:rsid w:val="006750F4"/>
    <w:rsid w:val="00675171"/>
    <w:rsid w:val="00675324"/>
    <w:rsid w:val="006759DC"/>
    <w:rsid w:val="00675B15"/>
    <w:rsid w:val="00675BB0"/>
    <w:rsid w:val="00675DE1"/>
    <w:rsid w:val="00675DE6"/>
    <w:rsid w:val="00676115"/>
    <w:rsid w:val="00676469"/>
    <w:rsid w:val="006770CA"/>
    <w:rsid w:val="006773F2"/>
    <w:rsid w:val="006776A8"/>
    <w:rsid w:val="006776E3"/>
    <w:rsid w:val="00677772"/>
    <w:rsid w:val="006802A4"/>
    <w:rsid w:val="00680400"/>
    <w:rsid w:val="006804DE"/>
    <w:rsid w:val="00680FB7"/>
    <w:rsid w:val="0068114A"/>
    <w:rsid w:val="006813C4"/>
    <w:rsid w:val="006819F3"/>
    <w:rsid w:val="00682636"/>
    <w:rsid w:val="00682680"/>
    <w:rsid w:val="00682F35"/>
    <w:rsid w:val="006830DE"/>
    <w:rsid w:val="0068324B"/>
    <w:rsid w:val="00683FA5"/>
    <w:rsid w:val="006847EC"/>
    <w:rsid w:val="006849C9"/>
    <w:rsid w:val="00684ACD"/>
    <w:rsid w:val="00684BBE"/>
    <w:rsid w:val="006853EB"/>
    <w:rsid w:val="00685464"/>
    <w:rsid w:val="006854CF"/>
    <w:rsid w:val="00685866"/>
    <w:rsid w:val="00685DB0"/>
    <w:rsid w:val="006864DC"/>
    <w:rsid w:val="0068675D"/>
    <w:rsid w:val="00686B5D"/>
    <w:rsid w:val="006871D2"/>
    <w:rsid w:val="00687A5D"/>
    <w:rsid w:val="00687D8C"/>
    <w:rsid w:val="00687DFC"/>
    <w:rsid w:val="00690147"/>
    <w:rsid w:val="00690909"/>
    <w:rsid w:val="00690A3E"/>
    <w:rsid w:val="00690D4D"/>
    <w:rsid w:val="00690D67"/>
    <w:rsid w:val="006911C5"/>
    <w:rsid w:val="00691801"/>
    <w:rsid w:val="00691B7C"/>
    <w:rsid w:val="00691C40"/>
    <w:rsid w:val="00691E4E"/>
    <w:rsid w:val="006921E0"/>
    <w:rsid w:val="00692395"/>
    <w:rsid w:val="00692588"/>
    <w:rsid w:val="00692864"/>
    <w:rsid w:val="00692AE6"/>
    <w:rsid w:val="006933C7"/>
    <w:rsid w:val="00693650"/>
    <w:rsid w:val="006936AA"/>
    <w:rsid w:val="00693B4E"/>
    <w:rsid w:val="00694898"/>
    <w:rsid w:val="00694CC3"/>
    <w:rsid w:val="00694E08"/>
    <w:rsid w:val="00695B82"/>
    <w:rsid w:val="00695D0E"/>
    <w:rsid w:val="00695E3F"/>
    <w:rsid w:val="006962AF"/>
    <w:rsid w:val="006966EC"/>
    <w:rsid w:val="00696AFF"/>
    <w:rsid w:val="00696B23"/>
    <w:rsid w:val="00696E72"/>
    <w:rsid w:val="00696FBF"/>
    <w:rsid w:val="006972CF"/>
    <w:rsid w:val="0069786E"/>
    <w:rsid w:val="006A030A"/>
    <w:rsid w:val="006A098C"/>
    <w:rsid w:val="006A0DE9"/>
    <w:rsid w:val="006A0FEF"/>
    <w:rsid w:val="006A119E"/>
    <w:rsid w:val="006A190F"/>
    <w:rsid w:val="006A1F50"/>
    <w:rsid w:val="006A1F5F"/>
    <w:rsid w:val="006A2945"/>
    <w:rsid w:val="006A2967"/>
    <w:rsid w:val="006A2A12"/>
    <w:rsid w:val="006A2BB3"/>
    <w:rsid w:val="006A2FE9"/>
    <w:rsid w:val="006A309B"/>
    <w:rsid w:val="006A3190"/>
    <w:rsid w:val="006A32A0"/>
    <w:rsid w:val="006A3546"/>
    <w:rsid w:val="006A35E2"/>
    <w:rsid w:val="006A39EA"/>
    <w:rsid w:val="006A3CB9"/>
    <w:rsid w:val="006A3E37"/>
    <w:rsid w:val="006A4323"/>
    <w:rsid w:val="006A4560"/>
    <w:rsid w:val="006A4781"/>
    <w:rsid w:val="006A4B88"/>
    <w:rsid w:val="006A4C1E"/>
    <w:rsid w:val="006A4F09"/>
    <w:rsid w:val="006A5759"/>
    <w:rsid w:val="006A57BF"/>
    <w:rsid w:val="006A5E43"/>
    <w:rsid w:val="006A6AA7"/>
    <w:rsid w:val="006A6FEF"/>
    <w:rsid w:val="006A7046"/>
    <w:rsid w:val="006A72B0"/>
    <w:rsid w:val="006A7561"/>
    <w:rsid w:val="006A7868"/>
    <w:rsid w:val="006A7E2A"/>
    <w:rsid w:val="006B044E"/>
    <w:rsid w:val="006B09A1"/>
    <w:rsid w:val="006B0D2B"/>
    <w:rsid w:val="006B108E"/>
    <w:rsid w:val="006B1472"/>
    <w:rsid w:val="006B1A53"/>
    <w:rsid w:val="006B1F15"/>
    <w:rsid w:val="006B23B8"/>
    <w:rsid w:val="006B254B"/>
    <w:rsid w:val="006B278F"/>
    <w:rsid w:val="006B2941"/>
    <w:rsid w:val="006B2D6C"/>
    <w:rsid w:val="006B2E14"/>
    <w:rsid w:val="006B2EB5"/>
    <w:rsid w:val="006B2F7A"/>
    <w:rsid w:val="006B3213"/>
    <w:rsid w:val="006B33C0"/>
    <w:rsid w:val="006B3405"/>
    <w:rsid w:val="006B3706"/>
    <w:rsid w:val="006B37CA"/>
    <w:rsid w:val="006B3904"/>
    <w:rsid w:val="006B39A8"/>
    <w:rsid w:val="006B39E3"/>
    <w:rsid w:val="006B3AE6"/>
    <w:rsid w:val="006B3B34"/>
    <w:rsid w:val="006B430B"/>
    <w:rsid w:val="006B4329"/>
    <w:rsid w:val="006B43DE"/>
    <w:rsid w:val="006B4580"/>
    <w:rsid w:val="006B4D62"/>
    <w:rsid w:val="006B4E12"/>
    <w:rsid w:val="006B4FA5"/>
    <w:rsid w:val="006B5924"/>
    <w:rsid w:val="006B5FBD"/>
    <w:rsid w:val="006B63A7"/>
    <w:rsid w:val="006B6477"/>
    <w:rsid w:val="006B6EB0"/>
    <w:rsid w:val="006B74EB"/>
    <w:rsid w:val="006B76FA"/>
    <w:rsid w:val="006B7C18"/>
    <w:rsid w:val="006C024E"/>
    <w:rsid w:val="006C02D9"/>
    <w:rsid w:val="006C0515"/>
    <w:rsid w:val="006C087C"/>
    <w:rsid w:val="006C0889"/>
    <w:rsid w:val="006C095B"/>
    <w:rsid w:val="006C09D0"/>
    <w:rsid w:val="006C0AC3"/>
    <w:rsid w:val="006C0F57"/>
    <w:rsid w:val="006C14E7"/>
    <w:rsid w:val="006C159F"/>
    <w:rsid w:val="006C1864"/>
    <w:rsid w:val="006C1B57"/>
    <w:rsid w:val="006C1F6D"/>
    <w:rsid w:val="006C23D6"/>
    <w:rsid w:val="006C267B"/>
    <w:rsid w:val="006C2A15"/>
    <w:rsid w:val="006C2D04"/>
    <w:rsid w:val="006C34DF"/>
    <w:rsid w:val="006C389D"/>
    <w:rsid w:val="006C3E79"/>
    <w:rsid w:val="006C4011"/>
    <w:rsid w:val="006C4021"/>
    <w:rsid w:val="006C430F"/>
    <w:rsid w:val="006C47AB"/>
    <w:rsid w:val="006C4B48"/>
    <w:rsid w:val="006C4BA1"/>
    <w:rsid w:val="006C555E"/>
    <w:rsid w:val="006C56E1"/>
    <w:rsid w:val="006C5767"/>
    <w:rsid w:val="006C590A"/>
    <w:rsid w:val="006C5947"/>
    <w:rsid w:val="006C5AC7"/>
    <w:rsid w:val="006C5F64"/>
    <w:rsid w:val="006C64D8"/>
    <w:rsid w:val="006C6DAE"/>
    <w:rsid w:val="006C6EC6"/>
    <w:rsid w:val="006C6FD4"/>
    <w:rsid w:val="006C7091"/>
    <w:rsid w:val="006C710A"/>
    <w:rsid w:val="006C749E"/>
    <w:rsid w:val="006C7563"/>
    <w:rsid w:val="006C76B2"/>
    <w:rsid w:val="006C772C"/>
    <w:rsid w:val="006D02A5"/>
    <w:rsid w:val="006D0485"/>
    <w:rsid w:val="006D08EE"/>
    <w:rsid w:val="006D0C86"/>
    <w:rsid w:val="006D0D13"/>
    <w:rsid w:val="006D0FC6"/>
    <w:rsid w:val="006D1061"/>
    <w:rsid w:val="006D16AB"/>
    <w:rsid w:val="006D1924"/>
    <w:rsid w:val="006D1A33"/>
    <w:rsid w:val="006D1AFB"/>
    <w:rsid w:val="006D1C41"/>
    <w:rsid w:val="006D1D68"/>
    <w:rsid w:val="006D27B7"/>
    <w:rsid w:val="006D2819"/>
    <w:rsid w:val="006D29FE"/>
    <w:rsid w:val="006D31CC"/>
    <w:rsid w:val="006D3250"/>
    <w:rsid w:val="006D3787"/>
    <w:rsid w:val="006D39A3"/>
    <w:rsid w:val="006D3AB0"/>
    <w:rsid w:val="006D3D4D"/>
    <w:rsid w:val="006D4030"/>
    <w:rsid w:val="006D43E2"/>
    <w:rsid w:val="006D453D"/>
    <w:rsid w:val="006D4589"/>
    <w:rsid w:val="006D4668"/>
    <w:rsid w:val="006D4A10"/>
    <w:rsid w:val="006D4E0E"/>
    <w:rsid w:val="006D5833"/>
    <w:rsid w:val="006D5A81"/>
    <w:rsid w:val="006D60DD"/>
    <w:rsid w:val="006D6660"/>
    <w:rsid w:val="006D67D0"/>
    <w:rsid w:val="006D7C7D"/>
    <w:rsid w:val="006D7D5A"/>
    <w:rsid w:val="006E0460"/>
    <w:rsid w:val="006E0A1D"/>
    <w:rsid w:val="006E0BF7"/>
    <w:rsid w:val="006E1031"/>
    <w:rsid w:val="006E1482"/>
    <w:rsid w:val="006E14E7"/>
    <w:rsid w:val="006E175D"/>
    <w:rsid w:val="006E1C10"/>
    <w:rsid w:val="006E1C2E"/>
    <w:rsid w:val="006E2938"/>
    <w:rsid w:val="006E296A"/>
    <w:rsid w:val="006E2E49"/>
    <w:rsid w:val="006E3220"/>
    <w:rsid w:val="006E374F"/>
    <w:rsid w:val="006E3901"/>
    <w:rsid w:val="006E3CBC"/>
    <w:rsid w:val="006E3DD5"/>
    <w:rsid w:val="006E417B"/>
    <w:rsid w:val="006E42CC"/>
    <w:rsid w:val="006E455B"/>
    <w:rsid w:val="006E468D"/>
    <w:rsid w:val="006E485B"/>
    <w:rsid w:val="006E4C80"/>
    <w:rsid w:val="006E51A5"/>
    <w:rsid w:val="006E5311"/>
    <w:rsid w:val="006E5526"/>
    <w:rsid w:val="006E5810"/>
    <w:rsid w:val="006E5999"/>
    <w:rsid w:val="006E5B42"/>
    <w:rsid w:val="006E5E3A"/>
    <w:rsid w:val="006E6255"/>
    <w:rsid w:val="006E63E4"/>
    <w:rsid w:val="006E6A61"/>
    <w:rsid w:val="006E7A30"/>
    <w:rsid w:val="006E7F09"/>
    <w:rsid w:val="006F059F"/>
    <w:rsid w:val="006F0C3C"/>
    <w:rsid w:val="006F0D06"/>
    <w:rsid w:val="006F11C6"/>
    <w:rsid w:val="006F1325"/>
    <w:rsid w:val="006F138F"/>
    <w:rsid w:val="006F19B6"/>
    <w:rsid w:val="006F208C"/>
    <w:rsid w:val="006F25D7"/>
    <w:rsid w:val="006F264F"/>
    <w:rsid w:val="006F26C5"/>
    <w:rsid w:val="006F2F49"/>
    <w:rsid w:val="006F3B58"/>
    <w:rsid w:val="006F405B"/>
    <w:rsid w:val="006F4414"/>
    <w:rsid w:val="006F47DA"/>
    <w:rsid w:val="006F4DF4"/>
    <w:rsid w:val="006F4F32"/>
    <w:rsid w:val="006F52BB"/>
    <w:rsid w:val="006F586B"/>
    <w:rsid w:val="006F5C28"/>
    <w:rsid w:val="006F5ED8"/>
    <w:rsid w:val="006F5EF6"/>
    <w:rsid w:val="006F5F58"/>
    <w:rsid w:val="006F626D"/>
    <w:rsid w:val="006F6466"/>
    <w:rsid w:val="006F661F"/>
    <w:rsid w:val="006F682F"/>
    <w:rsid w:val="006F7068"/>
    <w:rsid w:val="006F7175"/>
    <w:rsid w:val="006F7696"/>
    <w:rsid w:val="006F7A3F"/>
    <w:rsid w:val="006F7AAC"/>
    <w:rsid w:val="006F7CFA"/>
    <w:rsid w:val="00700152"/>
    <w:rsid w:val="0070036E"/>
    <w:rsid w:val="007006E6"/>
    <w:rsid w:val="00700822"/>
    <w:rsid w:val="00700E66"/>
    <w:rsid w:val="00701081"/>
    <w:rsid w:val="00701D11"/>
    <w:rsid w:val="007022A2"/>
    <w:rsid w:val="00703462"/>
    <w:rsid w:val="00703891"/>
    <w:rsid w:val="00704250"/>
    <w:rsid w:val="00704F3A"/>
    <w:rsid w:val="0070512F"/>
    <w:rsid w:val="00705230"/>
    <w:rsid w:val="00705A28"/>
    <w:rsid w:val="00705BF7"/>
    <w:rsid w:val="00705C04"/>
    <w:rsid w:val="00705C8A"/>
    <w:rsid w:val="00705D5F"/>
    <w:rsid w:val="00705FEC"/>
    <w:rsid w:val="0070602E"/>
    <w:rsid w:val="00706516"/>
    <w:rsid w:val="00706544"/>
    <w:rsid w:val="00706D6D"/>
    <w:rsid w:val="00707348"/>
    <w:rsid w:val="007074B6"/>
    <w:rsid w:val="0070753C"/>
    <w:rsid w:val="00707970"/>
    <w:rsid w:val="00707A94"/>
    <w:rsid w:val="00707C99"/>
    <w:rsid w:val="007106AE"/>
    <w:rsid w:val="00710E1A"/>
    <w:rsid w:val="00710E2D"/>
    <w:rsid w:val="00710F75"/>
    <w:rsid w:val="00711030"/>
    <w:rsid w:val="00711104"/>
    <w:rsid w:val="00711236"/>
    <w:rsid w:val="0071137D"/>
    <w:rsid w:val="007114C1"/>
    <w:rsid w:val="00711A88"/>
    <w:rsid w:val="00711B50"/>
    <w:rsid w:val="00711C01"/>
    <w:rsid w:val="00711C8B"/>
    <w:rsid w:val="007134DF"/>
    <w:rsid w:val="00713608"/>
    <w:rsid w:val="00713C7F"/>
    <w:rsid w:val="00713EC5"/>
    <w:rsid w:val="00713F48"/>
    <w:rsid w:val="00714BC4"/>
    <w:rsid w:val="00714F23"/>
    <w:rsid w:val="00715776"/>
    <w:rsid w:val="00715978"/>
    <w:rsid w:val="00715A4B"/>
    <w:rsid w:val="00715C2F"/>
    <w:rsid w:val="007163B4"/>
    <w:rsid w:val="00716CDE"/>
    <w:rsid w:val="00716DB3"/>
    <w:rsid w:val="00717335"/>
    <w:rsid w:val="007177B0"/>
    <w:rsid w:val="00717F8D"/>
    <w:rsid w:val="0072008D"/>
    <w:rsid w:val="007201B7"/>
    <w:rsid w:val="00720333"/>
    <w:rsid w:val="0072051D"/>
    <w:rsid w:val="007205FE"/>
    <w:rsid w:val="00720775"/>
    <w:rsid w:val="00720AFF"/>
    <w:rsid w:val="007212F2"/>
    <w:rsid w:val="007215B1"/>
    <w:rsid w:val="0072179A"/>
    <w:rsid w:val="00721B9F"/>
    <w:rsid w:val="00721BEB"/>
    <w:rsid w:val="007223C2"/>
    <w:rsid w:val="0072255E"/>
    <w:rsid w:val="0072303E"/>
    <w:rsid w:val="007234FA"/>
    <w:rsid w:val="0072350A"/>
    <w:rsid w:val="00723517"/>
    <w:rsid w:val="00723538"/>
    <w:rsid w:val="007235CB"/>
    <w:rsid w:val="00723A96"/>
    <w:rsid w:val="00723B53"/>
    <w:rsid w:val="007244D7"/>
    <w:rsid w:val="007245D8"/>
    <w:rsid w:val="0072498A"/>
    <w:rsid w:val="00724CFD"/>
    <w:rsid w:val="0072547E"/>
    <w:rsid w:val="00725A4D"/>
    <w:rsid w:val="00725ACB"/>
    <w:rsid w:val="00725C23"/>
    <w:rsid w:val="00725E98"/>
    <w:rsid w:val="0072686A"/>
    <w:rsid w:val="0072697A"/>
    <w:rsid w:val="00726EC4"/>
    <w:rsid w:val="00727333"/>
    <w:rsid w:val="007274AB"/>
    <w:rsid w:val="00727591"/>
    <w:rsid w:val="007277A3"/>
    <w:rsid w:val="00727BB2"/>
    <w:rsid w:val="00727F27"/>
    <w:rsid w:val="0073085C"/>
    <w:rsid w:val="00730EAC"/>
    <w:rsid w:val="00731051"/>
    <w:rsid w:val="00731443"/>
    <w:rsid w:val="00731A6B"/>
    <w:rsid w:val="00732108"/>
    <w:rsid w:val="0073292F"/>
    <w:rsid w:val="00732D92"/>
    <w:rsid w:val="00733016"/>
    <w:rsid w:val="007331C6"/>
    <w:rsid w:val="007333E7"/>
    <w:rsid w:val="00733421"/>
    <w:rsid w:val="007339B4"/>
    <w:rsid w:val="00733D47"/>
    <w:rsid w:val="0073438B"/>
    <w:rsid w:val="00734558"/>
    <w:rsid w:val="00734979"/>
    <w:rsid w:val="00734F18"/>
    <w:rsid w:val="007350C0"/>
    <w:rsid w:val="0073561D"/>
    <w:rsid w:val="0073592E"/>
    <w:rsid w:val="00735B04"/>
    <w:rsid w:val="00735E74"/>
    <w:rsid w:val="007360D1"/>
    <w:rsid w:val="007361AF"/>
    <w:rsid w:val="00736459"/>
    <w:rsid w:val="00736566"/>
    <w:rsid w:val="007365C5"/>
    <w:rsid w:val="007368FD"/>
    <w:rsid w:val="00736942"/>
    <w:rsid w:val="00736EEA"/>
    <w:rsid w:val="0073726B"/>
    <w:rsid w:val="00737825"/>
    <w:rsid w:val="007403FF"/>
    <w:rsid w:val="00740510"/>
    <w:rsid w:val="0074067B"/>
    <w:rsid w:val="007410C6"/>
    <w:rsid w:val="007423DF"/>
    <w:rsid w:val="0074252B"/>
    <w:rsid w:val="0074279E"/>
    <w:rsid w:val="00742FC0"/>
    <w:rsid w:val="00743001"/>
    <w:rsid w:val="007440FB"/>
    <w:rsid w:val="00744EE5"/>
    <w:rsid w:val="007455DF"/>
    <w:rsid w:val="00745998"/>
    <w:rsid w:val="007460DE"/>
    <w:rsid w:val="007465BF"/>
    <w:rsid w:val="0074672A"/>
    <w:rsid w:val="00747001"/>
    <w:rsid w:val="007478C6"/>
    <w:rsid w:val="00747A65"/>
    <w:rsid w:val="00750454"/>
    <w:rsid w:val="0075079F"/>
    <w:rsid w:val="00750902"/>
    <w:rsid w:val="00750BBD"/>
    <w:rsid w:val="00750CEC"/>
    <w:rsid w:val="00751432"/>
    <w:rsid w:val="00751552"/>
    <w:rsid w:val="00751741"/>
    <w:rsid w:val="00751746"/>
    <w:rsid w:val="00751896"/>
    <w:rsid w:val="00751CDE"/>
    <w:rsid w:val="00752517"/>
    <w:rsid w:val="007526BB"/>
    <w:rsid w:val="007527DC"/>
    <w:rsid w:val="0075310C"/>
    <w:rsid w:val="00753753"/>
    <w:rsid w:val="0075393C"/>
    <w:rsid w:val="0075399C"/>
    <w:rsid w:val="007539F0"/>
    <w:rsid w:val="00753A2A"/>
    <w:rsid w:val="00754518"/>
    <w:rsid w:val="00754858"/>
    <w:rsid w:val="007548AA"/>
    <w:rsid w:val="00754C0B"/>
    <w:rsid w:val="00754E61"/>
    <w:rsid w:val="0075528F"/>
    <w:rsid w:val="007556CB"/>
    <w:rsid w:val="007557FB"/>
    <w:rsid w:val="00755BB1"/>
    <w:rsid w:val="00756781"/>
    <w:rsid w:val="00756B62"/>
    <w:rsid w:val="0075742B"/>
    <w:rsid w:val="00757675"/>
    <w:rsid w:val="00757D79"/>
    <w:rsid w:val="007600EB"/>
    <w:rsid w:val="007608A9"/>
    <w:rsid w:val="00760E97"/>
    <w:rsid w:val="00760F5B"/>
    <w:rsid w:val="007611D5"/>
    <w:rsid w:val="00761849"/>
    <w:rsid w:val="007618E3"/>
    <w:rsid w:val="00761C1F"/>
    <w:rsid w:val="00761D40"/>
    <w:rsid w:val="0076226E"/>
    <w:rsid w:val="007622E4"/>
    <w:rsid w:val="00762B62"/>
    <w:rsid w:val="00762CC3"/>
    <w:rsid w:val="00762E91"/>
    <w:rsid w:val="0076314F"/>
    <w:rsid w:val="007636FE"/>
    <w:rsid w:val="00763D4D"/>
    <w:rsid w:val="00763E07"/>
    <w:rsid w:val="00763E59"/>
    <w:rsid w:val="0076445D"/>
    <w:rsid w:val="00764672"/>
    <w:rsid w:val="00764A97"/>
    <w:rsid w:val="00764B7E"/>
    <w:rsid w:val="00764ED9"/>
    <w:rsid w:val="007657C4"/>
    <w:rsid w:val="00765984"/>
    <w:rsid w:val="00765A21"/>
    <w:rsid w:val="00766208"/>
    <w:rsid w:val="007662C1"/>
    <w:rsid w:val="00766346"/>
    <w:rsid w:val="00766CAC"/>
    <w:rsid w:val="00767299"/>
    <w:rsid w:val="00767500"/>
    <w:rsid w:val="007675F8"/>
    <w:rsid w:val="0076781B"/>
    <w:rsid w:val="00767D10"/>
    <w:rsid w:val="007705DF"/>
    <w:rsid w:val="00770697"/>
    <w:rsid w:val="007707A2"/>
    <w:rsid w:val="00771843"/>
    <w:rsid w:val="00771A6E"/>
    <w:rsid w:val="00771C43"/>
    <w:rsid w:val="00771DF7"/>
    <w:rsid w:val="0077218B"/>
    <w:rsid w:val="0077244E"/>
    <w:rsid w:val="007725AC"/>
    <w:rsid w:val="00772783"/>
    <w:rsid w:val="00772B9E"/>
    <w:rsid w:val="007734E0"/>
    <w:rsid w:val="00773505"/>
    <w:rsid w:val="00773550"/>
    <w:rsid w:val="00773644"/>
    <w:rsid w:val="007736FD"/>
    <w:rsid w:val="00773B47"/>
    <w:rsid w:val="00773BCA"/>
    <w:rsid w:val="00773C17"/>
    <w:rsid w:val="00773F0E"/>
    <w:rsid w:val="00774091"/>
    <w:rsid w:val="0077422B"/>
    <w:rsid w:val="0077446E"/>
    <w:rsid w:val="007745DB"/>
    <w:rsid w:val="00774669"/>
    <w:rsid w:val="00774721"/>
    <w:rsid w:val="00774E84"/>
    <w:rsid w:val="007752F7"/>
    <w:rsid w:val="00775319"/>
    <w:rsid w:val="0077535D"/>
    <w:rsid w:val="00775488"/>
    <w:rsid w:val="00775596"/>
    <w:rsid w:val="00775A66"/>
    <w:rsid w:val="00775C01"/>
    <w:rsid w:val="00775F1B"/>
    <w:rsid w:val="00776349"/>
    <w:rsid w:val="00776460"/>
    <w:rsid w:val="007767A3"/>
    <w:rsid w:val="00776B85"/>
    <w:rsid w:val="00776F64"/>
    <w:rsid w:val="00777258"/>
    <w:rsid w:val="00777318"/>
    <w:rsid w:val="007774FE"/>
    <w:rsid w:val="0077755E"/>
    <w:rsid w:val="00780096"/>
    <w:rsid w:val="007803BF"/>
    <w:rsid w:val="0078073E"/>
    <w:rsid w:val="00780810"/>
    <w:rsid w:val="007808FF"/>
    <w:rsid w:val="0078095A"/>
    <w:rsid w:val="00780ACF"/>
    <w:rsid w:val="00780BAF"/>
    <w:rsid w:val="00780C58"/>
    <w:rsid w:val="00780E05"/>
    <w:rsid w:val="00780E6F"/>
    <w:rsid w:val="00781318"/>
    <w:rsid w:val="0078166D"/>
    <w:rsid w:val="0078205F"/>
    <w:rsid w:val="0078242E"/>
    <w:rsid w:val="00782545"/>
    <w:rsid w:val="00782A8A"/>
    <w:rsid w:val="0078301D"/>
    <w:rsid w:val="007830AA"/>
    <w:rsid w:val="0078337B"/>
    <w:rsid w:val="00783585"/>
    <w:rsid w:val="00783886"/>
    <w:rsid w:val="00783CA3"/>
    <w:rsid w:val="00783E61"/>
    <w:rsid w:val="00784942"/>
    <w:rsid w:val="00784F0B"/>
    <w:rsid w:val="007850C1"/>
    <w:rsid w:val="00785F52"/>
    <w:rsid w:val="00786138"/>
    <w:rsid w:val="00786468"/>
    <w:rsid w:val="00786D8F"/>
    <w:rsid w:val="0078704A"/>
    <w:rsid w:val="0078753C"/>
    <w:rsid w:val="00790224"/>
    <w:rsid w:val="00790D67"/>
    <w:rsid w:val="00790F1D"/>
    <w:rsid w:val="007911E2"/>
    <w:rsid w:val="00791521"/>
    <w:rsid w:val="00791E28"/>
    <w:rsid w:val="00792116"/>
    <w:rsid w:val="00792ABD"/>
    <w:rsid w:val="00792BE0"/>
    <w:rsid w:val="00792DAA"/>
    <w:rsid w:val="00792E7F"/>
    <w:rsid w:val="00792ED2"/>
    <w:rsid w:val="00793557"/>
    <w:rsid w:val="00793AFB"/>
    <w:rsid w:val="00793DB1"/>
    <w:rsid w:val="00794C8A"/>
    <w:rsid w:val="00795628"/>
    <w:rsid w:val="00795818"/>
    <w:rsid w:val="007959CD"/>
    <w:rsid w:val="007959F1"/>
    <w:rsid w:val="00795B90"/>
    <w:rsid w:val="00795E27"/>
    <w:rsid w:val="00795E29"/>
    <w:rsid w:val="00796237"/>
    <w:rsid w:val="007969BF"/>
    <w:rsid w:val="00796AD4"/>
    <w:rsid w:val="00796BF2"/>
    <w:rsid w:val="00797487"/>
    <w:rsid w:val="0079765F"/>
    <w:rsid w:val="00797825"/>
    <w:rsid w:val="00797A3E"/>
    <w:rsid w:val="00797D6B"/>
    <w:rsid w:val="00797E4D"/>
    <w:rsid w:val="007A067C"/>
    <w:rsid w:val="007A078D"/>
    <w:rsid w:val="007A0D88"/>
    <w:rsid w:val="007A0E11"/>
    <w:rsid w:val="007A1481"/>
    <w:rsid w:val="007A1783"/>
    <w:rsid w:val="007A1DCD"/>
    <w:rsid w:val="007A20D1"/>
    <w:rsid w:val="007A255A"/>
    <w:rsid w:val="007A26C3"/>
    <w:rsid w:val="007A2972"/>
    <w:rsid w:val="007A2982"/>
    <w:rsid w:val="007A2C72"/>
    <w:rsid w:val="007A2FC2"/>
    <w:rsid w:val="007A3015"/>
    <w:rsid w:val="007A30BC"/>
    <w:rsid w:val="007A379F"/>
    <w:rsid w:val="007A3A4B"/>
    <w:rsid w:val="007A41AD"/>
    <w:rsid w:val="007A4514"/>
    <w:rsid w:val="007A4B7C"/>
    <w:rsid w:val="007A55C2"/>
    <w:rsid w:val="007A58DF"/>
    <w:rsid w:val="007A6577"/>
    <w:rsid w:val="007A6B47"/>
    <w:rsid w:val="007A6D0C"/>
    <w:rsid w:val="007A6D89"/>
    <w:rsid w:val="007A7177"/>
    <w:rsid w:val="007A7599"/>
    <w:rsid w:val="007A75EA"/>
    <w:rsid w:val="007A76BD"/>
    <w:rsid w:val="007A7B3F"/>
    <w:rsid w:val="007A7CCB"/>
    <w:rsid w:val="007A7E4E"/>
    <w:rsid w:val="007B01B6"/>
    <w:rsid w:val="007B031F"/>
    <w:rsid w:val="007B045B"/>
    <w:rsid w:val="007B0684"/>
    <w:rsid w:val="007B0894"/>
    <w:rsid w:val="007B110D"/>
    <w:rsid w:val="007B11C5"/>
    <w:rsid w:val="007B1992"/>
    <w:rsid w:val="007B2036"/>
    <w:rsid w:val="007B232B"/>
    <w:rsid w:val="007B2520"/>
    <w:rsid w:val="007B2823"/>
    <w:rsid w:val="007B2D83"/>
    <w:rsid w:val="007B30CA"/>
    <w:rsid w:val="007B3140"/>
    <w:rsid w:val="007B333C"/>
    <w:rsid w:val="007B33DE"/>
    <w:rsid w:val="007B347F"/>
    <w:rsid w:val="007B3D0B"/>
    <w:rsid w:val="007B3E37"/>
    <w:rsid w:val="007B4568"/>
    <w:rsid w:val="007B4601"/>
    <w:rsid w:val="007B49B4"/>
    <w:rsid w:val="007B4BDC"/>
    <w:rsid w:val="007B4C2E"/>
    <w:rsid w:val="007B4C53"/>
    <w:rsid w:val="007B4E1B"/>
    <w:rsid w:val="007B4E98"/>
    <w:rsid w:val="007B4EF3"/>
    <w:rsid w:val="007B50E9"/>
    <w:rsid w:val="007B5210"/>
    <w:rsid w:val="007B5344"/>
    <w:rsid w:val="007B558E"/>
    <w:rsid w:val="007B5D1E"/>
    <w:rsid w:val="007B5EA5"/>
    <w:rsid w:val="007B6D7C"/>
    <w:rsid w:val="007B6F1F"/>
    <w:rsid w:val="007B6F50"/>
    <w:rsid w:val="007B7090"/>
    <w:rsid w:val="007B7AB9"/>
    <w:rsid w:val="007B7CD4"/>
    <w:rsid w:val="007C05BF"/>
    <w:rsid w:val="007C08FE"/>
    <w:rsid w:val="007C0E55"/>
    <w:rsid w:val="007C1BBE"/>
    <w:rsid w:val="007C209B"/>
    <w:rsid w:val="007C2513"/>
    <w:rsid w:val="007C27B3"/>
    <w:rsid w:val="007C2BEF"/>
    <w:rsid w:val="007C2FFB"/>
    <w:rsid w:val="007C31AA"/>
    <w:rsid w:val="007C3571"/>
    <w:rsid w:val="007C3B69"/>
    <w:rsid w:val="007C3B89"/>
    <w:rsid w:val="007C3EF0"/>
    <w:rsid w:val="007C4553"/>
    <w:rsid w:val="007C4673"/>
    <w:rsid w:val="007C4BC8"/>
    <w:rsid w:val="007C50F5"/>
    <w:rsid w:val="007C51B1"/>
    <w:rsid w:val="007C5276"/>
    <w:rsid w:val="007C5953"/>
    <w:rsid w:val="007C5DF6"/>
    <w:rsid w:val="007C5F4F"/>
    <w:rsid w:val="007C6014"/>
    <w:rsid w:val="007C603F"/>
    <w:rsid w:val="007C6686"/>
    <w:rsid w:val="007C6D60"/>
    <w:rsid w:val="007C6FFF"/>
    <w:rsid w:val="007C7576"/>
    <w:rsid w:val="007C7695"/>
    <w:rsid w:val="007C7CE0"/>
    <w:rsid w:val="007D038C"/>
    <w:rsid w:val="007D03F7"/>
    <w:rsid w:val="007D0913"/>
    <w:rsid w:val="007D0C12"/>
    <w:rsid w:val="007D1004"/>
    <w:rsid w:val="007D13B0"/>
    <w:rsid w:val="007D1821"/>
    <w:rsid w:val="007D185F"/>
    <w:rsid w:val="007D1AAF"/>
    <w:rsid w:val="007D1B92"/>
    <w:rsid w:val="007D1DB7"/>
    <w:rsid w:val="007D1E15"/>
    <w:rsid w:val="007D265C"/>
    <w:rsid w:val="007D36F8"/>
    <w:rsid w:val="007D3875"/>
    <w:rsid w:val="007D3AF5"/>
    <w:rsid w:val="007D4232"/>
    <w:rsid w:val="007D4357"/>
    <w:rsid w:val="007D43EA"/>
    <w:rsid w:val="007D4430"/>
    <w:rsid w:val="007D5267"/>
    <w:rsid w:val="007D576A"/>
    <w:rsid w:val="007D5942"/>
    <w:rsid w:val="007D5A48"/>
    <w:rsid w:val="007D5C2A"/>
    <w:rsid w:val="007D5E69"/>
    <w:rsid w:val="007D5EFD"/>
    <w:rsid w:val="007D6047"/>
    <w:rsid w:val="007D619A"/>
    <w:rsid w:val="007D6299"/>
    <w:rsid w:val="007D70AE"/>
    <w:rsid w:val="007D7CEC"/>
    <w:rsid w:val="007E013C"/>
    <w:rsid w:val="007E014D"/>
    <w:rsid w:val="007E0A61"/>
    <w:rsid w:val="007E0B0D"/>
    <w:rsid w:val="007E0CA1"/>
    <w:rsid w:val="007E0D5B"/>
    <w:rsid w:val="007E0E72"/>
    <w:rsid w:val="007E1431"/>
    <w:rsid w:val="007E1AEC"/>
    <w:rsid w:val="007E1B40"/>
    <w:rsid w:val="007E1CE5"/>
    <w:rsid w:val="007E1F66"/>
    <w:rsid w:val="007E1FBF"/>
    <w:rsid w:val="007E202F"/>
    <w:rsid w:val="007E2404"/>
    <w:rsid w:val="007E2530"/>
    <w:rsid w:val="007E2A60"/>
    <w:rsid w:val="007E2A73"/>
    <w:rsid w:val="007E2C03"/>
    <w:rsid w:val="007E2F15"/>
    <w:rsid w:val="007E3138"/>
    <w:rsid w:val="007E34F3"/>
    <w:rsid w:val="007E3578"/>
    <w:rsid w:val="007E35C9"/>
    <w:rsid w:val="007E3E17"/>
    <w:rsid w:val="007E4003"/>
    <w:rsid w:val="007E4501"/>
    <w:rsid w:val="007E4A6A"/>
    <w:rsid w:val="007E4C11"/>
    <w:rsid w:val="007E4F2A"/>
    <w:rsid w:val="007E4F3D"/>
    <w:rsid w:val="007E51A0"/>
    <w:rsid w:val="007E564D"/>
    <w:rsid w:val="007E5C0F"/>
    <w:rsid w:val="007E6049"/>
    <w:rsid w:val="007E6886"/>
    <w:rsid w:val="007E6F11"/>
    <w:rsid w:val="007E748F"/>
    <w:rsid w:val="007F0038"/>
    <w:rsid w:val="007F03E8"/>
    <w:rsid w:val="007F0859"/>
    <w:rsid w:val="007F090D"/>
    <w:rsid w:val="007F09BC"/>
    <w:rsid w:val="007F190E"/>
    <w:rsid w:val="007F1913"/>
    <w:rsid w:val="007F3137"/>
    <w:rsid w:val="007F331C"/>
    <w:rsid w:val="007F367F"/>
    <w:rsid w:val="007F3B3D"/>
    <w:rsid w:val="007F3C8C"/>
    <w:rsid w:val="007F434E"/>
    <w:rsid w:val="007F4757"/>
    <w:rsid w:val="007F493F"/>
    <w:rsid w:val="007F4CE9"/>
    <w:rsid w:val="007F509E"/>
    <w:rsid w:val="007F5630"/>
    <w:rsid w:val="007F5718"/>
    <w:rsid w:val="007F5788"/>
    <w:rsid w:val="007F5C18"/>
    <w:rsid w:val="007F5D14"/>
    <w:rsid w:val="007F603D"/>
    <w:rsid w:val="007F609E"/>
    <w:rsid w:val="007F66B0"/>
    <w:rsid w:val="007F6786"/>
    <w:rsid w:val="007F67D3"/>
    <w:rsid w:val="007F67EE"/>
    <w:rsid w:val="007F68BC"/>
    <w:rsid w:val="007F6AAA"/>
    <w:rsid w:val="007F6D98"/>
    <w:rsid w:val="007F772D"/>
    <w:rsid w:val="007F79A3"/>
    <w:rsid w:val="008000C8"/>
    <w:rsid w:val="0080084D"/>
    <w:rsid w:val="00800B20"/>
    <w:rsid w:val="00800FF2"/>
    <w:rsid w:val="008011BF"/>
    <w:rsid w:val="0080151C"/>
    <w:rsid w:val="00801A2F"/>
    <w:rsid w:val="00801BBD"/>
    <w:rsid w:val="008024E2"/>
    <w:rsid w:val="008036B9"/>
    <w:rsid w:val="00803784"/>
    <w:rsid w:val="00803BAD"/>
    <w:rsid w:val="0080432B"/>
    <w:rsid w:val="0080456F"/>
    <w:rsid w:val="00804782"/>
    <w:rsid w:val="00805640"/>
    <w:rsid w:val="00805B3E"/>
    <w:rsid w:val="008060DA"/>
    <w:rsid w:val="0080612F"/>
    <w:rsid w:val="00806359"/>
    <w:rsid w:val="0080666A"/>
    <w:rsid w:val="00806D51"/>
    <w:rsid w:val="00806E36"/>
    <w:rsid w:val="008070AA"/>
    <w:rsid w:val="00807352"/>
    <w:rsid w:val="0080754D"/>
    <w:rsid w:val="008111C1"/>
    <w:rsid w:val="00811421"/>
    <w:rsid w:val="0081153F"/>
    <w:rsid w:val="00811588"/>
    <w:rsid w:val="008119AA"/>
    <w:rsid w:val="00811A47"/>
    <w:rsid w:val="00811B5C"/>
    <w:rsid w:val="008122E9"/>
    <w:rsid w:val="00812C5E"/>
    <w:rsid w:val="00813012"/>
    <w:rsid w:val="00813897"/>
    <w:rsid w:val="0081393C"/>
    <w:rsid w:val="00813F64"/>
    <w:rsid w:val="00814265"/>
    <w:rsid w:val="00814764"/>
    <w:rsid w:val="00814934"/>
    <w:rsid w:val="0081498B"/>
    <w:rsid w:val="00814D94"/>
    <w:rsid w:val="0081583A"/>
    <w:rsid w:val="00815C91"/>
    <w:rsid w:val="00815D9E"/>
    <w:rsid w:val="008160EA"/>
    <w:rsid w:val="008163E7"/>
    <w:rsid w:val="008168CA"/>
    <w:rsid w:val="00817357"/>
    <w:rsid w:val="00817A7B"/>
    <w:rsid w:val="00817AE0"/>
    <w:rsid w:val="008202A6"/>
    <w:rsid w:val="008203D5"/>
    <w:rsid w:val="0082043B"/>
    <w:rsid w:val="00820502"/>
    <w:rsid w:val="00820840"/>
    <w:rsid w:val="00820946"/>
    <w:rsid w:val="00820B85"/>
    <w:rsid w:val="00820C81"/>
    <w:rsid w:val="00820FBC"/>
    <w:rsid w:val="00821155"/>
    <w:rsid w:val="00821A2D"/>
    <w:rsid w:val="00821D59"/>
    <w:rsid w:val="00821D97"/>
    <w:rsid w:val="00821EC4"/>
    <w:rsid w:val="00822263"/>
    <w:rsid w:val="0082229C"/>
    <w:rsid w:val="008226AC"/>
    <w:rsid w:val="0082326B"/>
    <w:rsid w:val="00823539"/>
    <w:rsid w:val="008235FE"/>
    <w:rsid w:val="00823611"/>
    <w:rsid w:val="00823D5D"/>
    <w:rsid w:val="00823F0B"/>
    <w:rsid w:val="00823F9E"/>
    <w:rsid w:val="0082418A"/>
    <w:rsid w:val="00824280"/>
    <w:rsid w:val="008242C3"/>
    <w:rsid w:val="008246C2"/>
    <w:rsid w:val="00824C2E"/>
    <w:rsid w:val="00825050"/>
    <w:rsid w:val="00825B51"/>
    <w:rsid w:val="00825F91"/>
    <w:rsid w:val="008260ED"/>
    <w:rsid w:val="008261D3"/>
    <w:rsid w:val="0082641C"/>
    <w:rsid w:val="008264A1"/>
    <w:rsid w:val="008269EB"/>
    <w:rsid w:val="00826C71"/>
    <w:rsid w:val="00826E68"/>
    <w:rsid w:val="00827448"/>
    <w:rsid w:val="008275D9"/>
    <w:rsid w:val="00827DC3"/>
    <w:rsid w:val="00827DF6"/>
    <w:rsid w:val="00827EC8"/>
    <w:rsid w:val="0083010A"/>
    <w:rsid w:val="008301E4"/>
    <w:rsid w:val="00830A3F"/>
    <w:rsid w:val="00830CE3"/>
    <w:rsid w:val="00831110"/>
    <w:rsid w:val="00831969"/>
    <w:rsid w:val="00831ED8"/>
    <w:rsid w:val="00832317"/>
    <w:rsid w:val="0083254E"/>
    <w:rsid w:val="00832696"/>
    <w:rsid w:val="00832C39"/>
    <w:rsid w:val="008331A4"/>
    <w:rsid w:val="0083368B"/>
    <w:rsid w:val="008338F8"/>
    <w:rsid w:val="0083396C"/>
    <w:rsid w:val="00833BD0"/>
    <w:rsid w:val="00833D7A"/>
    <w:rsid w:val="00833DD5"/>
    <w:rsid w:val="00834736"/>
    <w:rsid w:val="00834B63"/>
    <w:rsid w:val="00834E48"/>
    <w:rsid w:val="00834E81"/>
    <w:rsid w:val="00834E9B"/>
    <w:rsid w:val="00835034"/>
    <w:rsid w:val="0083564C"/>
    <w:rsid w:val="00835B70"/>
    <w:rsid w:val="00835F0D"/>
    <w:rsid w:val="00836246"/>
    <w:rsid w:val="00836737"/>
    <w:rsid w:val="00836944"/>
    <w:rsid w:val="00836EDE"/>
    <w:rsid w:val="00836F68"/>
    <w:rsid w:val="0083724D"/>
    <w:rsid w:val="008372EF"/>
    <w:rsid w:val="00837422"/>
    <w:rsid w:val="008375F8"/>
    <w:rsid w:val="00837620"/>
    <w:rsid w:val="0083769E"/>
    <w:rsid w:val="008379D4"/>
    <w:rsid w:val="00837F9E"/>
    <w:rsid w:val="0084017B"/>
    <w:rsid w:val="00840761"/>
    <w:rsid w:val="00840A5F"/>
    <w:rsid w:val="00840CCF"/>
    <w:rsid w:val="0084185F"/>
    <w:rsid w:val="008418E6"/>
    <w:rsid w:val="00841901"/>
    <w:rsid w:val="00841A6F"/>
    <w:rsid w:val="00842AB5"/>
    <w:rsid w:val="00842D96"/>
    <w:rsid w:val="00843036"/>
    <w:rsid w:val="00843938"/>
    <w:rsid w:val="00843B12"/>
    <w:rsid w:val="00843B5D"/>
    <w:rsid w:val="00844605"/>
    <w:rsid w:val="00845350"/>
    <w:rsid w:val="0084565F"/>
    <w:rsid w:val="00845BE3"/>
    <w:rsid w:val="00845BEA"/>
    <w:rsid w:val="00845D30"/>
    <w:rsid w:val="00845EAF"/>
    <w:rsid w:val="0084623B"/>
    <w:rsid w:val="0084632F"/>
    <w:rsid w:val="008464C9"/>
    <w:rsid w:val="00846B65"/>
    <w:rsid w:val="00846F15"/>
    <w:rsid w:val="00847025"/>
    <w:rsid w:val="0084761B"/>
    <w:rsid w:val="00847965"/>
    <w:rsid w:val="00847E3E"/>
    <w:rsid w:val="00847E89"/>
    <w:rsid w:val="00850596"/>
    <w:rsid w:val="00850833"/>
    <w:rsid w:val="00850A65"/>
    <w:rsid w:val="00850EE7"/>
    <w:rsid w:val="008515F9"/>
    <w:rsid w:val="00851DE1"/>
    <w:rsid w:val="00852231"/>
    <w:rsid w:val="008528F3"/>
    <w:rsid w:val="00852A69"/>
    <w:rsid w:val="00852EC2"/>
    <w:rsid w:val="00852F95"/>
    <w:rsid w:val="008532E1"/>
    <w:rsid w:val="00854577"/>
    <w:rsid w:val="00854718"/>
    <w:rsid w:val="00854860"/>
    <w:rsid w:val="008548B4"/>
    <w:rsid w:val="00855286"/>
    <w:rsid w:val="0085565E"/>
    <w:rsid w:val="00855DFE"/>
    <w:rsid w:val="0085678F"/>
    <w:rsid w:val="008567F4"/>
    <w:rsid w:val="008568AD"/>
    <w:rsid w:val="00856DC1"/>
    <w:rsid w:val="00857AF8"/>
    <w:rsid w:val="00860204"/>
    <w:rsid w:val="008605A7"/>
    <w:rsid w:val="008617DF"/>
    <w:rsid w:val="008619AB"/>
    <w:rsid w:val="008619D4"/>
    <w:rsid w:val="00861B9B"/>
    <w:rsid w:val="00861E35"/>
    <w:rsid w:val="00861E76"/>
    <w:rsid w:val="008621C9"/>
    <w:rsid w:val="0086284D"/>
    <w:rsid w:val="00862A7F"/>
    <w:rsid w:val="00862B87"/>
    <w:rsid w:val="0086322A"/>
    <w:rsid w:val="00863308"/>
    <w:rsid w:val="00863343"/>
    <w:rsid w:val="0086340F"/>
    <w:rsid w:val="008634FD"/>
    <w:rsid w:val="008635D0"/>
    <w:rsid w:val="00863A20"/>
    <w:rsid w:val="00863CFF"/>
    <w:rsid w:val="008644F6"/>
    <w:rsid w:val="00864B79"/>
    <w:rsid w:val="00864D41"/>
    <w:rsid w:val="00865A14"/>
    <w:rsid w:val="00865B8B"/>
    <w:rsid w:val="00865E2C"/>
    <w:rsid w:val="00866044"/>
    <w:rsid w:val="00867175"/>
    <w:rsid w:val="0086761C"/>
    <w:rsid w:val="008678E3"/>
    <w:rsid w:val="00867911"/>
    <w:rsid w:val="00867A8D"/>
    <w:rsid w:val="00867C6B"/>
    <w:rsid w:val="00867FF3"/>
    <w:rsid w:val="0087040B"/>
    <w:rsid w:val="00870F13"/>
    <w:rsid w:val="0087126C"/>
    <w:rsid w:val="008715DA"/>
    <w:rsid w:val="00871D32"/>
    <w:rsid w:val="008722CB"/>
    <w:rsid w:val="008723D1"/>
    <w:rsid w:val="00872408"/>
    <w:rsid w:val="008724C7"/>
    <w:rsid w:val="00873A2C"/>
    <w:rsid w:val="008741AE"/>
    <w:rsid w:val="008745CC"/>
    <w:rsid w:val="00874D0C"/>
    <w:rsid w:val="0087541F"/>
    <w:rsid w:val="00875A85"/>
    <w:rsid w:val="00875F8C"/>
    <w:rsid w:val="0087623D"/>
    <w:rsid w:val="0087643E"/>
    <w:rsid w:val="0087648C"/>
    <w:rsid w:val="008767EB"/>
    <w:rsid w:val="00876882"/>
    <w:rsid w:val="008769DA"/>
    <w:rsid w:val="00876ADA"/>
    <w:rsid w:val="00876B32"/>
    <w:rsid w:val="00876BDD"/>
    <w:rsid w:val="00876C4C"/>
    <w:rsid w:val="008776DC"/>
    <w:rsid w:val="00877F31"/>
    <w:rsid w:val="00880B6A"/>
    <w:rsid w:val="00881768"/>
    <w:rsid w:val="008819DB"/>
    <w:rsid w:val="00881D86"/>
    <w:rsid w:val="00881F1C"/>
    <w:rsid w:val="00881FB0"/>
    <w:rsid w:val="008834A5"/>
    <w:rsid w:val="00883515"/>
    <w:rsid w:val="00883714"/>
    <w:rsid w:val="00883884"/>
    <w:rsid w:val="00883E63"/>
    <w:rsid w:val="00884742"/>
    <w:rsid w:val="00884763"/>
    <w:rsid w:val="008849CD"/>
    <w:rsid w:val="00884B09"/>
    <w:rsid w:val="00884B31"/>
    <w:rsid w:val="00884C84"/>
    <w:rsid w:val="00884F86"/>
    <w:rsid w:val="008851E4"/>
    <w:rsid w:val="008852FE"/>
    <w:rsid w:val="00885641"/>
    <w:rsid w:val="00885C2D"/>
    <w:rsid w:val="00886421"/>
    <w:rsid w:val="008867FC"/>
    <w:rsid w:val="0088688B"/>
    <w:rsid w:val="00887C1A"/>
    <w:rsid w:val="00887FC4"/>
    <w:rsid w:val="008901E3"/>
    <w:rsid w:val="008904FC"/>
    <w:rsid w:val="00890891"/>
    <w:rsid w:val="00890DCF"/>
    <w:rsid w:val="00890F51"/>
    <w:rsid w:val="008913E3"/>
    <w:rsid w:val="0089147F"/>
    <w:rsid w:val="00892075"/>
    <w:rsid w:val="008922A9"/>
    <w:rsid w:val="00892944"/>
    <w:rsid w:val="00892D6C"/>
    <w:rsid w:val="00892EE7"/>
    <w:rsid w:val="00892FEC"/>
    <w:rsid w:val="008931B7"/>
    <w:rsid w:val="00893D63"/>
    <w:rsid w:val="00893FFB"/>
    <w:rsid w:val="0089409B"/>
    <w:rsid w:val="00894987"/>
    <w:rsid w:val="008953FF"/>
    <w:rsid w:val="00895655"/>
    <w:rsid w:val="0089579A"/>
    <w:rsid w:val="008957D4"/>
    <w:rsid w:val="00895B32"/>
    <w:rsid w:val="0089714C"/>
    <w:rsid w:val="0089749B"/>
    <w:rsid w:val="00897ABB"/>
    <w:rsid w:val="00897F30"/>
    <w:rsid w:val="008A02F6"/>
    <w:rsid w:val="008A06CA"/>
    <w:rsid w:val="008A0D01"/>
    <w:rsid w:val="008A0D96"/>
    <w:rsid w:val="008A0F2B"/>
    <w:rsid w:val="008A121D"/>
    <w:rsid w:val="008A158F"/>
    <w:rsid w:val="008A16B3"/>
    <w:rsid w:val="008A2111"/>
    <w:rsid w:val="008A24D1"/>
    <w:rsid w:val="008A2AB7"/>
    <w:rsid w:val="008A2F4F"/>
    <w:rsid w:val="008A3561"/>
    <w:rsid w:val="008A3750"/>
    <w:rsid w:val="008A39C9"/>
    <w:rsid w:val="008A4BF5"/>
    <w:rsid w:val="008A4F89"/>
    <w:rsid w:val="008A5342"/>
    <w:rsid w:val="008A5509"/>
    <w:rsid w:val="008A571E"/>
    <w:rsid w:val="008A58EA"/>
    <w:rsid w:val="008A59C6"/>
    <w:rsid w:val="008A5BF1"/>
    <w:rsid w:val="008A5F91"/>
    <w:rsid w:val="008A629E"/>
    <w:rsid w:val="008A651D"/>
    <w:rsid w:val="008A695A"/>
    <w:rsid w:val="008A6AE5"/>
    <w:rsid w:val="008A6EA6"/>
    <w:rsid w:val="008A7070"/>
    <w:rsid w:val="008A73C9"/>
    <w:rsid w:val="008A75CE"/>
    <w:rsid w:val="008A7BE0"/>
    <w:rsid w:val="008B01CE"/>
    <w:rsid w:val="008B02BD"/>
    <w:rsid w:val="008B04DE"/>
    <w:rsid w:val="008B09F3"/>
    <w:rsid w:val="008B0D70"/>
    <w:rsid w:val="008B0D8D"/>
    <w:rsid w:val="008B1270"/>
    <w:rsid w:val="008B150C"/>
    <w:rsid w:val="008B1875"/>
    <w:rsid w:val="008B26E0"/>
    <w:rsid w:val="008B2773"/>
    <w:rsid w:val="008B288F"/>
    <w:rsid w:val="008B3635"/>
    <w:rsid w:val="008B3991"/>
    <w:rsid w:val="008B3AE3"/>
    <w:rsid w:val="008B3C35"/>
    <w:rsid w:val="008B4019"/>
    <w:rsid w:val="008B4337"/>
    <w:rsid w:val="008B4E41"/>
    <w:rsid w:val="008B5029"/>
    <w:rsid w:val="008B503C"/>
    <w:rsid w:val="008B54FE"/>
    <w:rsid w:val="008B5D84"/>
    <w:rsid w:val="008B5FA4"/>
    <w:rsid w:val="008B6204"/>
    <w:rsid w:val="008B6787"/>
    <w:rsid w:val="008B6AF4"/>
    <w:rsid w:val="008B7093"/>
    <w:rsid w:val="008B7659"/>
    <w:rsid w:val="008B7F81"/>
    <w:rsid w:val="008B7FC8"/>
    <w:rsid w:val="008C0143"/>
    <w:rsid w:val="008C0A3C"/>
    <w:rsid w:val="008C1455"/>
    <w:rsid w:val="008C16A0"/>
    <w:rsid w:val="008C1791"/>
    <w:rsid w:val="008C1C12"/>
    <w:rsid w:val="008C1F49"/>
    <w:rsid w:val="008C2F60"/>
    <w:rsid w:val="008C31A6"/>
    <w:rsid w:val="008C36BE"/>
    <w:rsid w:val="008C3716"/>
    <w:rsid w:val="008C37DB"/>
    <w:rsid w:val="008C423D"/>
    <w:rsid w:val="008C4590"/>
    <w:rsid w:val="008C47EA"/>
    <w:rsid w:val="008C4CA9"/>
    <w:rsid w:val="008C54EC"/>
    <w:rsid w:val="008C60A9"/>
    <w:rsid w:val="008C6AFA"/>
    <w:rsid w:val="008C6D29"/>
    <w:rsid w:val="008C6E2E"/>
    <w:rsid w:val="008C7501"/>
    <w:rsid w:val="008C765D"/>
    <w:rsid w:val="008C7BD8"/>
    <w:rsid w:val="008C7C2F"/>
    <w:rsid w:val="008D0195"/>
    <w:rsid w:val="008D0237"/>
    <w:rsid w:val="008D0754"/>
    <w:rsid w:val="008D0FED"/>
    <w:rsid w:val="008D1090"/>
    <w:rsid w:val="008D12EB"/>
    <w:rsid w:val="008D1496"/>
    <w:rsid w:val="008D1513"/>
    <w:rsid w:val="008D1FD4"/>
    <w:rsid w:val="008D24BD"/>
    <w:rsid w:val="008D28D1"/>
    <w:rsid w:val="008D2994"/>
    <w:rsid w:val="008D2BCC"/>
    <w:rsid w:val="008D31A5"/>
    <w:rsid w:val="008D33E8"/>
    <w:rsid w:val="008D36EE"/>
    <w:rsid w:val="008D3A13"/>
    <w:rsid w:val="008D406D"/>
    <w:rsid w:val="008D450C"/>
    <w:rsid w:val="008D47BE"/>
    <w:rsid w:val="008D4A5C"/>
    <w:rsid w:val="008D4C32"/>
    <w:rsid w:val="008D4CD3"/>
    <w:rsid w:val="008D4D7A"/>
    <w:rsid w:val="008D513F"/>
    <w:rsid w:val="008D527F"/>
    <w:rsid w:val="008D52BD"/>
    <w:rsid w:val="008D54AD"/>
    <w:rsid w:val="008D58F5"/>
    <w:rsid w:val="008D5FE3"/>
    <w:rsid w:val="008D620E"/>
    <w:rsid w:val="008D628E"/>
    <w:rsid w:val="008D6DEE"/>
    <w:rsid w:val="008D7037"/>
    <w:rsid w:val="008D74FD"/>
    <w:rsid w:val="008E008E"/>
    <w:rsid w:val="008E02B6"/>
    <w:rsid w:val="008E03DC"/>
    <w:rsid w:val="008E0568"/>
    <w:rsid w:val="008E0779"/>
    <w:rsid w:val="008E1786"/>
    <w:rsid w:val="008E1922"/>
    <w:rsid w:val="008E1A93"/>
    <w:rsid w:val="008E1AC2"/>
    <w:rsid w:val="008E1D2C"/>
    <w:rsid w:val="008E22E3"/>
    <w:rsid w:val="008E26AB"/>
    <w:rsid w:val="008E3A07"/>
    <w:rsid w:val="008E3CC0"/>
    <w:rsid w:val="008E43B5"/>
    <w:rsid w:val="008E5105"/>
    <w:rsid w:val="008E5844"/>
    <w:rsid w:val="008E587A"/>
    <w:rsid w:val="008E5889"/>
    <w:rsid w:val="008E6416"/>
    <w:rsid w:val="008E664B"/>
    <w:rsid w:val="008E6930"/>
    <w:rsid w:val="008E6A29"/>
    <w:rsid w:val="008E6B41"/>
    <w:rsid w:val="008E6C5A"/>
    <w:rsid w:val="008E6D62"/>
    <w:rsid w:val="008E6F1D"/>
    <w:rsid w:val="008E6F48"/>
    <w:rsid w:val="008E7583"/>
    <w:rsid w:val="008E786A"/>
    <w:rsid w:val="008E7B05"/>
    <w:rsid w:val="008F0566"/>
    <w:rsid w:val="008F0A42"/>
    <w:rsid w:val="008F0CDD"/>
    <w:rsid w:val="008F0F79"/>
    <w:rsid w:val="008F1034"/>
    <w:rsid w:val="008F107E"/>
    <w:rsid w:val="008F1987"/>
    <w:rsid w:val="008F1D02"/>
    <w:rsid w:val="008F1D71"/>
    <w:rsid w:val="008F216C"/>
    <w:rsid w:val="008F254E"/>
    <w:rsid w:val="008F263B"/>
    <w:rsid w:val="008F2833"/>
    <w:rsid w:val="008F29B3"/>
    <w:rsid w:val="008F2DA1"/>
    <w:rsid w:val="008F2E4D"/>
    <w:rsid w:val="008F37BE"/>
    <w:rsid w:val="008F3D1A"/>
    <w:rsid w:val="008F3D80"/>
    <w:rsid w:val="008F3DD7"/>
    <w:rsid w:val="008F3F37"/>
    <w:rsid w:val="008F43EB"/>
    <w:rsid w:val="008F4696"/>
    <w:rsid w:val="008F488A"/>
    <w:rsid w:val="008F4D7C"/>
    <w:rsid w:val="008F52BE"/>
    <w:rsid w:val="008F54C0"/>
    <w:rsid w:val="008F576C"/>
    <w:rsid w:val="008F5B12"/>
    <w:rsid w:val="008F5B48"/>
    <w:rsid w:val="008F5EE6"/>
    <w:rsid w:val="008F6089"/>
    <w:rsid w:val="008F61C3"/>
    <w:rsid w:val="008F6340"/>
    <w:rsid w:val="008F692E"/>
    <w:rsid w:val="008F6BE1"/>
    <w:rsid w:val="008F7646"/>
    <w:rsid w:val="008F76FE"/>
    <w:rsid w:val="008F7716"/>
    <w:rsid w:val="008F7B14"/>
    <w:rsid w:val="008F7BC3"/>
    <w:rsid w:val="008F7BEE"/>
    <w:rsid w:val="008F7C75"/>
    <w:rsid w:val="008F7E71"/>
    <w:rsid w:val="00900892"/>
    <w:rsid w:val="009008C0"/>
    <w:rsid w:val="00900914"/>
    <w:rsid w:val="00900965"/>
    <w:rsid w:val="00900B7A"/>
    <w:rsid w:val="00900DE4"/>
    <w:rsid w:val="00900E0C"/>
    <w:rsid w:val="00900F1D"/>
    <w:rsid w:val="009019CC"/>
    <w:rsid w:val="00901B04"/>
    <w:rsid w:val="00901E8D"/>
    <w:rsid w:val="0090242C"/>
    <w:rsid w:val="00902A21"/>
    <w:rsid w:val="00902CA0"/>
    <w:rsid w:val="009031B2"/>
    <w:rsid w:val="009032A0"/>
    <w:rsid w:val="00903AD8"/>
    <w:rsid w:val="00903C2F"/>
    <w:rsid w:val="00903D01"/>
    <w:rsid w:val="00903F60"/>
    <w:rsid w:val="0090404F"/>
    <w:rsid w:val="00904253"/>
    <w:rsid w:val="009048E8"/>
    <w:rsid w:val="00905097"/>
    <w:rsid w:val="00905105"/>
    <w:rsid w:val="00905248"/>
    <w:rsid w:val="0090555C"/>
    <w:rsid w:val="0090586D"/>
    <w:rsid w:val="00905979"/>
    <w:rsid w:val="00905E3D"/>
    <w:rsid w:val="00906019"/>
    <w:rsid w:val="00906276"/>
    <w:rsid w:val="009066B5"/>
    <w:rsid w:val="00906BE4"/>
    <w:rsid w:val="00906C62"/>
    <w:rsid w:val="00907161"/>
    <w:rsid w:val="00907430"/>
    <w:rsid w:val="00907A03"/>
    <w:rsid w:val="00907E6D"/>
    <w:rsid w:val="00907F44"/>
    <w:rsid w:val="009106CD"/>
    <w:rsid w:val="00910BE0"/>
    <w:rsid w:val="0091123D"/>
    <w:rsid w:val="00911713"/>
    <w:rsid w:val="0091195A"/>
    <w:rsid w:val="00911D50"/>
    <w:rsid w:val="009129BC"/>
    <w:rsid w:val="00912AD8"/>
    <w:rsid w:val="00913AF7"/>
    <w:rsid w:val="00913BA3"/>
    <w:rsid w:val="009142F0"/>
    <w:rsid w:val="0091465D"/>
    <w:rsid w:val="00914B0E"/>
    <w:rsid w:val="00914F49"/>
    <w:rsid w:val="009153AC"/>
    <w:rsid w:val="0091542C"/>
    <w:rsid w:val="0091544B"/>
    <w:rsid w:val="00915A6D"/>
    <w:rsid w:val="00915BEC"/>
    <w:rsid w:val="00915CA1"/>
    <w:rsid w:val="00915E92"/>
    <w:rsid w:val="009168A1"/>
    <w:rsid w:val="009169E6"/>
    <w:rsid w:val="00916F9F"/>
    <w:rsid w:val="009176D1"/>
    <w:rsid w:val="00920757"/>
    <w:rsid w:val="009208D5"/>
    <w:rsid w:val="00920EB4"/>
    <w:rsid w:val="009215A4"/>
    <w:rsid w:val="009217F6"/>
    <w:rsid w:val="00921C39"/>
    <w:rsid w:val="00921C47"/>
    <w:rsid w:val="00921E45"/>
    <w:rsid w:val="0092201B"/>
    <w:rsid w:val="009220EA"/>
    <w:rsid w:val="00922765"/>
    <w:rsid w:val="0092296D"/>
    <w:rsid w:val="00922AFA"/>
    <w:rsid w:val="0092363D"/>
    <w:rsid w:val="00923748"/>
    <w:rsid w:val="009237BB"/>
    <w:rsid w:val="00924195"/>
    <w:rsid w:val="009243CA"/>
    <w:rsid w:val="0092484D"/>
    <w:rsid w:val="00925873"/>
    <w:rsid w:val="00925B18"/>
    <w:rsid w:val="00925BCC"/>
    <w:rsid w:val="00925DC2"/>
    <w:rsid w:val="00925F6C"/>
    <w:rsid w:val="00926216"/>
    <w:rsid w:val="0092660F"/>
    <w:rsid w:val="00926669"/>
    <w:rsid w:val="0092690E"/>
    <w:rsid w:val="009269C6"/>
    <w:rsid w:val="0092796A"/>
    <w:rsid w:val="00927EA4"/>
    <w:rsid w:val="0093006B"/>
    <w:rsid w:val="009303F7"/>
    <w:rsid w:val="0093098E"/>
    <w:rsid w:val="009309A7"/>
    <w:rsid w:val="00930D00"/>
    <w:rsid w:val="00930E91"/>
    <w:rsid w:val="00931745"/>
    <w:rsid w:val="00931892"/>
    <w:rsid w:val="00931D3C"/>
    <w:rsid w:val="009324EC"/>
    <w:rsid w:val="0093267E"/>
    <w:rsid w:val="009329E9"/>
    <w:rsid w:val="00932A84"/>
    <w:rsid w:val="00932C57"/>
    <w:rsid w:val="00932D92"/>
    <w:rsid w:val="0093300A"/>
    <w:rsid w:val="00933253"/>
    <w:rsid w:val="0093392B"/>
    <w:rsid w:val="00933DF1"/>
    <w:rsid w:val="00934697"/>
    <w:rsid w:val="009347F7"/>
    <w:rsid w:val="00934805"/>
    <w:rsid w:val="009348A7"/>
    <w:rsid w:val="00934A44"/>
    <w:rsid w:val="00934B26"/>
    <w:rsid w:val="00935142"/>
    <w:rsid w:val="0093586C"/>
    <w:rsid w:val="009358CB"/>
    <w:rsid w:val="00935AAF"/>
    <w:rsid w:val="00935D1A"/>
    <w:rsid w:val="00935F4E"/>
    <w:rsid w:val="0093607C"/>
    <w:rsid w:val="00936690"/>
    <w:rsid w:val="00936AA1"/>
    <w:rsid w:val="00936BE4"/>
    <w:rsid w:val="00936C4F"/>
    <w:rsid w:val="00936FCD"/>
    <w:rsid w:val="00937960"/>
    <w:rsid w:val="00940895"/>
    <w:rsid w:val="00940A5B"/>
    <w:rsid w:val="00940BE8"/>
    <w:rsid w:val="00940F0F"/>
    <w:rsid w:val="0094100D"/>
    <w:rsid w:val="0094188B"/>
    <w:rsid w:val="00941A61"/>
    <w:rsid w:val="00941BA4"/>
    <w:rsid w:val="00941FD3"/>
    <w:rsid w:val="00941FF8"/>
    <w:rsid w:val="00942351"/>
    <w:rsid w:val="009428C5"/>
    <w:rsid w:val="00942CA9"/>
    <w:rsid w:val="0094395F"/>
    <w:rsid w:val="00943AF8"/>
    <w:rsid w:val="00943BC8"/>
    <w:rsid w:val="00943CF4"/>
    <w:rsid w:val="00943F8D"/>
    <w:rsid w:val="009444F1"/>
    <w:rsid w:val="009445D3"/>
    <w:rsid w:val="00945C60"/>
    <w:rsid w:val="00945DB0"/>
    <w:rsid w:val="00945DE0"/>
    <w:rsid w:val="00945EF8"/>
    <w:rsid w:val="0094606B"/>
    <w:rsid w:val="009460AA"/>
    <w:rsid w:val="009461BF"/>
    <w:rsid w:val="009464C7"/>
    <w:rsid w:val="009466BB"/>
    <w:rsid w:val="009466F5"/>
    <w:rsid w:val="00946CCD"/>
    <w:rsid w:val="00946F4F"/>
    <w:rsid w:val="0094745C"/>
    <w:rsid w:val="009478FB"/>
    <w:rsid w:val="00947922"/>
    <w:rsid w:val="00947A5A"/>
    <w:rsid w:val="00947EA9"/>
    <w:rsid w:val="00950256"/>
    <w:rsid w:val="00950981"/>
    <w:rsid w:val="00950AA2"/>
    <w:rsid w:val="00950D76"/>
    <w:rsid w:val="00950FCE"/>
    <w:rsid w:val="009515DD"/>
    <w:rsid w:val="00951760"/>
    <w:rsid w:val="00951B4C"/>
    <w:rsid w:val="00951D00"/>
    <w:rsid w:val="00951DA9"/>
    <w:rsid w:val="00951E6A"/>
    <w:rsid w:val="00951ED4"/>
    <w:rsid w:val="009524C7"/>
    <w:rsid w:val="009525DD"/>
    <w:rsid w:val="00952729"/>
    <w:rsid w:val="009529D5"/>
    <w:rsid w:val="00953015"/>
    <w:rsid w:val="0095311A"/>
    <w:rsid w:val="0095372E"/>
    <w:rsid w:val="00953A9F"/>
    <w:rsid w:val="00953C86"/>
    <w:rsid w:val="009543DF"/>
    <w:rsid w:val="009550D2"/>
    <w:rsid w:val="0095545F"/>
    <w:rsid w:val="0095576D"/>
    <w:rsid w:val="00955C64"/>
    <w:rsid w:val="009561EF"/>
    <w:rsid w:val="00956256"/>
    <w:rsid w:val="0095628C"/>
    <w:rsid w:val="009562B9"/>
    <w:rsid w:val="00956883"/>
    <w:rsid w:val="00956AEC"/>
    <w:rsid w:val="00957124"/>
    <w:rsid w:val="00957128"/>
    <w:rsid w:val="00957175"/>
    <w:rsid w:val="00957660"/>
    <w:rsid w:val="00957C8A"/>
    <w:rsid w:val="00957CFE"/>
    <w:rsid w:val="00960138"/>
    <w:rsid w:val="00960B51"/>
    <w:rsid w:val="00961184"/>
    <w:rsid w:val="00961356"/>
    <w:rsid w:val="0096146A"/>
    <w:rsid w:val="009616B2"/>
    <w:rsid w:val="009619EC"/>
    <w:rsid w:val="00961C44"/>
    <w:rsid w:val="00961F23"/>
    <w:rsid w:val="00961F52"/>
    <w:rsid w:val="00962CD9"/>
    <w:rsid w:val="00963189"/>
    <w:rsid w:val="009631B6"/>
    <w:rsid w:val="009633AF"/>
    <w:rsid w:val="00963582"/>
    <w:rsid w:val="00963992"/>
    <w:rsid w:val="00963AD7"/>
    <w:rsid w:val="00963AD8"/>
    <w:rsid w:val="00963BA1"/>
    <w:rsid w:val="00963C4C"/>
    <w:rsid w:val="00963C69"/>
    <w:rsid w:val="009641A1"/>
    <w:rsid w:val="00964432"/>
    <w:rsid w:val="009646F7"/>
    <w:rsid w:val="0096492F"/>
    <w:rsid w:val="00964BBA"/>
    <w:rsid w:val="00964E90"/>
    <w:rsid w:val="00964F4E"/>
    <w:rsid w:val="00965305"/>
    <w:rsid w:val="00965BC9"/>
    <w:rsid w:val="00965CC7"/>
    <w:rsid w:val="00965EDB"/>
    <w:rsid w:val="00966308"/>
    <w:rsid w:val="00966429"/>
    <w:rsid w:val="0096676B"/>
    <w:rsid w:val="0096703E"/>
    <w:rsid w:val="009671AA"/>
    <w:rsid w:val="0096720F"/>
    <w:rsid w:val="00967464"/>
    <w:rsid w:val="00967FEC"/>
    <w:rsid w:val="00970134"/>
    <w:rsid w:val="009708F4"/>
    <w:rsid w:val="00970F7E"/>
    <w:rsid w:val="00970FA4"/>
    <w:rsid w:val="0097129F"/>
    <w:rsid w:val="0097147C"/>
    <w:rsid w:val="00971AD8"/>
    <w:rsid w:val="00971B46"/>
    <w:rsid w:val="00971D68"/>
    <w:rsid w:val="00972369"/>
    <w:rsid w:val="00974A57"/>
    <w:rsid w:val="00974CEB"/>
    <w:rsid w:val="0097505C"/>
    <w:rsid w:val="00975130"/>
    <w:rsid w:val="009751B2"/>
    <w:rsid w:val="009752A9"/>
    <w:rsid w:val="00975A72"/>
    <w:rsid w:val="0097679D"/>
    <w:rsid w:val="00976D63"/>
    <w:rsid w:val="00976FDE"/>
    <w:rsid w:val="00977103"/>
    <w:rsid w:val="0097734C"/>
    <w:rsid w:val="00977470"/>
    <w:rsid w:val="009776AF"/>
    <w:rsid w:val="00977DC7"/>
    <w:rsid w:val="00980574"/>
    <w:rsid w:val="00980A84"/>
    <w:rsid w:val="00980DBC"/>
    <w:rsid w:val="00980EB5"/>
    <w:rsid w:val="00980F01"/>
    <w:rsid w:val="00981503"/>
    <w:rsid w:val="0098167E"/>
    <w:rsid w:val="009816A0"/>
    <w:rsid w:val="00981851"/>
    <w:rsid w:val="009819E5"/>
    <w:rsid w:val="00982537"/>
    <w:rsid w:val="00982778"/>
    <w:rsid w:val="009827F4"/>
    <w:rsid w:val="0098286D"/>
    <w:rsid w:val="00982D3A"/>
    <w:rsid w:val="009836B6"/>
    <w:rsid w:val="00983B2B"/>
    <w:rsid w:val="00983BAB"/>
    <w:rsid w:val="00983C28"/>
    <w:rsid w:val="0098430B"/>
    <w:rsid w:val="009843F3"/>
    <w:rsid w:val="00984436"/>
    <w:rsid w:val="00984457"/>
    <w:rsid w:val="009845EA"/>
    <w:rsid w:val="00984685"/>
    <w:rsid w:val="00984AF5"/>
    <w:rsid w:val="00984C79"/>
    <w:rsid w:val="00984DED"/>
    <w:rsid w:val="00984E02"/>
    <w:rsid w:val="00985705"/>
    <w:rsid w:val="00985E5B"/>
    <w:rsid w:val="009867A8"/>
    <w:rsid w:val="0098682F"/>
    <w:rsid w:val="00986C70"/>
    <w:rsid w:val="009870FF"/>
    <w:rsid w:val="00987408"/>
    <w:rsid w:val="009877BA"/>
    <w:rsid w:val="00987AFC"/>
    <w:rsid w:val="00987C48"/>
    <w:rsid w:val="009902E4"/>
    <w:rsid w:val="009905C4"/>
    <w:rsid w:val="0099073F"/>
    <w:rsid w:val="0099082F"/>
    <w:rsid w:val="00990ACC"/>
    <w:rsid w:val="00990C1A"/>
    <w:rsid w:val="00991021"/>
    <w:rsid w:val="00991035"/>
    <w:rsid w:val="00991061"/>
    <w:rsid w:val="009911FF"/>
    <w:rsid w:val="00991794"/>
    <w:rsid w:val="0099189F"/>
    <w:rsid w:val="00991C34"/>
    <w:rsid w:val="00991CDA"/>
    <w:rsid w:val="00991D3B"/>
    <w:rsid w:val="00991E74"/>
    <w:rsid w:val="00991F7D"/>
    <w:rsid w:val="00992196"/>
    <w:rsid w:val="009925E6"/>
    <w:rsid w:val="00992BF7"/>
    <w:rsid w:val="00992DDA"/>
    <w:rsid w:val="009937C8"/>
    <w:rsid w:val="00993ADC"/>
    <w:rsid w:val="00993CB5"/>
    <w:rsid w:val="00993DE2"/>
    <w:rsid w:val="00994690"/>
    <w:rsid w:val="00994725"/>
    <w:rsid w:val="009947F6"/>
    <w:rsid w:val="00994B70"/>
    <w:rsid w:val="00994C4E"/>
    <w:rsid w:val="009956A1"/>
    <w:rsid w:val="009960F5"/>
    <w:rsid w:val="009961B0"/>
    <w:rsid w:val="009962DE"/>
    <w:rsid w:val="00996322"/>
    <w:rsid w:val="009967DD"/>
    <w:rsid w:val="009967E8"/>
    <w:rsid w:val="009968F6"/>
    <w:rsid w:val="00997332"/>
    <w:rsid w:val="009975EB"/>
    <w:rsid w:val="00997BFA"/>
    <w:rsid w:val="00997DB3"/>
    <w:rsid w:val="00997EC7"/>
    <w:rsid w:val="00997FCE"/>
    <w:rsid w:val="009A0277"/>
    <w:rsid w:val="009A0343"/>
    <w:rsid w:val="009A038E"/>
    <w:rsid w:val="009A098D"/>
    <w:rsid w:val="009A15CC"/>
    <w:rsid w:val="009A181E"/>
    <w:rsid w:val="009A1A68"/>
    <w:rsid w:val="009A1C49"/>
    <w:rsid w:val="009A1D81"/>
    <w:rsid w:val="009A1DC6"/>
    <w:rsid w:val="009A223E"/>
    <w:rsid w:val="009A256C"/>
    <w:rsid w:val="009A260A"/>
    <w:rsid w:val="009A31D1"/>
    <w:rsid w:val="009A3522"/>
    <w:rsid w:val="009A3BD8"/>
    <w:rsid w:val="009A3F68"/>
    <w:rsid w:val="009A40BD"/>
    <w:rsid w:val="009A42B0"/>
    <w:rsid w:val="009A4C71"/>
    <w:rsid w:val="009A4DEE"/>
    <w:rsid w:val="009A4EFF"/>
    <w:rsid w:val="009A51E7"/>
    <w:rsid w:val="009A55FF"/>
    <w:rsid w:val="009A57E5"/>
    <w:rsid w:val="009A5851"/>
    <w:rsid w:val="009A6202"/>
    <w:rsid w:val="009A629C"/>
    <w:rsid w:val="009A64C9"/>
    <w:rsid w:val="009A6947"/>
    <w:rsid w:val="009A6B87"/>
    <w:rsid w:val="009A77B2"/>
    <w:rsid w:val="009A77F3"/>
    <w:rsid w:val="009A7883"/>
    <w:rsid w:val="009A7EA9"/>
    <w:rsid w:val="009B02E0"/>
    <w:rsid w:val="009B1159"/>
    <w:rsid w:val="009B122C"/>
    <w:rsid w:val="009B1310"/>
    <w:rsid w:val="009B1351"/>
    <w:rsid w:val="009B260E"/>
    <w:rsid w:val="009B2F0D"/>
    <w:rsid w:val="009B3513"/>
    <w:rsid w:val="009B381B"/>
    <w:rsid w:val="009B3862"/>
    <w:rsid w:val="009B3AB0"/>
    <w:rsid w:val="009B3B33"/>
    <w:rsid w:val="009B3F80"/>
    <w:rsid w:val="009B4225"/>
    <w:rsid w:val="009B441B"/>
    <w:rsid w:val="009B4631"/>
    <w:rsid w:val="009B46E0"/>
    <w:rsid w:val="009B510C"/>
    <w:rsid w:val="009B51BC"/>
    <w:rsid w:val="009B5479"/>
    <w:rsid w:val="009B55C1"/>
    <w:rsid w:val="009B55CC"/>
    <w:rsid w:val="009B5711"/>
    <w:rsid w:val="009B591B"/>
    <w:rsid w:val="009B5FF8"/>
    <w:rsid w:val="009B65BF"/>
    <w:rsid w:val="009B664A"/>
    <w:rsid w:val="009B6680"/>
    <w:rsid w:val="009B6AE9"/>
    <w:rsid w:val="009B6CAF"/>
    <w:rsid w:val="009B7128"/>
    <w:rsid w:val="009B7357"/>
    <w:rsid w:val="009B740E"/>
    <w:rsid w:val="009C003A"/>
    <w:rsid w:val="009C00C3"/>
    <w:rsid w:val="009C0A37"/>
    <w:rsid w:val="009C0B8D"/>
    <w:rsid w:val="009C153E"/>
    <w:rsid w:val="009C1585"/>
    <w:rsid w:val="009C16C6"/>
    <w:rsid w:val="009C171F"/>
    <w:rsid w:val="009C1AE8"/>
    <w:rsid w:val="009C1FD5"/>
    <w:rsid w:val="009C2557"/>
    <w:rsid w:val="009C25C4"/>
    <w:rsid w:val="009C262C"/>
    <w:rsid w:val="009C28A7"/>
    <w:rsid w:val="009C2A17"/>
    <w:rsid w:val="009C3205"/>
    <w:rsid w:val="009C32DA"/>
    <w:rsid w:val="009C35E9"/>
    <w:rsid w:val="009C3823"/>
    <w:rsid w:val="009C3D01"/>
    <w:rsid w:val="009C3DE6"/>
    <w:rsid w:val="009C4B0A"/>
    <w:rsid w:val="009C4EA0"/>
    <w:rsid w:val="009C52F0"/>
    <w:rsid w:val="009C5498"/>
    <w:rsid w:val="009C5642"/>
    <w:rsid w:val="009C5E6D"/>
    <w:rsid w:val="009C6B65"/>
    <w:rsid w:val="009C6C74"/>
    <w:rsid w:val="009C7553"/>
    <w:rsid w:val="009C77A6"/>
    <w:rsid w:val="009C7E7B"/>
    <w:rsid w:val="009C7EF1"/>
    <w:rsid w:val="009C7F70"/>
    <w:rsid w:val="009D07F9"/>
    <w:rsid w:val="009D0976"/>
    <w:rsid w:val="009D0986"/>
    <w:rsid w:val="009D0B0C"/>
    <w:rsid w:val="009D0B49"/>
    <w:rsid w:val="009D1244"/>
    <w:rsid w:val="009D2509"/>
    <w:rsid w:val="009D2A1E"/>
    <w:rsid w:val="009D2C01"/>
    <w:rsid w:val="009D3110"/>
    <w:rsid w:val="009D36CE"/>
    <w:rsid w:val="009D390F"/>
    <w:rsid w:val="009D39B9"/>
    <w:rsid w:val="009D3B7F"/>
    <w:rsid w:val="009D3CB0"/>
    <w:rsid w:val="009D472C"/>
    <w:rsid w:val="009D477D"/>
    <w:rsid w:val="009D4C8C"/>
    <w:rsid w:val="009D524D"/>
    <w:rsid w:val="009D5334"/>
    <w:rsid w:val="009D53F9"/>
    <w:rsid w:val="009D5C91"/>
    <w:rsid w:val="009D692C"/>
    <w:rsid w:val="009D6C97"/>
    <w:rsid w:val="009D6D09"/>
    <w:rsid w:val="009D70A5"/>
    <w:rsid w:val="009D7737"/>
    <w:rsid w:val="009D77A5"/>
    <w:rsid w:val="009D7923"/>
    <w:rsid w:val="009E024B"/>
    <w:rsid w:val="009E0528"/>
    <w:rsid w:val="009E05B3"/>
    <w:rsid w:val="009E0E31"/>
    <w:rsid w:val="009E11E7"/>
    <w:rsid w:val="009E166B"/>
    <w:rsid w:val="009E19D7"/>
    <w:rsid w:val="009E1ECF"/>
    <w:rsid w:val="009E1F53"/>
    <w:rsid w:val="009E265E"/>
    <w:rsid w:val="009E2814"/>
    <w:rsid w:val="009E297B"/>
    <w:rsid w:val="009E2CA1"/>
    <w:rsid w:val="009E3003"/>
    <w:rsid w:val="009E33B0"/>
    <w:rsid w:val="009E33D1"/>
    <w:rsid w:val="009E361C"/>
    <w:rsid w:val="009E3939"/>
    <w:rsid w:val="009E39AC"/>
    <w:rsid w:val="009E3DCB"/>
    <w:rsid w:val="009E3EE4"/>
    <w:rsid w:val="009E40AB"/>
    <w:rsid w:val="009E47C0"/>
    <w:rsid w:val="009E4A11"/>
    <w:rsid w:val="009E4E80"/>
    <w:rsid w:val="009E538E"/>
    <w:rsid w:val="009E56CB"/>
    <w:rsid w:val="009E575E"/>
    <w:rsid w:val="009E5DF4"/>
    <w:rsid w:val="009E5EB4"/>
    <w:rsid w:val="009E6AB1"/>
    <w:rsid w:val="009E6BCB"/>
    <w:rsid w:val="009E71D3"/>
    <w:rsid w:val="009E7C37"/>
    <w:rsid w:val="009F08E7"/>
    <w:rsid w:val="009F0F20"/>
    <w:rsid w:val="009F1785"/>
    <w:rsid w:val="009F1898"/>
    <w:rsid w:val="009F1A29"/>
    <w:rsid w:val="009F1B32"/>
    <w:rsid w:val="009F2458"/>
    <w:rsid w:val="009F25CC"/>
    <w:rsid w:val="009F2724"/>
    <w:rsid w:val="009F2C5B"/>
    <w:rsid w:val="009F2CD9"/>
    <w:rsid w:val="009F2E65"/>
    <w:rsid w:val="009F2ECF"/>
    <w:rsid w:val="009F3216"/>
    <w:rsid w:val="009F3676"/>
    <w:rsid w:val="009F4142"/>
    <w:rsid w:val="009F41B7"/>
    <w:rsid w:val="009F466F"/>
    <w:rsid w:val="009F496A"/>
    <w:rsid w:val="009F50B8"/>
    <w:rsid w:val="009F5120"/>
    <w:rsid w:val="009F5F8D"/>
    <w:rsid w:val="009F7947"/>
    <w:rsid w:val="009F7CDD"/>
    <w:rsid w:val="009F7FC1"/>
    <w:rsid w:val="009F7FD0"/>
    <w:rsid w:val="00A001FB"/>
    <w:rsid w:val="00A006B2"/>
    <w:rsid w:val="00A006DD"/>
    <w:rsid w:val="00A008C8"/>
    <w:rsid w:val="00A01377"/>
    <w:rsid w:val="00A01580"/>
    <w:rsid w:val="00A015D3"/>
    <w:rsid w:val="00A01756"/>
    <w:rsid w:val="00A0241C"/>
    <w:rsid w:val="00A024E6"/>
    <w:rsid w:val="00A02511"/>
    <w:rsid w:val="00A02C90"/>
    <w:rsid w:val="00A033AA"/>
    <w:rsid w:val="00A03E87"/>
    <w:rsid w:val="00A040F6"/>
    <w:rsid w:val="00A04664"/>
    <w:rsid w:val="00A047B3"/>
    <w:rsid w:val="00A04A03"/>
    <w:rsid w:val="00A04AFD"/>
    <w:rsid w:val="00A04E15"/>
    <w:rsid w:val="00A05011"/>
    <w:rsid w:val="00A0593C"/>
    <w:rsid w:val="00A059C9"/>
    <w:rsid w:val="00A05A2D"/>
    <w:rsid w:val="00A05D91"/>
    <w:rsid w:val="00A0657A"/>
    <w:rsid w:val="00A06688"/>
    <w:rsid w:val="00A067E9"/>
    <w:rsid w:val="00A072F2"/>
    <w:rsid w:val="00A074BC"/>
    <w:rsid w:val="00A07616"/>
    <w:rsid w:val="00A07940"/>
    <w:rsid w:val="00A079F3"/>
    <w:rsid w:val="00A07E2E"/>
    <w:rsid w:val="00A10196"/>
    <w:rsid w:val="00A101A0"/>
    <w:rsid w:val="00A1038F"/>
    <w:rsid w:val="00A1044B"/>
    <w:rsid w:val="00A10D1D"/>
    <w:rsid w:val="00A10DDA"/>
    <w:rsid w:val="00A118D3"/>
    <w:rsid w:val="00A11B5E"/>
    <w:rsid w:val="00A11CB8"/>
    <w:rsid w:val="00A11FE8"/>
    <w:rsid w:val="00A120ED"/>
    <w:rsid w:val="00A12137"/>
    <w:rsid w:val="00A12146"/>
    <w:rsid w:val="00A12407"/>
    <w:rsid w:val="00A1267B"/>
    <w:rsid w:val="00A12F19"/>
    <w:rsid w:val="00A1366E"/>
    <w:rsid w:val="00A13C76"/>
    <w:rsid w:val="00A141BD"/>
    <w:rsid w:val="00A145E8"/>
    <w:rsid w:val="00A14A4B"/>
    <w:rsid w:val="00A14AEE"/>
    <w:rsid w:val="00A14B09"/>
    <w:rsid w:val="00A14BFF"/>
    <w:rsid w:val="00A14C56"/>
    <w:rsid w:val="00A15128"/>
    <w:rsid w:val="00A1546E"/>
    <w:rsid w:val="00A15914"/>
    <w:rsid w:val="00A15CBC"/>
    <w:rsid w:val="00A172FB"/>
    <w:rsid w:val="00A17742"/>
    <w:rsid w:val="00A177C7"/>
    <w:rsid w:val="00A17B6D"/>
    <w:rsid w:val="00A17B7C"/>
    <w:rsid w:val="00A17B87"/>
    <w:rsid w:val="00A200CA"/>
    <w:rsid w:val="00A202A2"/>
    <w:rsid w:val="00A202D4"/>
    <w:rsid w:val="00A20448"/>
    <w:rsid w:val="00A20529"/>
    <w:rsid w:val="00A2066C"/>
    <w:rsid w:val="00A20DE7"/>
    <w:rsid w:val="00A217EE"/>
    <w:rsid w:val="00A21829"/>
    <w:rsid w:val="00A21C78"/>
    <w:rsid w:val="00A21F9E"/>
    <w:rsid w:val="00A2279B"/>
    <w:rsid w:val="00A22C32"/>
    <w:rsid w:val="00A22CC2"/>
    <w:rsid w:val="00A22CC7"/>
    <w:rsid w:val="00A22D04"/>
    <w:rsid w:val="00A24460"/>
    <w:rsid w:val="00A24CD9"/>
    <w:rsid w:val="00A24F0A"/>
    <w:rsid w:val="00A25051"/>
    <w:rsid w:val="00A25205"/>
    <w:rsid w:val="00A25339"/>
    <w:rsid w:val="00A25579"/>
    <w:rsid w:val="00A258FA"/>
    <w:rsid w:val="00A25976"/>
    <w:rsid w:val="00A26135"/>
    <w:rsid w:val="00A26887"/>
    <w:rsid w:val="00A26893"/>
    <w:rsid w:val="00A26AE9"/>
    <w:rsid w:val="00A26DB9"/>
    <w:rsid w:val="00A2723E"/>
    <w:rsid w:val="00A27415"/>
    <w:rsid w:val="00A275B5"/>
    <w:rsid w:val="00A278E6"/>
    <w:rsid w:val="00A27AA9"/>
    <w:rsid w:val="00A30138"/>
    <w:rsid w:val="00A30149"/>
    <w:rsid w:val="00A30200"/>
    <w:rsid w:val="00A302C7"/>
    <w:rsid w:val="00A30861"/>
    <w:rsid w:val="00A310FA"/>
    <w:rsid w:val="00A311F2"/>
    <w:rsid w:val="00A31579"/>
    <w:rsid w:val="00A31A74"/>
    <w:rsid w:val="00A31B1D"/>
    <w:rsid w:val="00A31BEE"/>
    <w:rsid w:val="00A31DAE"/>
    <w:rsid w:val="00A31FF2"/>
    <w:rsid w:val="00A32905"/>
    <w:rsid w:val="00A32B54"/>
    <w:rsid w:val="00A32C72"/>
    <w:rsid w:val="00A32CDE"/>
    <w:rsid w:val="00A33322"/>
    <w:rsid w:val="00A3362F"/>
    <w:rsid w:val="00A339E4"/>
    <w:rsid w:val="00A33E3E"/>
    <w:rsid w:val="00A34029"/>
    <w:rsid w:val="00A3425F"/>
    <w:rsid w:val="00A346C2"/>
    <w:rsid w:val="00A34AFE"/>
    <w:rsid w:val="00A34E56"/>
    <w:rsid w:val="00A34EF2"/>
    <w:rsid w:val="00A350EB"/>
    <w:rsid w:val="00A351DE"/>
    <w:rsid w:val="00A3555F"/>
    <w:rsid w:val="00A35585"/>
    <w:rsid w:val="00A35A7A"/>
    <w:rsid w:val="00A36C16"/>
    <w:rsid w:val="00A3721F"/>
    <w:rsid w:val="00A375CD"/>
    <w:rsid w:val="00A3796B"/>
    <w:rsid w:val="00A37971"/>
    <w:rsid w:val="00A37AA6"/>
    <w:rsid w:val="00A37D68"/>
    <w:rsid w:val="00A40901"/>
    <w:rsid w:val="00A409EB"/>
    <w:rsid w:val="00A40AA1"/>
    <w:rsid w:val="00A40BAE"/>
    <w:rsid w:val="00A40D78"/>
    <w:rsid w:val="00A41551"/>
    <w:rsid w:val="00A4187A"/>
    <w:rsid w:val="00A41C97"/>
    <w:rsid w:val="00A41E26"/>
    <w:rsid w:val="00A430BA"/>
    <w:rsid w:val="00A43132"/>
    <w:rsid w:val="00A4379B"/>
    <w:rsid w:val="00A438BF"/>
    <w:rsid w:val="00A4391E"/>
    <w:rsid w:val="00A43D34"/>
    <w:rsid w:val="00A43EE4"/>
    <w:rsid w:val="00A43F11"/>
    <w:rsid w:val="00A44080"/>
    <w:rsid w:val="00A444F2"/>
    <w:rsid w:val="00A4466E"/>
    <w:rsid w:val="00A44C40"/>
    <w:rsid w:val="00A44CA8"/>
    <w:rsid w:val="00A44E55"/>
    <w:rsid w:val="00A45193"/>
    <w:rsid w:val="00A4564B"/>
    <w:rsid w:val="00A45980"/>
    <w:rsid w:val="00A45C6D"/>
    <w:rsid w:val="00A45EF6"/>
    <w:rsid w:val="00A46237"/>
    <w:rsid w:val="00A4634F"/>
    <w:rsid w:val="00A46551"/>
    <w:rsid w:val="00A466F5"/>
    <w:rsid w:val="00A46C36"/>
    <w:rsid w:val="00A46D29"/>
    <w:rsid w:val="00A4740E"/>
    <w:rsid w:val="00A47629"/>
    <w:rsid w:val="00A47695"/>
    <w:rsid w:val="00A476D6"/>
    <w:rsid w:val="00A47F53"/>
    <w:rsid w:val="00A47FF3"/>
    <w:rsid w:val="00A5057A"/>
    <w:rsid w:val="00A50C60"/>
    <w:rsid w:val="00A50D1D"/>
    <w:rsid w:val="00A50F67"/>
    <w:rsid w:val="00A51453"/>
    <w:rsid w:val="00A514CA"/>
    <w:rsid w:val="00A51C55"/>
    <w:rsid w:val="00A51D25"/>
    <w:rsid w:val="00A52014"/>
    <w:rsid w:val="00A52498"/>
    <w:rsid w:val="00A53341"/>
    <w:rsid w:val="00A53C18"/>
    <w:rsid w:val="00A53CFE"/>
    <w:rsid w:val="00A5435E"/>
    <w:rsid w:val="00A5464C"/>
    <w:rsid w:val="00A54A75"/>
    <w:rsid w:val="00A54D29"/>
    <w:rsid w:val="00A55258"/>
    <w:rsid w:val="00A553B5"/>
    <w:rsid w:val="00A553F6"/>
    <w:rsid w:val="00A5545D"/>
    <w:rsid w:val="00A55546"/>
    <w:rsid w:val="00A55FBF"/>
    <w:rsid w:val="00A56289"/>
    <w:rsid w:val="00A56593"/>
    <w:rsid w:val="00A566B4"/>
    <w:rsid w:val="00A56BAF"/>
    <w:rsid w:val="00A57444"/>
    <w:rsid w:val="00A57706"/>
    <w:rsid w:val="00A57AEA"/>
    <w:rsid w:val="00A57E67"/>
    <w:rsid w:val="00A60100"/>
    <w:rsid w:val="00A602DE"/>
    <w:rsid w:val="00A604E7"/>
    <w:rsid w:val="00A604E9"/>
    <w:rsid w:val="00A60DFB"/>
    <w:rsid w:val="00A61567"/>
    <w:rsid w:val="00A61729"/>
    <w:rsid w:val="00A61883"/>
    <w:rsid w:val="00A61B6F"/>
    <w:rsid w:val="00A6213D"/>
    <w:rsid w:val="00A622DF"/>
    <w:rsid w:val="00A623BB"/>
    <w:rsid w:val="00A62E00"/>
    <w:rsid w:val="00A62F8D"/>
    <w:rsid w:val="00A63007"/>
    <w:rsid w:val="00A630CD"/>
    <w:rsid w:val="00A630F5"/>
    <w:rsid w:val="00A63407"/>
    <w:rsid w:val="00A637A4"/>
    <w:rsid w:val="00A637D6"/>
    <w:rsid w:val="00A63968"/>
    <w:rsid w:val="00A63A63"/>
    <w:rsid w:val="00A640F9"/>
    <w:rsid w:val="00A641A1"/>
    <w:rsid w:val="00A642B4"/>
    <w:rsid w:val="00A6436B"/>
    <w:rsid w:val="00A6465B"/>
    <w:rsid w:val="00A64B80"/>
    <w:rsid w:val="00A65167"/>
    <w:rsid w:val="00A6565F"/>
    <w:rsid w:val="00A6592E"/>
    <w:rsid w:val="00A6615F"/>
    <w:rsid w:val="00A66441"/>
    <w:rsid w:val="00A66673"/>
    <w:rsid w:val="00A67E05"/>
    <w:rsid w:val="00A703A0"/>
    <w:rsid w:val="00A70833"/>
    <w:rsid w:val="00A70B89"/>
    <w:rsid w:val="00A70BC3"/>
    <w:rsid w:val="00A716DA"/>
    <w:rsid w:val="00A71A3B"/>
    <w:rsid w:val="00A71BAB"/>
    <w:rsid w:val="00A71FFD"/>
    <w:rsid w:val="00A7216D"/>
    <w:rsid w:val="00A7294A"/>
    <w:rsid w:val="00A72AE2"/>
    <w:rsid w:val="00A72C45"/>
    <w:rsid w:val="00A730B5"/>
    <w:rsid w:val="00A731E6"/>
    <w:rsid w:val="00A73316"/>
    <w:rsid w:val="00A735B3"/>
    <w:rsid w:val="00A73B54"/>
    <w:rsid w:val="00A73FBD"/>
    <w:rsid w:val="00A74399"/>
    <w:rsid w:val="00A74586"/>
    <w:rsid w:val="00A74E5F"/>
    <w:rsid w:val="00A75247"/>
    <w:rsid w:val="00A75292"/>
    <w:rsid w:val="00A754B4"/>
    <w:rsid w:val="00A75689"/>
    <w:rsid w:val="00A761FF"/>
    <w:rsid w:val="00A76260"/>
    <w:rsid w:val="00A7633C"/>
    <w:rsid w:val="00A7642F"/>
    <w:rsid w:val="00A76633"/>
    <w:rsid w:val="00A766FF"/>
    <w:rsid w:val="00A7677D"/>
    <w:rsid w:val="00A773E1"/>
    <w:rsid w:val="00A77547"/>
    <w:rsid w:val="00A7760B"/>
    <w:rsid w:val="00A7765C"/>
    <w:rsid w:val="00A776CE"/>
    <w:rsid w:val="00A77769"/>
    <w:rsid w:val="00A77ACF"/>
    <w:rsid w:val="00A80B6D"/>
    <w:rsid w:val="00A80EB3"/>
    <w:rsid w:val="00A81071"/>
    <w:rsid w:val="00A81B67"/>
    <w:rsid w:val="00A81E72"/>
    <w:rsid w:val="00A820AC"/>
    <w:rsid w:val="00A8275B"/>
    <w:rsid w:val="00A82A0D"/>
    <w:rsid w:val="00A82AD2"/>
    <w:rsid w:val="00A82C3E"/>
    <w:rsid w:val="00A82EFA"/>
    <w:rsid w:val="00A82FD0"/>
    <w:rsid w:val="00A834B5"/>
    <w:rsid w:val="00A837B4"/>
    <w:rsid w:val="00A837DD"/>
    <w:rsid w:val="00A83A16"/>
    <w:rsid w:val="00A83A7C"/>
    <w:rsid w:val="00A84C47"/>
    <w:rsid w:val="00A85BEA"/>
    <w:rsid w:val="00A8616F"/>
    <w:rsid w:val="00A863F7"/>
    <w:rsid w:val="00A86AF7"/>
    <w:rsid w:val="00A86BD3"/>
    <w:rsid w:val="00A86BF6"/>
    <w:rsid w:val="00A86FB1"/>
    <w:rsid w:val="00A871AC"/>
    <w:rsid w:val="00A872A5"/>
    <w:rsid w:val="00A872DE"/>
    <w:rsid w:val="00A87382"/>
    <w:rsid w:val="00A875DC"/>
    <w:rsid w:val="00A878E5"/>
    <w:rsid w:val="00A87ADD"/>
    <w:rsid w:val="00A87D07"/>
    <w:rsid w:val="00A90108"/>
    <w:rsid w:val="00A903DC"/>
    <w:rsid w:val="00A90FC1"/>
    <w:rsid w:val="00A9147F"/>
    <w:rsid w:val="00A91692"/>
    <w:rsid w:val="00A9181C"/>
    <w:rsid w:val="00A91C57"/>
    <w:rsid w:val="00A92355"/>
    <w:rsid w:val="00A9284C"/>
    <w:rsid w:val="00A92886"/>
    <w:rsid w:val="00A92C9F"/>
    <w:rsid w:val="00A92CE5"/>
    <w:rsid w:val="00A92F69"/>
    <w:rsid w:val="00A9337B"/>
    <w:rsid w:val="00A93580"/>
    <w:rsid w:val="00A93685"/>
    <w:rsid w:val="00A9375D"/>
    <w:rsid w:val="00A937D9"/>
    <w:rsid w:val="00A93A65"/>
    <w:rsid w:val="00A93F17"/>
    <w:rsid w:val="00A947EF"/>
    <w:rsid w:val="00A94BAB"/>
    <w:rsid w:val="00A94BF7"/>
    <w:rsid w:val="00A94E42"/>
    <w:rsid w:val="00A95128"/>
    <w:rsid w:val="00A952D5"/>
    <w:rsid w:val="00A95327"/>
    <w:rsid w:val="00A9552C"/>
    <w:rsid w:val="00A95617"/>
    <w:rsid w:val="00A95A56"/>
    <w:rsid w:val="00A95B56"/>
    <w:rsid w:val="00A95C07"/>
    <w:rsid w:val="00A95EB4"/>
    <w:rsid w:val="00A95F1F"/>
    <w:rsid w:val="00A962CB"/>
    <w:rsid w:val="00A9683B"/>
    <w:rsid w:val="00A96873"/>
    <w:rsid w:val="00A96A54"/>
    <w:rsid w:val="00A96D5E"/>
    <w:rsid w:val="00A97023"/>
    <w:rsid w:val="00A9708D"/>
    <w:rsid w:val="00A972C8"/>
    <w:rsid w:val="00A97545"/>
    <w:rsid w:val="00A9754C"/>
    <w:rsid w:val="00A97719"/>
    <w:rsid w:val="00A97A26"/>
    <w:rsid w:val="00A97E24"/>
    <w:rsid w:val="00A97E5B"/>
    <w:rsid w:val="00A97E92"/>
    <w:rsid w:val="00A97FC4"/>
    <w:rsid w:val="00AA03C6"/>
    <w:rsid w:val="00AA0831"/>
    <w:rsid w:val="00AA0FBF"/>
    <w:rsid w:val="00AA0FC2"/>
    <w:rsid w:val="00AA1B6E"/>
    <w:rsid w:val="00AA2080"/>
    <w:rsid w:val="00AA2721"/>
    <w:rsid w:val="00AA282B"/>
    <w:rsid w:val="00AA2988"/>
    <w:rsid w:val="00AA2C7C"/>
    <w:rsid w:val="00AA3A5C"/>
    <w:rsid w:val="00AA3B35"/>
    <w:rsid w:val="00AA3BCF"/>
    <w:rsid w:val="00AA3C79"/>
    <w:rsid w:val="00AA4226"/>
    <w:rsid w:val="00AA4B30"/>
    <w:rsid w:val="00AA4DA1"/>
    <w:rsid w:val="00AA50DD"/>
    <w:rsid w:val="00AA59DC"/>
    <w:rsid w:val="00AA5A40"/>
    <w:rsid w:val="00AA5A51"/>
    <w:rsid w:val="00AA5CA2"/>
    <w:rsid w:val="00AA65BD"/>
    <w:rsid w:val="00AA6BD1"/>
    <w:rsid w:val="00AA7819"/>
    <w:rsid w:val="00AB025C"/>
    <w:rsid w:val="00AB033B"/>
    <w:rsid w:val="00AB0503"/>
    <w:rsid w:val="00AB0A90"/>
    <w:rsid w:val="00AB0D3B"/>
    <w:rsid w:val="00AB1400"/>
    <w:rsid w:val="00AB1886"/>
    <w:rsid w:val="00AB1A41"/>
    <w:rsid w:val="00AB1B65"/>
    <w:rsid w:val="00AB2F8B"/>
    <w:rsid w:val="00AB3173"/>
    <w:rsid w:val="00AB32C6"/>
    <w:rsid w:val="00AB358C"/>
    <w:rsid w:val="00AB3CD1"/>
    <w:rsid w:val="00AB43FE"/>
    <w:rsid w:val="00AB4A7A"/>
    <w:rsid w:val="00AB4EFA"/>
    <w:rsid w:val="00AB51F8"/>
    <w:rsid w:val="00AB5209"/>
    <w:rsid w:val="00AB5561"/>
    <w:rsid w:val="00AB5B0F"/>
    <w:rsid w:val="00AB5B1A"/>
    <w:rsid w:val="00AB60CD"/>
    <w:rsid w:val="00AB6166"/>
    <w:rsid w:val="00AB6567"/>
    <w:rsid w:val="00AB65BB"/>
    <w:rsid w:val="00AB6CAB"/>
    <w:rsid w:val="00AB73A4"/>
    <w:rsid w:val="00AB7417"/>
    <w:rsid w:val="00AB7761"/>
    <w:rsid w:val="00AB7881"/>
    <w:rsid w:val="00AC0410"/>
    <w:rsid w:val="00AC0558"/>
    <w:rsid w:val="00AC0AD8"/>
    <w:rsid w:val="00AC0B17"/>
    <w:rsid w:val="00AC0BD6"/>
    <w:rsid w:val="00AC1289"/>
    <w:rsid w:val="00AC173F"/>
    <w:rsid w:val="00AC1CC8"/>
    <w:rsid w:val="00AC1ED5"/>
    <w:rsid w:val="00AC2B5C"/>
    <w:rsid w:val="00AC2CAF"/>
    <w:rsid w:val="00AC2FE9"/>
    <w:rsid w:val="00AC337B"/>
    <w:rsid w:val="00AC35DB"/>
    <w:rsid w:val="00AC3A61"/>
    <w:rsid w:val="00AC3D42"/>
    <w:rsid w:val="00AC3D51"/>
    <w:rsid w:val="00AC400F"/>
    <w:rsid w:val="00AC4037"/>
    <w:rsid w:val="00AC49AF"/>
    <w:rsid w:val="00AC588C"/>
    <w:rsid w:val="00AC5F98"/>
    <w:rsid w:val="00AC63E1"/>
    <w:rsid w:val="00AC6780"/>
    <w:rsid w:val="00AC6D94"/>
    <w:rsid w:val="00AC6EA7"/>
    <w:rsid w:val="00AC7413"/>
    <w:rsid w:val="00AC75BB"/>
    <w:rsid w:val="00AC76EE"/>
    <w:rsid w:val="00AC7D48"/>
    <w:rsid w:val="00AD085B"/>
    <w:rsid w:val="00AD08CC"/>
    <w:rsid w:val="00AD0A2D"/>
    <w:rsid w:val="00AD0CD4"/>
    <w:rsid w:val="00AD11A0"/>
    <w:rsid w:val="00AD1854"/>
    <w:rsid w:val="00AD19C6"/>
    <w:rsid w:val="00AD1D5E"/>
    <w:rsid w:val="00AD20A1"/>
    <w:rsid w:val="00AD31D3"/>
    <w:rsid w:val="00AD320F"/>
    <w:rsid w:val="00AD3212"/>
    <w:rsid w:val="00AD34ED"/>
    <w:rsid w:val="00AD395B"/>
    <w:rsid w:val="00AD3A5C"/>
    <w:rsid w:val="00AD3ABA"/>
    <w:rsid w:val="00AD3B55"/>
    <w:rsid w:val="00AD4221"/>
    <w:rsid w:val="00AD48E3"/>
    <w:rsid w:val="00AD4BD4"/>
    <w:rsid w:val="00AD4C11"/>
    <w:rsid w:val="00AD4EB3"/>
    <w:rsid w:val="00AD54D0"/>
    <w:rsid w:val="00AD571A"/>
    <w:rsid w:val="00AD59CF"/>
    <w:rsid w:val="00AD5B9F"/>
    <w:rsid w:val="00AD6300"/>
    <w:rsid w:val="00AD6335"/>
    <w:rsid w:val="00AD6F73"/>
    <w:rsid w:val="00AD740A"/>
    <w:rsid w:val="00AD758A"/>
    <w:rsid w:val="00AD7721"/>
    <w:rsid w:val="00AD7739"/>
    <w:rsid w:val="00AD7B5B"/>
    <w:rsid w:val="00AD7BCB"/>
    <w:rsid w:val="00AD7FE1"/>
    <w:rsid w:val="00AE0405"/>
    <w:rsid w:val="00AE0666"/>
    <w:rsid w:val="00AE067A"/>
    <w:rsid w:val="00AE0CF8"/>
    <w:rsid w:val="00AE12AE"/>
    <w:rsid w:val="00AE1863"/>
    <w:rsid w:val="00AE190F"/>
    <w:rsid w:val="00AE1CD0"/>
    <w:rsid w:val="00AE204C"/>
    <w:rsid w:val="00AE2256"/>
    <w:rsid w:val="00AE236A"/>
    <w:rsid w:val="00AE279F"/>
    <w:rsid w:val="00AE27C1"/>
    <w:rsid w:val="00AE2E4F"/>
    <w:rsid w:val="00AE2EC1"/>
    <w:rsid w:val="00AE2FEE"/>
    <w:rsid w:val="00AE3184"/>
    <w:rsid w:val="00AE3263"/>
    <w:rsid w:val="00AE3D12"/>
    <w:rsid w:val="00AE3DD2"/>
    <w:rsid w:val="00AE4277"/>
    <w:rsid w:val="00AE47C7"/>
    <w:rsid w:val="00AE4912"/>
    <w:rsid w:val="00AE52AC"/>
    <w:rsid w:val="00AE56D1"/>
    <w:rsid w:val="00AE5A46"/>
    <w:rsid w:val="00AE5AEB"/>
    <w:rsid w:val="00AE5BBE"/>
    <w:rsid w:val="00AE5FCD"/>
    <w:rsid w:val="00AE6236"/>
    <w:rsid w:val="00AE64A3"/>
    <w:rsid w:val="00AE6C0B"/>
    <w:rsid w:val="00AE70B9"/>
    <w:rsid w:val="00AE7A9F"/>
    <w:rsid w:val="00AE7F63"/>
    <w:rsid w:val="00AF0070"/>
    <w:rsid w:val="00AF05B6"/>
    <w:rsid w:val="00AF12CA"/>
    <w:rsid w:val="00AF156C"/>
    <w:rsid w:val="00AF1763"/>
    <w:rsid w:val="00AF1801"/>
    <w:rsid w:val="00AF18F4"/>
    <w:rsid w:val="00AF1B0F"/>
    <w:rsid w:val="00AF20BC"/>
    <w:rsid w:val="00AF2501"/>
    <w:rsid w:val="00AF25DC"/>
    <w:rsid w:val="00AF2B30"/>
    <w:rsid w:val="00AF2CD1"/>
    <w:rsid w:val="00AF3200"/>
    <w:rsid w:val="00AF3B31"/>
    <w:rsid w:val="00AF3C56"/>
    <w:rsid w:val="00AF4A79"/>
    <w:rsid w:val="00AF4B23"/>
    <w:rsid w:val="00AF4FC8"/>
    <w:rsid w:val="00AF5167"/>
    <w:rsid w:val="00AF59FD"/>
    <w:rsid w:val="00AF5E2D"/>
    <w:rsid w:val="00AF6B7F"/>
    <w:rsid w:val="00AF6FA6"/>
    <w:rsid w:val="00AF7653"/>
    <w:rsid w:val="00AF7BE7"/>
    <w:rsid w:val="00B0026E"/>
    <w:rsid w:val="00B00698"/>
    <w:rsid w:val="00B007AD"/>
    <w:rsid w:val="00B00D36"/>
    <w:rsid w:val="00B0103C"/>
    <w:rsid w:val="00B014AD"/>
    <w:rsid w:val="00B015DF"/>
    <w:rsid w:val="00B01E5C"/>
    <w:rsid w:val="00B01F27"/>
    <w:rsid w:val="00B0205B"/>
    <w:rsid w:val="00B025C7"/>
    <w:rsid w:val="00B02702"/>
    <w:rsid w:val="00B02A88"/>
    <w:rsid w:val="00B0316E"/>
    <w:rsid w:val="00B0329E"/>
    <w:rsid w:val="00B033AA"/>
    <w:rsid w:val="00B03581"/>
    <w:rsid w:val="00B037C6"/>
    <w:rsid w:val="00B03826"/>
    <w:rsid w:val="00B03C7B"/>
    <w:rsid w:val="00B03EBD"/>
    <w:rsid w:val="00B0400A"/>
    <w:rsid w:val="00B04122"/>
    <w:rsid w:val="00B046DD"/>
    <w:rsid w:val="00B047B9"/>
    <w:rsid w:val="00B048B8"/>
    <w:rsid w:val="00B04E2C"/>
    <w:rsid w:val="00B0528B"/>
    <w:rsid w:val="00B052C1"/>
    <w:rsid w:val="00B058B9"/>
    <w:rsid w:val="00B05A23"/>
    <w:rsid w:val="00B05EB1"/>
    <w:rsid w:val="00B06360"/>
    <w:rsid w:val="00B064E4"/>
    <w:rsid w:val="00B0670A"/>
    <w:rsid w:val="00B06984"/>
    <w:rsid w:val="00B06A91"/>
    <w:rsid w:val="00B06DBA"/>
    <w:rsid w:val="00B06F6C"/>
    <w:rsid w:val="00B0702E"/>
    <w:rsid w:val="00B07669"/>
    <w:rsid w:val="00B10B70"/>
    <w:rsid w:val="00B112F6"/>
    <w:rsid w:val="00B114F5"/>
    <w:rsid w:val="00B116F6"/>
    <w:rsid w:val="00B11903"/>
    <w:rsid w:val="00B11B3A"/>
    <w:rsid w:val="00B11E47"/>
    <w:rsid w:val="00B11F42"/>
    <w:rsid w:val="00B12249"/>
    <w:rsid w:val="00B1248A"/>
    <w:rsid w:val="00B12941"/>
    <w:rsid w:val="00B12960"/>
    <w:rsid w:val="00B12B57"/>
    <w:rsid w:val="00B13301"/>
    <w:rsid w:val="00B13383"/>
    <w:rsid w:val="00B1342D"/>
    <w:rsid w:val="00B136FF"/>
    <w:rsid w:val="00B13704"/>
    <w:rsid w:val="00B13879"/>
    <w:rsid w:val="00B13AD8"/>
    <w:rsid w:val="00B140D5"/>
    <w:rsid w:val="00B146C3"/>
    <w:rsid w:val="00B14714"/>
    <w:rsid w:val="00B15001"/>
    <w:rsid w:val="00B15140"/>
    <w:rsid w:val="00B15AE9"/>
    <w:rsid w:val="00B15CC7"/>
    <w:rsid w:val="00B16115"/>
    <w:rsid w:val="00B16AB4"/>
    <w:rsid w:val="00B16B31"/>
    <w:rsid w:val="00B16CC7"/>
    <w:rsid w:val="00B17175"/>
    <w:rsid w:val="00B17562"/>
    <w:rsid w:val="00B17785"/>
    <w:rsid w:val="00B1798E"/>
    <w:rsid w:val="00B2010F"/>
    <w:rsid w:val="00B2063E"/>
    <w:rsid w:val="00B20CE9"/>
    <w:rsid w:val="00B20E83"/>
    <w:rsid w:val="00B211C2"/>
    <w:rsid w:val="00B221D1"/>
    <w:rsid w:val="00B223B9"/>
    <w:rsid w:val="00B2306A"/>
    <w:rsid w:val="00B23516"/>
    <w:rsid w:val="00B23C1B"/>
    <w:rsid w:val="00B23C61"/>
    <w:rsid w:val="00B23D23"/>
    <w:rsid w:val="00B24268"/>
    <w:rsid w:val="00B2434A"/>
    <w:rsid w:val="00B2437C"/>
    <w:rsid w:val="00B247B5"/>
    <w:rsid w:val="00B248C5"/>
    <w:rsid w:val="00B248DA"/>
    <w:rsid w:val="00B24A53"/>
    <w:rsid w:val="00B24F25"/>
    <w:rsid w:val="00B2584F"/>
    <w:rsid w:val="00B25E3A"/>
    <w:rsid w:val="00B263E0"/>
    <w:rsid w:val="00B268B4"/>
    <w:rsid w:val="00B26BA0"/>
    <w:rsid w:val="00B26DB2"/>
    <w:rsid w:val="00B26E8E"/>
    <w:rsid w:val="00B27B79"/>
    <w:rsid w:val="00B303CC"/>
    <w:rsid w:val="00B307F2"/>
    <w:rsid w:val="00B31003"/>
    <w:rsid w:val="00B3135A"/>
    <w:rsid w:val="00B314CC"/>
    <w:rsid w:val="00B31B61"/>
    <w:rsid w:val="00B31C21"/>
    <w:rsid w:val="00B32482"/>
    <w:rsid w:val="00B32E07"/>
    <w:rsid w:val="00B32E10"/>
    <w:rsid w:val="00B3322E"/>
    <w:rsid w:val="00B33381"/>
    <w:rsid w:val="00B334AB"/>
    <w:rsid w:val="00B337B5"/>
    <w:rsid w:val="00B340DC"/>
    <w:rsid w:val="00B34178"/>
    <w:rsid w:val="00B3461A"/>
    <w:rsid w:val="00B349A4"/>
    <w:rsid w:val="00B34B68"/>
    <w:rsid w:val="00B34E55"/>
    <w:rsid w:val="00B34FAF"/>
    <w:rsid w:val="00B35088"/>
    <w:rsid w:val="00B354F0"/>
    <w:rsid w:val="00B355A2"/>
    <w:rsid w:val="00B35A5C"/>
    <w:rsid w:val="00B3612C"/>
    <w:rsid w:val="00B36236"/>
    <w:rsid w:val="00B3626B"/>
    <w:rsid w:val="00B36367"/>
    <w:rsid w:val="00B36529"/>
    <w:rsid w:val="00B36732"/>
    <w:rsid w:val="00B369AE"/>
    <w:rsid w:val="00B36F7F"/>
    <w:rsid w:val="00B40174"/>
    <w:rsid w:val="00B40290"/>
    <w:rsid w:val="00B40ADA"/>
    <w:rsid w:val="00B4147D"/>
    <w:rsid w:val="00B42A9A"/>
    <w:rsid w:val="00B42D08"/>
    <w:rsid w:val="00B42E6C"/>
    <w:rsid w:val="00B42F8D"/>
    <w:rsid w:val="00B43429"/>
    <w:rsid w:val="00B4362B"/>
    <w:rsid w:val="00B4391D"/>
    <w:rsid w:val="00B43B6D"/>
    <w:rsid w:val="00B43CFB"/>
    <w:rsid w:val="00B441E9"/>
    <w:rsid w:val="00B442A2"/>
    <w:rsid w:val="00B4433B"/>
    <w:rsid w:val="00B44535"/>
    <w:rsid w:val="00B4495B"/>
    <w:rsid w:val="00B44A77"/>
    <w:rsid w:val="00B4512F"/>
    <w:rsid w:val="00B45230"/>
    <w:rsid w:val="00B454AA"/>
    <w:rsid w:val="00B458D4"/>
    <w:rsid w:val="00B45B67"/>
    <w:rsid w:val="00B45E1E"/>
    <w:rsid w:val="00B46664"/>
    <w:rsid w:val="00B4714E"/>
    <w:rsid w:val="00B474F7"/>
    <w:rsid w:val="00B47C8D"/>
    <w:rsid w:val="00B50236"/>
    <w:rsid w:val="00B50457"/>
    <w:rsid w:val="00B507E2"/>
    <w:rsid w:val="00B50814"/>
    <w:rsid w:val="00B50B26"/>
    <w:rsid w:val="00B51112"/>
    <w:rsid w:val="00B524EA"/>
    <w:rsid w:val="00B52630"/>
    <w:rsid w:val="00B52943"/>
    <w:rsid w:val="00B52DC3"/>
    <w:rsid w:val="00B531EF"/>
    <w:rsid w:val="00B532F6"/>
    <w:rsid w:val="00B5341E"/>
    <w:rsid w:val="00B53501"/>
    <w:rsid w:val="00B53CE4"/>
    <w:rsid w:val="00B542B0"/>
    <w:rsid w:val="00B545C7"/>
    <w:rsid w:val="00B54925"/>
    <w:rsid w:val="00B55213"/>
    <w:rsid w:val="00B55303"/>
    <w:rsid w:val="00B558BD"/>
    <w:rsid w:val="00B55CB1"/>
    <w:rsid w:val="00B55D5E"/>
    <w:rsid w:val="00B56620"/>
    <w:rsid w:val="00B56707"/>
    <w:rsid w:val="00B56A8D"/>
    <w:rsid w:val="00B56E26"/>
    <w:rsid w:val="00B57B19"/>
    <w:rsid w:val="00B60468"/>
    <w:rsid w:val="00B60C0F"/>
    <w:rsid w:val="00B61192"/>
    <w:rsid w:val="00B61282"/>
    <w:rsid w:val="00B61412"/>
    <w:rsid w:val="00B615BE"/>
    <w:rsid w:val="00B61F27"/>
    <w:rsid w:val="00B625B3"/>
    <w:rsid w:val="00B62739"/>
    <w:rsid w:val="00B629ED"/>
    <w:rsid w:val="00B62E2A"/>
    <w:rsid w:val="00B62FE5"/>
    <w:rsid w:val="00B6303D"/>
    <w:rsid w:val="00B63919"/>
    <w:rsid w:val="00B63ED6"/>
    <w:rsid w:val="00B640EE"/>
    <w:rsid w:val="00B64690"/>
    <w:rsid w:val="00B64911"/>
    <w:rsid w:val="00B64B9C"/>
    <w:rsid w:val="00B65786"/>
    <w:rsid w:val="00B65A62"/>
    <w:rsid w:val="00B65BF8"/>
    <w:rsid w:val="00B65C40"/>
    <w:rsid w:val="00B65E5F"/>
    <w:rsid w:val="00B65F68"/>
    <w:rsid w:val="00B65F77"/>
    <w:rsid w:val="00B660FD"/>
    <w:rsid w:val="00B6691D"/>
    <w:rsid w:val="00B66A8F"/>
    <w:rsid w:val="00B66CA7"/>
    <w:rsid w:val="00B6706D"/>
    <w:rsid w:val="00B67379"/>
    <w:rsid w:val="00B67556"/>
    <w:rsid w:val="00B67B6F"/>
    <w:rsid w:val="00B70250"/>
    <w:rsid w:val="00B706C0"/>
    <w:rsid w:val="00B706FB"/>
    <w:rsid w:val="00B707BE"/>
    <w:rsid w:val="00B70F88"/>
    <w:rsid w:val="00B71142"/>
    <w:rsid w:val="00B71823"/>
    <w:rsid w:val="00B7200D"/>
    <w:rsid w:val="00B7216E"/>
    <w:rsid w:val="00B722D0"/>
    <w:rsid w:val="00B724FA"/>
    <w:rsid w:val="00B731BF"/>
    <w:rsid w:val="00B731F8"/>
    <w:rsid w:val="00B73430"/>
    <w:rsid w:val="00B73659"/>
    <w:rsid w:val="00B737FD"/>
    <w:rsid w:val="00B73D21"/>
    <w:rsid w:val="00B747F6"/>
    <w:rsid w:val="00B74E3B"/>
    <w:rsid w:val="00B7580F"/>
    <w:rsid w:val="00B759AE"/>
    <w:rsid w:val="00B76ABD"/>
    <w:rsid w:val="00B76C27"/>
    <w:rsid w:val="00B76F78"/>
    <w:rsid w:val="00B7711B"/>
    <w:rsid w:val="00B7724D"/>
    <w:rsid w:val="00B778C6"/>
    <w:rsid w:val="00B77DB3"/>
    <w:rsid w:val="00B77E07"/>
    <w:rsid w:val="00B803A2"/>
    <w:rsid w:val="00B80DA2"/>
    <w:rsid w:val="00B80DBB"/>
    <w:rsid w:val="00B8117C"/>
    <w:rsid w:val="00B81AF9"/>
    <w:rsid w:val="00B81E6C"/>
    <w:rsid w:val="00B81EE0"/>
    <w:rsid w:val="00B8276C"/>
    <w:rsid w:val="00B82AF6"/>
    <w:rsid w:val="00B8349A"/>
    <w:rsid w:val="00B838ED"/>
    <w:rsid w:val="00B83BCB"/>
    <w:rsid w:val="00B83D7F"/>
    <w:rsid w:val="00B842EC"/>
    <w:rsid w:val="00B84365"/>
    <w:rsid w:val="00B84524"/>
    <w:rsid w:val="00B84703"/>
    <w:rsid w:val="00B84A8B"/>
    <w:rsid w:val="00B84B15"/>
    <w:rsid w:val="00B84EA1"/>
    <w:rsid w:val="00B852B7"/>
    <w:rsid w:val="00B85461"/>
    <w:rsid w:val="00B8584E"/>
    <w:rsid w:val="00B8587B"/>
    <w:rsid w:val="00B85B1A"/>
    <w:rsid w:val="00B86017"/>
    <w:rsid w:val="00B860BB"/>
    <w:rsid w:val="00B86610"/>
    <w:rsid w:val="00B867C5"/>
    <w:rsid w:val="00B8680D"/>
    <w:rsid w:val="00B86EAE"/>
    <w:rsid w:val="00B87095"/>
    <w:rsid w:val="00B872E7"/>
    <w:rsid w:val="00B87794"/>
    <w:rsid w:val="00B87A39"/>
    <w:rsid w:val="00B87FA2"/>
    <w:rsid w:val="00B9024B"/>
    <w:rsid w:val="00B904D3"/>
    <w:rsid w:val="00B90945"/>
    <w:rsid w:val="00B90CF4"/>
    <w:rsid w:val="00B90EEC"/>
    <w:rsid w:val="00B911D7"/>
    <w:rsid w:val="00B917E2"/>
    <w:rsid w:val="00B918D0"/>
    <w:rsid w:val="00B91A4F"/>
    <w:rsid w:val="00B91F3F"/>
    <w:rsid w:val="00B92303"/>
    <w:rsid w:val="00B92A9C"/>
    <w:rsid w:val="00B92B9F"/>
    <w:rsid w:val="00B92CCC"/>
    <w:rsid w:val="00B92D37"/>
    <w:rsid w:val="00B930CE"/>
    <w:rsid w:val="00B93220"/>
    <w:rsid w:val="00B93D63"/>
    <w:rsid w:val="00B93DF9"/>
    <w:rsid w:val="00B942B6"/>
    <w:rsid w:val="00B9445D"/>
    <w:rsid w:val="00B945CD"/>
    <w:rsid w:val="00B94757"/>
    <w:rsid w:val="00B94C23"/>
    <w:rsid w:val="00B94CD2"/>
    <w:rsid w:val="00B94D10"/>
    <w:rsid w:val="00B9538A"/>
    <w:rsid w:val="00B9547F"/>
    <w:rsid w:val="00B967C0"/>
    <w:rsid w:val="00B96B20"/>
    <w:rsid w:val="00B96CD2"/>
    <w:rsid w:val="00B9704E"/>
    <w:rsid w:val="00B97185"/>
    <w:rsid w:val="00B97588"/>
    <w:rsid w:val="00BA06F1"/>
    <w:rsid w:val="00BA0F50"/>
    <w:rsid w:val="00BA1157"/>
    <w:rsid w:val="00BA11F1"/>
    <w:rsid w:val="00BA1C55"/>
    <w:rsid w:val="00BA1F66"/>
    <w:rsid w:val="00BA21A8"/>
    <w:rsid w:val="00BA25ED"/>
    <w:rsid w:val="00BA2B56"/>
    <w:rsid w:val="00BA384A"/>
    <w:rsid w:val="00BA478F"/>
    <w:rsid w:val="00BA4818"/>
    <w:rsid w:val="00BA4C4B"/>
    <w:rsid w:val="00BA4D4F"/>
    <w:rsid w:val="00BA5285"/>
    <w:rsid w:val="00BA651F"/>
    <w:rsid w:val="00BA667B"/>
    <w:rsid w:val="00BA68B9"/>
    <w:rsid w:val="00BA6982"/>
    <w:rsid w:val="00BA6B40"/>
    <w:rsid w:val="00BA765C"/>
    <w:rsid w:val="00BA79F3"/>
    <w:rsid w:val="00BA7BB4"/>
    <w:rsid w:val="00BB0960"/>
    <w:rsid w:val="00BB099B"/>
    <w:rsid w:val="00BB0CD7"/>
    <w:rsid w:val="00BB1A50"/>
    <w:rsid w:val="00BB1B64"/>
    <w:rsid w:val="00BB1C9E"/>
    <w:rsid w:val="00BB1E9D"/>
    <w:rsid w:val="00BB2070"/>
    <w:rsid w:val="00BB20FF"/>
    <w:rsid w:val="00BB23BB"/>
    <w:rsid w:val="00BB28CD"/>
    <w:rsid w:val="00BB2ABA"/>
    <w:rsid w:val="00BB2C55"/>
    <w:rsid w:val="00BB2FD5"/>
    <w:rsid w:val="00BB373E"/>
    <w:rsid w:val="00BB3AA9"/>
    <w:rsid w:val="00BB3E95"/>
    <w:rsid w:val="00BB4369"/>
    <w:rsid w:val="00BB4384"/>
    <w:rsid w:val="00BB45A0"/>
    <w:rsid w:val="00BB468D"/>
    <w:rsid w:val="00BB4697"/>
    <w:rsid w:val="00BB4698"/>
    <w:rsid w:val="00BB51A2"/>
    <w:rsid w:val="00BB51C5"/>
    <w:rsid w:val="00BB5302"/>
    <w:rsid w:val="00BB5451"/>
    <w:rsid w:val="00BB582C"/>
    <w:rsid w:val="00BB59A1"/>
    <w:rsid w:val="00BB5D79"/>
    <w:rsid w:val="00BB640D"/>
    <w:rsid w:val="00BB696E"/>
    <w:rsid w:val="00BB6F47"/>
    <w:rsid w:val="00BB702A"/>
    <w:rsid w:val="00BB70A5"/>
    <w:rsid w:val="00BB72C9"/>
    <w:rsid w:val="00BB74D5"/>
    <w:rsid w:val="00BB753E"/>
    <w:rsid w:val="00BB7D57"/>
    <w:rsid w:val="00BB7DDC"/>
    <w:rsid w:val="00BB7E7D"/>
    <w:rsid w:val="00BC01E1"/>
    <w:rsid w:val="00BC0314"/>
    <w:rsid w:val="00BC03C6"/>
    <w:rsid w:val="00BC0610"/>
    <w:rsid w:val="00BC0906"/>
    <w:rsid w:val="00BC0BB2"/>
    <w:rsid w:val="00BC0E46"/>
    <w:rsid w:val="00BC0EF4"/>
    <w:rsid w:val="00BC1070"/>
    <w:rsid w:val="00BC1376"/>
    <w:rsid w:val="00BC139A"/>
    <w:rsid w:val="00BC18A2"/>
    <w:rsid w:val="00BC18A4"/>
    <w:rsid w:val="00BC18B0"/>
    <w:rsid w:val="00BC1959"/>
    <w:rsid w:val="00BC1C82"/>
    <w:rsid w:val="00BC2303"/>
    <w:rsid w:val="00BC247F"/>
    <w:rsid w:val="00BC25DA"/>
    <w:rsid w:val="00BC27F5"/>
    <w:rsid w:val="00BC2875"/>
    <w:rsid w:val="00BC2D5C"/>
    <w:rsid w:val="00BC2DE6"/>
    <w:rsid w:val="00BC30DB"/>
    <w:rsid w:val="00BC31AC"/>
    <w:rsid w:val="00BC3299"/>
    <w:rsid w:val="00BC33A5"/>
    <w:rsid w:val="00BC3564"/>
    <w:rsid w:val="00BC375B"/>
    <w:rsid w:val="00BC37B9"/>
    <w:rsid w:val="00BC3C32"/>
    <w:rsid w:val="00BC3EF4"/>
    <w:rsid w:val="00BC41C5"/>
    <w:rsid w:val="00BC4423"/>
    <w:rsid w:val="00BC4564"/>
    <w:rsid w:val="00BC4A9C"/>
    <w:rsid w:val="00BC4B9B"/>
    <w:rsid w:val="00BC5206"/>
    <w:rsid w:val="00BC5366"/>
    <w:rsid w:val="00BC5373"/>
    <w:rsid w:val="00BC5B8D"/>
    <w:rsid w:val="00BC5E5C"/>
    <w:rsid w:val="00BC6542"/>
    <w:rsid w:val="00BC66CD"/>
    <w:rsid w:val="00BC68B4"/>
    <w:rsid w:val="00BC6B67"/>
    <w:rsid w:val="00BC6D66"/>
    <w:rsid w:val="00BC72C8"/>
    <w:rsid w:val="00BC77C4"/>
    <w:rsid w:val="00BC79B7"/>
    <w:rsid w:val="00BC7A09"/>
    <w:rsid w:val="00BD0628"/>
    <w:rsid w:val="00BD0680"/>
    <w:rsid w:val="00BD074B"/>
    <w:rsid w:val="00BD0DC7"/>
    <w:rsid w:val="00BD137D"/>
    <w:rsid w:val="00BD1A44"/>
    <w:rsid w:val="00BD1CDC"/>
    <w:rsid w:val="00BD23F6"/>
    <w:rsid w:val="00BD2856"/>
    <w:rsid w:val="00BD2992"/>
    <w:rsid w:val="00BD2A23"/>
    <w:rsid w:val="00BD2B81"/>
    <w:rsid w:val="00BD2D8D"/>
    <w:rsid w:val="00BD30E5"/>
    <w:rsid w:val="00BD315C"/>
    <w:rsid w:val="00BD3189"/>
    <w:rsid w:val="00BD373B"/>
    <w:rsid w:val="00BD4275"/>
    <w:rsid w:val="00BD44C1"/>
    <w:rsid w:val="00BD450D"/>
    <w:rsid w:val="00BD49D4"/>
    <w:rsid w:val="00BD4A38"/>
    <w:rsid w:val="00BD524A"/>
    <w:rsid w:val="00BD5DCF"/>
    <w:rsid w:val="00BD6110"/>
    <w:rsid w:val="00BD6255"/>
    <w:rsid w:val="00BD643E"/>
    <w:rsid w:val="00BD6B0E"/>
    <w:rsid w:val="00BD6D76"/>
    <w:rsid w:val="00BD6E60"/>
    <w:rsid w:val="00BD6EB9"/>
    <w:rsid w:val="00BD6EE0"/>
    <w:rsid w:val="00BD6FDE"/>
    <w:rsid w:val="00BD70F0"/>
    <w:rsid w:val="00BD71ED"/>
    <w:rsid w:val="00BD74A9"/>
    <w:rsid w:val="00BD7569"/>
    <w:rsid w:val="00BD78B3"/>
    <w:rsid w:val="00BE0840"/>
    <w:rsid w:val="00BE1079"/>
    <w:rsid w:val="00BE1367"/>
    <w:rsid w:val="00BE1582"/>
    <w:rsid w:val="00BE1798"/>
    <w:rsid w:val="00BE17DE"/>
    <w:rsid w:val="00BE19D1"/>
    <w:rsid w:val="00BE1D6B"/>
    <w:rsid w:val="00BE1E41"/>
    <w:rsid w:val="00BE2333"/>
    <w:rsid w:val="00BE23EB"/>
    <w:rsid w:val="00BE24A5"/>
    <w:rsid w:val="00BE2891"/>
    <w:rsid w:val="00BE2A47"/>
    <w:rsid w:val="00BE2B4B"/>
    <w:rsid w:val="00BE2FD6"/>
    <w:rsid w:val="00BE35D3"/>
    <w:rsid w:val="00BE3B64"/>
    <w:rsid w:val="00BE3EFA"/>
    <w:rsid w:val="00BE4677"/>
    <w:rsid w:val="00BE4AE4"/>
    <w:rsid w:val="00BE4E91"/>
    <w:rsid w:val="00BE5341"/>
    <w:rsid w:val="00BE55A6"/>
    <w:rsid w:val="00BE56E6"/>
    <w:rsid w:val="00BE5F33"/>
    <w:rsid w:val="00BE630C"/>
    <w:rsid w:val="00BE637D"/>
    <w:rsid w:val="00BE63E1"/>
    <w:rsid w:val="00BE6413"/>
    <w:rsid w:val="00BE643A"/>
    <w:rsid w:val="00BE6828"/>
    <w:rsid w:val="00BE6842"/>
    <w:rsid w:val="00BE697C"/>
    <w:rsid w:val="00BE6F2A"/>
    <w:rsid w:val="00BE703B"/>
    <w:rsid w:val="00BE7116"/>
    <w:rsid w:val="00BE7437"/>
    <w:rsid w:val="00BE7472"/>
    <w:rsid w:val="00BE764C"/>
    <w:rsid w:val="00BF042E"/>
    <w:rsid w:val="00BF051B"/>
    <w:rsid w:val="00BF06FD"/>
    <w:rsid w:val="00BF0D1A"/>
    <w:rsid w:val="00BF1495"/>
    <w:rsid w:val="00BF157F"/>
    <w:rsid w:val="00BF1873"/>
    <w:rsid w:val="00BF1A56"/>
    <w:rsid w:val="00BF1D47"/>
    <w:rsid w:val="00BF1EB6"/>
    <w:rsid w:val="00BF2272"/>
    <w:rsid w:val="00BF2476"/>
    <w:rsid w:val="00BF2597"/>
    <w:rsid w:val="00BF26B7"/>
    <w:rsid w:val="00BF2BE9"/>
    <w:rsid w:val="00BF2D59"/>
    <w:rsid w:val="00BF3358"/>
    <w:rsid w:val="00BF33ED"/>
    <w:rsid w:val="00BF35E9"/>
    <w:rsid w:val="00BF3874"/>
    <w:rsid w:val="00BF38B0"/>
    <w:rsid w:val="00BF3DE9"/>
    <w:rsid w:val="00BF427F"/>
    <w:rsid w:val="00BF45B9"/>
    <w:rsid w:val="00BF4884"/>
    <w:rsid w:val="00BF490C"/>
    <w:rsid w:val="00BF503F"/>
    <w:rsid w:val="00BF5E7B"/>
    <w:rsid w:val="00BF5EC5"/>
    <w:rsid w:val="00BF67FF"/>
    <w:rsid w:val="00BF6918"/>
    <w:rsid w:val="00BF6B8E"/>
    <w:rsid w:val="00BF6F8B"/>
    <w:rsid w:val="00BF761E"/>
    <w:rsid w:val="00BF76B8"/>
    <w:rsid w:val="00BF7734"/>
    <w:rsid w:val="00BF7A81"/>
    <w:rsid w:val="00BF7C13"/>
    <w:rsid w:val="00BF7D02"/>
    <w:rsid w:val="00BF7E1E"/>
    <w:rsid w:val="00C00131"/>
    <w:rsid w:val="00C00472"/>
    <w:rsid w:val="00C0093E"/>
    <w:rsid w:val="00C00AF5"/>
    <w:rsid w:val="00C00BEA"/>
    <w:rsid w:val="00C01145"/>
    <w:rsid w:val="00C01B4A"/>
    <w:rsid w:val="00C01EF5"/>
    <w:rsid w:val="00C02C0F"/>
    <w:rsid w:val="00C02FC9"/>
    <w:rsid w:val="00C03252"/>
    <w:rsid w:val="00C03274"/>
    <w:rsid w:val="00C03909"/>
    <w:rsid w:val="00C03D17"/>
    <w:rsid w:val="00C03F62"/>
    <w:rsid w:val="00C04049"/>
    <w:rsid w:val="00C04067"/>
    <w:rsid w:val="00C04191"/>
    <w:rsid w:val="00C044D0"/>
    <w:rsid w:val="00C0488F"/>
    <w:rsid w:val="00C048E6"/>
    <w:rsid w:val="00C0548B"/>
    <w:rsid w:val="00C05A14"/>
    <w:rsid w:val="00C05D11"/>
    <w:rsid w:val="00C05E13"/>
    <w:rsid w:val="00C05E46"/>
    <w:rsid w:val="00C06025"/>
    <w:rsid w:val="00C06293"/>
    <w:rsid w:val="00C06490"/>
    <w:rsid w:val="00C064D2"/>
    <w:rsid w:val="00C06AC8"/>
    <w:rsid w:val="00C06B29"/>
    <w:rsid w:val="00C06E73"/>
    <w:rsid w:val="00C07440"/>
    <w:rsid w:val="00C07C5D"/>
    <w:rsid w:val="00C07CE3"/>
    <w:rsid w:val="00C07D4D"/>
    <w:rsid w:val="00C07E0B"/>
    <w:rsid w:val="00C101F2"/>
    <w:rsid w:val="00C10263"/>
    <w:rsid w:val="00C103AA"/>
    <w:rsid w:val="00C104F9"/>
    <w:rsid w:val="00C10DC8"/>
    <w:rsid w:val="00C1143F"/>
    <w:rsid w:val="00C11752"/>
    <w:rsid w:val="00C1241F"/>
    <w:rsid w:val="00C12553"/>
    <w:rsid w:val="00C128B5"/>
    <w:rsid w:val="00C12A73"/>
    <w:rsid w:val="00C12BF2"/>
    <w:rsid w:val="00C13467"/>
    <w:rsid w:val="00C1361D"/>
    <w:rsid w:val="00C139C5"/>
    <w:rsid w:val="00C13A8E"/>
    <w:rsid w:val="00C13B5C"/>
    <w:rsid w:val="00C13E5A"/>
    <w:rsid w:val="00C13EA8"/>
    <w:rsid w:val="00C13F2C"/>
    <w:rsid w:val="00C14016"/>
    <w:rsid w:val="00C142E7"/>
    <w:rsid w:val="00C14BAE"/>
    <w:rsid w:val="00C14DE4"/>
    <w:rsid w:val="00C14DF1"/>
    <w:rsid w:val="00C15245"/>
    <w:rsid w:val="00C1629E"/>
    <w:rsid w:val="00C1677D"/>
    <w:rsid w:val="00C16C05"/>
    <w:rsid w:val="00C16C2F"/>
    <w:rsid w:val="00C176F5"/>
    <w:rsid w:val="00C17778"/>
    <w:rsid w:val="00C2003C"/>
    <w:rsid w:val="00C201DF"/>
    <w:rsid w:val="00C2042A"/>
    <w:rsid w:val="00C20912"/>
    <w:rsid w:val="00C20A74"/>
    <w:rsid w:val="00C2108C"/>
    <w:rsid w:val="00C210B2"/>
    <w:rsid w:val="00C215D6"/>
    <w:rsid w:val="00C2176A"/>
    <w:rsid w:val="00C21E01"/>
    <w:rsid w:val="00C22156"/>
    <w:rsid w:val="00C22675"/>
    <w:rsid w:val="00C22AC3"/>
    <w:rsid w:val="00C22E51"/>
    <w:rsid w:val="00C232E1"/>
    <w:rsid w:val="00C2367D"/>
    <w:rsid w:val="00C236FD"/>
    <w:rsid w:val="00C244CC"/>
    <w:rsid w:val="00C245B0"/>
    <w:rsid w:val="00C24C20"/>
    <w:rsid w:val="00C24C99"/>
    <w:rsid w:val="00C25EAE"/>
    <w:rsid w:val="00C26121"/>
    <w:rsid w:val="00C2636F"/>
    <w:rsid w:val="00C26F6B"/>
    <w:rsid w:val="00C272AF"/>
    <w:rsid w:val="00C275D5"/>
    <w:rsid w:val="00C27A3C"/>
    <w:rsid w:val="00C27D5E"/>
    <w:rsid w:val="00C30558"/>
    <w:rsid w:val="00C31117"/>
    <w:rsid w:val="00C31C2A"/>
    <w:rsid w:val="00C32010"/>
    <w:rsid w:val="00C32A53"/>
    <w:rsid w:val="00C32A86"/>
    <w:rsid w:val="00C335FB"/>
    <w:rsid w:val="00C338AC"/>
    <w:rsid w:val="00C33A14"/>
    <w:rsid w:val="00C33A81"/>
    <w:rsid w:val="00C33E1A"/>
    <w:rsid w:val="00C33F11"/>
    <w:rsid w:val="00C33FA4"/>
    <w:rsid w:val="00C340BD"/>
    <w:rsid w:val="00C34679"/>
    <w:rsid w:val="00C34E87"/>
    <w:rsid w:val="00C34FAF"/>
    <w:rsid w:val="00C356B2"/>
    <w:rsid w:val="00C3575C"/>
    <w:rsid w:val="00C35C54"/>
    <w:rsid w:val="00C361BD"/>
    <w:rsid w:val="00C366BA"/>
    <w:rsid w:val="00C36823"/>
    <w:rsid w:val="00C369AB"/>
    <w:rsid w:val="00C36E89"/>
    <w:rsid w:val="00C36F45"/>
    <w:rsid w:val="00C37757"/>
    <w:rsid w:val="00C37939"/>
    <w:rsid w:val="00C37BB0"/>
    <w:rsid w:val="00C403F9"/>
    <w:rsid w:val="00C406E9"/>
    <w:rsid w:val="00C407A5"/>
    <w:rsid w:val="00C407BB"/>
    <w:rsid w:val="00C40E5B"/>
    <w:rsid w:val="00C40EA6"/>
    <w:rsid w:val="00C41524"/>
    <w:rsid w:val="00C415CB"/>
    <w:rsid w:val="00C415D0"/>
    <w:rsid w:val="00C41858"/>
    <w:rsid w:val="00C41AF5"/>
    <w:rsid w:val="00C41BFB"/>
    <w:rsid w:val="00C41E66"/>
    <w:rsid w:val="00C42024"/>
    <w:rsid w:val="00C429FC"/>
    <w:rsid w:val="00C42A04"/>
    <w:rsid w:val="00C42BB3"/>
    <w:rsid w:val="00C42DD0"/>
    <w:rsid w:val="00C43576"/>
    <w:rsid w:val="00C43968"/>
    <w:rsid w:val="00C442A9"/>
    <w:rsid w:val="00C44424"/>
    <w:rsid w:val="00C445A8"/>
    <w:rsid w:val="00C44679"/>
    <w:rsid w:val="00C44D36"/>
    <w:rsid w:val="00C44D9E"/>
    <w:rsid w:val="00C44D9F"/>
    <w:rsid w:val="00C460BE"/>
    <w:rsid w:val="00C467D6"/>
    <w:rsid w:val="00C46888"/>
    <w:rsid w:val="00C46B99"/>
    <w:rsid w:val="00C470B7"/>
    <w:rsid w:val="00C47401"/>
    <w:rsid w:val="00C47545"/>
    <w:rsid w:val="00C478CC"/>
    <w:rsid w:val="00C47B89"/>
    <w:rsid w:val="00C5005E"/>
    <w:rsid w:val="00C501E6"/>
    <w:rsid w:val="00C505E8"/>
    <w:rsid w:val="00C50BC8"/>
    <w:rsid w:val="00C51527"/>
    <w:rsid w:val="00C51646"/>
    <w:rsid w:val="00C51676"/>
    <w:rsid w:val="00C520A5"/>
    <w:rsid w:val="00C52407"/>
    <w:rsid w:val="00C5240A"/>
    <w:rsid w:val="00C52592"/>
    <w:rsid w:val="00C526D4"/>
    <w:rsid w:val="00C52C73"/>
    <w:rsid w:val="00C53108"/>
    <w:rsid w:val="00C534EB"/>
    <w:rsid w:val="00C54149"/>
    <w:rsid w:val="00C54218"/>
    <w:rsid w:val="00C54298"/>
    <w:rsid w:val="00C54749"/>
    <w:rsid w:val="00C5523F"/>
    <w:rsid w:val="00C554D2"/>
    <w:rsid w:val="00C568EB"/>
    <w:rsid w:val="00C569C3"/>
    <w:rsid w:val="00C56FFF"/>
    <w:rsid w:val="00C5713B"/>
    <w:rsid w:val="00C57341"/>
    <w:rsid w:val="00C57776"/>
    <w:rsid w:val="00C578F5"/>
    <w:rsid w:val="00C57E77"/>
    <w:rsid w:val="00C60138"/>
    <w:rsid w:val="00C60673"/>
    <w:rsid w:val="00C60BF0"/>
    <w:rsid w:val="00C610B5"/>
    <w:rsid w:val="00C610CE"/>
    <w:rsid w:val="00C618CB"/>
    <w:rsid w:val="00C61A08"/>
    <w:rsid w:val="00C61B2E"/>
    <w:rsid w:val="00C621E4"/>
    <w:rsid w:val="00C62203"/>
    <w:rsid w:val="00C6238B"/>
    <w:rsid w:val="00C6249E"/>
    <w:rsid w:val="00C627C5"/>
    <w:rsid w:val="00C62801"/>
    <w:rsid w:val="00C62B0D"/>
    <w:rsid w:val="00C62D52"/>
    <w:rsid w:val="00C634A1"/>
    <w:rsid w:val="00C63BF2"/>
    <w:rsid w:val="00C63F0B"/>
    <w:rsid w:val="00C64018"/>
    <w:rsid w:val="00C64232"/>
    <w:rsid w:val="00C64CDD"/>
    <w:rsid w:val="00C6549B"/>
    <w:rsid w:val="00C6563D"/>
    <w:rsid w:val="00C65820"/>
    <w:rsid w:val="00C6583F"/>
    <w:rsid w:val="00C660AC"/>
    <w:rsid w:val="00C66354"/>
    <w:rsid w:val="00C665E8"/>
    <w:rsid w:val="00C66AAF"/>
    <w:rsid w:val="00C67224"/>
    <w:rsid w:val="00C673C9"/>
    <w:rsid w:val="00C67478"/>
    <w:rsid w:val="00C67544"/>
    <w:rsid w:val="00C6787A"/>
    <w:rsid w:val="00C67A4D"/>
    <w:rsid w:val="00C67C08"/>
    <w:rsid w:val="00C67C25"/>
    <w:rsid w:val="00C67FFB"/>
    <w:rsid w:val="00C70070"/>
    <w:rsid w:val="00C70099"/>
    <w:rsid w:val="00C700E1"/>
    <w:rsid w:val="00C70B97"/>
    <w:rsid w:val="00C70F8D"/>
    <w:rsid w:val="00C711A3"/>
    <w:rsid w:val="00C714DE"/>
    <w:rsid w:val="00C71A37"/>
    <w:rsid w:val="00C71B04"/>
    <w:rsid w:val="00C71F09"/>
    <w:rsid w:val="00C72333"/>
    <w:rsid w:val="00C723BC"/>
    <w:rsid w:val="00C72E1C"/>
    <w:rsid w:val="00C734D9"/>
    <w:rsid w:val="00C73ADF"/>
    <w:rsid w:val="00C73E93"/>
    <w:rsid w:val="00C73F85"/>
    <w:rsid w:val="00C73FE9"/>
    <w:rsid w:val="00C740D3"/>
    <w:rsid w:val="00C7435E"/>
    <w:rsid w:val="00C745D7"/>
    <w:rsid w:val="00C74A23"/>
    <w:rsid w:val="00C74B4C"/>
    <w:rsid w:val="00C74BB7"/>
    <w:rsid w:val="00C74F90"/>
    <w:rsid w:val="00C74FA1"/>
    <w:rsid w:val="00C750D2"/>
    <w:rsid w:val="00C755FD"/>
    <w:rsid w:val="00C7571F"/>
    <w:rsid w:val="00C75A1C"/>
    <w:rsid w:val="00C75D99"/>
    <w:rsid w:val="00C75DA3"/>
    <w:rsid w:val="00C7616D"/>
    <w:rsid w:val="00C763DC"/>
    <w:rsid w:val="00C769A3"/>
    <w:rsid w:val="00C769F7"/>
    <w:rsid w:val="00C76A56"/>
    <w:rsid w:val="00C76C85"/>
    <w:rsid w:val="00C76E27"/>
    <w:rsid w:val="00C76F09"/>
    <w:rsid w:val="00C77724"/>
    <w:rsid w:val="00C77921"/>
    <w:rsid w:val="00C77ABC"/>
    <w:rsid w:val="00C80232"/>
    <w:rsid w:val="00C80254"/>
    <w:rsid w:val="00C80524"/>
    <w:rsid w:val="00C80777"/>
    <w:rsid w:val="00C80C8B"/>
    <w:rsid w:val="00C80EFA"/>
    <w:rsid w:val="00C8135D"/>
    <w:rsid w:val="00C81AF0"/>
    <w:rsid w:val="00C81CBD"/>
    <w:rsid w:val="00C81DDB"/>
    <w:rsid w:val="00C8268B"/>
    <w:rsid w:val="00C82AA0"/>
    <w:rsid w:val="00C833A9"/>
    <w:rsid w:val="00C8355A"/>
    <w:rsid w:val="00C8366C"/>
    <w:rsid w:val="00C83C66"/>
    <w:rsid w:val="00C8403A"/>
    <w:rsid w:val="00C8444F"/>
    <w:rsid w:val="00C850D7"/>
    <w:rsid w:val="00C85EF6"/>
    <w:rsid w:val="00C863DB"/>
    <w:rsid w:val="00C864D5"/>
    <w:rsid w:val="00C86A58"/>
    <w:rsid w:val="00C86EB0"/>
    <w:rsid w:val="00C87722"/>
    <w:rsid w:val="00C87A87"/>
    <w:rsid w:val="00C87ED9"/>
    <w:rsid w:val="00C90258"/>
    <w:rsid w:val="00C903B9"/>
    <w:rsid w:val="00C90480"/>
    <w:rsid w:val="00C9049F"/>
    <w:rsid w:val="00C90833"/>
    <w:rsid w:val="00C90F4D"/>
    <w:rsid w:val="00C911E7"/>
    <w:rsid w:val="00C912CB"/>
    <w:rsid w:val="00C913EB"/>
    <w:rsid w:val="00C9140D"/>
    <w:rsid w:val="00C91F6A"/>
    <w:rsid w:val="00C920C6"/>
    <w:rsid w:val="00C9216C"/>
    <w:rsid w:val="00C925FC"/>
    <w:rsid w:val="00C928A9"/>
    <w:rsid w:val="00C928C8"/>
    <w:rsid w:val="00C9313C"/>
    <w:rsid w:val="00C93AAF"/>
    <w:rsid w:val="00C93D75"/>
    <w:rsid w:val="00C94E96"/>
    <w:rsid w:val="00C95112"/>
    <w:rsid w:val="00C95248"/>
    <w:rsid w:val="00C952BD"/>
    <w:rsid w:val="00C95705"/>
    <w:rsid w:val="00C95755"/>
    <w:rsid w:val="00C95F4C"/>
    <w:rsid w:val="00C96173"/>
    <w:rsid w:val="00C961FA"/>
    <w:rsid w:val="00C968D8"/>
    <w:rsid w:val="00C96B11"/>
    <w:rsid w:val="00C96EEF"/>
    <w:rsid w:val="00C97BD1"/>
    <w:rsid w:val="00CA0187"/>
    <w:rsid w:val="00CA03F1"/>
    <w:rsid w:val="00CA0989"/>
    <w:rsid w:val="00CA154F"/>
    <w:rsid w:val="00CA17E0"/>
    <w:rsid w:val="00CA1833"/>
    <w:rsid w:val="00CA19F5"/>
    <w:rsid w:val="00CA1B5C"/>
    <w:rsid w:val="00CA1C5D"/>
    <w:rsid w:val="00CA1F2E"/>
    <w:rsid w:val="00CA2828"/>
    <w:rsid w:val="00CA36D9"/>
    <w:rsid w:val="00CA38B4"/>
    <w:rsid w:val="00CA38B7"/>
    <w:rsid w:val="00CA3BFA"/>
    <w:rsid w:val="00CA3CA6"/>
    <w:rsid w:val="00CA3DCF"/>
    <w:rsid w:val="00CA42A9"/>
    <w:rsid w:val="00CA4467"/>
    <w:rsid w:val="00CA45CD"/>
    <w:rsid w:val="00CA46E8"/>
    <w:rsid w:val="00CA4750"/>
    <w:rsid w:val="00CA4778"/>
    <w:rsid w:val="00CA4B8E"/>
    <w:rsid w:val="00CA4DCA"/>
    <w:rsid w:val="00CA50D9"/>
    <w:rsid w:val="00CA52A3"/>
    <w:rsid w:val="00CA5EBA"/>
    <w:rsid w:val="00CA5FC6"/>
    <w:rsid w:val="00CA6629"/>
    <w:rsid w:val="00CA6D28"/>
    <w:rsid w:val="00CA747F"/>
    <w:rsid w:val="00CA7A41"/>
    <w:rsid w:val="00CA7BD4"/>
    <w:rsid w:val="00CB009E"/>
    <w:rsid w:val="00CB03AB"/>
    <w:rsid w:val="00CB1946"/>
    <w:rsid w:val="00CB1B74"/>
    <w:rsid w:val="00CB20FD"/>
    <w:rsid w:val="00CB22BD"/>
    <w:rsid w:val="00CB2328"/>
    <w:rsid w:val="00CB2692"/>
    <w:rsid w:val="00CB287F"/>
    <w:rsid w:val="00CB2C7F"/>
    <w:rsid w:val="00CB2F0B"/>
    <w:rsid w:val="00CB3380"/>
    <w:rsid w:val="00CB3402"/>
    <w:rsid w:val="00CB3522"/>
    <w:rsid w:val="00CB3834"/>
    <w:rsid w:val="00CB3892"/>
    <w:rsid w:val="00CB4C45"/>
    <w:rsid w:val="00CB4C5A"/>
    <w:rsid w:val="00CB50CF"/>
    <w:rsid w:val="00CB54D2"/>
    <w:rsid w:val="00CB56A3"/>
    <w:rsid w:val="00CB57D9"/>
    <w:rsid w:val="00CB5BD0"/>
    <w:rsid w:val="00CB61B5"/>
    <w:rsid w:val="00CB627F"/>
    <w:rsid w:val="00CB66B8"/>
    <w:rsid w:val="00CB681F"/>
    <w:rsid w:val="00CB7008"/>
    <w:rsid w:val="00CB7464"/>
    <w:rsid w:val="00CB78E7"/>
    <w:rsid w:val="00CB7CAC"/>
    <w:rsid w:val="00CB7E37"/>
    <w:rsid w:val="00CC0B5F"/>
    <w:rsid w:val="00CC2468"/>
    <w:rsid w:val="00CC259E"/>
    <w:rsid w:val="00CC2A02"/>
    <w:rsid w:val="00CC2F79"/>
    <w:rsid w:val="00CC32E7"/>
    <w:rsid w:val="00CC39BD"/>
    <w:rsid w:val="00CC42B9"/>
    <w:rsid w:val="00CC46EF"/>
    <w:rsid w:val="00CC4C5E"/>
    <w:rsid w:val="00CC4E15"/>
    <w:rsid w:val="00CC58BD"/>
    <w:rsid w:val="00CC5D1E"/>
    <w:rsid w:val="00CC5D9E"/>
    <w:rsid w:val="00CC6457"/>
    <w:rsid w:val="00CC645A"/>
    <w:rsid w:val="00CC7CDB"/>
    <w:rsid w:val="00CD0720"/>
    <w:rsid w:val="00CD0CEE"/>
    <w:rsid w:val="00CD1A29"/>
    <w:rsid w:val="00CD1EC4"/>
    <w:rsid w:val="00CD213C"/>
    <w:rsid w:val="00CD22E2"/>
    <w:rsid w:val="00CD2991"/>
    <w:rsid w:val="00CD3050"/>
    <w:rsid w:val="00CD32A3"/>
    <w:rsid w:val="00CD3335"/>
    <w:rsid w:val="00CD3415"/>
    <w:rsid w:val="00CD3583"/>
    <w:rsid w:val="00CD3653"/>
    <w:rsid w:val="00CD385A"/>
    <w:rsid w:val="00CD38B7"/>
    <w:rsid w:val="00CD3978"/>
    <w:rsid w:val="00CD3C6C"/>
    <w:rsid w:val="00CD3EBC"/>
    <w:rsid w:val="00CD3FFB"/>
    <w:rsid w:val="00CD4030"/>
    <w:rsid w:val="00CD4138"/>
    <w:rsid w:val="00CD4984"/>
    <w:rsid w:val="00CD4A77"/>
    <w:rsid w:val="00CD4C14"/>
    <w:rsid w:val="00CD4E8D"/>
    <w:rsid w:val="00CD4F0F"/>
    <w:rsid w:val="00CD5268"/>
    <w:rsid w:val="00CD58AA"/>
    <w:rsid w:val="00CD58B1"/>
    <w:rsid w:val="00CD59C7"/>
    <w:rsid w:val="00CD5A5F"/>
    <w:rsid w:val="00CD5ABC"/>
    <w:rsid w:val="00CD5C58"/>
    <w:rsid w:val="00CD6119"/>
    <w:rsid w:val="00CD64B6"/>
    <w:rsid w:val="00CD654C"/>
    <w:rsid w:val="00CD6595"/>
    <w:rsid w:val="00CD665D"/>
    <w:rsid w:val="00CD6895"/>
    <w:rsid w:val="00CD6D60"/>
    <w:rsid w:val="00CD734C"/>
    <w:rsid w:val="00CD7352"/>
    <w:rsid w:val="00CD7745"/>
    <w:rsid w:val="00CD7971"/>
    <w:rsid w:val="00CD7CB2"/>
    <w:rsid w:val="00CD7EB9"/>
    <w:rsid w:val="00CE0AD1"/>
    <w:rsid w:val="00CE0B3A"/>
    <w:rsid w:val="00CE0EF9"/>
    <w:rsid w:val="00CE13BA"/>
    <w:rsid w:val="00CE174C"/>
    <w:rsid w:val="00CE19D6"/>
    <w:rsid w:val="00CE1C43"/>
    <w:rsid w:val="00CE1D0A"/>
    <w:rsid w:val="00CE30B7"/>
    <w:rsid w:val="00CE36B3"/>
    <w:rsid w:val="00CE3928"/>
    <w:rsid w:val="00CE3954"/>
    <w:rsid w:val="00CE43FA"/>
    <w:rsid w:val="00CE472A"/>
    <w:rsid w:val="00CE47E0"/>
    <w:rsid w:val="00CE4A66"/>
    <w:rsid w:val="00CE4C35"/>
    <w:rsid w:val="00CE4CBB"/>
    <w:rsid w:val="00CE5038"/>
    <w:rsid w:val="00CE53D4"/>
    <w:rsid w:val="00CE5954"/>
    <w:rsid w:val="00CE5EF5"/>
    <w:rsid w:val="00CE62FE"/>
    <w:rsid w:val="00CE66A2"/>
    <w:rsid w:val="00CE6BCC"/>
    <w:rsid w:val="00CE6E2B"/>
    <w:rsid w:val="00CE70BC"/>
    <w:rsid w:val="00CE7261"/>
    <w:rsid w:val="00CE7435"/>
    <w:rsid w:val="00CE798F"/>
    <w:rsid w:val="00CE7AF9"/>
    <w:rsid w:val="00CF030F"/>
    <w:rsid w:val="00CF072E"/>
    <w:rsid w:val="00CF0B3C"/>
    <w:rsid w:val="00CF0DC8"/>
    <w:rsid w:val="00CF0E62"/>
    <w:rsid w:val="00CF0F53"/>
    <w:rsid w:val="00CF181C"/>
    <w:rsid w:val="00CF1F5C"/>
    <w:rsid w:val="00CF20AC"/>
    <w:rsid w:val="00CF23A2"/>
    <w:rsid w:val="00CF3126"/>
    <w:rsid w:val="00CF38F3"/>
    <w:rsid w:val="00CF3B7A"/>
    <w:rsid w:val="00CF431B"/>
    <w:rsid w:val="00CF45E3"/>
    <w:rsid w:val="00CF4F0A"/>
    <w:rsid w:val="00CF513F"/>
    <w:rsid w:val="00CF521E"/>
    <w:rsid w:val="00CF5836"/>
    <w:rsid w:val="00CF5874"/>
    <w:rsid w:val="00CF594A"/>
    <w:rsid w:val="00CF6320"/>
    <w:rsid w:val="00CF636C"/>
    <w:rsid w:val="00CF6523"/>
    <w:rsid w:val="00CF66E9"/>
    <w:rsid w:val="00CF6D9A"/>
    <w:rsid w:val="00CF7661"/>
    <w:rsid w:val="00CF7EAC"/>
    <w:rsid w:val="00D000A8"/>
    <w:rsid w:val="00D0013A"/>
    <w:rsid w:val="00D00C03"/>
    <w:rsid w:val="00D01190"/>
    <w:rsid w:val="00D011D9"/>
    <w:rsid w:val="00D01365"/>
    <w:rsid w:val="00D016ED"/>
    <w:rsid w:val="00D01723"/>
    <w:rsid w:val="00D017DF"/>
    <w:rsid w:val="00D01A6F"/>
    <w:rsid w:val="00D01B7E"/>
    <w:rsid w:val="00D01E14"/>
    <w:rsid w:val="00D02092"/>
    <w:rsid w:val="00D025FF"/>
    <w:rsid w:val="00D0272B"/>
    <w:rsid w:val="00D027D6"/>
    <w:rsid w:val="00D029DE"/>
    <w:rsid w:val="00D02BDC"/>
    <w:rsid w:val="00D02E02"/>
    <w:rsid w:val="00D02FAD"/>
    <w:rsid w:val="00D0380A"/>
    <w:rsid w:val="00D039F0"/>
    <w:rsid w:val="00D03B9D"/>
    <w:rsid w:val="00D0441B"/>
    <w:rsid w:val="00D04478"/>
    <w:rsid w:val="00D05438"/>
    <w:rsid w:val="00D05681"/>
    <w:rsid w:val="00D05A2A"/>
    <w:rsid w:val="00D05CE7"/>
    <w:rsid w:val="00D05E5C"/>
    <w:rsid w:val="00D05F18"/>
    <w:rsid w:val="00D06100"/>
    <w:rsid w:val="00D06846"/>
    <w:rsid w:val="00D06964"/>
    <w:rsid w:val="00D069AB"/>
    <w:rsid w:val="00D06A16"/>
    <w:rsid w:val="00D06B40"/>
    <w:rsid w:val="00D06E9E"/>
    <w:rsid w:val="00D06EBD"/>
    <w:rsid w:val="00D06F1D"/>
    <w:rsid w:val="00D07549"/>
    <w:rsid w:val="00D077BB"/>
    <w:rsid w:val="00D079ED"/>
    <w:rsid w:val="00D07BEB"/>
    <w:rsid w:val="00D07C69"/>
    <w:rsid w:val="00D07D6F"/>
    <w:rsid w:val="00D1021B"/>
    <w:rsid w:val="00D10556"/>
    <w:rsid w:val="00D10D9C"/>
    <w:rsid w:val="00D10DDC"/>
    <w:rsid w:val="00D11165"/>
    <w:rsid w:val="00D1235E"/>
    <w:rsid w:val="00D12643"/>
    <w:rsid w:val="00D12D9F"/>
    <w:rsid w:val="00D12EE7"/>
    <w:rsid w:val="00D133FF"/>
    <w:rsid w:val="00D13662"/>
    <w:rsid w:val="00D136B9"/>
    <w:rsid w:val="00D138A8"/>
    <w:rsid w:val="00D1404D"/>
    <w:rsid w:val="00D1431A"/>
    <w:rsid w:val="00D143A3"/>
    <w:rsid w:val="00D143D0"/>
    <w:rsid w:val="00D1448F"/>
    <w:rsid w:val="00D144F7"/>
    <w:rsid w:val="00D14543"/>
    <w:rsid w:val="00D14D88"/>
    <w:rsid w:val="00D1595A"/>
    <w:rsid w:val="00D159B4"/>
    <w:rsid w:val="00D15BA4"/>
    <w:rsid w:val="00D160F9"/>
    <w:rsid w:val="00D16137"/>
    <w:rsid w:val="00D166F1"/>
    <w:rsid w:val="00D17012"/>
    <w:rsid w:val="00D17746"/>
    <w:rsid w:val="00D2008A"/>
    <w:rsid w:val="00D20106"/>
    <w:rsid w:val="00D20148"/>
    <w:rsid w:val="00D2035E"/>
    <w:rsid w:val="00D20410"/>
    <w:rsid w:val="00D2092E"/>
    <w:rsid w:val="00D21065"/>
    <w:rsid w:val="00D214FD"/>
    <w:rsid w:val="00D2159C"/>
    <w:rsid w:val="00D215D4"/>
    <w:rsid w:val="00D21BB8"/>
    <w:rsid w:val="00D22C1D"/>
    <w:rsid w:val="00D22D84"/>
    <w:rsid w:val="00D22DA2"/>
    <w:rsid w:val="00D22DA6"/>
    <w:rsid w:val="00D230F4"/>
    <w:rsid w:val="00D235BA"/>
    <w:rsid w:val="00D24753"/>
    <w:rsid w:val="00D24BF5"/>
    <w:rsid w:val="00D24F61"/>
    <w:rsid w:val="00D2552C"/>
    <w:rsid w:val="00D25B85"/>
    <w:rsid w:val="00D25C52"/>
    <w:rsid w:val="00D25E87"/>
    <w:rsid w:val="00D268EC"/>
    <w:rsid w:val="00D26B14"/>
    <w:rsid w:val="00D26BB5"/>
    <w:rsid w:val="00D2713F"/>
    <w:rsid w:val="00D2748B"/>
    <w:rsid w:val="00D274EF"/>
    <w:rsid w:val="00D27FE7"/>
    <w:rsid w:val="00D304D3"/>
    <w:rsid w:val="00D306D7"/>
    <w:rsid w:val="00D3080B"/>
    <w:rsid w:val="00D30BDB"/>
    <w:rsid w:val="00D31152"/>
    <w:rsid w:val="00D31230"/>
    <w:rsid w:val="00D3171D"/>
    <w:rsid w:val="00D317B7"/>
    <w:rsid w:val="00D318D6"/>
    <w:rsid w:val="00D32BCE"/>
    <w:rsid w:val="00D32F11"/>
    <w:rsid w:val="00D3325E"/>
    <w:rsid w:val="00D34354"/>
    <w:rsid w:val="00D3484D"/>
    <w:rsid w:val="00D34A02"/>
    <w:rsid w:val="00D34A2F"/>
    <w:rsid w:val="00D34A69"/>
    <w:rsid w:val="00D34E41"/>
    <w:rsid w:val="00D35310"/>
    <w:rsid w:val="00D357D2"/>
    <w:rsid w:val="00D361E6"/>
    <w:rsid w:val="00D3652D"/>
    <w:rsid w:val="00D36879"/>
    <w:rsid w:val="00D36885"/>
    <w:rsid w:val="00D368C3"/>
    <w:rsid w:val="00D36CD7"/>
    <w:rsid w:val="00D36F43"/>
    <w:rsid w:val="00D36FBC"/>
    <w:rsid w:val="00D37A2A"/>
    <w:rsid w:val="00D37C9A"/>
    <w:rsid w:val="00D404CC"/>
    <w:rsid w:val="00D40982"/>
    <w:rsid w:val="00D411FF"/>
    <w:rsid w:val="00D4121B"/>
    <w:rsid w:val="00D41442"/>
    <w:rsid w:val="00D41487"/>
    <w:rsid w:val="00D41821"/>
    <w:rsid w:val="00D41A9C"/>
    <w:rsid w:val="00D41C80"/>
    <w:rsid w:val="00D41DD4"/>
    <w:rsid w:val="00D4205C"/>
    <w:rsid w:val="00D42B73"/>
    <w:rsid w:val="00D42C96"/>
    <w:rsid w:val="00D42F36"/>
    <w:rsid w:val="00D43366"/>
    <w:rsid w:val="00D4368B"/>
    <w:rsid w:val="00D43994"/>
    <w:rsid w:val="00D43BCE"/>
    <w:rsid w:val="00D43D74"/>
    <w:rsid w:val="00D43FEE"/>
    <w:rsid w:val="00D44A66"/>
    <w:rsid w:val="00D45036"/>
    <w:rsid w:val="00D4535F"/>
    <w:rsid w:val="00D45B27"/>
    <w:rsid w:val="00D45D94"/>
    <w:rsid w:val="00D45F50"/>
    <w:rsid w:val="00D465B3"/>
    <w:rsid w:val="00D468B4"/>
    <w:rsid w:val="00D47A88"/>
    <w:rsid w:val="00D47FB1"/>
    <w:rsid w:val="00D5027E"/>
    <w:rsid w:val="00D50834"/>
    <w:rsid w:val="00D51206"/>
    <w:rsid w:val="00D513FC"/>
    <w:rsid w:val="00D51419"/>
    <w:rsid w:val="00D515F7"/>
    <w:rsid w:val="00D5162C"/>
    <w:rsid w:val="00D51986"/>
    <w:rsid w:val="00D5238A"/>
    <w:rsid w:val="00D523BC"/>
    <w:rsid w:val="00D52441"/>
    <w:rsid w:val="00D527F8"/>
    <w:rsid w:val="00D52D0E"/>
    <w:rsid w:val="00D531A0"/>
    <w:rsid w:val="00D5325C"/>
    <w:rsid w:val="00D5410D"/>
    <w:rsid w:val="00D543D5"/>
    <w:rsid w:val="00D54471"/>
    <w:rsid w:val="00D54525"/>
    <w:rsid w:val="00D54F13"/>
    <w:rsid w:val="00D5519D"/>
    <w:rsid w:val="00D55695"/>
    <w:rsid w:val="00D5573A"/>
    <w:rsid w:val="00D558E3"/>
    <w:rsid w:val="00D55A19"/>
    <w:rsid w:val="00D56815"/>
    <w:rsid w:val="00D5693D"/>
    <w:rsid w:val="00D56974"/>
    <w:rsid w:val="00D5740B"/>
    <w:rsid w:val="00D574FB"/>
    <w:rsid w:val="00D578E3"/>
    <w:rsid w:val="00D57DE5"/>
    <w:rsid w:val="00D604E5"/>
    <w:rsid w:val="00D6063B"/>
    <w:rsid w:val="00D610B2"/>
    <w:rsid w:val="00D61C41"/>
    <w:rsid w:val="00D61D3A"/>
    <w:rsid w:val="00D61DB3"/>
    <w:rsid w:val="00D627C6"/>
    <w:rsid w:val="00D62B31"/>
    <w:rsid w:val="00D62EAB"/>
    <w:rsid w:val="00D6304B"/>
    <w:rsid w:val="00D63302"/>
    <w:rsid w:val="00D63451"/>
    <w:rsid w:val="00D637F7"/>
    <w:rsid w:val="00D63873"/>
    <w:rsid w:val="00D63938"/>
    <w:rsid w:val="00D63C7D"/>
    <w:rsid w:val="00D63D7E"/>
    <w:rsid w:val="00D64756"/>
    <w:rsid w:val="00D648B9"/>
    <w:rsid w:val="00D64B1C"/>
    <w:rsid w:val="00D650AF"/>
    <w:rsid w:val="00D653CA"/>
    <w:rsid w:val="00D65408"/>
    <w:rsid w:val="00D657DF"/>
    <w:rsid w:val="00D65ECD"/>
    <w:rsid w:val="00D6617C"/>
    <w:rsid w:val="00D66300"/>
    <w:rsid w:val="00D66471"/>
    <w:rsid w:val="00D66530"/>
    <w:rsid w:val="00D66762"/>
    <w:rsid w:val="00D6694B"/>
    <w:rsid w:val="00D66C30"/>
    <w:rsid w:val="00D66CDC"/>
    <w:rsid w:val="00D66F40"/>
    <w:rsid w:val="00D67357"/>
    <w:rsid w:val="00D675BE"/>
    <w:rsid w:val="00D676BA"/>
    <w:rsid w:val="00D67765"/>
    <w:rsid w:val="00D70727"/>
    <w:rsid w:val="00D707D2"/>
    <w:rsid w:val="00D7098E"/>
    <w:rsid w:val="00D710BB"/>
    <w:rsid w:val="00D71D1F"/>
    <w:rsid w:val="00D72112"/>
    <w:rsid w:val="00D72330"/>
    <w:rsid w:val="00D727BF"/>
    <w:rsid w:val="00D72B7D"/>
    <w:rsid w:val="00D7307E"/>
    <w:rsid w:val="00D73148"/>
    <w:rsid w:val="00D73845"/>
    <w:rsid w:val="00D739A6"/>
    <w:rsid w:val="00D73C25"/>
    <w:rsid w:val="00D743BF"/>
    <w:rsid w:val="00D745BF"/>
    <w:rsid w:val="00D74AA3"/>
    <w:rsid w:val="00D74CDC"/>
    <w:rsid w:val="00D74D3C"/>
    <w:rsid w:val="00D7544E"/>
    <w:rsid w:val="00D754F9"/>
    <w:rsid w:val="00D75519"/>
    <w:rsid w:val="00D75886"/>
    <w:rsid w:val="00D75943"/>
    <w:rsid w:val="00D75A4E"/>
    <w:rsid w:val="00D75A83"/>
    <w:rsid w:val="00D764EF"/>
    <w:rsid w:val="00D76A04"/>
    <w:rsid w:val="00D76A5E"/>
    <w:rsid w:val="00D77067"/>
    <w:rsid w:val="00D77243"/>
    <w:rsid w:val="00D775FF"/>
    <w:rsid w:val="00D77943"/>
    <w:rsid w:val="00D779A1"/>
    <w:rsid w:val="00D77E83"/>
    <w:rsid w:val="00D80F51"/>
    <w:rsid w:val="00D80FEC"/>
    <w:rsid w:val="00D810BC"/>
    <w:rsid w:val="00D81C81"/>
    <w:rsid w:val="00D8253B"/>
    <w:rsid w:val="00D827E0"/>
    <w:rsid w:val="00D827F1"/>
    <w:rsid w:val="00D82B37"/>
    <w:rsid w:val="00D82CF4"/>
    <w:rsid w:val="00D82ECC"/>
    <w:rsid w:val="00D83124"/>
    <w:rsid w:val="00D83F99"/>
    <w:rsid w:val="00D8420C"/>
    <w:rsid w:val="00D8461E"/>
    <w:rsid w:val="00D8526E"/>
    <w:rsid w:val="00D854DD"/>
    <w:rsid w:val="00D855FB"/>
    <w:rsid w:val="00D86063"/>
    <w:rsid w:val="00D86459"/>
    <w:rsid w:val="00D86A00"/>
    <w:rsid w:val="00D86BCF"/>
    <w:rsid w:val="00D86D87"/>
    <w:rsid w:val="00D87393"/>
    <w:rsid w:val="00D8783A"/>
    <w:rsid w:val="00D87A09"/>
    <w:rsid w:val="00D87C05"/>
    <w:rsid w:val="00D87DF3"/>
    <w:rsid w:val="00D900B6"/>
    <w:rsid w:val="00D901D9"/>
    <w:rsid w:val="00D9035A"/>
    <w:rsid w:val="00D9038F"/>
    <w:rsid w:val="00D904DA"/>
    <w:rsid w:val="00D90756"/>
    <w:rsid w:val="00D90817"/>
    <w:rsid w:val="00D908B5"/>
    <w:rsid w:val="00D90CAF"/>
    <w:rsid w:val="00D91093"/>
    <w:rsid w:val="00D913DF"/>
    <w:rsid w:val="00D9181E"/>
    <w:rsid w:val="00D91A8E"/>
    <w:rsid w:val="00D91B8B"/>
    <w:rsid w:val="00D91CA1"/>
    <w:rsid w:val="00D9225A"/>
    <w:rsid w:val="00D923A7"/>
    <w:rsid w:val="00D92599"/>
    <w:rsid w:val="00D92A47"/>
    <w:rsid w:val="00D9309F"/>
    <w:rsid w:val="00D93ADE"/>
    <w:rsid w:val="00D93F84"/>
    <w:rsid w:val="00D94061"/>
    <w:rsid w:val="00D9455F"/>
    <w:rsid w:val="00D94F0E"/>
    <w:rsid w:val="00D952B1"/>
    <w:rsid w:val="00D952B7"/>
    <w:rsid w:val="00D95339"/>
    <w:rsid w:val="00D95B59"/>
    <w:rsid w:val="00D96501"/>
    <w:rsid w:val="00D966E2"/>
    <w:rsid w:val="00D96903"/>
    <w:rsid w:val="00D96C38"/>
    <w:rsid w:val="00D96C7E"/>
    <w:rsid w:val="00D96FBC"/>
    <w:rsid w:val="00D97100"/>
    <w:rsid w:val="00D9741D"/>
    <w:rsid w:val="00D977C3"/>
    <w:rsid w:val="00D978E2"/>
    <w:rsid w:val="00D97B08"/>
    <w:rsid w:val="00D97F57"/>
    <w:rsid w:val="00DA003A"/>
    <w:rsid w:val="00DA088A"/>
    <w:rsid w:val="00DA1412"/>
    <w:rsid w:val="00DA1604"/>
    <w:rsid w:val="00DA1680"/>
    <w:rsid w:val="00DA1910"/>
    <w:rsid w:val="00DA1B25"/>
    <w:rsid w:val="00DA2763"/>
    <w:rsid w:val="00DA2BBC"/>
    <w:rsid w:val="00DA2BD1"/>
    <w:rsid w:val="00DA2C0C"/>
    <w:rsid w:val="00DA2C7A"/>
    <w:rsid w:val="00DA318E"/>
    <w:rsid w:val="00DA3510"/>
    <w:rsid w:val="00DA3706"/>
    <w:rsid w:val="00DA3A11"/>
    <w:rsid w:val="00DA3B0D"/>
    <w:rsid w:val="00DA3CE4"/>
    <w:rsid w:val="00DA41C0"/>
    <w:rsid w:val="00DA43F6"/>
    <w:rsid w:val="00DA4522"/>
    <w:rsid w:val="00DA4605"/>
    <w:rsid w:val="00DA4656"/>
    <w:rsid w:val="00DA4748"/>
    <w:rsid w:val="00DA4C72"/>
    <w:rsid w:val="00DA4DC4"/>
    <w:rsid w:val="00DA5016"/>
    <w:rsid w:val="00DA548C"/>
    <w:rsid w:val="00DA55FC"/>
    <w:rsid w:val="00DA59A8"/>
    <w:rsid w:val="00DA5EA8"/>
    <w:rsid w:val="00DA646E"/>
    <w:rsid w:val="00DA67A1"/>
    <w:rsid w:val="00DA69CC"/>
    <w:rsid w:val="00DA72BB"/>
    <w:rsid w:val="00DA774A"/>
    <w:rsid w:val="00DA77F7"/>
    <w:rsid w:val="00DA7804"/>
    <w:rsid w:val="00DA7896"/>
    <w:rsid w:val="00DA7E08"/>
    <w:rsid w:val="00DB0298"/>
    <w:rsid w:val="00DB0743"/>
    <w:rsid w:val="00DB0BDB"/>
    <w:rsid w:val="00DB0D42"/>
    <w:rsid w:val="00DB0F2D"/>
    <w:rsid w:val="00DB0FDD"/>
    <w:rsid w:val="00DB10C3"/>
    <w:rsid w:val="00DB2C0F"/>
    <w:rsid w:val="00DB2C57"/>
    <w:rsid w:val="00DB2ED4"/>
    <w:rsid w:val="00DB31AC"/>
    <w:rsid w:val="00DB3247"/>
    <w:rsid w:val="00DB33F0"/>
    <w:rsid w:val="00DB340A"/>
    <w:rsid w:val="00DB3551"/>
    <w:rsid w:val="00DB3690"/>
    <w:rsid w:val="00DB3ED3"/>
    <w:rsid w:val="00DB3EF6"/>
    <w:rsid w:val="00DB44B3"/>
    <w:rsid w:val="00DB4558"/>
    <w:rsid w:val="00DB46D4"/>
    <w:rsid w:val="00DB4789"/>
    <w:rsid w:val="00DB4CE8"/>
    <w:rsid w:val="00DB53CC"/>
    <w:rsid w:val="00DB5425"/>
    <w:rsid w:val="00DB5538"/>
    <w:rsid w:val="00DB5833"/>
    <w:rsid w:val="00DB691D"/>
    <w:rsid w:val="00DB6B75"/>
    <w:rsid w:val="00DB6ED5"/>
    <w:rsid w:val="00DB6FB8"/>
    <w:rsid w:val="00DB72B0"/>
    <w:rsid w:val="00DB72F5"/>
    <w:rsid w:val="00DB7364"/>
    <w:rsid w:val="00DB75E3"/>
    <w:rsid w:val="00DB7BE9"/>
    <w:rsid w:val="00DB7EAB"/>
    <w:rsid w:val="00DB7F2C"/>
    <w:rsid w:val="00DB7F5E"/>
    <w:rsid w:val="00DC0250"/>
    <w:rsid w:val="00DC0349"/>
    <w:rsid w:val="00DC070F"/>
    <w:rsid w:val="00DC0828"/>
    <w:rsid w:val="00DC08DE"/>
    <w:rsid w:val="00DC0C61"/>
    <w:rsid w:val="00DC1018"/>
    <w:rsid w:val="00DC1104"/>
    <w:rsid w:val="00DC12B2"/>
    <w:rsid w:val="00DC20DE"/>
    <w:rsid w:val="00DC21D9"/>
    <w:rsid w:val="00DC24F1"/>
    <w:rsid w:val="00DC3328"/>
    <w:rsid w:val="00DC400E"/>
    <w:rsid w:val="00DC4268"/>
    <w:rsid w:val="00DC454D"/>
    <w:rsid w:val="00DC4623"/>
    <w:rsid w:val="00DC4712"/>
    <w:rsid w:val="00DC4A11"/>
    <w:rsid w:val="00DC4A24"/>
    <w:rsid w:val="00DC4B98"/>
    <w:rsid w:val="00DC4C85"/>
    <w:rsid w:val="00DC50EA"/>
    <w:rsid w:val="00DC55F4"/>
    <w:rsid w:val="00DC5BB8"/>
    <w:rsid w:val="00DC5FE7"/>
    <w:rsid w:val="00DC6175"/>
    <w:rsid w:val="00DC66CB"/>
    <w:rsid w:val="00DC686B"/>
    <w:rsid w:val="00DC7257"/>
    <w:rsid w:val="00DC765F"/>
    <w:rsid w:val="00DD0C61"/>
    <w:rsid w:val="00DD19F4"/>
    <w:rsid w:val="00DD1DD4"/>
    <w:rsid w:val="00DD1F11"/>
    <w:rsid w:val="00DD274F"/>
    <w:rsid w:val="00DD280F"/>
    <w:rsid w:val="00DD2A81"/>
    <w:rsid w:val="00DD2C86"/>
    <w:rsid w:val="00DD2CEE"/>
    <w:rsid w:val="00DD2F8F"/>
    <w:rsid w:val="00DD3017"/>
    <w:rsid w:val="00DD3F17"/>
    <w:rsid w:val="00DD44DE"/>
    <w:rsid w:val="00DD48FD"/>
    <w:rsid w:val="00DD4913"/>
    <w:rsid w:val="00DD4E6A"/>
    <w:rsid w:val="00DD58AE"/>
    <w:rsid w:val="00DD5E2E"/>
    <w:rsid w:val="00DD64E9"/>
    <w:rsid w:val="00DD6B8F"/>
    <w:rsid w:val="00DD6C8B"/>
    <w:rsid w:val="00DD6CD4"/>
    <w:rsid w:val="00DD7294"/>
    <w:rsid w:val="00DD7DCF"/>
    <w:rsid w:val="00DD7F17"/>
    <w:rsid w:val="00DE06C5"/>
    <w:rsid w:val="00DE08B1"/>
    <w:rsid w:val="00DE0A5B"/>
    <w:rsid w:val="00DE0D84"/>
    <w:rsid w:val="00DE0E2C"/>
    <w:rsid w:val="00DE1088"/>
    <w:rsid w:val="00DE109F"/>
    <w:rsid w:val="00DE1229"/>
    <w:rsid w:val="00DE162B"/>
    <w:rsid w:val="00DE1B1B"/>
    <w:rsid w:val="00DE1FB2"/>
    <w:rsid w:val="00DE2426"/>
    <w:rsid w:val="00DE2855"/>
    <w:rsid w:val="00DE2BA5"/>
    <w:rsid w:val="00DE3AFE"/>
    <w:rsid w:val="00DE3B0B"/>
    <w:rsid w:val="00DE3D80"/>
    <w:rsid w:val="00DE4113"/>
    <w:rsid w:val="00DE432E"/>
    <w:rsid w:val="00DE5251"/>
    <w:rsid w:val="00DE54F7"/>
    <w:rsid w:val="00DE5A7F"/>
    <w:rsid w:val="00DE603C"/>
    <w:rsid w:val="00DE60C2"/>
    <w:rsid w:val="00DE67AC"/>
    <w:rsid w:val="00DE6A19"/>
    <w:rsid w:val="00DE6A5D"/>
    <w:rsid w:val="00DE6B88"/>
    <w:rsid w:val="00DE6CAB"/>
    <w:rsid w:val="00DE6D59"/>
    <w:rsid w:val="00DE74E6"/>
    <w:rsid w:val="00DE7593"/>
    <w:rsid w:val="00DE79A7"/>
    <w:rsid w:val="00DE7BA9"/>
    <w:rsid w:val="00DF06EA"/>
    <w:rsid w:val="00DF0F6C"/>
    <w:rsid w:val="00DF14F8"/>
    <w:rsid w:val="00DF1564"/>
    <w:rsid w:val="00DF15F2"/>
    <w:rsid w:val="00DF19FE"/>
    <w:rsid w:val="00DF1D9D"/>
    <w:rsid w:val="00DF1F32"/>
    <w:rsid w:val="00DF1FF2"/>
    <w:rsid w:val="00DF2875"/>
    <w:rsid w:val="00DF2B46"/>
    <w:rsid w:val="00DF2BEF"/>
    <w:rsid w:val="00DF46D2"/>
    <w:rsid w:val="00DF473D"/>
    <w:rsid w:val="00DF4B6F"/>
    <w:rsid w:val="00DF4D70"/>
    <w:rsid w:val="00DF5236"/>
    <w:rsid w:val="00DF5366"/>
    <w:rsid w:val="00DF593D"/>
    <w:rsid w:val="00DF679F"/>
    <w:rsid w:val="00DF6849"/>
    <w:rsid w:val="00DF695E"/>
    <w:rsid w:val="00DF6DC1"/>
    <w:rsid w:val="00DF6DD2"/>
    <w:rsid w:val="00DF6F05"/>
    <w:rsid w:val="00DF7199"/>
    <w:rsid w:val="00DF7748"/>
    <w:rsid w:val="00DF7807"/>
    <w:rsid w:val="00DF7B2D"/>
    <w:rsid w:val="00DF7CB1"/>
    <w:rsid w:val="00DF7D92"/>
    <w:rsid w:val="00E00027"/>
    <w:rsid w:val="00E0032C"/>
    <w:rsid w:val="00E00354"/>
    <w:rsid w:val="00E00542"/>
    <w:rsid w:val="00E00636"/>
    <w:rsid w:val="00E00DEF"/>
    <w:rsid w:val="00E01724"/>
    <w:rsid w:val="00E019CC"/>
    <w:rsid w:val="00E01C2F"/>
    <w:rsid w:val="00E01D68"/>
    <w:rsid w:val="00E01EF7"/>
    <w:rsid w:val="00E0247A"/>
    <w:rsid w:val="00E026CF"/>
    <w:rsid w:val="00E0274B"/>
    <w:rsid w:val="00E029F4"/>
    <w:rsid w:val="00E02ED9"/>
    <w:rsid w:val="00E02F7D"/>
    <w:rsid w:val="00E03394"/>
    <w:rsid w:val="00E0347B"/>
    <w:rsid w:val="00E03B57"/>
    <w:rsid w:val="00E03FEC"/>
    <w:rsid w:val="00E04A96"/>
    <w:rsid w:val="00E04FC5"/>
    <w:rsid w:val="00E0502B"/>
    <w:rsid w:val="00E05103"/>
    <w:rsid w:val="00E05858"/>
    <w:rsid w:val="00E05981"/>
    <w:rsid w:val="00E05D3B"/>
    <w:rsid w:val="00E06416"/>
    <w:rsid w:val="00E06D7A"/>
    <w:rsid w:val="00E06DA8"/>
    <w:rsid w:val="00E0735D"/>
    <w:rsid w:val="00E07B34"/>
    <w:rsid w:val="00E10986"/>
    <w:rsid w:val="00E10D54"/>
    <w:rsid w:val="00E10DEA"/>
    <w:rsid w:val="00E10DED"/>
    <w:rsid w:val="00E10EC5"/>
    <w:rsid w:val="00E1121C"/>
    <w:rsid w:val="00E11575"/>
    <w:rsid w:val="00E11A6E"/>
    <w:rsid w:val="00E12639"/>
    <w:rsid w:val="00E12AB1"/>
    <w:rsid w:val="00E12C29"/>
    <w:rsid w:val="00E131F5"/>
    <w:rsid w:val="00E13237"/>
    <w:rsid w:val="00E13295"/>
    <w:rsid w:val="00E1336D"/>
    <w:rsid w:val="00E134D3"/>
    <w:rsid w:val="00E138F5"/>
    <w:rsid w:val="00E13C3A"/>
    <w:rsid w:val="00E13FC3"/>
    <w:rsid w:val="00E141FC"/>
    <w:rsid w:val="00E14399"/>
    <w:rsid w:val="00E14473"/>
    <w:rsid w:val="00E14514"/>
    <w:rsid w:val="00E1459C"/>
    <w:rsid w:val="00E14766"/>
    <w:rsid w:val="00E14AC1"/>
    <w:rsid w:val="00E14DBD"/>
    <w:rsid w:val="00E15074"/>
    <w:rsid w:val="00E15B25"/>
    <w:rsid w:val="00E161D7"/>
    <w:rsid w:val="00E166A3"/>
    <w:rsid w:val="00E16742"/>
    <w:rsid w:val="00E16B46"/>
    <w:rsid w:val="00E16BF9"/>
    <w:rsid w:val="00E1750B"/>
    <w:rsid w:val="00E175CD"/>
    <w:rsid w:val="00E1769D"/>
    <w:rsid w:val="00E177EA"/>
    <w:rsid w:val="00E179E1"/>
    <w:rsid w:val="00E2017D"/>
    <w:rsid w:val="00E209F5"/>
    <w:rsid w:val="00E2135E"/>
    <w:rsid w:val="00E22157"/>
    <w:rsid w:val="00E2240D"/>
    <w:rsid w:val="00E225D9"/>
    <w:rsid w:val="00E22723"/>
    <w:rsid w:val="00E22D75"/>
    <w:rsid w:val="00E22D87"/>
    <w:rsid w:val="00E231FA"/>
    <w:rsid w:val="00E2320C"/>
    <w:rsid w:val="00E24207"/>
    <w:rsid w:val="00E243FE"/>
    <w:rsid w:val="00E24725"/>
    <w:rsid w:val="00E2473B"/>
    <w:rsid w:val="00E248E7"/>
    <w:rsid w:val="00E251F4"/>
    <w:rsid w:val="00E2538A"/>
    <w:rsid w:val="00E256DF"/>
    <w:rsid w:val="00E257D6"/>
    <w:rsid w:val="00E25862"/>
    <w:rsid w:val="00E25AFB"/>
    <w:rsid w:val="00E26A94"/>
    <w:rsid w:val="00E26C1A"/>
    <w:rsid w:val="00E2703C"/>
    <w:rsid w:val="00E276CB"/>
    <w:rsid w:val="00E2778A"/>
    <w:rsid w:val="00E27982"/>
    <w:rsid w:val="00E27A57"/>
    <w:rsid w:val="00E27D0F"/>
    <w:rsid w:val="00E27D42"/>
    <w:rsid w:val="00E27FDB"/>
    <w:rsid w:val="00E30097"/>
    <w:rsid w:val="00E302DD"/>
    <w:rsid w:val="00E3058B"/>
    <w:rsid w:val="00E30601"/>
    <w:rsid w:val="00E3122C"/>
    <w:rsid w:val="00E314FA"/>
    <w:rsid w:val="00E31B62"/>
    <w:rsid w:val="00E31D42"/>
    <w:rsid w:val="00E322DC"/>
    <w:rsid w:val="00E323F0"/>
    <w:rsid w:val="00E327E7"/>
    <w:rsid w:val="00E32DCA"/>
    <w:rsid w:val="00E32F1F"/>
    <w:rsid w:val="00E33371"/>
    <w:rsid w:val="00E335F2"/>
    <w:rsid w:val="00E33F60"/>
    <w:rsid w:val="00E34102"/>
    <w:rsid w:val="00E34278"/>
    <w:rsid w:val="00E34489"/>
    <w:rsid w:val="00E34A39"/>
    <w:rsid w:val="00E34C1D"/>
    <w:rsid w:val="00E34D7C"/>
    <w:rsid w:val="00E34E05"/>
    <w:rsid w:val="00E35190"/>
    <w:rsid w:val="00E35743"/>
    <w:rsid w:val="00E358DE"/>
    <w:rsid w:val="00E35F43"/>
    <w:rsid w:val="00E3637B"/>
    <w:rsid w:val="00E36A1A"/>
    <w:rsid w:val="00E36A51"/>
    <w:rsid w:val="00E36BD0"/>
    <w:rsid w:val="00E37046"/>
    <w:rsid w:val="00E3779C"/>
    <w:rsid w:val="00E37AAD"/>
    <w:rsid w:val="00E37AC5"/>
    <w:rsid w:val="00E37B19"/>
    <w:rsid w:val="00E37C35"/>
    <w:rsid w:val="00E37E3B"/>
    <w:rsid w:val="00E4007D"/>
    <w:rsid w:val="00E40555"/>
    <w:rsid w:val="00E406A8"/>
    <w:rsid w:val="00E410E2"/>
    <w:rsid w:val="00E41731"/>
    <w:rsid w:val="00E41947"/>
    <w:rsid w:val="00E41D37"/>
    <w:rsid w:val="00E41F8E"/>
    <w:rsid w:val="00E4257D"/>
    <w:rsid w:val="00E4263D"/>
    <w:rsid w:val="00E42765"/>
    <w:rsid w:val="00E42B38"/>
    <w:rsid w:val="00E42E46"/>
    <w:rsid w:val="00E4304C"/>
    <w:rsid w:val="00E43372"/>
    <w:rsid w:val="00E433D1"/>
    <w:rsid w:val="00E4353A"/>
    <w:rsid w:val="00E436A7"/>
    <w:rsid w:val="00E43741"/>
    <w:rsid w:val="00E43C8C"/>
    <w:rsid w:val="00E43E97"/>
    <w:rsid w:val="00E4446D"/>
    <w:rsid w:val="00E44949"/>
    <w:rsid w:val="00E44ED6"/>
    <w:rsid w:val="00E45305"/>
    <w:rsid w:val="00E4530A"/>
    <w:rsid w:val="00E4567B"/>
    <w:rsid w:val="00E4577D"/>
    <w:rsid w:val="00E457DF"/>
    <w:rsid w:val="00E45C76"/>
    <w:rsid w:val="00E45F8A"/>
    <w:rsid w:val="00E4678C"/>
    <w:rsid w:val="00E46C51"/>
    <w:rsid w:val="00E46E24"/>
    <w:rsid w:val="00E473EB"/>
    <w:rsid w:val="00E47513"/>
    <w:rsid w:val="00E478CD"/>
    <w:rsid w:val="00E47942"/>
    <w:rsid w:val="00E479AC"/>
    <w:rsid w:val="00E47C33"/>
    <w:rsid w:val="00E47E3F"/>
    <w:rsid w:val="00E50183"/>
    <w:rsid w:val="00E516BE"/>
    <w:rsid w:val="00E51770"/>
    <w:rsid w:val="00E5188B"/>
    <w:rsid w:val="00E519FB"/>
    <w:rsid w:val="00E51D22"/>
    <w:rsid w:val="00E52256"/>
    <w:rsid w:val="00E525B2"/>
    <w:rsid w:val="00E52813"/>
    <w:rsid w:val="00E53014"/>
    <w:rsid w:val="00E536FC"/>
    <w:rsid w:val="00E53807"/>
    <w:rsid w:val="00E53AB3"/>
    <w:rsid w:val="00E53BB2"/>
    <w:rsid w:val="00E53C48"/>
    <w:rsid w:val="00E53F9B"/>
    <w:rsid w:val="00E54265"/>
    <w:rsid w:val="00E5454A"/>
    <w:rsid w:val="00E547B8"/>
    <w:rsid w:val="00E548A8"/>
    <w:rsid w:val="00E54920"/>
    <w:rsid w:val="00E54AFB"/>
    <w:rsid w:val="00E54CC1"/>
    <w:rsid w:val="00E553FF"/>
    <w:rsid w:val="00E5594A"/>
    <w:rsid w:val="00E55AEC"/>
    <w:rsid w:val="00E55B59"/>
    <w:rsid w:val="00E55B5A"/>
    <w:rsid w:val="00E565DB"/>
    <w:rsid w:val="00E56803"/>
    <w:rsid w:val="00E56FD1"/>
    <w:rsid w:val="00E57CC8"/>
    <w:rsid w:val="00E57DB4"/>
    <w:rsid w:val="00E60091"/>
    <w:rsid w:val="00E6016D"/>
    <w:rsid w:val="00E61BA0"/>
    <w:rsid w:val="00E6223B"/>
    <w:rsid w:val="00E62442"/>
    <w:rsid w:val="00E6287F"/>
    <w:rsid w:val="00E62CAF"/>
    <w:rsid w:val="00E62F5A"/>
    <w:rsid w:val="00E62F72"/>
    <w:rsid w:val="00E63AB4"/>
    <w:rsid w:val="00E64161"/>
    <w:rsid w:val="00E6464D"/>
    <w:rsid w:val="00E64A6A"/>
    <w:rsid w:val="00E64F37"/>
    <w:rsid w:val="00E65204"/>
    <w:rsid w:val="00E6525D"/>
    <w:rsid w:val="00E6536D"/>
    <w:rsid w:val="00E65979"/>
    <w:rsid w:val="00E6685F"/>
    <w:rsid w:val="00E6693E"/>
    <w:rsid w:val="00E669F3"/>
    <w:rsid w:val="00E66BDD"/>
    <w:rsid w:val="00E66F91"/>
    <w:rsid w:val="00E67229"/>
    <w:rsid w:val="00E6766C"/>
    <w:rsid w:val="00E67721"/>
    <w:rsid w:val="00E678F7"/>
    <w:rsid w:val="00E67A84"/>
    <w:rsid w:val="00E67AAD"/>
    <w:rsid w:val="00E67ACE"/>
    <w:rsid w:val="00E67C32"/>
    <w:rsid w:val="00E67CDF"/>
    <w:rsid w:val="00E7026D"/>
    <w:rsid w:val="00E70A02"/>
    <w:rsid w:val="00E7108D"/>
    <w:rsid w:val="00E71376"/>
    <w:rsid w:val="00E7157B"/>
    <w:rsid w:val="00E71B9A"/>
    <w:rsid w:val="00E7214A"/>
    <w:rsid w:val="00E72703"/>
    <w:rsid w:val="00E727D9"/>
    <w:rsid w:val="00E729F6"/>
    <w:rsid w:val="00E72B8C"/>
    <w:rsid w:val="00E73295"/>
    <w:rsid w:val="00E7333A"/>
    <w:rsid w:val="00E7367C"/>
    <w:rsid w:val="00E7377A"/>
    <w:rsid w:val="00E738AA"/>
    <w:rsid w:val="00E738DB"/>
    <w:rsid w:val="00E73C7F"/>
    <w:rsid w:val="00E7513D"/>
    <w:rsid w:val="00E751BB"/>
    <w:rsid w:val="00E751C0"/>
    <w:rsid w:val="00E75303"/>
    <w:rsid w:val="00E75819"/>
    <w:rsid w:val="00E7594D"/>
    <w:rsid w:val="00E75F32"/>
    <w:rsid w:val="00E76221"/>
    <w:rsid w:val="00E7659F"/>
    <w:rsid w:val="00E76942"/>
    <w:rsid w:val="00E76DA9"/>
    <w:rsid w:val="00E76F5F"/>
    <w:rsid w:val="00E774AB"/>
    <w:rsid w:val="00E7771B"/>
    <w:rsid w:val="00E77FA4"/>
    <w:rsid w:val="00E8031F"/>
    <w:rsid w:val="00E8053F"/>
    <w:rsid w:val="00E80E7A"/>
    <w:rsid w:val="00E80F93"/>
    <w:rsid w:val="00E8112D"/>
    <w:rsid w:val="00E81166"/>
    <w:rsid w:val="00E8145E"/>
    <w:rsid w:val="00E816AD"/>
    <w:rsid w:val="00E816DC"/>
    <w:rsid w:val="00E81708"/>
    <w:rsid w:val="00E81808"/>
    <w:rsid w:val="00E81B01"/>
    <w:rsid w:val="00E81B7E"/>
    <w:rsid w:val="00E8222B"/>
    <w:rsid w:val="00E8240C"/>
    <w:rsid w:val="00E825F4"/>
    <w:rsid w:val="00E82645"/>
    <w:rsid w:val="00E828EA"/>
    <w:rsid w:val="00E82ECE"/>
    <w:rsid w:val="00E83074"/>
    <w:rsid w:val="00E83159"/>
    <w:rsid w:val="00E833A1"/>
    <w:rsid w:val="00E8344D"/>
    <w:rsid w:val="00E83BA8"/>
    <w:rsid w:val="00E83F1E"/>
    <w:rsid w:val="00E846D1"/>
    <w:rsid w:val="00E846EB"/>
    <w:rsid w:val="00E84913"/>
    <w:rsid w:val="00E84BBE"/>
    <w:rsid w:val="00E855C1"/>
    <w:rsid w:val="00E85BBB"/>
    <w:rsid w:val="00E85C9A"/>
    <w:rsid w:val="00E85EE9"/>
    <w:rsid w:val="00E8631A"/>
    <w:rsid w:val="00E86899"/>
    <w:rsid w:val="00E869F0"/>
    <w:rsid w:val="00E86BBA"/>
    <w:rsid w:val="00E86C0C"/>
    <w:rsid w:val="00E86CB9"/>
    <w:rsid w:val="00E8720D"/>
    <w:rsid w:val="00E873AB"/>
    <w:rsid w:val="00E874D8"/>
    <w:rsid w:val="00E875DA"/>
    <w:rsid w:val="00E876FC"/>
    <w:rsid w:val="00E878FC"/>
    <w:rsid w:val="00E901C3"/>
    <w:rsid w:val="00E9051A"/>
    <w:rsid w:val="00E90614"/>
    <w:rsid w:val="00E90709"/>
    <w:rsid w:val="00E9080E"/>
    <w:rsid w:val="00E90A5E"/>
    <w:rsid w:val="00E90E88"/>
    <w:rsid w:val="00E9138E"/>
    <w:rsid w:val="00E915BE"/>
    <w:rsid w:val="00E9195A"/>
    <w:rsid w:val="00E91EC7"/>
    <w:rsid w:val="00E91F40"/>
    <w:rsid w:val="00E9212F"/>
    <w:rsid w:val="00E92355"/>
    <w:rsid w:val="00E92881"/>
    <w:rsid w:val="00E929FB"/>
    <w:rsid w:val="00E92A6F"/>
    <w:rsid w:val="00E92AFB"/>
    <w:rsid w:val="00E9305A"/>
    <w:rsid w:val="00E9428E"/>
    <w:rsid w:val="00E943C7"/>
    <w:rsid w:val="00E944B7"/>
    <w:rsid w:val="00E94738"/>
    <w:rsid w:val="00E94907"/>
    <w:rsid w:val="00E94D42"/>
    <w:rsid w:val="00E953B7"/>
    <w:rsid w:val="00E9546A"/>
    <w:rsid w:val="00E9574D"/>
    <w:rsid w:val="00E95E3C"/>
    <w:rsid w:val="00E95E64"/>
    <w:rsid w:val="00E95F88"/>
    <w:rsid w:val="00E9606B"/>
    <w:rsid w:val="00E965D2"/>
    <w:rsid w:val="00E96B80"/>
    <w:rsid w:val="00E9733E"/>
    <w:rsid w:val="00E9740D"/>
    <w:rsid w:val="00E97726"/>
    <w:rsid w:val="00E9788E"/>
    <w:rsid w:val="00E97D2A"/>
    <w:rsid w:val="00E97DE3"/>
    <w:rsid w:val="00E97DF3"/>
    <w:rsid w:val="00E97E7C"/>
    <w:rsid w:val="00EA005B"/>
    <w:rsid w:val="00EA01FB"/>
    <w:rsid w:val="00EA0342"/>
    <w:rsid w:val="00EA03DB"/>
    <w:rsid w:val="00EA0581"/>
    <w:rsid w:val="00EA0E70"/>
    <w:rsid w:val="00EA0E72"/>
    <w:rsid w:val="00EA110E"/>
    <w:rsid w:val="00EA113F"/>
    <w:rsid w:val="00EA15E1"/>
    <w:rsid w:val="00EA18A3"/>
    <w:rsid w:val="00EA18EB"/>
    <w:rsid w:val="00EA2CED"/>
    <w:rsid w:val="00EA3326"/>
    <w:rsid w:val="00EA3545"/>
    <w:rsid w:val="00EA3BD3"/>
    <w:rsid w:val="00EA4436"/>
    <w:rsid w:val="00EA4833"/>
    <w:rsid w:val="00EA541A"/>
    <w:rsid w:val="00EA56B9"/>
    <w:rsid w:val="00EA646D"/>
    <w:rsid w:val="00EA67B5"/>
    <w:rsid w:val="00EA7353"/>
    <w:rsid w:val="00EA7355"/>
    <w:rsid w:val="00EA74CA"/>
    <w:rsid w:val="00EA7A59"/>
    <w:rsid w:val="00EA7AF8"/>
    <w:rsid w:val="00EA7B7E"/>
    <w:rsid w:val="00EB019A"/>
    <w:rsid w:val="00EB0627"/>
    <w:rsid w:val="00EB0B4F"/>
    <w:rsid w:val="00EB12B1"/>
    <w:rsid w:val="00EB12F0"/>
    <w:rsid w:val="00EB1666"/>
    <w:rsid w:val="00EB16D5"/>
    <w:rsid w:val="00EB1854"/>
    <w:rsid w:val="00EB1971"/>
    <w:rsid w:val="00EB2010"/>
    <w:rsid w:val="00EB3848"/>
    <w:rsid w:val="00EB3940"/>
    <w:rsid w:val="00EB41C4"/>
    <w:rsid w:val="00EB4405"/>
    <w:rsid w:val="00EB4507"/>
    <w:rsid w:val="00EB45DE"/>
    <w:rsid w:val="00EB4D1A"/>
    <w:rsid w:val="00EB4F3A"/>
    <w:rsid w:val="00EB50CB"/>
    <w:rsid w:val="00EB534F"/>
    <w:rsid w:val="00EB5DD9"/>
    <w:rsid w:val="00EB62CE"/>
    <w:rsid w:val="00EB65CC"/>
    <w:rsid w:val="00EB6831"/>
    <w:rsid w:val="00EB6EFD"/>
    <w:rsid w:val="00EB753B"/>
    <w:rsid w:val="00EB788E"/>
    <w:rsid w:val="00EB7CD8"/>
    <w:rsid w:val="00EC00BE"/>
    <w:rsid w:val="00EC0F20"/>
    <w:rsid w:val="00EC1084"/>
    <w:rsid w:val="00EC1837"/>
    <w:rsid w:val="00EC283C"/>
    <w:rsid w:val="00EC2B5D"/>
    <w:rsid w:val="00EC2EBC"/>
    <w:rsid w:val="00EC2FF8"/>
    <w:rsid w:val="00EC31FD"/>
    <w:rsid w:val="00EC32CE"/>
    <w:rsid w:val="00EC33DC"/>
    <w:rsid w:val="00EC3409"/>
    <w:rsid w:val="00EC372E"/>
    <w:rsid w:val="00EC3BE1"/>
    <w:rsid w:val="00EC498D"/>
    <w:rsid w:val="00EC4A65"/>
    <w:rsid w:val="00EC4C5F"/>
    <w:rsid w:val="00EC5C09"/>
    <w:rsid w:val="00EC5DF1"/>
    <w:rsid w:val="00EC693B"/>
    <w:rsid w:val="00EC6BFC"/>
    <w:rsid w:val="00EC703D"/>
    <w:rsid w:val="00EC78D2"/>
    <w:rsid w:val="00EC7B51"/>
    <w:rsid w:val="00ED020C"/>
    <w:rsid w:val="00ED0406"/>
    <w:rsid w:val="00ED06C2"/>
    <w:rsid w:val="00ED081D"/>
    <w:rsid w:val="00ED0946"/>
    <w:rsid w:val="00ED0B62"/>
    <w:rsid w:val="00ED0BE0"/>
    <w:rsid w:val="00ED0E0B"/>
    <w:rsid w:val="00ED0EDE"/>
    <w:rsid w:val="00ED11F4"/>
    <w:rsid w:val="00ED1B4F"/>
    <w:rsid w:val="00ED1BFB"/>
    <w:rsid w:val="00ED1E96"/>
    <w:rsid w:val="00ED23D6"/>
    <w:rsid w:val="00ED2E0A"/>
    <w:rsid w:val="00ED2E63"/>
    <w:rsid w:val="00ED408F"/>
    <w:rsid w:val="00ED4208"/>
    <w:rsid w:val="00ED4284"/>
    <w:rsid w:val="00ED48AE"/>
    <w:rsid w:val="00ED4A6F"/>
    <w:rsid w:val="00ED4A85"/>
    <w:rsid w:val="00ED4B21"/>
    <w:rsid w:val="00ED4F1F"/>
    <w:rsid w:val="00ED509D"/>
    <w:rsid w:val="00ED5243"/>
    <w:rsid w:val="00ED54EA"/>
    <w:rsid w:val="00ED599B"/>
    <w:rsid w:val="00ED5D51"/>
    <w:rsid w:val="00ED5FBD"/>
    <w:rsid w:val="00ED60A4"/>
    <w:rsid w:val="00ED60BB"/>
    <w:rsid w:val="00ED60CC"/>
    <w:rsid w:val="00ED60EB"/>
    <w:rsid w:val="00ED611E"/>
    <w:rsid w:val="00ED61D7"/>
    <w:rsid w:val="00ED6372"/>
    <w:rsid w:val="00ED6836"/>
    <w:rsid w:val="00ED7214"/>
    <w:rsid w:val="00ED768E"/>
    <w:rsid w:val="00EE034D"/>
    <w:rsid w:val="00EE039C"/>
    <w:rsid w:val="00EE0905"/>
    <w:rsid w:val="00EE0A97"/>
    <w:rsid w:val="00EE0B3E"/>
    <w:rsid w:val="00EE0BAE"/>
    <w:rsid w:val="00EE0CA0"/>
    <w:rsid w:val="00EE0D92"/>
    <w:rsid w:val="00EE0DC0"/>
    <w:rsid w:val="00EE1597"/>
    <w:rsid w:val="00EE197E"/>
    <w:rsid w:val="00EE199C"/>
    <w:rsid w:val="00EE1A92"/>
    <w:rsid w:val="00EE1BA2"/>
    <w:rsid w:val="00EE1F10"/>
    <w:rsid w:val="00EE2524"/>
    <w:rsid w:val="00EE27B6"/>
    <w:rsid w:val="00EE282F"/>
    <w:rsid w:val="00EE289F"/>
    <w:rsid w:val="00EE2C3A"/>
    <w:rsid w:val="00EE355E"/>
    <w:rsid w:val="00EE3A02"/>
    <w:rsid w:val="00EE3EA9"/>
    <w:rsid w:val="00EE4936"/>
    <w:rsid w:val="00EE51F0"/>
    <w:rsid w:val="00EE5587"/>
    <w:rsid w:val="00EE587E"/>
    <w:rsid w:val="00EE5E0C"/>
    <w:rsid w:val="00EE5E61"/>
    <w:rsid w:val="00EE5EB4"/>
    <w:rsid w:val="00EE686A"/>
    <w:rsid w:val="00EE6D6F"/>
    <w:rsid w:val="00EE76B1"/>
    <w:rsid w:val="00EE7826"/>
    <w:rsid w:val="00EE7C5D"/>
    <w:rsid w:val="00EF0095"/>
    <w:rsid w:val="00EF0123"/>
    <w:rsid w:val="00EF01E9"/>
    <w:rsid w:val="00EF0341"/>
    <w:rsid w:val="00EF0A02"/>
    <w:rsid w:val="00EF0AD4"/>
    <w:rsid w:val="00EF0B3F"/>
    <w:rsid w:val="00EF0BFB"/>
    <w:rsid w:val="00EF0E80"/>
    <w:rsid w:val="00EF0F4D"/>
    <w:rsid w:val="00EF1110"/>
    <w:rsid w:val="00EF1135"/>
    <w:rsid w:val="00EF15DA"/>
    <w:rsid w:val="00EF1613"/>
    <w:rsid w:val="00EF1AF4"/>
    <w:rsid w:val="00EF228F"/>
    <w:rsid w:val="00EF237D"/>
    <w:rsid w:val="00EF2862"/>
    <w:rsid w:val="00EF31F6"/>
    <w:rsid w:val="00EF3215"/>
    <w:rsid w:val="00EF3652"/>
    <w:rsid w:val="00EF3B02"/>
    <w:rsid w:val="00EF4437"/>
    <w:rsid w:val="00EF4890"/>
    <w:rsid w:val="00EF48ED"/>
    <w:rsid w:val="00EF50D4"/>
    <w:rsid w:val="00EF5405"/>
    <w:rsid w:val="00EF57B0"/>
    <w:rsid w:val="00EF5935"/>
    <w:rsid w:val="00EF5ABD"/>
    <w:rsid w:val="00EF605C"/>
    <w:rsid w:val="00EF646F"/>
    <w:rsid w:val="00EF65DA"/>
    <w:rsid w:val="00EF6635"/>
    <w:rsid w:val="00EF6726"/>
    <w:rsid w:val="00EF6EDD"/>
    <w:rsid w:val="00EF723A"/>
    <w:rsid w:val="00EF7242"/>
    <w:rsid w:val="00EF7860"/>
    <w:rsid w:val="00F000E1"/>
    <w:rsid w:val="00F0054B"/>
    <w:rsid w:val="00F006E7"/>
    <w:rsid w:val="00F0093B"/>
    <w:rsid w:val="00F00BEB"/>
    <w:rsid w:val="00F00CB7"/>
    <w:rsid w:val="00F0125C"/>
    <w:rsid w:val="00F0154D"/>
    <w:rsid w:val="00F01F5A"/>
    <w:rsid w:val="00F021D2"/>
    <w:rsid w:val="00F02535"/>
    <w:rsid w:val="00F029E3"/>
    <w:rsid w:val="00F02A49"/>
    <w:rsid w:val="00F02AC4"/>
    <w:rsid w:val="00F02DE8"/>
    <w:rsid w:val="00F02F32"/>
    <w:rsid w:val="00F03162"/>
    <w:rsid w:val="00F0345F"/>
    <w:rsid w:val="00F03626"/>
    <w:rsid w:val="00F03A42"/>
    <w:rsid w:val="00F04056"/>
    <w:rsid w:val="00F0483A"/>
    <w:rsid w:val="00F04A26"/>
    <w:rsid w:val="00F04FAB"/>
    <w:rsid w:val="00F0564A"/>
    <w:rsid w:val="00F05C8C"/>
    <w:rsid w:val="00F05EDA"/>
    <w:rsid w:val="00F060EA"/>
    <w:rsid w:val="00F065DE"/>
    <w:rsid w:val="00F065FB"/>
    <w:rsid w:val="00F06C93"/>
    <w:rsid w:val="00F06E3A"/>
    <w:rsid w:val="00F070EE"/>
    <w:rsid w:val="00F070F2"/>
    <w:rsid w:val="00F07226"/>
    <w:rsid w:val="00F073CA"/>
    <w:rsid w:val="00F075EA"/>
    <w:rsid w:val="00F07755"/>
    <w:rsid w:val="00F0787F"/>
    <w:rsid w:val="00F079D7"/>
    <w:rsid w:val="00F07A05"/>
    <w:rsid w:val="00F10118"/>
    <w:rsid w:val="00F10FBD"/>
    <w:rsid w:val="00F10FE0"/>
    <w:rsid w:val="00F1139F"/>
    <w:rsid w:val="00F11C2B"/>
    <w:rsid w:val="00F11EE2"/>
    <w:rsid w:val="00F11F1D"/>
    <w:rsid w:val="00F123C6"/>
    <w:rsid w:val="00F12789"/>
    <w:rsid w:val="00F129FA"/>
    <w:rsid w:val="00F133AD"/>
    <w:rsid w:val="00F13514"/>
    <w:rsid w:val="00F13DA7"/>
    <w:rsid w:val="00F14353"/>
    <w:rsid w:val="00F1435D"/>
    <w:rsid w:val="00F14C8D"/>
    <w:rsid w:val="00F14F02"/>
    <w:rsid w:val="00F1507F"/>
    <w:rsid w:val="00F150D5"/>
    <w:rsid w:val="00F154DF"/>
    <w:rsid w:val="00F1558B"/>
    <w:rsid w:val="00F16BF0"/>
    <w:rsid w:val="00F17010"/>
    <w:rsid w:val="00F1746A"/>
    <w:rsid w:val="00F17598"/>
    <w:rsid w:val="00F176AC"/>
    <w:rsid w:val="00F177C4"/>
    <w:rsid w:val="00F17962"/>
    <w:rsid w:val="00F17A81"/>
    <w:rsid w:val="00F17D76"/>
    <w:rsid w:val="00F2014A"/>
    <w:rsid w:val="00F201B1"/>
    <w:rsid w:val="00F2033B"/>
    <w:rsid w:val="00F20578"/>
    <w:rsid w:val="00F208E6"/>
    <w:rsid w:val="00F20B52"/>
    <w:rsid w:val="00F20B96"/>
    <w:rsid w:val="00F20D48"/>
    <w:rsid w:val="00F2159E"/>
    <w:rsid w:val="00F215D9"/>
    <w:rsid w:val="00F217B0"/>
    <w:rsid w:val="00F2194E"/>
    <w:rsid w:val="00F219B5"/>
    <w:rsid w:val="00F219D9"/>
    <w:rsid w:val="00F21B91"/>
    <w:rsid w:val="00F21F0F"/>
    <w:rsid w:val="00F221FF"/>
    <w:rsid w:val="00F223A6"/>
    <w:rsid w:val="00F223C0"/>
    <w:rsid w:val="00F22A17"/>
    <w:rsid w:val="00F22B85"/>
    <w:rsid w:val="00F22F43"/>
    <w:rsid w:val="00F2391D"/>
    <w:rsid w:val="00F239D4"/>
    <w:rsid w:val="00F2406A"/>
    <w:rsid w:val="00F24119"/>
    <w:rsid w:val="00F2429C"/>
    <w:rsid w:val="00F242C5"/>
    <w:rsid w:val="00F2450E"/>
    <w:rsid w:val="00F24844"/>
    <w:rsid w:val="00F24A59"/>
    <w:rsid w:val="00F24BB8"/>
    <w:rsid w:val="00F24C72"/>
    <w:rsid w:val="00F24DB1"/>
    <w:rsid w:val="00F24DB3"/>
    <w:rsid w:val="00F25199"/>
    <w:rsid w:val="00F2529F"/>
    <w:rsid w:val="00F256D9"/>
    <w:rsid w:val="00F25B00"/>
    <w:rsid w:val="00F25F83"/>
    <w:rsid w:val="00F26069"/>
    <w:rsid w:val="00F260DB"/>
    <w:rsid w:val="00F26607"/>
    <w:rsid w:val="00F26A7A"/>
    <w:rsid w:val="00F26BB5"/>
    <w:rsid w:val="00F26F77"/>
    <w:rsid w:val="00F27085"/>
    <w:rsid w:val="00F270CF"/>
    <w:rsid w:val="00F27367"/>
    <w:rsid w:val="00F273FC"/>
    <w:rsid w:val="00F27971"/>
    <w:rsid w:val="00F27CE3"/>
    <w:rsid w:val="00F30407"/>
    <w:rsid w:val="00F3060C"/>
    <w:rsid w:val="00F30A2D"/>
    <w:rsid w:val="00F30E2F"/>
    <w:rsid w:val="00F31164"/>
    <w:rsid w:val="00F31957"/>
    <w:rsid w:val="00F31CB7"/>
    <w:rsid w:val="00F3208D"/>
    <w:rsid w:val="00F3240E"/>
    <w:rsid w:val="00F3244C"/>
    <w:rsid w:val="00F324A0"/>
    <w:rsid w:val="00F32554"/>
    <w:rsid w:val="00F328DB"/>
    <w:rsid w:val="00F32A31"/>
    <w:rsid w:val="00F332EA"/>
    <w:rsid w:val="00F335EF"/>
    <w:rsid w:val="00F33890"/>
    <w:rsid w:val="00F339AB"/>
    <w:rsid w:val="00F33ADD"/>
    <w:rsid w:val="00F33C2A"/>
    <w:rsid w:val="00F340F9"/>
    <w:rsid w:val="00F34251"/>
    <w:rsid w:val="00F342A8"/>
    <w:rsid w:val="00F34389"/>
    <w:rsid w:val="00F347C2"/>
    <w:rsid w:val="00F3481B"/>
    <w:rsid w:val="00F34920"/>
    <w:rsid w:val="00F34A47"/>
    <w:rsid w:val="00F34F64"/>
    <w:rsid w:val="00F3593E"/>
    <w:rsid w:val="00F361CA"/>
    <w:rsid w:val="00F361D5"/>
    <w:rsid w:val="00F36351"/>
    <w:rsid w:val="00F36574"/>
    <w:rsid w:val="00F366DA"/>
    <w:rsid w:val="00F3693A"/>
    <w:rsid w:val="00F36A1B"/>
    <w:rsid w:val="00F36DC6"/>
    <w:rsid w:val="00F3719A"/>
    <w:rsid w:val="00F37A28"/>
    <w:rsid w:val="00F37EFC"/>
    <w:rsid w:val="00F40364"/>
    <w:rsid w:val="00F403EA"/>
    <w:rsid w:val="00F40A8F"/>
    <w:rsid w:val="00F40B16"/>
    <w:rsid w:val="00F418DF"/>
    <w:rsid w:val="00F41976"/>
    <w:rsid w:val="00F41A11"/>
    <w:rsid w:val="00F41E9A"/>
    <w:rsid w:val="00F4247A"/>
    <w:rsid w:val="00F42872"/>
    <w:rsid w:val="00F42A41"/>
    <w:rsid w:val="00F42CF9"/>
    <w:rsid w:val="00F4317B"/>
    <w:rsid w:val="00F4334C"/>
    <w:rsid w:val="00F4350D"/>
    <w:rsid w:val="00F43856"/>
    <w:rsid w:val="00F43C44"/>
    <w:rsid w:val="00F43EFD"/>
    <w:rsid w:val="00F44705"/>
    <w:rsid w:val="00F44D93"/>
    <w:rsid w:val="00F450A3"/>
    <w:rsid w:val="00F452A5"/>
    <w:rsid w:val="00F45472"/>
    <w:rsid w:val="00F45608"/>
    <w:rsid w:val="00F46139"/>
    <w:rsid w:val="00F466A1"/>
    <w:rsid w:val="00F467D4"/>
    <w:rsid w:val="00F46A8A"/>
    <w:rsid w:val="00F46AC8"/>
    <w:rsid w:val="00F46F64"/>
    <w:rsid w:val="00F47166"/>
    <w:rsid w:val="00F4722F"/>
    <w:rsid w:val="00F47416"/>
    <w:rsid w:val="00F47678"/>
    <w:rsid w:val="00F47753"/>
    <w:rsid w:val="00F47967"/>
    <w:rsid w:val="00F47B9F"/>
    <w:rsid w:val="00F47EB7"/>
    <w:rsid w:val="00F5028E"/>
    <w:rsid w:val="00F50352"/>
    <w:rsid w:val="00F507B3"/>
    <w:rsid w:val="00F507B9"/>
    <w:rsid w:val="00F50D3B"/>
    <w:rsid w:val="00F50DA4"/>
    <w:rsid w:val="00F50EB4"/>
    <w:rsid w:val="00F5103F"/>
    <w:rsid w:val="00F51387"/>
    <w:rsid w:val="00F51501"/>
    <w:rsid w:val="00F51E4A"/>
    <w:rsid w:val="00F522CB"/>
    <w:rsid w:val="00F52923"/>
    <w:rsid w:val="00F52B4B"/>
    <w:rsid w:val="00F52FF9"/>
    <w:rsid w:val="00F530F6"/>
    <w:rsid w:val="00F53678"/>
    <w:rsid w:val="00F53A17"/>
    <w:rsid w:val="00F53B6F"/>
    <w:rsid w:val="00F5423C"/>
    <w:rsid w:val="00F55338"/>
    <w:rsid w:val="00F55574"/>
    <w:rsid w:val="00F5560B"/>
    <w:rsid w:val="00F55A4B"/>
    <w:rsid w:val="00F55AE3"/>
    <w:rsid w:val="00F55E75"/>
    <w:rsid w:val="00F5617C"/>
    <w:rsid w:val="00F56262"/>
    <w:rsid w:val="00F562BE"/>
    <w:rsid w:val="00F56447"/>
    <w:rsid w:val="00F56DEC"/>
    <w:rsid w:val="00F572E9"/>
    <w:rsid w:val="00F57A02"/>
    <w:rsid w:val="00F57DD8"/>
    <w:rsid w:val="00F600ED"/>
    <w:rsid w:val="00F60248"/>
    <w:rsid w:val="00F603A6"/>
    <w:rsid w:val="00F60622"/>
    <w:rsid w:val="00F6075A"/>
    <w:rsid w:val="00F60A86"/>
    <w:rsid w:val="00F60F28"/>
    <w:rsid w:val="00F6103D"/>
    <w:rsid w:val="00F6117A"/>
    <w:rsid w:val="00F62295"/>
    <w:rsid w:val="00F62873"/>
    <w:rsid w:val="00F6334F"/>
    <w:rsid w:val="00F63525"/>
    <w:rsid w:val="00F6396E"/>
    <w:rsid w:val="00F63C0E"/>
    <w:rsid w:val="00F63C9B"/>
    <w:rsid w:val="00F6424B"/>
    <w:rsid w:val="00F652F7"/>
    <w:rsid w:val="00F65586"/>
    <w:rsid w:val="00F65C19"/>
    <w:rsid w:val="00F65DDF"/>
    <w:rsid w:val="00F65E86"/>
    <w:rsid w:val="00F65F6C"/>
    <w:rsid w:val="00F660E2"/>
    <w:rsid w:val="00F66603"/>
    <w:rsid w:val="00F666B8"/>
    <w:rsid w:val="00F66A8D"/>
    <w:rsid w:val="00F66B48"/>
    <w:rsid w:val="00F66D3D"/>
    <w:rsid w:val="00F66FF1"/>
    <w:rsid w:val="00F6719B"/>
    <w:rsid w:val="00F6734A"/>
    <w:rsid w:val="00F678A1"/>
    <w:rsid w:val="00F67A4B"/>
    <w:rsid w:val="00F67AA8"/>
    <w:rsid w:val="00F67E84"/>
    <w:rsid w:val="00F700C7"/>
    <w:rsid w:val="00F70358"/>
    <w:rsid w:val="00F70CB8"/>
    <w:rsid w:val="00F70E67"/>
    <w:rsid w:val="00F719C8"/>
    <w:rsid w:val="00F71DD6"/>
    <w:rsid w:val="00F721D4"/>
    <w:rsid w:val="00F72355"/>
    <w:rsid w:val="00F723B8"/>
    <w:rsid w:val="00F7272A"/>
    <w:rsid w:val="00F72D68"/>
    <w:rsid w:val="00F7339B"/>
    <w:rsid w:val="00F7353E"/>
    <w:rsid w:val="00F73805"/>
    <w:rsid w:val="00F73846"/>
    <w:rsid w:val="00F73897"/>
    <w:rsid w:val="00F738D4"/>
    <w:rsid w:val="00F739B3"/>
    <w:rsid w:val="00F73EC6"/>
    <w:rsid w:val="00F74236"/>
    <w:rsid w:val="00F749C5"/>
    <w:rsid w:val="00F75081"/>
    <w:rsid w:val="00F75933"/>
    <w:rsid w:val="00F76CC4"/>
    <w:rsid w:val="00F76D05"/>
    <w:rsid w:val="00F76FC0"/>
    <w:rsid w:val="00F77708"/>
    <w:rsid w:val="00F77B61"/>
    <w:rsid w:val="00F800B1"/>
    <w:rsid w:val="00F80216"/>
    <w:rsid w:val="00F804BF"/>
    <w:rsid w:val="00F80697"/>
    <w:rsid w:val="00F8189F"/>
    <w:rsid w:val="00F8202B"/>
    <w:rsid w:val="00F82069"/>
    <w:rsid w:val="00F8220F"/>
    <w:rsid w:val="00F829A7"/>
    <w:rsid w:val="00F82AC9"/>
    <w:rsid w:val="00F82BF5"/>
    <w:rsid w:val="00F8309D"/>
    <w:rsid w:val="00F838B2"/>
    <w:rsid w:val="00F83985"/>
    <w:rsid w:val="00F83D48"/>
    <w:rsid w:val="00F83EB6"/>
    <w:rsid w:val="00F84100"/>
    <w:rsid w:val="00F84183"/>
    <w:rsid w:val="00F84375"/>
    <w:rsid w:val="00F849FE"/>
    <w:rsid w:val="00F85132"/>
    <w:rsid w:val="00F85868"/>
    <w:rsid w:val="00F85DCB"/>
    <w:rsid w:val="00F86106"/>
    <w:rsid w:val="00F864BC"/>
    <w:rsid w:val="00F870B4"/>
    <w:rsid w:val="00F8716D"/>
    <w:rsid w:val="00F87356"/>
    <w:rsid w:val="00F87BC5"/>
    <w:rsid w:val="00F87F4B"/>
    <w:rsid w:val="00F87FFD"/>
    <w:rsid w:val="00F90123"/>
    <w:rsid w:val="00F90174"/>
    <w:rsid w:val="00F90252"/>
    <w:rsid w:val="00F903A4"/>
    <w:rsid w:val="00F90655"/>
    <w:rsid w:val="00F90A01"/>
    <w:rsid w:val="00F90A61"/>
    <w:rsid w:val="00F91586"/>
    <w:rsid w:val="00F91D56"/>
    <w:rsid w:val="00F925F4"/>
    <w:rsid w:val="00F92DFC"/>
    <w:rsid w:val="00F92F78"/>
    <w:rsid w:val="00F9360F"/>
    <w:rsid w:val="00F937E7"/>
    <w:rsid w:val="00F93905"/>
    <w:rsid w:val="00F93CA4"/>
    <w:rsid w:val="00F94140"/>
    <w:rsid w:val="00F94558"/>
    <w:rsid w:val="00F94C99"/>
    <w:rsid w:val="00F94F57"/>
    <w:rsid w:val="00F952EA"/>
    <w:rsid w:val="00F95E59"/>
    <w:rsid w:val="00F960F2"/>
    <w:rsid w:val="00F9639D"/>
    <w:rsid w:val="00F96428"/>
    <w:rsid w:val="00F96899"/>
    <w:rsid w:val="00F9743F"/>
    <w:rsid w:val="00F97626"/>
    <w:rsid w:val="00F9774C"/>
    <w:rsid w:val="00F979F7"/>
    <w:rsid w:val="00FA0011"/>
    <w:rsid w:val="00FA027F"/>
    <w:rsid w:val="00FA036D"/>
    <w:rsid w:val="00FA04AD"/>
    <w:rsid w:val="00FA051D"/>
    <w:rsid w:val="00FA069B"/>
    <w:rsid w:val="00FA08CD"/>
    <w:rsid w:val="00FA08F4"/>
    <w:rsid w:val="00FA10D3"/>
    <w:rsid w:val="00FA127C"/>
    <w:rsid w:val="00FA181E"/>
    <w:rsid w:val="00FA1B15"/>
    <w:rsid w:val="00FA1EEA"/>
    <w:rsid w:val="00FA2464"/>
    <w:rsid w:val="00FA2523"/>
    <w:rsid w:val="00FA2756"/>
    <w:rsid w:val="00FA2AB7"/>
    <w:rsid w:val="00FA2B29"/>
    <w:rsid w:val="00FA2C6A"/>
    <w:rsid w:val="00FA2D01"/>
    <w:rsid w:val="00FA2DCD"/>
    <w:rsid w:val="00FA2FC1"/>
    <w:rsid w:val="00FA3751"/>
    <w:rsid w:val="00FA3816"/>
    <w:rsid w:val="00FA3D43"/>
    <w:rsid w:val="00FA3DD6"/>
    <w:rsid w:val="00FA3F50"/>
    <w:rsid w:val="00FA43CE"/>
    <w:rsid w:val="00FA453C"/>
    <w:rsid w:val="00FA4B6C"/>
    <w:rsid w:val="00FA4C41"/>
    <w:rsid w:val="00FA4C52"/>
    <w:rsid w:val="00FA511D"/>
    <w:rsid w:val="00FA51AE"/>
    <w:rsid w:val="00FA54E6"/>
    <w:rsid w:val="00FA5821"/>
    <w:rsid w:val="00FA60B1"/>
    <w:rsid w:val="00FA625B"/>
    <w:rsid w:val="00FA6391"/>
    <w:rsid w:val="00FA6A67"/>
    <w:rsid w:val="00FA6C4E"/>
    <w:rsid w:val="00FA7092"/>
    <w:rsid w:val="00FA7719"/>
    <w:rsid w:val="00FA78F0"/>
    <w:rsid w:val="00FB0031"/>
    <w:rsid w:val="00FB00C5"/>
    <w:rsid w:val="00FB0143"/>
    <w:rsid w:val="00FB0628"/>
    <w:rsid w:val="00FB0BA6"/>
    <w:rsid w:val="00FB0DC3"/>
    <w:rsid w:val="00FB10A5"/>
    <w:rsid w:val="00FB14D7"/>
    <w:rsid w:val="00FB194D"/>
    <w:rsid w:val="00FB1BF5"/>
    <w:rsid w:val="00FB1F3D"/>
    <w:rsid w:val="00FB201E"/>
    <w:rsid w:val="00FB24B1"/>
    <w:rsid w:val="00FB26B9"/>
    <w:rsid w:val="00FB2C71"/>
    <w:rsid w:val="00FB332D"/>
    <w:rsid w:val="00FB339D"/>
    <w:rsid w:val="00FB3931"/>
    <w:rsid w:val="00FB3E90"/>
    <w:rsid w:val="00FB3F89"/>
    <w:rsid w:val="00FB3F93"/>
    <w:rsid w:val="00FB44FE"/>
    <w:rsid w:val="00FB4563"/>
    <w:rsid w:val="00FB4895"/>
    <w:rsid w:val="00FB4A32"/>
    <w:rsid w:val="00FB54CE"/>
    <w:rsid w:val="00FB5818"/>
    <w:rsid w:val="00FB5AAD"/>
    <w:rsid w:val="00FB67F4"/>
    <w:rsid w:val="00FB6ADE"/>
    <w:rsid w:val="00FB6E40"/>
    <w:rsid w:val="00FB6FF9"/>
    <w:rsid w:val="00FB7281"/>
    <w:rsid w:val="00FB748D"/>
    <w:rsid w:val="00FB754F"/>
    <w:rsid w:val="00FB756E"/>
    <w:rsid w:val="00FB7F15"/>
    <w:rsid w:val="00FC0255"/>
    <w:rsid w:val="00FC0C96"/>
    <w:rsid w:val="00FC10EB"/>
    <w:rsid w:val="00FC1139"/>
    <w:rsid w:val="00FC115F"/>
    <w:rsid w:val="00FC167F"/>
    <w:rsid w:val="00FC1745"/>
    <w:rsid w:val="00FC1C4B"/>
    <w:rsid w:val="00FC1D32"/>
    <w:rsid w:val="00FC1FCD"/>
    <w:rsid w:val="00FC223F"/>
    <w:rsid w:val="00FC280A"/>
    <w:rsid w:val="00FC2CCD"/>
    <w:rsid w:val="00FC2DE6"/>
    <w:rsid w:val="00FC2F74"/>
    <w:rsid w:val="00FC3400"/>
    <w:rsid w:val="00FC3A3D"/>
    <w:rsid w:val="00FC42C4"/>
    <w:rsid w:val="00FC4650"/>
    <w:rsid w:val="00FC48C1"/>
    <w:rsid w:val="00FC4A90"/>
    <w:rsid w:val="00FC4BFA"/>
    <w:rsid w:val="00FC5618"/>
    <w:rsid w:val="00FC5783"/>
    <w:rsid w:val="00FC57D9"/>
    <w:rsid w:val="00FC5A87"/>
    <w:rsid w:val="00FC5C59"/>
    <w:rsid w:val="00FC6176"/>
    <w:rsid w:val="00FC69E9"/>
    <w:rsid w:val="00FC6BFD"/>
    <w:rsid w:val="00FC6C59"/>
    <w:rsid w:val="00FC6C76"/>
    <w:rsid w:val="00FC7F6C"/>
    <w:rsid w:val="00FC7F81"/>
    <w:rsid w:val="00FD02E2"/>
    <w:rsid w:val="00FD0A33"/>
    <w:rsid w:val="00FD0EB7"/>
    <w:rsid w:val="00FD104D"/>
    <w:rsid w:val="00FD1328"/>
    <w:rsid w:val="00FD159A"/>
    <w:rsid w:val="00FD1644"/>
    <w:rsid w:val="00FD179F"/>
    <w:rsid w:val="00FD17D9"/>
    <w:rsid w:val="00FD1898"/>
    <w:rsid w:val="00FD18AD"/>
    <w:rsid w:val="00FD1AED"/>
    <w:rsid w:val="00FD1CF5"/>
    <w:rsid w:val="00FD1D73"/>
    <w:rsid w:val="00FD1F62"/>
    <w:rsid w:val="00FD2045"/>
    <w:rsid w:val="00FD2199"/>
    <w:rsid w:val="00FD21AB"/>
    <w:rsid w:val="00FD25CA"/>
    <w:rsid w:val="00FD287D"/>
    <w:rsid w:val="00FD293E"/>
    <w:rsid w:val="00FD369B"/>
    <w:rsid w:val="00FD3929"/>
    <w:rsid w:val="00FD397F"/>
    <w:rsid w:val="00FD39E5"/>
    <w:rsid w:val="00FD3B63"/>
    <w:rsid w:val="00FD4971"/>
    <w:rsid w:val="00FD4BFA"/>
    <w:rsid w:val="00FD5412"/>
    <w:rsid w:val="00FD5FC6"/>
    <w:rsid w:val="00FD6188"/>
    <w:rsid w:val="00FD657E"/>
    <w:rsid w:val="00FD69AE"/>
    <w:rsid w:val="00FD6C48"/>
    <w:rsid w:val="00FD6CFF"/>
    <w:rsid w:val="00FD6D6B"/>
    <w:rsid w:val="00FD6D9B"/>
    <w:rsid w:val="00FD6FCF"/>
    <w:rsid w:val="00FD7262"/>
    <w:rsid w:val="00FD73B7"/>
    <w:rsid w:val="00FD7692"/>
    <w:rsid w:val="00FD7D3F"/>
    <w:rsid w:val="00FD7EC5"/>
    <w:rsid w:val="00FE00EC"/>
    <w:rsid w:val="00FE0D57"/>
    <w:rsid w:val="00FE0E36"/>
    <w:rsid w:val="00FE1541"/>
    <w:rsid w:val="00FE1D20"/>
    <w:rsid w:val="00FE1E94"/>
    <w:rsid w:val="00FE202D"/>
    <w:rsid w:val="00FE23B3"/>
    <w:rsid w:val="00FE2885"/>
    <w:rsid w:val="00FE3B63"/>
    <w:rsid w:val="00FE3D38"/>
    <w:rsid w:val="00FE408B"/>
    <w:rsid w:val="00FE4190"/>
    <w:rsid w:val="00FE44EB"/>
    <w:rsid w:val="00FE45A6"/>
    <w:rsid w:val="00FE4965"/>
    <w:rsid w:val="00FE4AAF"/>
    <w:rsid w:val="00FE4B66"/>
    <w:rsid w:val="00FE4C2E"/>
    <w:rsid w:val="00FE532D"/>
    <w:rsid w:val="00FE5967"/>
    <w:rsid w:val="00FE5B6D"/>
    <w:rsid w:val="00FE642B"/>
    <w:rsid w:val="00FE6660"/>
    <w:rsid w:val="00FE670D"/>
    <w:rsid w:val="00FE68E3"/>
    <w:rsid w:val="00FE6F9A"/>
    <w:rsid w:val="00FE70EC"/>
    <w:rsid w:val="00FE7403"/>
    <w:rsid w:val="00FE7A42"/>
    <w:rsid w:val="00FE7C4A"/>
    <w:rsid w:val="00FF015A"/>
    <w:rsid w:val="00FF0183"/>
    <w:rsid w:val="00FF02E2"/>
    <w:rsid w:val="00FF12F0"/>
    <w:rsid w:val="00FF12FD"/>
    <w:rsid w:val="00FF16F3"/>
    <w:rsid w:val="00FF1AD2"/>
    <w:rsid w:val="00FF1BDF"/>
    <w:rsid w:val="00FF1E05"/>
    <w:rsid w:val="00FF1FA6"/>
    <w:rsid w:val="00FF221B"/>
    <w:rsid w:val="00FF27F2"/>
    <w:rsid w:val="00FF2A27"/>
    <w:rsid w:val="00FF2D26"/>
    <w:rsid w:val="00FF2E7A"/>
    <w:rsid w:val="00FF3330"/>
    <w:rsid w:val="00FF38A9"/>
    <w:rsid w:val="00FF3AC8"/>
    <w:rsid w:val="00FF3B16"/>
    <w:rsid w:val="00FF3FA8"/>
    <w:rsid w:val="00FF423C"/>
    <w:rsid w:val="00FF44E5"/>
    <w:rsid w:val="00FF459A"/>
    <w:rsid w:val="00FF4949"/>
    <w:rsid w:val="00FF49DB"/>
    <w:rsid w:val="00FF4A5E"/>
    <w:rsid w:val="00FF4AA9"/>
    <w:rsid w:val="00FF4D68"/>
    <w:rsid w:val="00FF50E5"/>
    <w:rsid w:val="00FF52EC"/>
    <w:rsid w:val="00FF556D"/>
    <w:rsid w:val="00FF57B8"/>
    <w:rsid w:val="00FF57D7"/>
    <w:rsid w:val="00FF593C"/>
    <w:rsid w:val="00FF5CE8"/>
    <w:rsid w:val="00FF5D75"/>
    <w:rsid w:val="00FF6265"/>
    <w:rsid w:val="00FF6930"/>
    <w:rsid w:val="00FF6B84"/>
    <w:rsid w:val="00FF6D97"/>
    <w:rsid w:val="00FF6DA8"/>
    <w:rsid w:val="00FF6E1B"/>
    <w:rsid w:val="00FF710F"/>
    <w:rsid w:val="00FF71D3"/>
    <w:rsid w:val="00FF72B9"/>
    <w:rsid w:val="00FF7497"/>
    <w:rsid w:val="00FF79A7"/>
    <w:rsid w:val="00FF7B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2" w:uiPriority="99"/>
    <w:lsdException w:name="Title" w:qFormat="1"/>
    <w:lsdException w:name="Subtitle" w:qFormat="1"/>
    <w:lsdException w:name="Hyperlink" w:uiPriority="99"/>
    <w:lsdException w:name="Strong" w:uiPriority="22" w:qFormat="1"/>
    <w:lsdException w:name="Emphasis" w:qFormat="1"/>
    <w:lsdException w:name="Normal (Web)"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82545"/>
    <w:pPr>
      <w:snapToGrid w:val="0"/>
      <w:spacing w:before="100" w:after="100"/>
    </w:pPr>
    <w:rPr>
      <w:sz w:val="24"/>
      <w:szCs w:val="24"/>
    </w:rPr>
  </w:style>
  <w:style w:type="paragraph" w:styleId="1">
    <w:name w:val="heading 1"/>
    <w:basedOn w:val="a"/>
    <w:next w:val="a"/>
    <w:link w:val="10"/>
    <w:qFormat/>
    <w:rsid w:val="00782545"/>
    <w:pPr>
      <w:keepNext/>
      <w:snapToGrid/>
      <w:spacing w:before="240" w:after="60"/>
      <w:outlineLvl w:val="0"/>
    </w:pPr>
    <w:rPr>
      <w:rFonts w:ascii="Arial" w:hAnsi="Arial"/>
      <w:b/>
      <w:bCs/>
      <w:kern w:val="32"/>
      <w:sz w:val="32"/>
      <w:szCs w:val="32"/>
      <w:lang/>
    </w:rPr>
  </w:style>
  <w:style w:type="paragraph" w:styleId="20">
    <w:name w:val="heading 2"/>
    <w:aliases w:val="Стиль 1,2К Заголовок 2,Заголовок 2 2К,h2 main heading,B Sub/Bold,12 Sub/Bold,????????? 2,h2 main heading Знак,B Sub/Bold Знак,12 Sub/Bold Знак,????????? 2 Знак"/>
    <w:basedOn w:val="a"/>
    <w:next w:val="a"/>
    <w:link w:val="21"/>
    <w:qFormat/>
    <w:rsid w:val="00782545"/>
    <w:pPr>
      <w:keepNext/>
      <w:snapToGrid/>
      <w:spacing w:before="240" w:after="60"/>
      <w:outlineLvl w:val="1"/>
    </w:pPr>
    <w:rPr>
      <w:rFonts w:ascii="Arial" w:hAnsi="Arial" w:cs="Arial"/>
      <w:b/>
      <w:bCs/>
      <w:i/>
      <w:iCs/>
      <w:sz w:val="28"/>
      <w:szCs w:val="28"/>
    </w:rPr>
  </w:style>
  <w:style w:type="paragraph" w:styleId="3">
    <w:name w:val="heading 3"/>
    <w:basedOn w:val="a"/>
    <w:next w:val="a"/>
    <w:link w:val="30"/>
    <w:qFormat/>
    <w:rsid w:val="00782545"/>
    <w:pPr>
      <w:keepNext/>
      <w:snapToGrid/>
      <w:spacing w:before="0" w:after="0"/>
      <w:jc w:val="center"/>
      <w:outlineLvl w:val="2"/>
    </w:pPr>
    <w:rPr>
      <w:b/>
      <w:bCs/>
      <w:lang/>
    </w:rPr>
  </w:style>
  <w:style w:type="paragraph" w:styleId="4">
    <w:name w:val="heading 4"/>
    <w:basedOn w:val="a"/>
    <w:next w:val="a"/>
    <w:link w:val="40"/>
    <w:qFormat/>
    <w:rsid w:val="00782545"/>
    <w:pPr>
      <w:keepNext/>
      <w:snapToGrid/>
      <w:spacing w:before="240" w:after="60"/>
      <w:outlineLvl w:val="3"/>
    </w:pPr>
    <w:rPr>
      <w:b/>
      <w:bCs/>
      <w:sz w:val="28"/>
      <w:szCs w:val="28"/>
      <w:lang/>
    </w:rPr>
  </w:style>
  <w:style w:type="paragraph" w:styleId="5">
    <w:name w:val="heading 5"/>
    <w:basedOn w:val="a"/>
    <w:next w:val="a"/>
    <w:link w:val="50"/>
    <w:qFormat/>
    <w:rsid w:val="00782545"/>
    <w:pPr>
      <w:widowControl w:val="0"/>
      <w:autoSpaceDE w:val="0"/>
      <w:autoSpaceDN w:val="0"/>
      <w:adjustRightInd w:val="0"/>
      <w:snapToGrid/>
      <w:spacing w:before="240" w:after="60"/>
      <w:outlineLvl w:val="4"/>
    </w:pPr>
    <w:rPr>
      <w:b/>
      <w:bCs/>
      <w:i/>
      <w:iCs/>
      <w:sz w:val="26"/>
      <w:szCs w:val="26"/>
    </w:rPr>
  </w:style>
  <w:style w:type="paragraph" w:styleId="6">
    <w:name w:val="heading 6"/>
    <w:basedOn w:val="a"/>
    <w:next w:val="a"/>
    <w:link w:val="60"/>
    <w:qFormat/>
    <w:rsid w:val="00782545"/>
    <w:pPr>
      <w:snapToGrid/>
      <w:spacing w:before="240" w:after="60"/>
      <w:outlineLvl w:val="5"/>
    </w:pPr>
    <w:rPr>
      <w:b/>
      <w:bCs/>
      <w:sz w:val="22"/>
      <w:szCs w:val="22"/>
      <w:lang/>
    </w:rPr>
  </w:style>
  <w:style w:type="paragraph" w:styleId="7">
    <w:name w:val="heading 7"/>
    <w:basedOn w:val="a"/>
    <w:next w:val="a"/>
    <w:link w:val="70"/>
    <w:qFormat/>
    <w:rsid w:val="00782545"/>
    <w:pPr>
      <w:snapToGrid/>
      <w:spacing w:before="240" w:after="60"/>
      <w:outlineLvl w:val="6"/>
    </w:pPr>
    <w:rPr>
      <w:lang/>
    </w:rPr>
  </w:style>
  <w:style w:type="paragraph" w:styleId="8">
    <w:name w:val="heading 8"/>
    <w:basedOn w:val="a"/>
    <w:next w:val="a"/>
    <w:link w:val="80"/>
    <w:qFormat/>
    <w:rsid w:val="00782545"/>
    <w:pPr>
      <w:keepNext/>
      <w:snapToGrid/>
      <w:spacing w:before="0" w:after="0"/>
      <w:jc w:val="both"/>
      <w:outlineLvl w:val="7"/>
    </w:pPr>
    <w:rPr>
      <w:lang/>
    </w:rPr>
  </w:style>
  <w:style w:type="paragraph" w:styleId="9">
    <w:name w:val="heading 9"/>
    <w:basedOn w:val="a"/>
    <w:next w:val="a"/>
    <w:link w:val="90"/>
    <w:qFormat/>
    <w:rsid w:val="00765A21"/>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caption"/>
    <w:aliases w:val="диаграммы,Название таблицы,Название объекта Знак Знак Знак Знак Знак Знак Знак Знак Знак,Название объекта Знак Знак Знак Знак Знак Знак Знак Знак Знак Знак Знак Знак Знак Знак Знак Знак Знак,Caption Char,Caption Char1 Char,Caption Char1"/>
    <w:basedOn w:val="a"/>
    <w:link w:val="a4"/>
    <w:qFormat/>
    <w:rsid w:val="00782545"/>
    <w:pPr>
      <w:snapToGrid/>
      <w:spacing w:before="0" w:after="0"/>
      <w:jc w:val="center"/>
    </w:pPr>
    <w:rPr>
      <w:rFonts w:ascii="Arial" w:hAnsi="Arial" w:cs="Arial"/>
      <w:sz w:val="28"/>
      <w:szCs w:val="28"/>
    </w:rPr>
  </w:style>
  <w:style w:type="character" w:customStyle="1" w:styleId="a4">
    <w:name w:val="Название объекта Знак"/>
    <w:aliases w:val="диаграммы Знак1,Название таблицы Знак1,Название объекта Знак Знак Знак Знак Знак Знак Знак Знак Знак Знак1,Название объекта Знак Знак Знак Знак Знак Знак Знак Знак Знак Знак Знак Знак Знак Знак Знак Знак Знак Знак1"/>
    <w:link w:val="a3"/>
    <w:rsid w:val="00690147"/>
    <w:rPr>
      <w:rFonts w:ascii="Arial" w:hAnsi="Arial" w:cs="Arial"/>
      <w:sz w:val="28"/>
      <w:szCs w:val="28"/>
      <w:lang w:val="ru-RU" w:eastAsia="ru-RU" w:bidi="ar-SA"/>
    </w:rPr>
  </w:style>
  <w:style w:type="paragraph" w:styleId="a5">
    <w:name w:val="Body Text Indent"/>
    <w:basedOn w:val="a"/>
    <w:link w:val="a6"/>
    <w:rsid w:val="00782545"/>
    <w:pPr>
      <w:snapToGrid/>
      <w:spacing w:before="0" w:after="120"/>
      <w:ind w:left="283"/>
    </w:pPr>
  </w:style>
  <w:style w:type="paragraph" w:customStyle="1" w:styleId="Noeeu1">
    <w:name w:val="Noeeu1"/>
    <w:basedOn w:val="a"/>
    <w:link w:val="Noeeu10"/>
    <w:rsid w:val="00782545"/>
    <w:pPr>
      <w:snapToGrid/>
      <w:spacing w:before="240" w:after="0"/>
      <w:ind w:left="284"/>
      <w:jc w:val="both"/>
    </w:pPr>
    <w:rPr>
      <w:rFonts w:ascii="Cyrvetica" w:hAnsi="Cyrvetica" w:cs="Cyrvetica"/>
      <w:sz w:val="22"/>
      <w:szCs w:val="22"/>
    </w:rPr>
  </w:style>
  <w:style w:type="character" w:customStyle="1" w:styleId="Noeeu10">
    <w:name w:val="Noeeu1 Знак"/>
    <w:link w:val="Noeeu1"/>
    <w:rsid w:val="00136580"/>
    <w:rPr>
      <w:rFonts w:ascii="Cyrvetica" w:hAnsi="Cyrvetica" w:cs="Cyrvetica"/>
      <w:sz w:val="22"/>
      <w:szCs w:val="22"/>
      <w:lang w:val="ru-RU" w:eastAsia="ru-RU" w:bidi="ar-SA"/>
    </w:rPr>
  </w:style>
  <w:style w:type="table" w:styleId="a7">
    <w:name w:val="Table Grid"/>
    <w:basedOn w:val="a1"/>
    <w:uiPriority w:val="59"/>
    <w:rsid w:val="00782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aliases w:val="ВерхКолонтитул"/>
    <w:basedOn w:val="a"/>
    <w:link w:val="a9"/>
    <w:uiPriority w:val="99"/>
    <w:rsid w:val="00782545"/>
    <w:pPr>
      <w:tabs>
        <w:tab w:val="center" w:pos="4677"/>
        <w:tab w:val="right" w:pos="9355"/>
      </w:tabs>
      <w:snapToGrid/>
      <w:spacing w:before="0" w:after="0"/>
    </w:pPr>
  </w:style>
  <w:style w:type="paragraph" w:styleId="aa">
    <w:name w:val="footer"/>
    <w:aliases w:val=" Знак6,Знак6"/>
    <w:basedOn w:val="a"/>
    <w:link w:val="ab"/>
    <w:uiPriority w:val="99"/>
    <w:rsid w:val="00782545"/>
    <w:pPr>
      <w:tabs>
        <w:tab w:val="center" w:pos="4677"/>
        <w:tab w:val="right" w:pos="9355"/>
      </w:tabs>
      <w:snapToGrid/>
      <w:spacing w:before="0" w:after="0"/>
    </w:pPr>
  </w:style>
  <w:style w:type="paragraph" w:styleId="ac">
    <w:name w:val="Body Text"/>
    <w:basedOn w:val="a"/>
    <w:link w:val="ad"/>
    <w:rsid w:val="00782545"/>
    <w:pPr>
      <w:snapToGrid/>
      <w:spacing w:before="0" w:after="120"/>
    </w:pPr>
  </w:style>
  <w:style w:type="paragraph" w:styleId="22">
    <w:name w:val="Body Text Indent 2"/>
    <w:basedOn w:val="a"/>
    <w:link w:val="23"/>
    <w:rsid w:val="00782545"/>
    <w:pPr>
      <w:snapToGrid/>
      <w:spacing w:before="0" w:after="120" w:line="480" w:lineRule="auto"/>
      <w:ind w:left="283"/>
    </w:pPr>
    <w:rPr>
      <w:lang/>
    </w:rPr>
  </w:style>
  <w:style w:type="paragraph" w:styleId="31">
    <w:name w:val="Body Text Indent 3"/>
    <w:basedOn w:val="a"/>
    <w:link w:val="32"/>
    <w:rsid w:val="00782545"/>
    <w:pPr>
      <w:snapToGrid/>
      <w:spacing w:before="0" w:after="120"/>
      <w:ind w:left="283"/>
    </w:pPr>
    <w:rPr>
      <w:sz w:val="16"/>
      <w:szCs w:val="16"/>
    </w:rPr>
  </w:style>
  <w:style w:type="character" w:styleId="ae">
    <w:name w:val="page number"/>
    <w:basedOn w:val="a0"/>
    <w:rsid w:val="00782545"/>
  </w:style>
  <w:style w:type="paragraph" w:customStyle="1" w:styleId="11">
    <w:name w:val="Стиль1"/>
    <w:basedOn w:val="a"/>
    <w:link w:val="12"/>
    <w:qFormat/>
    <w:rsid w:val="00782545"/>
    <w:pPr>
      <w:spacing w:before="0" w:after="0"/>
      <w:ind w:firstLine="709"/>
      <w:jc w:val="both"/>
    </w:pPr>
    <w:rPr>
      <w:rFonts w:ascii="Arial" w:hAnsi="Arial"/>
      <w:sz w:val="22"/>
      <w:szCs w:val="22"/>
      <w:lang/>
    </w:rPr>
  </w:style>
  <w:style w:type="paragraph" w:customStyle="1" w:styleId="af">
    <w:name w:val="текст сноски"/>
    <w:basedOn w:val="a"/>
    <w:rsid w:val="00782545"/>
    <w:pPr>
      <w:widowControl w:val="0"/>
      <w:snapToGrid/>
      <w:spacing w:before="0" w:after="0"/>
    </w:pPr>
    <w:rPr>
      <w:sz w:val="20"/>
      <w:szCs w:val="20"/>
    </w:rPr>
  </w:style>
  <w:style w:type="paragraph" w:styleId="33">
    <w:name w:val="Body Text 3"/>
    <w:basedOn w:val="a"/>
    <w:link w:val="34"/>
    <w:rsid w:val="00782545"/>
    <w:pPr>
      <w:widowControl w:val="0"/>
      <w:autoSpaceDE w:val="0"/>
      <w:autoSpaceDN w:val="0"/>
      <w:adjustRightInd w:val="0"/>
      <w:snapToGrid/>
      <w:spacing w:before="0" w:after="120"/>
    </w:pPr>
    <w:rPr>
      <w:sz w:val="16"/>
      <w:szCs w:val="16"/>
    </w:rPr>
  </w:style>
  <w:style w:type="paragraph" w:customStyle="1" w:styleId="af0">
    <w:name w:val="Формула"/>
    <w:basedOn w:val="a"/>
    <w:rsid w:val="00782545"/>
    <w:pPr>
      <w:tabs>
        <w:tab w:val="left" w:pos="709"/>
        <w:tab w:val="left" w:pos="7938"/>
      </w:tabs>
      <w:snapToGrid/>
      <w:spacing w:before="80" w:after="80"/>
      <w:jc w:val="both"/>
    </w:pPr>
  </w:style>
  <w:style w:type="paragraph" w:customStyle="1" w:styleId="af1">
    <w:name w:val="Заголовок таблицы"/>
    <w:basedOn w:val="7"/>
    <w:rsid w:val="00782545"/>
    <w:pPr>
      <w:keepNext/>
      <w:widowControl w:val="0"/>
      <w:jc w:val="center"/>
    </w:pPr>
    <w:rPr>
      <w:rFonts w:ascii="Arial" w:hAnsi="Arial" w:cs="Arial"/>
      <w:b/>
      <w:bCs/>
      <w:i/>
      <w:iCs/>
      <w:sz w:val="20"/>
      <w:szCs w:val="20"/>
    </w:rPr>
  </w:style>
  <w:style w:type="paragraph" w:customStyle="1" w:styleId="af2">
    <w:name w:val="Таблица"/>
    <w:basedOn w:val="a"/>
    <w:rsid w:val="00782545"/>
    <w:pPr>
      <w:widowControl w:val="0"/>
      <w:snapToGrid/>
      <w:spacing w:before="0" w:after="0"/>
      <w:jc w:val="center"/>
    </w:pPr>
    <w:rPr>
      <w:rFonts w:ascii="Arial" w:hAnsi="Arial" w:cs="Arial"/>
      <w:color w:val="000000"/>
      <w:sz w:val="20"/>
      <w:szCs w:val="20"/>
    </w:rPr>
  </w:style>
  <w:style w:type="paragraph" w:styleId="af3">
    <w:name w:val="footnote text"/>
    <w:basedOn w:val="a"/>
    <w:link w:val="af4"/>
    <w:semiHidden/>
    <w:rsid w:val="00782545"/>
    <w:pPr>
      <w:snapToGrid/>
      <w:spacing w:before="0" w:after="0"/>
      <w:jc w:val="both"/>
    </w:pPr>
    <w:rPr>
      <w:sz w:val="20"/>
      <w:szCs w:val="20"/>
    </w:rPr>
  </w:style>
  <w:style w:type="paragraph" w:customStyle="1" w:styleId="af5">
    <w:name w:val="Номер таблицы"/>
    <w:basedOn w:val="a"/>
    <w:next w:val="a"/>
    <w:rsid w:val="00782545"/>
    <w:pPr>
      <w:snapToGrid/>
      <w:spacing w:before="0" w:after="0"/>
      <w:jc w:val="right"/>
    </w:pPr>
  </w:style>
  <w:style w:type="paragraph" w:customStyle="1" w:styleId="xl39">
    <w:name w:val="xl39"/>
    <w:basedOn w:val="a"/>
    <w:rsid w:val="00782545"/>
    <w:pPr>
      <w:snapToGrid/>
      <w:spacing w:beforeAutospacing="1" w:afterAutospacing="1"/>
      <w:jc w:val="center"/>
    </w:pPr>
    <w:rPr>
      <w:i/>
      <w:iCs/>
    </w:rPr>
  </w:style>
  <w:style w:type="character" w:styleId="af6">
    <w:name w:val="Hyperlink"/>
    <w:uiPriority w:val="99"/>
    <w:rsid w:val="00782545"/>
    <w:rPr>
      <w:color w:val="0000FF"/>
      <w:u w:val="single"/>
    </w:rPr>
  </w:style>
  <w:style w:type="paragraph" w:styleId="af7">
    <w:name w:val="Title"/>
    <w:basedOn w:val="a"/>
    <w:link w:val="af8"/>
    <w:qFormat/>
    <w:rsid w:val="00782545"/>
    <w:pPr>
      <w:snapToGrid/>
      <w:spacing w:before="0" w:after="0"/>
      <w:jc w:val="center"/>
    </w:pPr>
    <w:rPr>
      <w:b/>
      <w:bCs/>
      <w:i/>
      <w:iCs/>
      <w:sz w:val="28"/>
      <w:szCs w:val="28"/>
      <w:u w:val="single"/>
      <w:lang/>
    </w:rPr>
  </w:style>
  <w:style w:type="paragraph" w:styleId="24">
    <w:name w:val="Body Text 2"/>
    <w:basedOn w:val="a"/>
    <w:rsid w:val="00765A21"/>
    <w:pPr>
      <w:snapToGrid/>
      <w:spacing w:before="0" w:after="0"/>
      <w:ind w:right="-142"/>
      <w:jc w:val="both"/>
    </w:pPr>
    <w:rPr>
      <w:szCs w:val="20"/>
    </w:rPr>
  </w:style>
  <w:style w:type="paragraph" w:customStyle="1" w:styleId="heading3">
    <w:name w:val="heading 3"/>
    <w:basedOn w:val="a"/>
    <w:next w:val="a"/>
    <w:rsid w:val="00765A21"/>
    <w:pPr>
      <w:keepNext/>
      <w:snapToGrid/>
      <w:spacing w:before="0" w:after="0"/>
      <w:jc w:val="center"/>
    </w:pPr>
    <w:rPr>
      <w:b/>
      <w:snapToGrid w:val="0"/>
      <w:szCs w:val="20"/>
    </w:rPr>
  </w:style>
  <w:style w:type="paragraph" w:customStyle="1" w:styleId="Normal">
    <w:name w:val="Normal"/>
    <w:link w:val="Normal6"/>
    <w:rsid w:val="00765A21"/>
    <w:rPr>
      <w:snapToGrid w:val="0"/>
    </w:rPr>
  </w:style>
  <w:style w:type="paragraph" w:customStyle="1" w:styleId="af9">
    <w:name w:val="Текст в таблице"/>
    <w:basedOn w:val="a"/>
    <w:rsid w:val="00765A21"/>
    <w:pPr>
      <w:snapToGrid/>
      <w:spacing w:before="0" w:after="0"/>
      <w:ind w:firstLine="567"/>
      <w:jc w:val="both"/>
    </w:pPr>
    <w:rPr>
      <w:sz w:val="22"/>
      <w:szCs w:val="20"/>
    </w:rPr>
  </w:style>
  <w:style w:type="paragraph" w:customStyle="1" w:styleId="BodyTextIndent3">
    <w:name w:val="Body Text Indent 3"/>
    <w:basedOn w:val="a"/>
    <w:rsid w:val="00765A21"/>
    <w:pPr>
      <w:widowControl w:val="0"/>
      <w:snapToGrid/>
      <w:spacing w:before="0" w:after="0"/>
      <w:ind w:right="113" w:firstLine="720"/>
      <w:jc w:val="both"/>
    </w:pPr>
    <w:rPr>
      <w:rFonts w:ascii="Arial" w:hAnsi="Arial"/>
      <w:szCs w:val="20"/>
    </w:rPr>
  </w:style>
  <w:style w:type="paragraph" w:styleId="afa">
    <w:name w:val="Normal (Web)"/>
    <w:aliases w:val="Обычный (Web),Обычный (Web)1,Обычный (Web)1111,Обычный (Web)11111,Обычный (веб)111,Обычный (веб)2,Обычный (веб) Знак Знак,Обычный (Web) Знак Знак Знак,Обычный (Web)11,Обычный (Web)111,Обычный (веб) Знак,Обычный (веб)1 Знак, Знак Знак"/>
    <w:basedOn w:val="a"/>
    <w:link w:val="13"/>
    <w:uiPriority w:val="99"/>
    <w:qFormat/>
    <w:rsid w:val="00765A21"/>
    <w:pPr>
      <w:snapToGrid/>
      <w:spacing w:beforeAutospacing="1" w:afterAutospacing="1"/>
    </w:pPr>
    <w:rPr>
      <w:lang/>
    </w:rPr>
  </w:style>
  <w:style w:type="character" w:styleId="afb">
    <w:name w:val="Strong"/>
    <w:uiPriority w:val="22"/>
    <w:qFormat/>
    <w:rsid w:val="00765A21"/>
    <w:rPr>
      <w:b/>
      <w:bCs/>
    </w:rPr>
  </w:style>
  <w:style w:type="character" w:styleId="afc">
    <w:name w:val="footnote reference"/>
    <w:semiHidden/>
    <w:rsid w:val="00765A21"/>
    <w:rPr>
      <w:vertAlign w:val="superscript"/>
    </w:rPr>
  </w:style>
  <w:style w:type="paragraph" w:customStyle="1" w:styleId="xl85">
    <w:name w:val="xl85"/>
    <w:basedOn w:val="a"/>
    <w:rsid w:val="00765A21"/>
    <w:pPr>
      <w:pBdr>
        <w:bottom w:val="single" w:sz="4" w:space="0" w:color="auto"/>
        <w:right w:val="single" w:sz="4" w:space="0" w:color="auto"/>
      </w:pBdr>
      <w:snapToGrid/>
      <w:spacing w:beforeAutospacing="1" w:afterAutospacing="1"/>
      <w:jc w:val="right"/>
    </w:pPr>
    <w:rPr>
      <w:rFonts w:eastAsia="Arial Unicode MS"/>
      <w:sz w:val="14"/>
      <w:szCs w:val="14"/>
    </w:rPr>
  </w:style>
  <w:style w:type="paragraph" w:customStyle="1" w:styleId="afd">
    <w:name w:val="Анатолий"/>
    <w:basedOn w:val="a"/>
    <w:rsid w:val="00765A21"/>
    <w:pPr>
      <w:snapToGrid/>
      <w:spacing w:before="0" w:after="0"/>
      <w:jc w:val="center"/>
    </w:pPr>
    <w:rPr>
      <w:szCs w:val="20"/>
    </w:rPr>
  </w:style>
  <w:style w:type="paragraph" w:customStyle="1" w:styleId="xl43">
    <w:name w:val="xl43"/>
    <w:basedOn w:val="a"/>
    <w:rsid w:val="00765A21"/>
    <w:pPr>
      <w:pBdr>
        <w:left w:val="single" w:sz="4" w:space="0" w:color="auto"/>
        <w:bottom w:val="single" w:sz="4" w:space="0" w:color="auto"/>
        <w:right w:val="single" w:sz="4" w:space="0" w:color="auto"/>
      </w:pBdr>
      <w:snapToGrid/>
      <w:spacing w:beforeAutospacing="1" w:afterAutospacing="1"/>
    </w:pPr>
    <w:rPr>
      <w:rFonts w:eastAsia="Arial Unicode MS"/>
      <w:sz w:val="14"/>
      <w:szCs w:val="14"/>
    </w:rPr>
  </w:style>
  <w:style w:type="paragraph" w:customStyle="1" w:styleId="xl42">
    <w:name w:val="xl42"/>
    <w:basedOn w:val="a"/>
    <w:rsid w:val="00765A21"/>
    <w:pPr>
      <w:pBdr>
        <w:left w:val="single" w:sz="4" w:space="0" w:color="auto"/>
        <w:bottom w:val="single" w:sz="4" w:space="0" w:color="auto"/>
        <w:right w:val="single" w:sz="4" w:space="0" w:color="auto"/>
      </w:pBdr>
      <w:snapToGrid/>
      <w:spacing w:beforeAutospacing="1" w:afterAutospacing="1"/>
      <w:jc w:val="center"/>
    </w:pPr>
    <w:rPr>
      <w:rFonts w:eastAsia="Arial Unicode MS"/>
      <w:i/>
      <w:iCs/>
      <w:sz w:val="14"/>
      <w:szCs w:val="14"/>
    </w:rPr>
  </w:style>
  <w:style w:type="paragraph" w:customStyle="1" w:styleId="xl49">
    <w:name w:val="xl49"/>
    <w:basedOn w:val="a"/>
    <w:rsid w:val="00765A21"/>
    <w:pPr>
      <w:snapToGrid/>
      <w:spacing w:beforeAutospacing="1" w:afterAutospacing="1"/>
    </w:pPr>
    <w:rPr>
      <w:rFonts w:eastAsia="Arial Unicode MS"/>
      <w:sz w:val="16"/>
      <w:szCs w:val="16"/>
    </w:rPr>
  </w:style>
  <w:style w:type="paragraph" w:styleId="25">
    <w:name w:val="List 2"/>
    <w:basedOn w:val="a"/>
    <w:rsid w:val="00765A21"/>
    <w:pPr>
      <w:snapToGrid/>
      <w:spacing w:before="0" w:after="0"/>
      <w:ind w:left="566" w:hanging="283"/>
    </w:pPr>
    <w:rPr>
      <w:sz w:val="20"/>
      <w:szCs w:val="20"/>
    </w:rPr>
  </w:style>
  <w:style w:type="paragraph" w:styleId="afe">
    <w:name w:val="Subtitle"/>
    <w:basedOn w:val="a"/>
    <w:link w:val="aff"/>
    <w:qFormat/>
    <w:rsid w:val="00765A21"/>
    <w:pPr>
      <w:snapToGrid/>
      <w:spacing w:before="0" w:after="0"/>
      <w:jc w:val="center"/>
    </w:pPr>
    <w:rPr>
      <w:b/>
      <w:sz w:val="22"/>
      <w:szCs w:val="20"/>
      <w:lang/>
    </w:rPr>
  </w:style>
  <w:style w:type="paragraph" w:customStyle="1" w:styleId="51">
    <w:name w:val="заголовок 5"/>
    <w:basedOn w:val="a"/>
    <w:next w:val="a"/>
    <w:rsid w:val="00765A21"/>
    <w:pPr>
      <w:keepNext/>
      <w:autoSpaceDE w:val="0"/>
      <w:autoSpaceDN w:val="0"/>
      <w:snapToGrid/>
      <w:spacing w:before="0" w:after="0"/>
      <w:ind w:right="-58"/>
      <w:jc w:val="center"/>
    </w:pPr>
    <w:rPr>
      <w:b/>
      <w:sz w:val="22"/>
      <w:szCs w:val="20"/>
    </w:rPr>
  </w:style>
  <w:style w:type="paragraph" w:styleId="aff0">
    <w:name w:val="Block Text"/>
    <w:basedOn w:val="a"/>
    <w:rsid w:val="00765A21"/>
    <w:pPr>
      <w:snapToGrid/>
      <w:spacing w:before="40" w:after="0"/>
      <w:ind w:left="-57" w:right="-57"/>
      <w:jc w:val="center"/>
    </w:pPr>
    <w:rPr>
      <w:spacing w:val="-2"/>
      <w:sz w:val="20"/>
    </w:rPr>
  </w:style>
  <w:style w:type="paragraph" w:customStyle="1" w:styleId="aff1">
    <w:name w:val="Текст таблиц"/>
    <w:basedOn w:val="a"/>
    <w:rsid w:val="00765A21"/>
    <w:pPr>
      <w:snapToGrid/>
      <w:spacing w:before="0" w:after="0"/>
      <w:jc w:val="right"/>
    </w:pPr>
    <w:rPr>
      <w:spacing w:val="-2"/>
      <w:sz w:val="20"/>
    </w:rPr>
  </w:style>
  <w:style w:type="paragraph" w:customStyle="1" w:styleId="14">
    <w:name w:val="цифры1"/>
    <w:basedOn w:val="a"/>
    <w:rsid w:val="00765A21"/>
    <w:pPr>
      <w:snapToGrid/>
      <w:spacing w:before="76" w:after="0"/>
      <w:ind w:right="113"/>
      <w:jc w:val="right"/>
    </w:pPr>
    <w:rPr>
      <w:rFonts w:ascii="JournalRub" w:hAnsi="JournalRub"/>
      <w:sz w:val="16"/>
      <w:szCs w:val="20"/>
    </w:rPr>
  </w:style>
  <w:style w:type="paragraph" w:customStyle="1" w:styleId="xl24">
    <w:name w:val="xl24"/>
    <w:basedOn w:val="a"/>
    <w:rsid w:val="00765A21"/>
    <w:pPr>
      <w:snapToGrid/>
      <w:spacing w:beforeAutospacing="1" w:afterAutospacing="1"/>
    </w:pPr>
    <w:rPr>
      <w:rFonts w:ascii="Arial" w:hAnsi="Arial"/>
    </w:rPr>
  </w:style>
  <w:style w:type="character" w:styleId="aff2">
    <w:name w:val="FollowedHyperlink"/>
    <w:rsid w:val="00765A21"/>
    <w:rPr>
      <w:color w:val="800080"/>
      <w:u w:val="single"/>
    </w:rPr>
  </w:style>
  <w:style w:type="paragraph" w:customStyle="1" w:styleId="xl37">
    <w:name w:val="xl37"/>
    <w:basedOn w:val="a"/>
    <w:rsid w:val="00765A21"/>
    <w:pPr>
      <w:snapToGrid/>
      <w:spacing w:beforeAutospacing="1" w:afterAutospacing="1"/>
      <w:jc w:val="right"/>
    </w:pPr>
    <w:rPr>
      <w:sz w:val="16"/>
      <w:szCs w:val="16"/>
    </w:rPr>
  </w:style>
  <w:style w:type="paragraph" w:customStyle="1" w:styleId="xl47">
    <w:name w:val="xl47"/>
    <w:basedOn w:val="a"/>
    <w:rsid w:val="00765A21"/>
    <w:pPr>
      <w:pBdr>
        <w:top w:val="single" w:sz="4" w:space="0" w:color="auto"/>
        <w:left w:val="single" w:sz="4" w:space="0" w:color="auto"/>
        <w:right w:val="single" w:sz="4" w:space="0" w:color="auto"/>
      </w:pBdr>
      <w:snapToGrid/>
      <w:spacing w:beforeAutospacing="1" w:afterAutospacing="1"/>
      <w:jc w:val="center"/>
      <w:textAlignment w:val="top"/>
    </w:pPr>
  </w:style>
  <w:style w:type="paragraph" w:customStyle="1" w:styleId="xl48">
    <w:name w:val="xl48"/>
    <w:basedOn w:val="a"/>
    <w:rsid w:val="00765A21"/>
    <w:pPr>
      <w:pBdr>
        <w:left w:val="single" w:sz="4" w:space="0" w:color="auto"/>
        <w:right w:val="single" w:sz="4" w:space="0" w:color="auto"/>
      </w:pBdr>
      <w:snapToGrid/>
      <w:spacing w:beforeAutospacing="1" w:afterAutospacing="1"/>
      <w:jc w:val="center"/>
      <w:textAlignment w:val="top"/>
    </w:pPr>
  </w:style>
  <w:style w:type="paragraph" w:customStyle="1" w:styleId="xl50">
    <w:name w:val="xl50"/>
    <w:basedOn w:val="a"/>
    <w:rsid w:val="00765A21"/>
    <w:pPr>
      <w:pBdr>
        <w:top w:val="single" w:sz="4" w:space="0" w:color="auto"/>
        <w:left w:val="single" w:sz="4" w:space="0" w:color="auto"/>
        <w:bottom w:val="single" w:sz="4" w:space="0" w:color="auto"/>
      </w:pBdr>
      <w:snapToGrid/>
      <w:spacing w:beforeAutospacing="1" w:afterAutospacing="1"/>
      <w:jc w:val="center"/>
      <w:textAlignment w:val="top"/>
    </w:pPr>
    <w:rPr>
      <w:i/>
      <w:iCs/>
      <w:sz w:val="16"/>
      <w:szCs w:val="16"/>
    </w:rPr>
  </w:style>
  <w:style w:type="paragraph" w:customStyle="1" w:styleId="xl51">
    <w:name w:val="xl51"/>
    <w:basedOn w:val="a"/>
    <w:rsid w:val="00765A21"/>
    <w:pPr>
      <w:pBdr>
        <w:top w:val="single" w:sz="4" w:space="0" w:color="auto"/>
        <w:bottom w:val="single" w:sz="4" w:space="0" w:color="auto"/>
        <w:right w:val="single" w:sz="4" w:space="0" w:color="auto"/>
      </w:pBdr>
      <w:snapToGrid/>
      <w:spacing w:beforeAutospacing="1" w:afterAutospacing="1"/>
      <w:jc w:val="center"/>
      <w:textAlignment w:val="top"/>
    </w:pPr>
    <w:rPr>
      <w:i/>
      <w:iCs/>
      <w:sz w:val="16"/>
      <w:szCs w:val="16"/>
    </w:rPr>
  </w:style>
  <w:style w:type="paragraph" w:customStyle="1" w:styleId="xl33">
    <w:name w:val="xl33"/>
    <w:basedOn w:val="a"/>
    <w:rsid w:val="00765A21"/>
    <w:pPr>
      <w:pBdr>
        <w:top w:val="single" w:sz="4" w:space="0" w:color="auto"/>
        <w:left w:val="single" w:sz="4" w:space="0" w:color="auto"/>
        <w:bottom w:val="single" w:sz="4" w:space="0" w:color="auto"/>
      </w:pBdr>
      <w:snapToGrid/>
      <w:spacing w:beforeAutospacing="1" w:afterAutospacing="1"/>
      <w:jc w:val="center"/>
      <w:textAlignment w:val="center"/>
    </w:pPr>
    <w:rPr>
      <w:rFonts w:eastAsia="Arial Unicode MS"/>
      <w:color w:val="000000"/>
    </w:rPr>
  </w:style>
  <w:style w:type="paragraph" w:customStyle="1" w:styleId="aff3">
    <w:name w:val="Текст табл лево б/абз"/>
    <w:basedOn w:val="a"/>
    <w:rsid w:val="00765A21"/>
    <w:pPr>
      <w:snapToGrid/>
      <w:spacing w:before="0" w:after="0"/>
      <w:jc w:val="both"/>
    </w:pPr>
    <w:rPr>
      <w:sz w:val="20"/>
    </w:rPr>
  </w:style>
  <w:style w:type="paragraph" w:customStyle="1" w:styleId="aff4">
    <w:name w:val="Текст табл центр б/абз"/>
    <w:basedOn w:val="a"/>
    <w:rsid w:val="00765A21"/>
    <w:pPr>
      <w:snapToGrid/>
      <w:spacing w:before="0" w:after="0"/>
      <w:jc w:val="center"/>
    </w:pPr>
    <w:rPr>
      <w:sz w:val="20"/>
    </w:rPr>
  </w:style>
  <w:style w:type="paragraph" w:customStyle="1" w:styleId="ConsNonformat">
    <w:name w:val="ConsNonformat"/>
    <w:rsid w:val="00765A21"/>
    <w:pPr>
      <w:widowControl w:val="0"/>
      <w:autoSpaceDE w:val="0"/>
      <w:autoSpaceDN w:val="0"/>
      <w:adjustRightInd w:val="0"/>
    </w:pPr>
    <w:rPr>
      <w:rFonts w:ascii="Courier New" w:hAnsi="Courier New" w:cs="Courier New"/>
    </w:rPr>
  </w:style>
  <w:style w:type="paragraph" w:customStyle="1" w:styleId="15">
    <w:name w:val="Îáû÷íûé1"/>
    <w:rsid w:val="00765A21"/>
    <w:pPr>
      <w:widowControl w:val="0"/>
    </w:pPr>
  </w:style>
  <w:style w:type="paragraph" w:customStyle="1" w:styleId="Body">
    <w:name w:val="Body"/>
    <w:basedOn w:val="a"/>
    <w:rsid w:val="00765A21"/>
    <w:pPr>
      <w:overflowPunct w:val="0"/>
      <w:autoSpaceDE w:val="0"/>
      <w:autoSpaceDN w:val="0"/>
      <w:adjustRightInd w:val="0"/>
      <w:snapToGrid/>
      <w:spacing w:before="0" w:after="0"/>
      <w:ind w:firstLine="283"/>
      <w:jc w:val="both"/>
      <w:textAlignment w:val="baseline"/>
    </w:pPr>
    <w:rPr>
      <w:rFonts w:ascii="NewtonC" w:hAnsi="NewtonC"/>
      <w:noProof/>
      <w:color w:val="000000"/>
      <w:sz w:val="20"/>
      <w:szCs w:val="20"/>
    </w:rPr>
  </w:style>
  <w:style w:type="paragraph" w:customStyle="1" w:styleId="Marker">
    <w:name w:val="Marker"/>
    <w:basedOn w:val="a"/>
    <w:rsid w:val="00765A21"/>
    <w:pPr>
      <w:tabs>
        <w:tab w:val="left" w:pos="510"/>
      </w:tabs>
      <w:overflowPunct w:val="0"/>
      <w:autoSpaceDE w:val="0"/>
      <w:autoSpaceDN w:val="0"/>
      <w:adjustRightInd w:val="0"/>
      <w:snapToGrid/>
      <w:spacing w:before="0" w:after="0"/>
      <w:ind w:left="510" w:hanging="227"/>
      <w:jc w:val="both"/>
      <w:textAlignment w:val="baseline"/>
    </w:pPr>
    <w:rPr>
      <w:rFonts w:ascii="NewtonC" w:hAnsi="NewtonC"/>
      <w:noProof/>
      <w:color w:val="000000"/>
      <w:sz w:val="20"/>
      <w:szCs w:val="20"/>
    </w:rPr>
  </w:style>
  <w:style w:type="character" w:customStyle="1" w:styleId="LucidaStars">
    <w:name w:val="Lucida Stars"/>
    <w:rsid w:val="00765A21"/>
    <w:rPr>
      <w:rFonts w:ascii="Lucida Stars" w:hAnsi="Lucida Stars"/>
      <w:sz w:val="24"/>
    </w:rPr>
  </w:style>
  <w:style w:type="paragraph" w:customStyle="1" w:styleId="BodyText2">
    <w:name w:val="Body Text 2"/>
    <w:basedOn w:val="a"/>
    <w:rsid w:val="00765A21"/>
    <w:pPr>
      <w:snapToGrid/>
      <w:spacing w:before="0" w:after="0"/>
      <w:jc w:val="both"/>
    </w:pPr>
    <w:rPr>
      <w:color w:val="000000"/>
      <w:szCs w:val="20"/>
    </w:rPr>
  </w:style>
  <w:style w:type="paragraph" w:styleId="aff5">
    <w:name w:val="Balloon Text"/>
    <w:basedOn w:val="a"/>
    <w:link w:val="aff6"/>
    <w:uiPriority w:val="99"/>
    <w:semiHidden/>
    <w:rsid w:val="00E56FD1"/>
    <w:rPr>
      <w:rFonts w:ascii="Tahoma" w:hAnsi="Tahoma"/>
      <w:sz w:val="16"/>
      <w:szCs w:val="16"/>
      <w:lang/>
    </w:rPr>
  </w:style>
  <w:style w:type="paragraph" w:styleId="aff7">
    <w:name w:val="List Bullet"/>
    <w:basedOn w:val="a"/>
    <w:rsid w:val="00D52D0E"/>
    <w:pPr>
      <w:tabs>
        <w:tab w:val="num" w:pos="360"/>
      </w:tabs>
      <w:snapToGrid/>
      <w:spacing w:before="0" w:after="0"/>
      <w:ind w:left="360" w:hanging="360"/>
    </w:pPr>
    <w:rPr>
      <w:sz w:val="20"/>
      <w:szCs w:val="20"/>
    </w:rPr>
  </w:style>
  <w:style w:type="character" w:customStyle="1" w:styleId="plainlinksneverexpand1">
    <w:name w:val="plainlinksneverexpand1"/>
    <w:basedOn w:val="a0"/>
    <w:rsid w:val="006B5924"/>
  </w:style>
  <w:style w:type="character" w:customStyle="1" w:styleId="noprint">
    <w:name w:val="noprint"/>
    <w:basedOn w:val="a0"/>
    <w:rsid w:val="006B5924"/>
  </w:style>
  <w:style w:type="character" w:customStyle="1" w:styleId="mw-headline">
    <w:name w:val="mw-headline"/>
    <w:basedOn w:val="a0"/>
    <w:rsid w:val="006B5924"/>
  </w:style>
  <w:style w:type="character" w:customStyle="1" w:styleId="coordinatesplainlinksneverexpand">
    <w:name w:val="coordinates plainlinksneverexpand"/>
    <w:basedOn w:val="a0"/>
    <w:rsid w:val="00F14F02"/>
  </w:style>
  <w:style w:type="character" w:customStyle="1" w:styleId="geo-lat1">
    <w:name w:val="geo-lat1"/>
    <w:basedOn w:val="a0"/>
    <w:rsid w:val="00F14F02"/>
  </w:style>
  <w:style w:type="character" w:customStyle="1" w:styleId="geo-lon1">
    <w:name w:val="geo-lon1"/>
    <w:basedOn w:val="a0"/>
    <w:rsid w:val="00F14F02"/>
  </w:style>
  <w:style w:type="character" w:customStyle="1" w:styleId="geo-multi-punct1">
    <w:name w:val="geo-multi-punct1"/>
    <w:rsid w:val="00F14F02"/>
    <w:rPr>
      <w:vanish/>
      <w:webHidden w:val="0"/>
      <w:specVanish w:val="0"/>
    </w:rPr>
  </w:style>
  <w:style w:type="character" w:customStyle="1" w:styleId="geo">
    <w:name w:val="geo"/>
    <w:basedOn w:val="a0"/>
    <w:rsid w:val="00F14F02"/>
  </w:style>
  <w:style w:type="character" w:customStyle="1" w:styleId="latitude">
    <w:name w:val="latitude"/>
    <w:basedOn w:val="a0"/>
    <w:rsid w:val="00F14F02"/>
  </w:style>
  <w:style w:type="character" w:customStyle="1" w:styleId="longitude">
    <w:name w:val="longitude"/>
    <w:basedOn w:val="a0"/>
    <w:rsid w:val="00F14F02"/>
  </w:style>
  <w:style w:type="paragraph" w:styleId="16">
    <w:name w:val="toc 1"/>
    <w:basedOn w:val="a"/>
    <w:next w:val="a"/>
    <w:autoRedefine/>
    <w:semiHidden/>
    <w:rsid w:val="0089714C"/>
    <w:pPr>
      <w:snapToGrid/>
      <w:spacing w:before="0" w:after="0"/>
    </w:pPr>
  </w:style>
  <w:style w:type="paragraph" w:styleId="aff8">
    <w:name w:val="List Number"/>
    <w:basedOn w:val="a"/>
    <w:rsid w:val="001830A4"/>
    <w:pPr>
      <w:tabs>
        <w:tab w:val="num" w:pos="360"/>
      </w:tabs>
      <w:ind w:left="360" w:hanging="360"/>
    </w:pPr>
  </w:style>
  <w:style w:type="paragraph" w:customStyle="1" w:styleId="aff9">
    <w:name w:val="Стиль для схем"/>
    <w:basedOn w:val="a"/>
    <w:rsid w:val="001830A4"/>
    <w:pPr>
      <w:snapToGrid/>
      <w:spacing w:before="0" w:after="0"/>
      <w:jc w:val="center"/>
    </w:pPr>
    <w:rPr>
      <w:sz w:val="20"/>
      <w:szCs w:val="20"/>
    </w:rPr>
  </w:style>
  <w:style w:type="paragraph" w:customStyle="1" w:styleId="bigfont">
    <w:name w:val="big_font"/>
    <w:basedOn w:val="a"/>
    <w:rsid w:val="00365700"/>
    <w:pPr>
      <w:snapToGrid/>
      <w:spacing w:before="0" w:after="0"/>
    </w:pPr>
    <w:rPr>
      <w:rFonts w:ascii="Tahoma" w:hAnsi="Tahoma" w:cs="Tahoma"/>
      <w:color w:val="3B3B28"/>
      <w:sz w:val="31"/>
      <w:szCs w:val="31"/>
    </w:rPr>
  </w:style>
  <w:style w:type="paragraph" w:customStyle="1" w:styleId="TableText">
    <w:name w:val="Table Text"/>
    <w:rsid w:val="00751896"/>
    <w:pPr>
      <w:ind w:left="57" w:right="57"/>
      <w:jc w:val="both"/>
    </w:pPr>
    <w:rPr>
      <w:rFonts w:ascii="Arial" w:hAnsi="Arial"/>
      <w:sz w:val="22"/>
    </w:rPr>
  </w:style>
  <w:style w:type="paragraph" w:customStyle="1" w:styleId="affa">
    <w:name w:val="Обычный + Черный"/>
    <w:basedOn w:val="a"/>
    <w:link w:val="affb"/>
    <w:rsid w:val="00942CA9"/>
    <w:pPr>
      <w:jc w:val="both"/>
    </w:pPr>
    <w:rPr>
      <w:color w:val="333333"/>
    </w:rPr>
  </w:style>
  <w:style w:type="character" w:customStyle="1" w:styleId="affb">
    <w:name w:val="Обычный + Черный Знак"/>
    <w:link w:val="affa"/>
    <w:rsid w:val="00942CA9"/>
    <w:rPr>
      <w:color w:val="333333"/>
      <w:sz w:val="24"/>
      <w:szCs w:val="24"/>
      <w:lang w:val="ru-RU" w:eastAsia="ru-RU" w:bidi="ar-SA"/>
    </w:rPr>
  </w:style>
  <w:style w:type="paragraph" w:customStyle="1" w:styleId="thysq">
    <w:name w:val="Обычный +Чthysq"/>
    <w:basedOn w:val="a"/>
    <w:rsid w:val="00591D8C"/>
    <w:pPr>
      <w:spacing w:before="0" w:after="0" w:line="312" w:lineRule="atLeast"/>
      <w:jc w:val="both"/>
    </w:pPr>
    <w:rPr>
      <w:color w:val="333333"/>
    </w:rPr>
  </w:style>
  <w:style w:type="paragraph" w:customStyle="1" w:styleId="Jsxysq">
    <w:name w:val="ОJsxysq+Черный"/>
    <w:basedOn w:val="a"/>
    <w:rsid w:val="00653837"/>
    <w:pPr>
      <w:spacing w:beforeAutospacing="1" w:after="150" w:line="312" w:lineRule="atLeast"/>
    </w:pPr>
    <w:rPr>
      <w:color w:val="333333"/>
    </w:rPr>
  </w:style>
  <w:style w:type="paragraph" w:customStyle="1" w:styleId="affc">
    <w:name w:val="Правый текст"/>
    <w:basedOn w:val="a"/>
    <w:rsid w:val="00B1248A"/>
    <w:pPr>
      <w:snapToGrid/>
      <w:spacing w:before="0" w:after="240"/>
      <w:ind w:left="1814"/>
      <w:jc w:val="both"/>
    </w:pPr>
    <w:rPr>
      <w:snapToGrid w:val="0"/>
      <w:color w:val="000000"/>
      <w:kern w:val="18"/>
      <w:sz w:val="22"/>
      <w:szCs w:val="20"/>
    </w:rPr>
  </w:style>
  <w:style w:type="paragraph" w:customStyle="1" w:styleId="FR1">
    <w:name w:val="FR1"/>
    <w:rsid w:val="00E36A51"/>
    <w:pPr>
      <w:widowControl w:val="0"/>
      <w:autoSpaceDE w:val="0"/>
      <w:autoSpaceDN w:val="0"/>
      <w:adjustRightInd w:val="0"/>
      <w:spacing w:before="420" w:line="300" w:lineRule="auto"/>
      <w:ind w:left="1160" w:right="1200"/>
      <w:jc w:val="center"/>
    </w:pPr>
    <w:rPr>
      <w:b/>
      <w:bCs/>
      <w:sz w:val="24"/>
      <w:szCs w:val="24"/>
    </w:rPr>
  </w:style>
  <w:style w:type="paragraph" w:customStyle="1" w:styleId="210">
    <w:name w:val="Основной текст с отступом 21"/>
    <w:basedOn w:val="a"/>
    <w:rsid w:val="00BE764C"/>
    <w:pPr>
      <w:suppressAutoHyphens/>
      <w:snapToGrid/>
      <w:spacing w:before="0" w:after="0" w:line="360" w:lineRule="auto"/>
      <w:ind w:firstLine="720"/>
      <w:jc w:val="both"/>
    </w:pPr>
    <w:rPr>
      <w:sz w:val="23"/>
      <w:szCs w:val="20"/>
      <w:lang w:eastAsia="ar-SA"/>
    </w:rPr>
  </w:style>
  <w:style w:type="paragraph" w:styleId="affd">
    <w:name w:val="Plain Text"/>
    <w:basedOn w:val="a"/>
    <w:link w:val="affe"/>
    <w:rsid w:val="00F53678"/>
    <w:pPr>
      <w:snapToGrid/>
      <w:spacing w:before="0" w:after="0"/>
    </w:pPr>
    <w:rPr>
      <w:rFonts w:ascii="Courier New" w:hAnsi="Courier New" w:cs="Courier New"/>
      <w:bCs/>
      <w:sz w:val="20"/>
    </w:rPr>
  </w:style>
  <w:style w:type="paragraph" w:customStyle="1" w:styleId="afff">
    <w:name w:val="Оформление мониторинга"/>
    <w:basedOn w:val="a"/>
    <w:link w:val="afff0"/>
    <w:rsid w:val="006B4580"/>
    <w:pPr>
      <w:snapToGrid/>
      <w:spacing w:before="0" w:after="0" w:line="300" w:lineRule="exact"/>
      <w:ind w:firstLine="709"/>
      <w:jc w:val="both"/>
    </w:pPr>
    <w:rPr>
      <w:sz w:val="26"/>
      <w:szCs w:val="26"/>
    </w:rPr>
  </w:style>
  <w:style w:type="character" w:customStyle="1" w:styleId="afff0">
    <w:name w:val="Оформление мониторинга Знак"/>
    <w:link w:val="afff"/>
    <w:rsid w:val="006B4580"/>
    <w:rPr>
      <w:sz w:val="26"/>
      <w:szCs w:val="26"/>
      <w:lang w:val="ru-RU" w:eastAsia="ru-RU" w:bidi="ar-SA"/>
    </w:rPr>
  </w:style>
  <w:style w:type="paragraph" w:customStyle="1" w:styleId="afff1">
    <w:name w:val="Оформление мониторинга (Название)"/>
    <w:basedOn w:val="a"/>
    <w:link w:val="afff2"/>
    <w:rsid w:val="006B4580"/>
    <w:pPr>
      <w:snapToGrid/>
      <w:spacing w:before="0" w:after="0" w:line="300" w:lineRule="exact"/>
      <w:ind w:firstLine="709"/>
      <w:jc w:val="both"/>
    </w:pPr>
    <w:rPr>
      <w:b/>
      <w:i/>
      <w:sz w:val="26"/>
      <w:szCs w:val="20"/>
    </w:rPr>
  </w:style>
  <w:style w:type="character" w:customStyle="1" w:styleId="afff2">
    <w:name w:val="Оформление мониторинга (Название) Знак Знак"/>
    <w:link w:val="afff1"/>
    <w:rsid w:val="006B4580"/>
    <w:rPr>
      <w:b/>
      <w:i/>
      <w:sz w:val="26"/>
      <w:lang w:val="ru-RU" w:eastAsia="ru-RU" w:bidi="ar-SA"/>
    </w:rPr>
  </w:style>
  <w:style w:type="character" w:styleId="afff3">
    <w:name w:val="Emphasis"/>
    <w:qFormat/>
    <w:rsid w:val="00F03626"/>
    <w:rPr>
      <w:i/>
      <w:iCs/>
    </w:rPr>
  </w:style>
  <w:style w:type="paragraph" w:customStyle="1" w:styleId="url">
    <w:name w:val="url"/>
    <w:basedOn w:val="a"/>
    <w:rsid w:val="00F03626"/>
    <w:pPr>
      <w:snapToGrid/>
      <w:spacing w:beforeAutospacing="1" w:afterAutospacing="1"/>
      <w:ind w:left="300" w:right="150" w:firstLine="240"/>
    </w:pPr>
    <w:rPr>
      <w:color w:val="000000"/>
    </w:rPr>
  </w:style>
  <w:style w:type="paragraph" w:customStyle="1" w:styleId="afff4">
    <w:name w:val="Абзац"/>
    <w:basedOn w:val="a"/>
    <w:rsid w:val="00F03626"/>
    <w:pPr>
      <w:tabs>
        <w:tab w:val="left" w:pos="567"/>
      </w:tabs>
      <w:snapToGrid/>
      <w:spacing w:before="120" w:after="120"/>
      <w:jc w:val="both"/>
    </w:pPr>
    <w:rPr>
      <w:rFonts w:ascii="Courier New" w:hAnsi="Courier New" w:cs="Courier New"/>
      <w:sz w:val="20"/>
      <w:szCs w:val="20"/>
    </w:rPr>
  </w:style>
  <w:style w:type="paragraph" w:customStyle="1" w:styleId="header">
    <w:name w:val="header"/>
    <w:basedOn w:val="a"/>
    <w:rsid w:val="00F03626"/>
    <w:pPr>
      <w:snapToGrid/>
      <w:spacing w:beforeAutospacing="1" w:afterAutospacing="1" w:line="288" w:lineRule="auto"/>
      <w:jc w:val="center"/>
    </w:pPr>
    <w:rPr>
      <w:rFonts w:ascii="Arial" w:hAnsi="Arial" w:cs="Arial"/>
      <w:b/>
      <w:bCs/>
    </w:rPr>
  </w:style>
  <w:style w:type="paragraph" w:customStyle="1" w:styleId="afff5">
    <w:name w:val=".."/>
    <w:basedOn w:val="a"/>
    <w:rsid w:val="00F03626"/>
    <w:pPr>
      <w:snapToGrid/>
      <w:spacing w:before="0" w:after="0" w:line="360" w:lineRule="atLeast"/>
      <w:ind w:firstLine="567"/>
      <w:jc w:val="both"/>
    </w:pPr>
    <w:rPr>
      <w:szCs w:val="20"/>
    </w:rPr>
  </w:style>
  <w:style w:type="paragraph" w:customStyle="1" w:styleId="310">
    <w:name w:val="Основной текст с отступом 31"/>
    <w:basedOn w:val="a"/>
    <w:rsid w:val="00F03626"/>
    <w:pPr>
      <w:suppressAutoHyphens/>
      <w:snapToGrid/>
      <w:spacing w:before="0" w:after="0" w:line="360" w:lineRule="auto"/>
      <w:ind w:firstLine="709"/>
      <w:jc w:val="both"/>
    </w:pPr>
    <w:rPr>
      <w:sz w:val="22"/>
      <w:lang w:eastAsia="ar-SA"/>
    </w:rPr>
  </w:style>
  <w:style w:type="paragraph" w:customStyle="1" w:styleId="published1">
    <w:name w:val="published1"/>
    <w:basedOn w:val="a"/>
    <w:rsid w:val="00F03626"/>
    <w:pPr>
      <w:snapToGrid/>
      <w:spacing w:before="0" w:after="0" w:line="210" w:lineRule="atLeast"/>
    </w:pPr>
    <w:rPr>
      <w:color w:val="666666"/>
      <w:sz w:val="18"/>
      <w:szCs w:val="18"/>
    </w:rPr>
  </w:style>
  <w:style w:type="paragraph" w:customStyle="1" w:styleId="kategorii1">
    <w:name w:val="kategorii1"/>
    <w:basedOn w:val="a"/>
    <w:rsid w:val="00F03626"/>
    <w:pPr>
      <w:snapToGrid/>
      <w:spacing w:before="150" w:after="0" w:line="210" w:lineRule="atLeast"/>
    </w:pPr>
    <w:rPr>
      <w:sz w:val="21"/>
      <w:szCs w:val="21"/>
    </w:rPr>
  </w:style>
  <w:style w:type="paragraph" w:customStyle="1" w:styleId="metki1">
    <w:name w:val="metki1"/>
    <w:basedOn w:val="a"/>
    <w:rsid w:val="00F03626"/>
    <w:pPr>
      <w:snapToGrid/>
      <w:spacing w:before="150" w:after="0" w:line="210" w:lineRule="atLeast"/>
    </w:pPr>
    <w:rPr>
      <w:sz w:val="21"/>
      <w:szCs w:val="21"/>
    </w:rPr>
  </w:style>
  <w:style w:type="paragraph" w:styleId="afff6">
    <w:name w:val="List"/>
    <w:basedOn w:val="a"/>
    <w:rsid w:val="00F03626"/>
    <w:pPr>
      <w:snapToGrid/>
      <w:spacing w:before="0" w:after="0"/>
      <w:ind w:left="283" w:hanging="283"/>
    </w:pPr>
  </w:style>
  <w:style w:type="character" w:customStyle="1" w:styleId="text1">
    <w:name w:val="text1"/>
    <w:rsid w:val="00685464"/>
    <w:rPr>
      <w:rFonts w:ascii="Verdana" w:hAnsi="Verdana" w:hint="default"/>
      <w:sz w:val="18"/>
      <w:szCs w:val="18"/>
    </w:rPr>
  </w:style>
  <w:style w:type="character" w:customStyle="1" w:styleId="Normal6">
    <w:name w:val="Normal Знак6"/>
    <w:link w:val="Normal"/>
    <w:rsid w:val="00EF31F6"/>
    <w:rPr>
      <w:snapToGrid w:val="0"/>
      <w:lang w:val="ru-RU" w:eastAsia="ru-RU" w:bidi="ar-SA"/>
    </w:rPr>
  </w:style>
  <w:style w:type="character" w:customStyle="1" w:styleId="a9">
    <w:name w:val="Верхний колонтитул Знак"/>
    <w:aliases w:val="ВерхКолонтитул Знак"/>
    <w:link w:val="a8"/>
    <w:uiPriority w:val="99"/>
    <w:rsid w:val="008D52BD"/>
    <w:rPr>
      <w:sz w:val="24"/>
      <w:szCs w:val="24"/>
      <w:lang w:val="ru-RU" w:eastAsia="ru-RU" w:bidi="ar-SA"/>
    </w:rPr>
  </w:style>
  <w:style w:type="paragraph" w:customStyle="1" w:styleId="Default">
    <w:name w:val="Default"/>
    <w:rsid w:val="008B26E0"/>
    <w:pPr>
      <w:autoSpaceDE w:val="0"/>
      <w:autoSpaceDN w:val="0"/>
      <w:adjustRightInd w:val="0"/>
    </w:pPr>
    <w:rPr>
      <w:rFonts w:ascii="Calibri" w:hAnsi="Calibri" w:cs="Calibri"/>
      <w:color w:val="000000"/>
      <w:sz w:val="24"/>
      <w:szCs w:val="24"/>
    </w:rPr>
  </w:style>
  <w:style w:type="paragraph" w:customStyle="1" w:styleId="style1">
    <w:name w:val="style1"/>
    <w:basedOn w:val="a"/>
    <w:rsid w:val="00863A20"/>
    <w:pPr>
      <w:snapToGrid/>
      <w:spacing w:beforeAutospacing="1" w:afterAutospacing="1"/>
    </w:pPr>
    <w:rPr>
      <w:rFonts w:ascii="Arial" w:hAnsi="Arial" w:cs="Arial"/>
      <w:color w:val="000000"/>
      <w:sz w:val="21"/>
      <w:szCs w:val="21"/>
    </w:rPr>
  </w:style>
  <w:style w:type="paragraph" w:customStyle="1" w:styleId="style11">
    <w:name w:val="style11"/>
    <w:basedOn w:val="a"/>
    <w:rsid w:val="00863A20"/>
    <w:pPr>
      <w:snapToGrid/>
      <w:spacing w:beforeAutospacing="1" w:afterAutospacing="1"/>
    </w:pPr>
    <w:rPr>
      <w:rFonts w:ascii="Arial" w:hAnsi="Arial" w:cs="Arial"/>
      <w:color w:val="000000"/>
      <w:sz w:val="21"/>
      <w:szCs w:val="21"/>
    </w:rPr>
  </w:style>
  <w:style w:type="paragraph" w:customStyle="1" w:styleId="BodyText3">
    <w:name w:val="Body Text 3"/>
    <w:basedOn w:val="a"/>
    <w:rsid w:val="00042A69"/>
    <w:pPr>
      <w:snapToGrid/>
      <w:spacing w:before="0" w:after="0"/>
      <w:jc w:val="both"/>
    </w:pPr>
    <w:rPr>
      <w:rFonts w:ascii="Courier New" w:hAnsi="Courier New" w:cs="Courier New"/>
      <w:bCs/>
      <w:i/>
      <w:sz w:val="22"/>
    </w:rPr>
  </w:style>
  <w:style w:type="paragraph" w:customStyle="1" w:styleId="TimesNewRoman">
    <w:name w:val="Стиль Название объекта + Times New Roman"/>
    <w:basedOn w:val="a3"/>
    <w:link w:val="TimesNewRoman0"/>
    <w:autoRedefine/>
    <w:rsid w:val="002C3573"/>
    <w:pPr>
      <w:jc w:val="both"/>
    </w:pPr>
    <w:rPr>
      <w:rFonts w:cs="Courier New"/>
      <w:bCs/>
      <w:szCs w:val="24"/>
    </w:rPr>
  </w:style>
  <w:style w:type="character" w:customStyle="1" w:styleId="TimesNewRoman0">
    <w:name w:val="Стиль Название объекта + Times New Roman Знак"/>
    <w:link w:val="TimesNewRoman"/>
    <w:rsid w:val="002C3573"/>
    <w:rPr>
      <w:rFonts w:ascii="Arial" w:hAnsi="Arial" w:cs="Courier New"/>
      <w:bCs/>
      <w:sz w:val="28"/>
      <w:szCs w:val="24"/>
      <w:lang w:val="ru-RU" w:eastAsia="ru-RU" w:bidi="ar-SA"/>
    </w:rPr>
  </w:style>
  <w:style w:type="character" w:customStyle="1" w:styleId="toctoggle">
    <w:name w:val="toctoggle"/>
    <w:basedOn w:val="a0"/>
    <w:rsid w:val="005527C8"/>
  </w:style>
  <w:style w:type="character" w:customStyle="1" w:styleId="tocnumber">
    <w:name w:val="tocnumber"/>
    <w:basedOn w:val="a0"/>
    <w:rsid w:val="005527C8"/>
  </w:style>
  <w:style w:type="character" w:customStyle="1" w:styleId="toctext">
    <w:name w:val="toctext"/>
    <w:basedOn w:val="a0"/>
    <w:rsid w:val="005527C8"/>
  </w:style>
  <w:style w:type="character" w:customStyle="1" w:styleId="editsection1">
    <w:name w:val="editsection1"/>
    <w:basedOn w:val="a0"/>
    <w:rsid w:val="005527C8"/>
  </w:style>
  <w:style w:type="character" w:customStyle="1" w:styleId="afff7">
    <w:name w:val="a"/>
    <w:basedOn w:val="a0"/>
    <w:rsid w:val="005527C8"/>
  </w:style>
  <w:style w:type="character" w:customStyle="1" w:styleId="style31">
    <w:name w:val="style31"/>
    <w:rsid w:val="005527C8"/>
    <w:rPr>
      <w:sz w:val="36"/>
      <w:szCs w:val="36"/>
    </w:rPr>
  </w:style>
  <w:style w:type="paragraph" w:customStyle="1" w:styleId="FR2">
    <w:name w:val="FR2"/>
    <w:rsid w:val="005527C8"/>
    <w:pPr>
      <w:widowControl w:val="0"/>
      <w:overflowPunct w:val="0"/>
      <w:autoSpaceDE w:val="0"/>
      <w:autoSpaceDN w:val="0"/>
      <w:adjustRightInd w:val="0"/>
      <w:spacing w:before="40"/>
      <w:jc w:val="center"/>
      <w:textAlignment w:val="baseline"/>
    </w:pPr>
    <w:rPr>
      <w:rFonts w:ascii="Arial" w:hAnsi="Arial"/>
      <w:b/>
    </w:rPr>
  </w:style>
  <w:style w:type="paragraph" w:customStyle="1" w:styleId="headtext">
    <w:name w:val="headtext"/>
    <w:basedOn w:val="a"/>
    <w:rsid w:val="005527C8"/>
    <w:pPr>
      <w:snapToGrid/>
      <w:spacing w:beforeAutospacing="1" w:afterAutospacing="1"/>
      <w:ind w:right="300"/>
    </w:pPr>
    <w:rPr>
      <w:color w:val="FF9900"/>
    </w:rPr>
  </w:style>
  <w:style w:type="paragraph" w:customStyle="1" w:styleId="ConsPlusNormal">
    <w:name w:val="ConsPlusNormal"/>
    <w:uiPriority w:val="99"/>
    <w:rsid w:val="005527C8"/>
    <w:pPr>
      <w:autoSpaceDE w:val="0"/>
      <w:autoSpaceDN w:val="0"/>
      <w:adjustRightInd w:val="0"/>
      <w:ind w:firstLine="720"/>
    </w:pPr>
    <w:rPr>
      <w:rFonts w:ascii="Arial" w:eastAsia="Calibri" w:hAnsi="Arial" w:cs="Arial"/>
    </w:rPr>
  </w:style>
  <w:style w:type="paragraph" w:customStyle="1" w:styleId="afff8">
    <w:name w:val="Нормальный"/>
    <w:basedOn w:val="a"/>
    <w:rsid w:val="005A2F24"/>
    <w:pPr>
      <w:snapToGrid/>
      <w:spacing w:before="0" w:after="0" w:line="288" w:lineRule="auto"/>
      <w:ind w:firstLine="720"/>
      <w:jc w:val="both"/>
    </w:pPr>
    <w:rPr>
      <w:szCs w:val="20"/>
    </w:rPr>
  </w:style>
  <w:style w:type="character" w:customStyle="1" w:styleId="afff9">
    <w:name w:val="диаграммы Знак"/>
    <w:aliases w:val="Название таблицы Знак,Название объекта Знак Знак Знак Знак Знак Знак Знак Знак Знак Знак,Название объекта Знак Знак Знак Знак Знак Знак Знак Знак Знак Знак Знак Знак Знак Знак Знак Знак Знак Знак,Caption Char Знак,Caption Char1 Char Знак"/>
    <w:rsid w:val="00921E45"/>
    <w:rPr>
      <w:rFonts w:ascii="Arial" w:hAnsi="Arial" w:cs="Arial"/>
      <w:sz w:val="28"/>
      <w:szCs w:val="28"/>
      <w:lang w:val="ru-RU" w:eastAsia="ru-RU" w:bidi="ar-SA"/>
    </w:rPr>
  </w:style>
  <w:style w:type="paragraph" w:customStyle="1" w:styleId="graytext">
    <w:name w:val="graytext"/>
    <w:basedOn w:val="a"/>
    <w:rsid w:val="006B6477"/>
    <w:pPr>
      <w:snapToGrid/>
      <w:spacing w:before="120" w:after="60" w:line="312" w:lineRule="auto"/>
      <w:ind w:right="60"/>
    </w:pPr>
    <w:rPr>
      <w:rFonts w:ascii="MS Reference Sans Serif" w:hAnsi="MS Reference Sans Serif"/>
      <w:color w:val="808080"/>
      <w:sz w:val="13"/>
      <w:szCs w:val="13"/>
    </w:rPr>
  </w:style>
  <w:style w:type="character" w:customStyle="1" w:styleId="26">
    <w:name w:val="Основной текст 2 Знак"/>
    <w:rsid w:val="00ED408F"/>
    <w:rPr>
      <w:rFonts w:ascii="Arial" w:hAnsi="Arial"/>
    </w:rPr>
  </w:style>
  <w:style w:type="character" w:customStyle="1" w:styleId="af4">
    <w:name w:val="Текст сноски Знак"/>
    <w:link w:val="af3"/>
    <w:semiHidden/>
    <w:locked/>
    <w:rsid w:val="00F87F4B"/>
    <w:rPr>
      <w:lang w:val="ru-RU" w:eastAsia="ru-RU" w:bidi="ar-SA"/>
    </w:rPr>
  </w:style>
  <w:style w:type="character" w:customStyle="1" w:styleId="90">
    <w:name w:val="Заголовок 9 Знак"/>
    <w:link w:val="9"/>
    <w:locked/>
    <w:rsid w:val="00EC693B"/>
    <w:rPr>
      <w:rFonts w:ascii="Arial" w:hAnsi="Arial" w:cs="Arial"/>
      <w:sz w:val="22"/>
      <w:szCs w:val="22"/>
      <w:lang w:val="ru-RU" w:eastAsia="ru-RU" w:bidi="ar-SA"/>
    </w:rPr>
  </w:style>
  <w:style w:type="character" w:customStyle="1" w:styleId="ad">
    <w:name w:val="Основной текст Знак"/>
    <w:link w:val="ac"/>
    <w:locked/>
    <w:rsid w:val="00EC693B"/>
    <w:rPr>
      <w:sz w:val="24"/>
      <w:szCs w:val="24"/>
      <w:lang w:val="ru-RU" w:eastAsia="ru-RU" w:bidi="ar-SA"/>
    </w:rPr>
  </w:style>
  <w:style w:type="character" w:customStyle="1" w:styleId="font56">
    <w:name w:val="font56"/>
    <w:basedOn w:val="a0"/>
    <w:rsid w:val="00562D51"/>
  </w:style>
  <w:style w:type="character" w:customStyle="1" w:styleId="affe">
    <w:name w:val="Текст Знак"/>
    <w:link w:val="affd"/>
    <w:locked/>
    <w:rsid w:val="00B20CE9"/>
    <w:rPr>
      <w:rFonts w:ascii="Courier New" w:hAnsi="Courier New" w:cs="Courier New"/>
      <w:bCs/>
      <w:szCs w:val="24"/>
      <w:lang w:val="ru-RU" w:eastAsia="ru-RU" w:bidi="ar-SA"/>
    </w:rPr>
  </w:style>
  <w:style w:type="character" w:customStyle="1" w:styleId="21">
    <w:name w:val="Заголовок 2 Знак"/>
    <w:aliases w:val="Стиль 1 Знак,2К Заголовок 2 Знак,Заголовок 2 2К Знак,h2 main heading Знак1,B Sub/Bold Знак1,12 Sub/Bold Знак1,????????? 2 Знак1,h2 main heading Знак Знак,B Sub/Bold Знак Знак,12 Sub/Bold Знак Знак,????????? 2 Знак Знак"/>
    <w:link w:val="20"/>
    <w:locked/>
    <w:rsid w:val="00985705"/>
    <w:rPr>
      <w:rFonts w:ascii="Arial" w:hAnsi="Arial" w:cs="Arial"/>
      <w:b/>
      <w:bCs/>
      <w:i/>
      <w:iCs/>
      <w:sz w:val="28"/>
      <w:szCs w:val="28"/>
      <w:lang w:val="ru-RU" w:eastAsia="ru-RU" w:bidi="ar-SA"/>
    </w:rPr>
  </w:style>
  <w:style w:type="paragraph" w:customStyle="1" w:styleId="ListParagraph">
    <w:name w:val="List Paragraph"/>
    <w:basedOn w:val="a"/>
    <w:rsid w:val="007E4C11"/>
    <w:pPr>
      <w:snapToGrid/>
      <w:spacing w:before="0" w:after="0"/>
      <w:ind w:left="720"/>
      <w:contextualSpacing/>
    </w:pPr>
    <w:rPr>
      <w:rFonts w:eastAsia="Calibri"/>
    </w:rPr>
  </w:style>
  <w:style w:type="character" w:customStyle="1" w:styleId="32">
    <w:name w:val="Основной текст с отступом 3 Знак"/>
    <w:link w:val="31"/>
    <w:locked/>
    <w:rsid w:val="005B347B"/>
    <w:rPr>
      <w:sz w:val="16"/>
      <w:szCs w:val="16"/>
      <w:lang w:val="ru-RU" w:eastAsia="ru-RU" w:bidi="ar-SA"/>
    </w:rPr>
  </w:style>
  <w:style w:type="character" w:customStyle="1" w:styleId="50">
    <w:name w:val="Заголовок 5 Знак"/>
    <w:link w:val="5"/>
    <w:locked/>
    <w:rsid w:val="008F2833"/>
    <w:rPr>
      <w:b/>
      <w:bCs/>
      <w:i/>
      <w:iCs/>
      <w:sz w:val="26"/>
      <w:szCs w:val="26"/>
      <w:lang w:val="ru-RU" w:eastAsia="ru-RU" w:bidi="ar-SA"/>
    </w:rPr>
  </w:style>
  <w:style w:type="character" w:customStyle="1" w:styleId="ab">
    <w:name w:val="Нижний колонтитул Знак"/>
    <w:aliases w:val=" Знак6 Знак,Знак6 Знак"/>
    <w:link w:val="aa"/>
    <w:uiPriority w:val="99"/>
    <w:locked/>
    <w:rsid w:val="00D03B9D"/>
    <w:rPr>
      <w:sz w:val="24"/>
      <w:szCs w:val="24"/>
      <w:lang w:val="ru-RU" w:eastAsia="ru-RU" w:bidi="ar-SA"/>
    </w:rPr>
  </w:style>
  <w:style w:type="character" w:customStyle="1" w:styleId="34">
    <w:name w:val="Основной текст 3 Знак"/>
    <w:link w:val="33"/>
    <w:locked/>
    <w:rsid w:val="00FD3929"/>
    <w:rPr>
      <w:sz w:val="16"/>
      <w:szCs w:val="16"/>
      <w:lang w:val="ru-RU" w:eastAsia="ru-RU" w:bidi="ar-SA"/>
    </w:rPr>
  </w:style>
  <w:style w:type="character" w:customStyle="1" w:styleId="a6">
    <w:name w:val="Основной текст с отступом Знак"/>
    <w:link w:val="a5"/>
    <w:locked/>
    <w:rsid w:val="00FD3929"/>
    <w:rPr>
      <w:sz w:val="24"/>
      <w:szCs w:val="24"/>
      <w:lang w:val="ru-RU" w:eastAsia="ru-RU" w:bidi="ar-SA"/>
    </w:rPr>
  </w:style>
  <w:style w:type="character" w:customStyle="1" w:styleId="70">
    <w:name w:val="Заголовок 7 Знак"/>
    <w:link w:val="7"/>
    <w:locked/>
    <w:rsid w:val="00943F8D"/>
    <w:rPr>
      <w:sz w:val="24"/>
      <w:szCs w:val="24"/>
    </w:rPr>
  </w:style>
  <w:style w:type="character" w:customStyle="1" w:styleId="30">
    <w:name w:val="Заголовок 3 Знак"/>
    <w:link w:val="3"/>
    <w:locked/>
    <w:rsid w:val="00F24BB8"/>
    <w:rPr>
      <w:b/>
      <w:bCs/>
      <w:sz w:val="24"/>
      <w:szCs w:val="24"/>
    </w:rPr>
  </w:style>
  <w:style w:type="character" w:customStyle="1" w:styleId="10">
    <w:name w:val="Заголовок 1 Знак"/>
    <w:link w:val="1"/>
    <w:locked/>
    <w:rsid w:val="002704D1"/>
    <w:rPr>
      <w:rFonts w:ascii="Arial" w:hAnsi="Arial" w:cs="Arial"/>
      <w:b/>
      <w:bCs/>
      <w:kern w:val="32"/>
      <w:sz w:val="32"/>
      <w:szCs w:val="32"/>
    </w:rPr>
  </w:style>
  <w:style w:type="character" w:customStyle="1" w:styleId="40">
    <w:name w:val="Заголовок 4 Знак"/>
    <w:link w:val="4"/>
    <w:locked/>
    <w:rsid w:val="002704D1"/>
    <w:rPr>
      <w:b/>
      <w:bCs/>
      <w:sz w:val="28"/>
      <w:szCs w:val="28"/>
    </w:rPr>
  </w:style>
  <w:style w:type="character" w:customStyle="1" w:styleId="60">
    <w:name w:val="Заголовок 6 Знак"/>
    <w:link w:val="6"/>
    <w:locked/>
    <w:rsid w:val="002704D1"/>
    <w:rPr>
      <w:b/>
      <w:bCs/>
      <w:sz w:val="22"/>
      <w:szCs w:val="22"/>
    </w:rPr>
  </w:style>
  <w:style w:type="character" w:customStyle="1" w:styleId="80">
    <w:name w:val="Заголовок 8 Знак"/>
    <w:link w:val="8"/>
    <w:locked/>
    <w:rsid w:val="002704D1"/>
    <w:rPr>
      <w:sz w:val="24"/>
      <w:szCs w:val="24"/>
    </w:rPr>
  </w:style>
  <w:style w:type="character" w:customStyle="1" w:styleId="23">
    <w:name w:val="Основной текст с отступом 2 Знак"/>
    <w:link w:val="22"/>
    <w:locked/>
    <w:rsid w:val="002704D1"/>
    <w:rPr>
      <w:sz w:val="24"/>
      <w:szCs w:val="24"/>
    </w:rPr>
  </w:style>
  <w:style w:type="character" w:customStyle="1" w:styleId="0">
    <w:name w:val="0"/>
    <w:aliases w:val="5,-0"/>
    <w:rsid w:val="002704D1"/>
  </w:style>
  <w:style w:type="character" w:customStyle="1" w:styleId="Newton">
    <w:name w:val="Newton"/>
    <w:rsid w:val="002704D1"/>
    <w:rPr>
      <w:rFonts w:ascii="NewtonC" w:hAnsi="NewtonC"/>
      <w:sz w:val="24"/>
    </w:rPr>
  </w:style>
  <w:style w:type="paragraph" w:customStyle="1" w:styleId="110">
    <w:name w:val="1.1."/>
    <w:basedOn w:val="a"/>
    <w:rsid w:val="002704D1"/>
    <w:pPr>
      <w:keepNext/>
      <w:tabs>
        <w:tab w:val="left" w:pos="453"/>
      </w:tabs>
      <w:overflowPunct w:val="0"/>
      <w:autoSpaceDE w:val="0"/>
      <w:autoSpaceDN w:val="0"/>
      <w:adjustRightInd w:val="0"/>
      <w:snapToGrid/>
      <w:spacing w:before="120" w:after="40"/>
      <w:ind w:left="453" w:hanging="453"/>
      <w:jc w:val="both"/>
      <w:textAlignment w:val="baseline"/>
    </w:pPr>
    <w:rPr>
      <w:rFonts w:ascii="NewtonC" w:hAnsi="NewtonC"/>
      <w:b/>
      <w:noProof/>
      <w:color w:val="000000"/>
      <w:sz w:val="22"/>
      <w:szCs w:val="20"/>
    </w:rPr>
  </w:style>
  <w:style w:type="paragraph" w:customStyle="1" w:styleId="Glava">
    <w:name w:val="Glava"/>
    <w:basedOn w:val="a"/>
    <w:rsid w:val="002704D1"/>
    <w:pPr>
      <w:overflowPunct w:val="0"/>
      <w:autoSpaceDE w:val="0"/>
      <w:autoSpaceDN w:val="0"/>
      <w:adjustRightInd w:val="0"/>
      <w:snapToGrid/>
      <w:spacing w:before="0" w:after="120"/>
      <w:jc w:val="center"/>
      <w:textAlignment w:val="baseline"/>
    </w:pPr>
    <w:rPr>
      <w:rFonts w:ascii="NewtonC" w:hAnsi="NewtonC"/>
      <w:b/>
      <w:noProof/>
      <w:color w:val="000000"/>
      <w:szCs w:val="20"/>
    </w:rPr>
  </w:style>
  <w:style w:type="paragraph" w:customStyle="1" w:styleId="ConsPlusTitle">
    <w:name w:val="ConsPlusTitle"/>
    <w:rsid w:val="002704D1"/>
    <w:pPr>
      <w:widowControl w:val="0"/>
      <w:autoSpaceDE w:val="0"/>
      <w:autoSpaceDN w:val="0"/>
      <w:adjustRightInd w:val="0"/>
    </w:pPr>
    <w:rPr>
      <w:rFonts w:ascii="Arial" w:hAnsi="Arial" w:cs="Arial"/>
      <w:b/>
      <w:bCs/>
    </w:rPr>
  </w:style>
  <w:style w:type="character" w:customStyle="1" w:styleId="text-s1">
    <w:name w:val="text-s1"/>
    <w:rsid w:val="002704D1"/>
    <w:rPr>
      <w:rFonts w:ascii="Arial" w:hAnsi="Arial" w:cs="Arial" w:hint="default"/>
      <w:color w:val="556888"/>
      <w:sz w:val="18"/>
      <w:szCs w:val="18"/>
    </w:rPr>
  </w:style>
  <w:style w:type="character" w:customStyle="1" w:styleId="af8">
    <w:name w:val="Название Знак"/>
    <w:link w:val="af7"/>
    <w:locked/>
    <w:rsid w:val="002704D1"/>
    <w:rPr>
      <w:b/>
      <w:bCs/>
      <w:i/>
      <w:iCs/>
      <w:sz w:val="28"/>
      <w:szCs w:val="28"/>
      <w:u w:val="single"/>
    </w:rPr>
  </w:style>
  <w:style w:type="character" w:customStyle="1" w:styleId="aff">
    <w:name w:val="Подзаголовок Знак"/>
    <w:link w:val="afe"/>
    <w:locked/>
    <w:rsid w:val="002704D1"/>
    <w:rPr>
      <w:b/>
      <w:sz w:val="22"/>
    </w:rPr>
  </w:style>
  <w:style w:type="paragraph" w:customStyle="1" w:styleId="Cap1">
    <w:name w:val="Cap1"/>
    <w:basedOn w:val="a"/>
    <w:next w:val="Normal"/>
    <w:rsid w:val="002704D1"/>
    <w:pPr>
      <w:keepNext/>
      <w:keepLines/>
      <w:suppressLineNumbers/>
      <w:suppressAutoHyphens/>
      <w:snapToGrid/>
      <w:spacing w:before="600" w:after="120"/>
      <w:jc w:val="center"/>
    </w:pPr>
    <w:rPr>
      <w:b/>
      <w:caps/>
      <w:sz w:val="32"/>
      <w:szCs w:val="20"/>
    </w:rPr>
  </w:style>
  <w:style w:type="paragraph" w:customStyle="1" w:styleId="17">
    <w:name w:val="Список1"/>
    <w:basedOn w:val="a"/>
    <w:rsid w:val="002704D1"/>
    <w:pPr>
      <w:snapToGrid/>
      <w:spacing w:before="0" w:after="0"/>
      <w:ind w:firstLine="709"/>
      <w:jc w:val="both"/>
    </w:pPr>
    <w:rPr>
      <w:sz w:val="26"/>
      <w:szCs w:val="20"/>
    </w:rPr>
  </w:style>
  <w:style w:type="character" w:customStyle="1" w:styleId="aff6">
    <w:name w:val="Текст выноски Знак"/>
    <w:link w:val="aff5"/>
    <w:uiPriority w:val="99"/>
    <w:semiHidden/>
    <w:rsid w:val="002704D1"/>
    <w:rPr>
      <w:rFonts w:ascii="Tahoma" w:hAnsi="Tahoma" w:cs="Tahoma"/>
      <w:sz w:val="16"/>
      <w:szCs w:val="16"/>
    </w:rPr>
  </w:style>
  <w:style w:type="paragraph" w:customStyle="1" w:styleId="u">
    <w:name w:val="u"/>
    <w:basedOn w:val="a"/>
    <w:rsid w:val="002704D1"/>
    <w:pPr>
      <w:snapToGrid/>
      <w:spacing w:before="0" w:after="0"/>
      <w:ind w:firstLine="240"/>
      <w:jc w:val="both"/>
    </w:pPr>
    <w:rPr>
      <w:color w:val="000000"/>
    </w:rPr>
  </w:style>
  <w:style w:type="character" w:customStyle="1" w:styleId="HeaderChar">
    <w:name w:val="Header Char"/>
    <w:aliases w:val="ВерхКолонтитул Char"/>
    <w:locked/>
    <w:rsid w:val="002704D1"/>
    <w:rPr>
      <w:rFonts w:ascii="Times New Roman" w:hAnsi="Times New Roman" w:cs="Times New Roman"/>
      <w:sz w:val="24"/>
      <w:szCs w:val="24"/>
      <w:lang w:eastAsia="ru-RU"/>
    </w:rPr>
  </w:style>
  <w:style w:type="paragraph" w:customStyle="1" w:styleId="311">
    <w:name w:val="Заголовок 31"/>
    <w:basedOn w:val="a"/>
    <w:next w:val="a"/>
    <w:rsid w:val="002704D1"/>
    <w:pPr>
      <w:keepNext/>
      <w:spacing w:before="0" w:after="0"/>
      <w:jc w:val="center"/>
    </w:pPr>
    <w:rPr>
      <w:rFonts w:eastAsia="Calibri"/>
      <w:b/>
      <w:szCs w:val="20"/>
    </w:rPr>
  </w:style>
  <w:style w:type="paragraph" w:customStyle="1" w:styleId="312">
    <w:name w:val="Основной текст 31"/>
    <w:basedOn w:val="a"/>
    <w:rsid w:val="002704D1"/>
    <w:pPr>
      <w:snapToGrid/>
      <w:spacing w:before="0" w:after="0"/>
      <w:jc w:val="both"/>
    </w:pPr>
    <w:rPr>
      <w:rFonts w:ascii="Courier New" w:eastAsia="Calibri" w:hAnsi="Courier New" w:cs="Courier New"/>
      <w:bCs/>
      <w:i/>
      <w:sz w:val="22"/>
    </w:rPr>
  </w:style>
  <w:style w:type="paragraph" w:customStyle="1" w:styleId="18">
    <w:name w:val="Обычный1"/>
    <w:rsid w:val="002704D1"/>
    <w:pPr>
      <w:snapToGrid w:val="0"/>
    </w:pPr>
    <w:rPr>
      <w:rFonts w:eastAsia="Calibri"/>
    </w:rPr>
  </w:style>
  <w:style w:type="paragraph" w:customStyle="1" w:styleId="211">
    <w:name w:val="Основной текст 21"/>
    <w:basedOn w:val="a"/>
    <w:rsid w:val="002704D1"/>
    <w:pPr>
      <w:snapToGrid/>
      <w:spacing w:before="0" w:after="0"/>
      <w:jc w:val="both"/>
    </w:pPr>
    <w:rPr>
      <w:rFonts w:eastAsia="Calibri"/>
      <w:color w:val="000000"/>
      <w:szCs w:val="20"/>
    </w:rPr>
  </w:style>
  <w:style w:type="paragraph" w:customStyle="1" w:styleId="western">
    <w:name w:val="western"/>
    <w:basedOn w:val="a"/>
    <w:rsid w:val="002704D1"/>
    <w:pPr>
      <w:snapToGrid/>
      <w:spacing w:beforeAutospacing="1" w:afterAutospacing="1"/>
    </w:pPr>
    <w:rPr>
      <w:rFonts w:eastAsia="Calibri"/>
    </w:rPr>
  </w:style>
  <w:style w:type="character" w:customStyle="1" w:styleId="apple-style-span">
    <w:name w:val="apple-style-span"/>
    <w:rsid w:val="002704D1"/>
    <w:rPr>
      <w:rFonts w:cs="Times New Roman"/>
    </w:rPr>
  </w:style>
  <w:style w:type="paragraph" w:customStyle="1" w:styleId="320">
    <w:name w:val="Заголовок 32"/>
    <w:basedOn w:val="a"/>
    <w:next w:val="a"/>
    <w:rsid w:val="002704D1"/>
    <w:pPr>
      <w:keepNext/>
      <w:spacing w:before="0" w:after="0"/>
      <w:jc w:val="center"/>
    </w:pPr>
    <w:rPr>
      <w:rFonts w:eastAsia="Calibri"/>
      <w:b/>
      <w:szCs w:val="20"/>
    </w:rPr>
  </w:style>
  <w:style w:type="paragraph" w:customStyle="1" w:styleId="321">
    <w:name w:val="Основной текст 32"/>
    <w:basedOn w:val="a"/>
    <w:rsid w:val="002704D1"/>
    <w:pPr>
      <w:snapToGrid/>
      <w:spacing w:before="0" w:after="0"/>
      <w:jc w:val="both"/>
    </w:pPr>
    <w:rPr>
      <w:rFonts w:ascii="Courier New" w:eastAsia="Calibri" w:hAnsi="Courier New" w:cs="Courier New"/>
      <w:bCs/>
      <w:i/>
      <w:sz w:val="22"/>
    </w:rPr>
  </w:style>
  <w:style w:type="paragraph" w:customStyle="1" w:styleId="27">
    <w:name w:val="Обычный2"/>
    <w:rsid w:val="002704D1"/>
    <w:pPr>
      <w:snapToGrid w:val="0"/>
    </w:pPr>
    <w:rPr>
      <w:rFonts w:eastAsia="Calibri"/>
    </w:rPr>
  </w:style>
  <w:style w:type="paragraph" w:customStyle="1" w:styleId="322">
    <w:name w:val="Основной текст с отступом 32"/>
    <w:basedOn w:val="a"/>
    <w:rsid w:val="002704D1"/>
    <w:pPr>
      <w:widowControl w:val="0"/>
      <w:snapToGrid/>
      <w:spacing w:before="0" w:after="0"/>
      <w:ind w:right="113" w:firstLine="720"/>
      <w:jc w:val="both"/>
    </w:pPr>
    <w:rPr>
      <w:rFonts w:ascii="Arial" w:eastAsia="Calibri" w:hAnsi="Arial"/>
      <w:szCs w:val="20"/>
    </w:rPr>
  </w:style>
  <w:style w:type="paragraph" w:customStyle="1" w:styleId="220">
    <w:name w:val="Основной текст 22"/>
    <w:basedOn w:val="a"/>
    <w:rsid w:val="002704D1"/>
    <w:pPr>
      <w:snapToGrid/>
      <w:spacing w:before="0" w:after="0"/>
      <w:jc w:val="both"/>
    </w:pPr>
    <w:rPr>
      <w:rFonts w:eastAsia="Calibri"/>
      <w:color w:val="000000"/>
      <w:szCs w:val="20"/>
    </w:rPr>
  </w:style>
  <w:style w:type="character" w:customStyle="1" w:styleId="CaptionChar2">
    <w:name w:val="Caption Char2"/>
    <w:aliases w:val="диаграммы Char,Название таблицы Char,Название объекта Знак Знак Знак Знак Знак Знак Знак Знак Знак Char,Название объекта Знак Знак Знак Знак Знак Знак Знак Знак Знак Знак Знак Знак Знак Знак Знак Знак Знак Char,Caption Char Char"/>
    <w:locked/>
    <w:rsid w:val="002704D1"/>
    <w:rPr>
      <w:rFonts w:ascii="Arial" w:hAnsi="Arial" w:cs="Arial"/>
      <w:sz w:val="28"/>
      <w:szCs w:val="28"/>
      <w:lang w:eastAsia="ru-RU"/>
    </w:rPr>
  </w:style>
  <w:style w:type="paragraph" w:customStyle="1" w:styleId="19">
    <w:name w:val="Верхний колонтитул1"/>
    <w:basedOn w:val="a"/>
    <w:rsid w:val="002704D1"/>
    <w:pPr>
      <w:snapToGrid/>
      <w:spacing w:beforeAutospacing="1" w:afterAutospacing="1" w:line="288" w:lineRule="auto"/>
      <w:jc w:val="center"/>
    </w:pPr>
    <w:rPr>
      <w:rFonts w:ascii="Arial" w:eastAsia="Calibri" w:hAnsi="Arial" w:cs="Arial"/>
      <w:b/>
      <w:bCs/>
    </w:rPr>
  </w:style>
  <w:style w:type="character" w:customStyle="1" w:styleId="Heading5Char">
    <w:name w:val="Heading 5 Char"/>
    <w:locked/>
    <w:rsid w:val="002704D1"/>
    <w:rPr>
      <w:b/>
      <w:bCs/>
      <w:i/>
      <w:iCs/>
      <w:sz w:val="26"/>
      <w:szCs w:val="26"/>
      <w:lang w:val="ru-RU" w:eastAsia="ru-RU" w:bidi="ar-SA"/>
    </w:rPr>
  </w:style>
  <w:style w:type="character" w:customStyle="1" w:styleId="BodyTextChar">
    <w:name w:val="Body Text Char"/>
    <w:locked/>
    <w:rsid w:val="002704D1"/>
    <w:rPr>
      <w:sz w:val="24"/>
      <w:szCs w:val="24"/>
      <w:lang w:val="ru-RU" w:eastAsia="ru-RU" w:bidi="ar-SA"/>
    </w:rPr>
  </w:style>
  <w:style w:type="character" w:customStyle="1" w:styleId="PlainTextChar">
    <w:name w:val="Plain Text Char"/>
    <w:locked/>
    <w:rsid w:val="002704D1"/>
    <w:rPr>
      <w:rFonts w:ascii="Courier New" w:hAnsi="Courier New" w:cs="Courier New"/>
      <w:bCs/>
      <w:szCs w:val="24"/>
      <w:lang w:val="ru-RU" w:eastAsia="ru-RU" w:bidi="ar-SA"/>
    </w:rPr>
  </w:style>
  <w:style w:type="character" w:customStyle="1" w:styleId="BodyTextIndentChar">
    <w:name w:val="Body Text Indent Char"/>
    <w:locked/>
    <w:rsid w:val="002704D1"/>
    <w:rPr>
      <w:sz w:val="24"/>
      <w:szCs w:val="24"/>
      <w:lang w:val="ru-RU" w:eastAsia="ru-RU" w:bidi="ar-SA"/>
    </w:rPr>
  </w:style>
  <w:style w:type="character" w:customStyle="1" w:styleId="con">
    <w:name w:val="con"/>
    <w:rsid w:val="002704D1"/>
  </w:style>
  <w:style w:type="character" w:customStyle="1" w:styleId="b-serp-urlitem">
    <w:name w:val="b-serp-url__item"/>
    <w:rsid w:val="002704D1"/>
  </w:style>
  <w:style w:type="character" w:customStyle="1" w:styleId="Heading4Char">
    <w:name w:val="Heading 4 Char"/>
    <w:locked/>
    <w:rsid w:val="002704D1"/>
    <w:rPr>
      <w:b/>
      <w:bCs/>
      <w:sz w:val="28"/>
      <w:szCs w:val="28"/>
      <w:lang w:val="ru-RU" w:eastAsia="ru-RU" w:bidi="ar-SA"/>
    </w:rPr>
  </w:style>
  <w:style w:type="character" w:customStyle="1" w:styleId="FooterChar">
    <w:name w:val="Footer Char"/>
    <w:locked/>
    <w:rsid w:val="002704D1"/>
    <w:rPr>
      <w:sz w:val="24"/>
      <w:szCs w:val="24"/>
      <w:lang w:val="ru-RU" w:eastAsia="ru-RU" w:bidi="ar-SA"/>
    </w:rPr>
  </w:style>
  <w:style w:type="character" w:customStyle="1" w:styleId="13">
    <w:name w:val="Обычный (веб) Знак1"/>
    <w:aliases w:val="Обычный (Web) Знак,Обычный (Web)1 Знак,Обычный (Web)1111 Знак,Обычный (Web)11111 Знак,Обычный (веб)111 Знак,Обычный (веб)2 Знак,Обычный (веб) Знак Знак Знак,Обычный (Web) Знак Знак Знак Знак,Обычный (Web)11 Знак,Обычный (Web)111 Знак"/>
    <w:link w:val="afa"/>
    <w:uiPriority w:val="99"/>
    <w:locked/>
    <w:rsid w:val="00490CA3"/>
    <w:rPr>
      <w:sz w:val="24"/>
      <w:szCs w:val="24"/>
    </w:rPr>
  </w:style>
  <w:style w:type="paragraph" w:styleId="afffa">
    <w:name w:val="No Spacing"/>
    <w:link w:val="afffb"/>
    <w:uiPriority w:val="1"/>
    <w:qFormat/>
    <w:rsid w:val="00BF761E"/>
    <w:rPr>
      <w:rFonts w:ascii="Calibri" w:eastAsia="Calibri" w:hAnsi="Calibri"/>
      <w:sz w:val="22"/>
      <w:szCs w:val="22"/>
      <w:lang w:eastAsia="en-US"/>
    </w:rPr>
  </w:style>
  <w:style w:type="character" w:customStyle="1" w:styleId="afffb">
    <w:name w:val="Без интервала Знак"/>
    <w:link w:val="afffa"/>
    <w:uiPriority w:val="1"/>
    <w:rsid w:val="00BF761E"/>
    <w:rPr>
      <w:rFonts w:ascii="Calibri" w:eastAsia="Calibri" w:hAnsi="Calibri"/>
      <w:sz w:val="22"/>
      <w:szCs w:val="22"/>
      <w:lang w:eastAsia="en-US" w:bidi="ar-SA"/>
    </w:rPr>
  </w:style>
  <w:style w:type="paragraph" w:customStyle="1" w:styleId="1a">
    <w:name w:val="Абзац списка1"/>
    <w:basedOn w:val="a"/>
    <w:rsid w:val="006D29FE"/>
    <w:pPr>
      <w:snapToGrid/>
      <w:spacing w:before="0" w:after="0"/>
      <w:ind w:left="720"/>
      <w:contextualSpacing/>
    </w:pPr>
    <w:rPr>
      <w:rFonts w:eastAsia="Calibri"/>
    </w:rPr>
  </w:style>
  <w:style w:type="character" w:customStyle="1" w:styleId="highlighthighlightactive">
    <w:name w:val="highlight highlight_active"/>
    <w:rsid w:val="00F6734A"/>
    <w:rPr>
      <w:rFonts w:cs="Times New Roman"/>
    </w:rPr>
  </w:style>
  <w:style w:type="character" w:customStyle="1" w:styleId="docaccesstitle">
    <w:name w:val="docaccess_title"/>
    <w:rsid w:val="002D09F7"/>
  </w:style>
  <w:style w:type="character" w:customStyle="1" w:styleId="apple-converted-space">
    <w:name w:val="apple-converted-space"/>
    <w:rsid w:val="00402A4C"/>
  </w:style>
  <w:style w:type="paragraph" w:customStyle="1" w:styleId="p3">
    <w:name w:val="p3"/>
    <w:basedOn w:val="a"/>
    <w:rsid w:val="00402A4C"/>
    <w:pPr>
      <w:snapToGrid/>
      <w:spacing w:beforeAutospacing="1" w:afterAutospacing="1"/>
    </w:pPr>
  </w:style>
  <w:style w:type="paragraph" w:styleId="afffc">
    <w:name w:val="List Paragraph"/>
    <w:basedOn w:val="a"/>
    <w:link w:val="afffd"/>
    <w:uiPriority w:val="34"/>
    <w:qFormat/>
    <w:rsid w:val="00707A94"/>
    <w:pPr>
      <w:snapToGrid/>
      <w:spacing w:before="0" w:after="0"/>
      <w:ind w:left="720"/>
    </w:pPr>
    <w:rPr>
      <w:lang/>
    </w:rPr>
  </w:style>
  <w:style w:type="character" w:customStyle="1" w:styleId="afffd">
    <w:name w:val="Абзац списка Знак"/>
    <w:link w:val="afffc"/>
    <w:uiPriority w:val="34"/>
    <w:locked/>
    <w:rsid w:val="00707A94"/>
    <w:rPr>
      <w:sz w:val="24"/>
      <w:szCs w:val="24"/>
    </w:rPr>
  </w:style>
  <w:style w:type="paragraph" w:customStyle="1" w:styleId="330">
    <w:name w:val="Основной текст 33"/>
    <w:basedOn w:val="a"/>
    <w:rsid w:val="006D60DD"/>
    <w:pPr>
      <w:snapToGrid/>
      <w:spacing w:before="0" w:after="0"/>
      <w:jc w:val="both"/>
    </w:pPr>
    <w:rPr>
      <w:rFonts w:ascii="Courier New" w:hAnsi="Courier New" w:cs="Courier New"/>
      <w:bCs/>
      <w:i/>
      <w:sz w:val="22"/>
    </w:rPr>
  </w:style>
  <w:style w:type="paragraph" w:styleId="2">
    <w:name w:val="List Bullet 2"/>
    <w:basedOn w:val="a"/>
    <w:uiPriority w:val="99"/>
    <w:unhideWhenUsed/>
    <w:rsid w:val="006802A4"/>
    <w:pPr>
      <w:numPr>
        <w:numId w:val="9"/>
      </w:numPr>
      <w:snapToGrid/>
      <w:spacing w:before="0" w:after="200" w:line="276" w:lineRule="auto"/>
      <w:contextualSpacing/>
    </w:pPr>
    <w:rPr>
      <w:rFonts w:ascii="Calibri" w:eastAsia="Calibri" w:hAnsi="Calibri"/>
      <w:sz w:val="22"/>
      <w:szCs w:val="22"/>
      <w:lang w:eastAsia="en-US"/>
    </w:rPr>
  </w:style>
  <w:style w:type="character" w:customStyle="1" w:styleId="citation">
    <w:name w:val="citation"/>
    <w:rsid w:val="00DA41C0"/>
  </w:style>
  <w:style w:type="character" w:customStyle="1" w:styleId="12">
    <w:name w:val="Стиль1 Знак"/>
    <w:link w:val="11"/>
    <w:rsid w:val="008F54C0"/>
    <w:rPr>
      <w:rFonts w:ascii="Arial" w:hAnsi="Arial" w:cs="Arial"/>
      <w:sz w:val="22"/>
      <w:szCs w:val="22"/>
    </w:rPr>
  </w:style>
  <w:style w:type="character" w:customStyle="1" w:styleId="afffe">
    <w:name w:val="ССписок Знак"/>
    <w:link w:val="affff"/>
    <w:locked/>
    <w:rsid w:val="001F2499"/>
    <w:rPr>
      <w:rFonts w:ascii="Arial" w:hAnsi="Arial" w:cs="Arial"/>
      <w:lang/>
    </w:rPr>
  </w:style>
  <w:style w:type="paragraph" w:customStyle="1" w:styleId="affff">
    <w:name w:val="ССписок"/>
    <w:basedOn w:val="a"/>
    <w:link w:val="afffe"/>
    <w:qFormat/>
    <w:rsid w:val="001F2499"/>
    <w:pPr>
      <w:tabs>
        <w:tab w:val="left" w:pos="2410"/>
      </w:tabs>
      <w:snapToGrid/>
      <w:spacing w:before="0" w:after="0"/>
      <w:jc w:val="both"/>
    </w:pPr>
    <w:rPr>
      <w:rFonts w:ascii="Arial" w:hAnsi="Arial"/>
      <w:sz w:val="20"/>
      <w:szCs w:val="20"/>
      <w:lang/>
    </w:rPr>
  </w:style>
</w:styles>
</file>

<file path=word/webSettings.xml><?xml version="1.0" encoding="utf-8"?>
<w:webSettings xmlns:r="http://schemas.openxmlformats.org/officeDocument/2006/relationships" xmlns:w="http://schemas.openxmlformats.org/wordprocessingml/2006/main">
  <w:divs>
    <w:div w:id="56366435">
      <w:bodyDiv w:val="1"/>
      <w:marLeft w:val="0"/>
      <w:marRight w:val="0"/>
      <w:marTop w:val="0"/>
      <w:marBottom w:val="0"/>
      <w:divBdr>
        <w:top w:val="none" w:sz="0" w:space="0" w:color="auto"/>
        <w:left w:val="none" w:sz="0" w:space="0" w:color="auto"/>
        <w:bottom w:val="none" w:sz="0" w:space="0" w:color="auto"/>
        <w:right w:val="none" w:sz="0" w:space="0" w:color="auto"/>
      </w:divBdr>
    </w:div>
    <w:div w:id="110369308">
      <w:bodyDiv w:val="1"/>
      <w:marLeft w:val="0"/>
      <w:marRight w:val="0"/>
      <w:marTop w:val="0"/>
      <w:marBottom w:val="0"/>
      <w:divBdr>
        <w:top w:val="none" w:sz="0" w:space="0" w:color="auto"/>
        <w:left w:val="none" w:sz="0" w:space="0" w:color="auto"/>
        <w:bottom w:val="none" w:sz="0" w:space="0" w:color="auto"/>
        <w:right w:val="none" w:sz="0" w:space="0" w:color="auto"/>
      </w:divBdr>
    </w:div>
    <w:div w:id="190606092">
      <w:bodyDiv w:val="1"/>
      <w:marLeft w:val="0"/>
      <w:marRight w:val="0"/>
      <w:marTop w:val="0"/>
      <w:marBottom w:val="0"/>
      <w:divBdr>
        <w:top w:val="none" w:sz="0" w:space="0" w:color="auto"/>
        <w:left w:val="none" w:sz="0" w:space="0" w:color="auto"/>
        <w:bottom w:val="none" w:sz="0" w:space="0" w:color="auto"/>
        <w:right w:val="none" w:sz="0" w:space="0" w:color="auto"/>
      </w:divBdr>
      <w:divsChild>
        <w:div w:id="1318924715">
          <w:marLeft w:val="0"/>
          <w:marRight w:val="0"/>
          <w:marTop w:val="0"/>
          <w:marBottom w:val="0"/>
          <w:divBdr>
            <w:top w:val="none" w:sz="0" w:space="0" w:color="auto"/>
            <w:left w:val="none" w:sz="0" w:space="0" w:color="auto"/>
            <w:bottom w:val="none" w:sz="0" w:space="0" w:color="auto"/>
            <w:right w:val="none" w:sz="0" w:space="0" w:color="auto"/>
          </w:divBdr>
          <w:divsChild>
            <w:div w:id="1672099155">
              <w:marLeft w:val="0"/>
              <w:marRight w:val="0"/>
              <w:marTop w:val="0"/>
              <w:marBottom w:val="0"/>
              <w:divBdr>
                <w:top w:val="none" w:sz="0" w:space="0" w:color="auto"/>
                <w:left w:val="none" w:sz="0" w:space="0" w:color="auto"/>
                <w:bottom w:val="none" w:sz="0" w:space="0" w:color="auto"/>
                <w:right w:val="none" w:sz="0" w:space="0" w:color="auto"/>
              </w:divBdr>
              <w:divsChild>
                <w:div w:id="1804424337">
                  <w:marLeft w:val="0"/>
                  <w:marRight w:val="0"/>
                  <w:marTop w:val="0"/>
                  <w:marBottom w:val="0"/>
                  <w:divBdr>
                    <w:top w:val="none" w:sz="0" w:space="0" w:color="auto"/>
                    <w:left w:val="none" w:sz="0" w:space="0" w:color="auto"/>
                    <w:bottom w:val="none" w:sz="0" w:space="0" w:color="auto"/>
                    <w:right w:val="none" w:sz="0" w:space="0" w:color="auto"/>
                  </w:divBdr>
                  <w:divsChild>
                    <w:div w:id="16735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210650">
      <w:bodyDiv w:val="1"/>
      <w:marLeft w:val="0"/>
      <w:marRight w:val="0"/>
      <w:marTop w:val="0"/>
      <w:marBottom w:val="0"/>
      <w:divBdr>
        <w:top w:val="none" w:sz="0" w:space="0" w:color="auto"/>
        <w:left w:val="none" w:sz="0" w:space="0" w:color="auto"/>
        <w:bottom w:val="none" w:sz="0" w:space="0" w:color="auto"/>
        <w:right w:val="none" w:sz="0" w:space="0" w:color="auto"/>
      </w:divBdr>
      <w:divsChild>
        <w:div w:id="1772312626">
          <w:marLeft w:val="0"/>
          <w:marRight w:val="0"/>
          <w:marTop w:val="0"/>
          <w:marBottom w:val="0"/>
          <w:divBdr>
            <w:top w:val="none" w:sz="0" w:space="0" w:color="auto"/>
            <w:left w:val="none" w:sz="0" w:space="0" w:color="auto"/>
            <w:bottom w:val="none" w:sz="0" w:space="0" w:color="auto"/>
            <w:right w:val="none" w:sz="0" w:space="0" w:color="auto"/>
          </w:divBdr>
          <w:divsChild>
            <w:div w:id="1388409867">
              <w:marLeft w:val="0"/>
              <w:marRight w:val="0"/>
              <w:marTop w:val="0"/>
              <w:marBottom w:val="0"/>
              <w:divBdr>
                <w:top w:val="none" w:sz="0" w:space="0" w:color="auto"/>
                <w:left w:val="none" w:sz="0" w:space="0" w:color="auto"/>
                <w:bottom w:val="none" w:sz="0" w:space="0" w:color="auto"/>
                <w:right w:val="none" w:sz="0" w:space="0" w:color="auto"/>
              </w:divBdr>
              <w:divsChild>
                <w:div w:id="2022781494">
                  <w:marLeft w:val="0"/>
                  <w:marRight w:val="0"/>
                  <w:marTop w:val="0"/>
                  <w:marBottom w:val="0"/>
                  <w:divBdr>
                    <w:top w:val="none" w:sz="0" w:space="0" w:color="auto"/>
                    <w:left w:val="none" w:sz="0" w:space="0" w:color="auto"/>
                    <w:bottom w:val="none" w:sz="0" w:space="0" w:color="auto"/>
                    <w:right w:val="none" w:sz="0" w:space="0" w:color="auto"/>
                  </w:divBdr>
                  <w:divsChild>
                    <w:div w:id="53288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355840">
      <w:bodyDiv w:val="1"/>
      <w:marLeft w:val="0"/>
      <w:marRight w:val="0"/>
      <w:marTop w:val="0"/>
      <w:marBottom w:val="0"/>
      <w:divBdr>
        <w:top w:val="none" w:sz="0" w:space="0" w:color="auto"/>
        <w:left w:val="none" w:sz="0" w:space="0" w:color="auto"/>
        <w:bottom w:val="none" w:sz="0" w:space="0" w:color="auto"/>
        <w:right w:val="none" w:sz="0" w:space="0" w:color="auto"/>
      </w:divBdr>
    </w:div>
    <w:div w:id="271133256">
      <w:bodyDiv w:val="1"/>
      <w:marLeft w:val="0"/>
      <w:marRight w:val="0"/>
      <w:marTop w:val="0"/>
      <w:marBottom w:val="0"/>
      <w:divBdr>
        <w:top w:val="none" w:sz="0" w:space="0" w:color="auto"/>
        <w:left w:val="none" w:sz="0" w:space="0" w:color="auto"/>
        <w:bottom w:val="none" w:sz="0" w:space="0" w:color="auto"/>
        <w:right w:val="none" w:sz="0" w:space="0" w:color="auto"/>
      </w:divBdr>
      <w:divsChild>
        <w:div w:id="2018655123">
          <w:marLeft w:val="0"/>
          <w:marRight w:val="0"/>
          <w:marTop w:val="0"/>
          <w:marBottom w:val="0"/>
          <w:divBdr>
            <w:top w:val="none" w:sz="0" w:space="0" w:color="auto"/>
            <w:left w:val="none" w:sz="0" w:space="0" w:color="auto"/>
            <w:bottom w:val="none" w:sz="0" w:space="0" w:color="auto"/>
            <w:right w:val="none" w:sz="0" w:space="0" w:color="auto"/>
          </w:divBdr>
          <w:divsChild>
            <w:div w:id="2179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7190">
      <w:bodyDiv w:val="1"/>
      <w:marLeft w:val="0"/>
      <w:marRight w:val="0"/>
      <w:marTop w:val="0"/>
      <w:marBottom w:val="0"/>
      <w:divBdr>
        <w:top w:val="none" w:sz="0" w:space="0" w:color="auto"/>
        <w:left w:val="none" w:sz="0" w:space="0" w:color="auto"/>
        <w:bottom w:val="none" w:sz="0" w:space="0" w:color="auto"/>
        <w:right w:val="none" w:sz="0" w:space="0" w:color="auto"/>
      </w:divBdr>
      <w:divsChild>
        <w:div w:id="79180093">
          <w:marLeft w:val="0"/>
          <w:marRight w:val="0"/>
          <w:marTop w:val="0"/>
          <w:marBottom w:val="0"/>
          <w:divBdr>
            <w:top w:val="none" w:sz="0" w:space="0" w:color="auto"/>
            <w:left w:val="none" w:sz="0" w:space="0" w:color="auto"/>
            <w:bottom w:val="none" w:sz="0" w:space="0" w:color="auto"/>
            <w:right w:val="none" w:sz="0" w:space="0" w:color="auto"/>
          </w:divBdr>
          <w:divsChild>
            <w:div w:id="10801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774932">
      <w:bodyDiv w:val="1"/>
      <w:marLeft w:val="0"/>
      <w:marRight w:val="0"/>
      <w:marTop w:val="0"/>
      <w:marBottom w:val="0"/>
      <w:divBdr>
        <w:top w:val="none" w:sz="0" w:space="0" w:color="auto"/>
        <w:left w:val="none" w:sz="0" w:space="0" w:color="auto"/>
        <w:bottom w:val="none" w:sz="0" w:space="0" w:color="auto"/>
        <w:right w:val="none" w:sz="0" w:space="0" w:color="auto"/>
      </w:divBdr>
    </w:div>
    <w:div w:id="473718739">
      <w:bodyDiv w:val="1"/>
      <w:marLeft w:val="0"/>
      <w:marRight w:val="0"/>
      <w:marTop w:val="0"/>
      <w:marBottom w:val="0"/>
      <w:divBdr>
        <w:top w:val="none" w:sz="0" w:space="0" w:color="auto"/>
        <w:left w:val="none" w:sz="0" w:space="0" w:color="auto"/>
        <w:bottom w:val="none" w:sz="0" w:space="0" w:color="auto"/>
        <w:right w:val="none" w:sz="0" w:space="0" w:color="auto"/>
      </w:divBdr>
      <w:divsChild>
        <w:div w:id="1184828451">
          <w:marLeft w:val="0"/>
          <w:marRight w:val="0"/>
          <w:marTop w:val="0"/>
          <w:marBottom w:val="0"/>
          <w:divBdr>
            <w:top w:val="none" w:sz="0" w:space="0" w:color="auto"/>
            <w:left w:val="none" w:sz="0" w:space="0" w:color="auto"/>
            <w:bottom w:val="none" w:sz="0" w:space="0" w:color="auto"/>
            <w:right w:val="none" w:sz="0" w:space="0" w:color="auto"/>
          </w:divBdr>
          <w:divsChild>
            <w:div w:id="1925911385">
              <w:marLeft w:val="0"/>
              <w:marRight w:val="0"/>
              <w:marTop w:val="0"/>
              <w:marBottom w:val="0"/>
              <w:divBdr>
                <w:top w:val="none" w:sz="0" w:space="0" w:color="auto"/>
                <w:left w:val="none" w:sz="0" w:space="0" w:color="auto"/>
                <w:bottom w:val="none" w:sz="0" w:space="0" w:color="auto"/>
                <w:right w:val="none" w:sz="0" w:space="0" w:color="auto"/>
              </w:divBdr>
              <w:divsChild>
                <w:div w:id="616718749">
                  <w:marLeft w:val="0"/>
                  <w:marRight w:val="0"/>
                  <w:marTop w:val="0"/>
                  <w:marBottom w:val="0"/>
                  <w:divBdr>
                    <w:top w:val="none" w:sz="0" w:space="0" w:color="auto"/>
                    <w:left w:val="none" w:sz="0" w:space="0" w:color="auto"/>
                    <w:bottom w:val="none" w:sz="0" w:space="0" w:color="auto"/>
                    <w:right w:val="none" w:sz="0" w:space="0" w:color="auto"/>
                  </w:divBdr>
                  <w:divsChild>
                    <w:div w:id="895356953">
                      <w:marLeft w:val="0"/>
                      <w:marRight w:val="0"/>
                      <w:marTop w:val="0"/>
                      <w:marBottom w:val="0"/>
                      <w:divBdr>
                        <w:top w:val="none" w:sz="0" w:space="0" w:color="auto"/>
                        <w:left w:val="none" w:sz="0" w:space="0" w:color="auto"/>
                        <w:bottom w:val="none" w:sz="0" w:space="0" w:color="auto"/>
                        <w:right w:val="none" w:sz="0" w:space="0" w:color="auto"/>
                      </w:divBdr>
                      <w:divsChild>
                        <w:div w:id="620650784">
                          <w:marLeft w:val="0"/>
                          <w:marRight w:val="0"/>
                          <w:marTop w:val="0"/>
                          <w:marBottom w:val="0"/>
                          <w:divBdr>
                            <w:top w:val="none" w:sz="0" w:space="0" w:color="auto"/>
                            <w:left w:val="none" w:sz="0" w:space="0" w:color="auto"/>
                            <w:bottom w:val="none" w:sz="0" w:space="0" w:color="auto"/>
                            <w:right w:val="none" w:sz="0" w:space="0" w:color="auto"/>
                          </w:divBdr>
                          <w:divsChild>
                            <w:div w:id="1679429270">
                              <w:marLeft w:val="0"/>
                              <w:marRight w:val="0"/>
                              <w:marTop w:val="0"/>
                              <w:marBottom w:val="0"/>
                              <w:divBdr>
                                <w:top w:val="none" w:sz="0" w:space="0" w:color="auto"/>
                                <w:left w:val="none" w:sz="0" w:space="0" w:color="auto"/>
                                <w:bottom w:val="none" w:sz="0" w:space="0" w:color="auto"/>
                                <w:right w:val="none" w:sz="0" w:space="0" w:color="auto"/>
                              </w:divBdr>
                              <w:divsChild>
                                <w:div w:id="1979608655">
                                  <w:marLeft w:val="0"/>
                                  <w:marRight w:val="0"/>
                                  <w:marTop w:val="0"/>
                                  <w:marBottom w:val="0"/>
                                  <w:divBdr>
                                    <w:top w:val="none" w:sz="0" w:space="0" w:color="auto"/>
                                    <w:left w:val="none" w:sz="0" w:space="0" w:color="auto"/>
                                    <w:bottom w:val="none" w:sz="0" w:space="0" w:color="auto"/>
                                    <w:right w:val="none" w:sz="0" w:space="0" w:color="auto"/>
                                  </w:divBdr>
                                  <w:divsChild>
                                    <w:div w:id="155152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883275">
      <w:bodyDiv w:val="1"/>
      <w:marLeft w:val="0"/>
      <w:marRight w:val="0"/>
      <w:marTop w:val="0"/>
      <w:marBottom w:val="0"/>
      <w:divBdr>
        <w:top w:val="none" w:sz="0" w:space="0" w:color="auto"/>
        <w:left w:val="none" w:sz="0" w:space="0" w:color="auto"/>
        <w:bottom w:val="none" w:sz="0" w:space="0" w:color="auto"/>
        <w:right w:val="none" w:sz="0" w:space="0" w:color="auto"/>
      </w:divBdr>
      <w:divsChild>
        <w:div w:id="782654004">
          <w:marLeft w:val="0"/>
          <w:marRight w:val="0"/>
          <w:marTop w:val="0"/>
          <w:marBottom w:val="0"/>
          <w:divBdr>
            <w:top w:val="none" w:sz="0" w:space="0" w:color="auto"/>
            <w:left w:val="none" w:sz="0" w:space="0" w:color="auto"/>
            <w:bottom w:val="none" w:sz="0" w:space="0" w:color="auto"/>
            <w:right w:val="none" w:sz="0" w:space="0" w:color="auto"/>
          </w:divBdr>
          <w:divsChild>
            <w:div w:id="202192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8390">
      <w:bodyDiv w:val="1"/>
      <w:marLeft w:val="0"/>
      <w:marRight w:val="0"/>
      <w:marTop w:val="0"/>
      <w:marBottom w:val="0"/>
      <w:divBdr>
        <w:top w:val="none" w:sz="0" w:space="0" w:color="auto"/>
        <w:left w:val="none" w:sz="0" w:space="0" w:color="auto"/>
        <w:bottom w:val="none" w:sz="0" w:space="0" w:color="auto"/>
        <w:right w:val="none" w:sz="0" w:space="0" w:color="auto"/>
      </w:divBdr>
      <w:divsChild>
        <w:div w:id="463742999">
          <w:marLeft w:val="0"/>
          <w:marRight w:val="0"/>
          <w:marTop w:val="0"/>
          <w:marBottom w:val="0"/>
          <w:divBdr>
            <w:top w:val="none" w:sz="0" w:space="0" w:color="auto"/>
            <w:left w:val="none" w:sz="0" w:space="0" w:color="auto"/>
            <w:bottom w:val="none" w:sz="0" w:space="0" w:color="auto"/>
            <w:right w:val="none" w:sz="0" w:space="0" w:color="auto"/>
          </w:divBdr>
          <w:divsChild>
            <w:div w:id="2092921558">
              <w:marLeft w:val="0"/>
              <w:marRight w:val="0"/>
              <w:marTop w:val="0"/>
              <w:marBottom w:val="0"/>
              <w:divBdr>
                <w:top w:val="none" w:sz="0" w:space="0" w:color="auto"/>
                <w:left w:val="none" w:sz="0" w:space="0" w:color="auto"/>
                <w:bottom w:val="none" w:sz="0" w:space="0" w:color="auto"/>
                <w:right w:val="none" w:sz="0" w:space="0" w:color="auto"/>
              </w:divBdr>
              <w:divsChild>
                <w:div w:id="959385114">
                  <w:marLeft w:val="0"/>
                  <w:marRight w:val="0"/>
                  <w:marTop w:val="0"/>
                  <w:marBottom w:val="0"/>
                  <w:divBdr>
                    <w:top w:val="none" w:sz="0" w:space="0" w:color="auto"/>
                    <w:left w:val="none" w:sz="0" w:space="0" w:color="auto"/>
                    <w:bottom w:val="none" w:sz="0" w:space="0" w:color="auto"/>
                    <w:right w:val="none" w:sz="0" w:space="0" w:color="auto"/>
                  </w:divBdr>
                  <w:divsChild>
                    <w:div w:id="692731069">
                      <w:marLeft w:val="13"/>
                      <w:marRight w:val="3384"/>
                      <w:marTop w:val="0"/>
                      <w:marBottom w:val="0"/>
                      <w:divBdr>
                        <w:top w:val="none" w:sz="0" w:space="0" w:color="auto"/>
                        <w:left w:val="none" w:sz="0" w:space="0" w:color="auto"/>
                        <w:bottom w:val="none" w:sz="0" w:space="0" w:color="auto"/>
                        <w:right w:val="none" w:sz="0" w:space="0" w:color="auto"/>
                      </w:divBdr>
                      <w:divsChild>
                        <w:div w:id="20164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121983">
      <w:bodyDiv w:val="1"/>
      <w:marLeft w:val="0"/>
      <w:marRight w:val="0"/>
      <w:marTop w:val="0"/>
      <w:marBottom w:val="0"/>
      <w:divBdr>
        <w:top w:val="none" w:sz="0" w:space="0" w:color="auto"/>
        <w:left w:val="none" w:sz="0" w:space="0" w:color="auto"/>
        <w:bottom w:val="none" w:sz="0" w:space="0" w:color="auto"/>
        <w:right w:val="none" w:sz="0" w:space="0" w:color="auto"/>
      </w:divBdr>
      <w:divsChild>
        <w:div w:id="2066251706">
          <w:marLeft w:val="0"/>
          <w:marRight w:val="0"/>
          <w:marTop w:val="0"/>
          <w:marBottom w:val="0"/>
          <w:divBdr>
            <w:top w:val="none" w:sz="0" w:space="0" w:color="auto"/>
            <w:left w:val="none" w:sz="0" w:space="0" w:color="auto"/>
            <w:bottom w:val="none" w:sz="0" w:space="0" w:color="auto"/>
            <w:right w:val="none" w:sz="0" w:space="0" w:color="auto"/>
          </w:divBdr>
          <w:divsChild>
            <w:div w:id="11863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4939">
      <w:bodyDiv w:val="1"/>
      <w:marLeft w:val="0"/>
      <w:marRight w:val="0"/>
      <w:marTop w:val="0"/>
      <w:marBottom w:val="0"/>
      <w:divBdr>
        <w:top w:val="none" w:sz="0" w:space="0" w:color="auto"/>
        <w:left w:val="none" w:sz="0" w:space="0" w:color="auto"/>
        <w:bottom w:val="none" w:sz="0" w:space="0" w:color="auto"/>
        <w:right w:val="none" w:sz="0" w:space="0" w:color="auto"/>
      </w:divBdr>
      <w:divsChild>
        <w:div w:id="346835784">
          <w:marLeft w:val="0"/>
          <w:marRight w:val="0"/>
          <w:marTop w:val="0"/>
          <w:marBottom w:val="0"/>
          <w:divBdr>
            <w:top w:val="none" w:sz="0" w:space="0" w:color="auto"/>
            <w:left w:val="none" w:sz="0" w:space="0" w:color="auto"/>
            <w:bottom w:val="none" w:sz="0" w:space="0" w:color="auto"/>
            <w:right w:val="none" w:sz="0" w:space="0" w:color="auto"/>
          </w:divBdr>
          <w:divsChild>
            <w:div w:id="812716157">
              <w:marLeft w:val="0"/>
              <w:marRight w:val="0"/>
              <w:marTop w:val="0"/>
              <w:marBottom w:val="0"/>
              <w:divBdr>
                <w:top w:val="none" w:sz="0" w:space="0" w:color="auto"/>
                <w:left w:val="none" w:sz="0" w:space="0" w:color="auto"/>
                <w:bottom w:val="none" w:sz="0" w:space="0" w:color="auto"/>
                <w:right w:val="none" w:sz="0" w:space="0" w:color="auto"/>
              </w:divBdr>
              <w:divsChild>
                <w:div w:id="74018577">
                  <w:marLeft w:val="0"/>
                  <w:marRight w:val="0"/>
                  <w:marTop w:val="0"/>
                  <w:marBottom w:val="0"/>
                  <w:divBdr>
                    <w:top w:val="none" w:sz="0" w:space="0" w:color="auto"/>
                    <w:left w:val="none" w:sz="0" w:space="0" w:color="auto"/>
                    <w:bottom w:val="none" w:sz="0" w:space="0" w:color="auto"/>
                    <w:right w:val="none" w:sz="0" w:space="0" w:color="auto"/>
                  </w:divBdr>
                </w:div>
                <w:div w:id="184486025">
                  <w:marLeft w:val="0"/>
                  <w:marRight w:val="0"/>
                  <w:marTop w:val="0"/>
                  <w:marBottom w:val="0"/>
                  <w:divBdr>
                    <w:top w:val="none" w:sz="0" w:space="0" w:color="auto"/>
                    <w:left w:val="none" w:sz="0" w:space="0" w:color="auto"/>
                    <w:bottom w:val="none" w:sz="0" w:space="0" w:color="auto"/>
                    <w:right w:val="none" w:sz="0" w:space="0" w:color="auto"/>
                  </w:divBdr>
                </w:div>
                <w:div w:id="745105090">
                  <w:marLeft w:val="0"/>
                  <w:marRight w:val="0"/>
                  <w:marTop w:val="0"/>
                  <w:marBottom w:val="0"/>
                  <w:divBdr>
                    <w:top w:val="none" w:sz="0" w:space="0" w:color="auto"/>
                    <w:left w:val="none" w:sz="0" w:space="0" w:color="auto"/>
                    <w:bottom w:val="none" w:sz="0" w:space="0" w:color="auto"/>
                    <w:right w:val="none" w:sz="0" w:space="0" w:color="auto"/>
                  </w:divBdr>
                </w:div>
                <w:div w:id="774442830">
                  <w:marLeft w:val="0"/>
                  <w:marRight w:val="0"/>
                  <w:marTop w:val="0"/>
                  <w:marBottom w:val="0"/>
                  <w:divBdr>
                    <w:top w:val="none" w:sz="0" w:space="0" w:color="auto"/>
                    <w:left w:val="none" w:sz="0" w:space="0" w:color="auto"/>
                    <w:bottom w:val="none" w:sz="0" w:space="0" w:color="auto"/>
                    <w:right w:val="none" w:sz="0" w:space="0" w:color="auto"/>
                  </w:divBdr>
                </w:div>
                <w:div w:id="1880782017">
                  <w:marLeft w:val="0"/>
                  <w:marRight w:val="0"/>
                  <w:marTop w:val="0"/>
                  <w:marBottom w:val="0"/>
                  <w:divBdr>
                    <w:top w:val="none" w:sz="0" w:space="0" w:color="auto"/>
                    <w:left w:val="none" w:sz="0" w:space="0" w:color="auto"/>
                    <w:bottom w:val="none" w:sz="0" w:space="0" w:color="auto"/>
                    <w:right w:val="none" w:sz="0" w:space="0" w:color="auto"/>
                  </w:divBdr>
                  <w:divsChild>
                    <w:div w:id="76824747">
                      <w:marLeft w:val="0"/>
                      <w:marRight w:val="0"/>
                      <w:marTop w:val="0"/>
                      <w:marBottom w:val="0"/>
                      <w:divBdr>
                        <w:top w:val="none" w:sz="0" w:space="0" w:color="auto"/>
                        <w:left w:val="none" w:sz="0" w:space="0" w:color="auto"/>
                        <w:bottom w:val="none" w:sz="0" w:space="0" w:color="auto"/>
                        <w:right w:val="none" w:sz="0" w:space="0" w:color="auto"/>
                      </w:divBdr>
                    </w:div>
                    <w:div w:id="17514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701570">
      <w:bodyDiv w:val="1"/>
      <w:marLeft w:val="0"/>
      <w:marRight w:val="0"/>
      <w:marTop w:val="0"/>
      <w:marBottom w:val="0"/>
      <w:divBdr>
        <w:top w:val="none" w:sz="0" w:space="0" w:color="auto"/>
        <w:left w:val="none" w:sz="0" w:space="0" w:color="auto"/>
        <w:bottom w:val="none" w:sz="0" w:space="0" w:color="auto"/>
        <w:right w:val="none" w:sz="0" w:space="0" w:color="auto"/>
      </w:divBdr>
      <w:divsChild>
        <w:div w:id="4481582">
          <w:marLeft w:val="0"/>
          <w:marRight w:val="0"/>
          <w:marTop w:val="0"/>
          <w:marBottom w:val="0"/>
          <w:divBdr>
            <w:top w:val="none" w:sz="0" w:space="0" w:color="auto"/>
            <w:left w:val="none" w:sz="0" w:space="0" w:color="auto"/>
            <w:bottom w:val="none" w:sz="0" w:space="0" w:color="auto"/>
            <w:right w:val="none" w:sz="0" w:space="0" w:color="auto"/>
          </w:divBdr>
        </w:div>
        <w:div w:id="217516273">
          <w:marLeft w:val="0"/>
          <w:marRight w:val="0"/>
          <w:marTop w:val="0"/>
          <w:marBottom w:val="0"/>
          <w:divBdr>
            <w:top w:val="none" w:sz="0" w:space="0" w:color="auto"/>
            <w:left w:val="none" w:sz="0" w:space="0" w:color="auto"/>
            <w:bottom w:val="none" w:sz="0" w:space="0" w:color="auto"/>
            <w:right w:val="none" w:sz="0" w:space="0" w:color="auto"/>
          </w:divBdr>
        </w:div>
        <w:div w:id="428893592">
          <w:marLeft w:val="0"/>
          <w:marRight w:val="0"/>
          <w:marTop w:val="0"/>
          <w:marBottom w:val="0"/>
          <w:divBdr>
            <w:top w:val="none" w:sz="0" w:space="0" w:color="auto"/>
            <w:left w:val="none" w:sz="0" w:space="0" w:color="auto"/>
            <w:bottom w:val="none" w:sz="0" w:space="0" w:color="auto"/>
            <w:right w:val="none" w:sz="0" w:space="0" w:color="auto"/>
          </w:divBdr>
        </w:div>
        <w:div w:id="580990604">
          <w:marLeft w:val="0"/>
          <w:marRight w:val="0"/>
          <w:marTop w:val="0"/>
          <w:marBottom w:val="0"/>
          <w:divBdr>
            <w:top w:val="none" w:sz="0" w:space="0" w:color="auto"/>
            <w:left w:val="none" w:sz="0" w:space="0" w:color="auto"/>
            <w:bottom w:val="none" w:sz="0" w:space="0" w:color="auto"/>
            <w:right w:val="none" w:sz="0" w:space="0" w:color="auto"/>
          </w:divBdr>
        </w:div>
        <w:div w:id="622422697">
          <w:marLeft w:val="0"/>
          <w:marRight w:val="0"/>
          <w:marTop w:val="0"/>
          <w:marBottom w:val="0"/>
          <w:divBdr>
            <w:top w:val="none" w:sz="0" w:space="0" w:color="auto"/>
            <w:left w:val="none" w:sz="0" w:space="0" w:color="auto"/>
            <w:bottom w:val="none" w:sz="0" w:space="0" w:color="auto"/>
            <w:right w:val="none" w:sz="0" w:space="0" w:color="auto"/>
          </w:divBdr>
        </w:div>
        <w:div w:id="708189313">
          <w:marLeft w:val="0"/>
          <w:marRight w:val="0"/>
          <w:marTop w:val="0"/>
          <w:marBottom w:val="0"/>
          <w:divBdr>
            <w:top w:val="none" w:sz="0" w:space="0" w:color="auto"/>
            <w:left w:val="none" w:sz="0" w:space="0" w:color="auto"/>
            <w:bottom w:val="none" w:sz="0" w:space="0" w:color="auto"/>
            <w:right w:val="none" w:sz="0" w:space="0" w:color="auto"/>
          </w:divBdr>
        </w:div>
        <w:div w:id="881748495">
          <w:marLeft w:val="0"/>
          <w:marRight w:val="0"/>
          <w:marTop w:val="0"/>
          <w:marBottom w:val="0"/>
          <w:divBdr>
            <w:top w:val="none" w:sz="0" w:space="0" w:color="auto"/>
            <w:left w:val="none" w:sz="0" w:space="0" w:color="auto"/>
            <w:bottom w:val="none" w:sz="0" w:space="0" w:color="auto"/>
            <w:right w:val="none" w:sz="0" w:space="0" w:color="auto"/>
          </w:divBdr>
        </w:div>
        <w:div w:id="1458527045">
          <w:marLeft w:val="0"/>
          <w:marRight w:val="0"/>
          <w:marTop w:val="0"/>
          <w:marBottom w:val="0"/>
          <w:divBdr>
            <w:top w:val="none" w:sz="0" w:space="0" w:color="auto"/>
            <w:left w:val="none" w:sz="0" w:space="0" w:color="auto"/>
            <w:bottom w:val="none" w:sz="0" w:space="0" w:color="auto"/>
            <w:right w:val="none" w:sz="0" w:space="0" w:color="auto"/>
          </w:divBdr>
        </w:div>
        <w:div w:id="1916434991">
          <w:marLeft w:val="0"/>
          <w:marRight w:val="0"/>
          <w:marTop w:val="0"/>
          <w:marBottom w:val="0"/>
          <w:divBdr>
            <w:top w:val="none" w:sz="0" w:space="0" w:color="auto"/>
            <w:left w:val="none" w:sz="0" w:space="0" w:color="auto"/>
            <w:bottom w:val="none" w:sz="0" w:space="0" w:color="auto"/>
            <w:right w:val="none" w:sz="0" w:space="0" w:color="auto"/>
          </w:divBdr>
        </w:div>
      </w:divsChild>
    </w:div>
    <w:div w:id="611740166">
      <w:bodyDiv w:val="1"/>
      <w:marLeft w:val="0"/>
      <w:marRight w:val="0"/>
      <w:marTop w:val="0"/>
      <w:marBottom w:val="0"/>
      <w:divBdr>
        <w:top w:val="none" w:sz="0" w:space="0" w:color="auto"/>
        <w:left w:val="none" w:sz="0" w:space="0" w:color="auto"/>
        <w:bottom w:val="none" w:sz="0" w:space="0" w:color="auto"/>
        <w:right w:val="none" w:sz="0" w:space="0" w:color="auto"/>
      </w:divBdr>
      <w:divsChild>
        <w:div w:id="1641883338">
          <w:marLeft w:val="0"/>
          <w:marRight w:val="0"/>
          <w:marTop w:val="0"/>
          <w:marBottom w:val="0"/>
          <w:divBdr>
            <w:top w:val="none" w:sz="0" w:space="0" w:color="auto"/>
            <w:left w:val="none" w:sz="0" w:space="0" w:color="auto"/>
            <w:bottom w:val="none" w:sz="0" w:space="0" w:color="auto"/>
            <w:right w:val="none" w:sz="0" w:space="0" w:color="auto"/>
          </w:divBdr>
          <w:divsChild>
            <w:div w:id="1595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5871">
      <w:bodyDiv w:val="1"/>
      <w:marLeft w:val="0"/>
      <w:marRight w:val="0"/>
      <w:marTop w:val="0"/>
      <w:marBottom w:val="0"/>
      <w:divBdr>
        <w:top w:val="none" w:sz="0" w:space="0" w:color="auto"/>
        <w:left w:val="none" w:sz="0" w:space="0" w:color="auto"/>
        <w:bottom w:val="none" w:sz="0" w:space="0" w:color="auto"/>
        <w:right w:val="none" w:sz="0" w:space="0" w:color="auto"/>
      </w:divBdr>
      <w:divsChild>
        <w:div w:id="129060480">
          <w:marLeft w:val="0"/>
          <w:marRight w:val="0"/>
          <w:marTop w:val="0"/>
          <w:marBottom w:val="0"/>
          <w:divBdr>
            <w:top w:val="none" w:sz="0" w:space="0" w:color="auto"/>
            <w:left w:val="none" w:sz="0" w:space="0" w:color="auto"/>
            <w:bottom w:val="none" w:sz="0" w:space="0" w:color="auto"/>
            <w:right w:val="none" w:sz="0" w:space="0" w:color="auto"/>
          </w:divBdr>
          <w:divsChild>
            <w:div w:id="25714541">
              <w:marLeft w:val="0"/>
              <w:marRight w:val="0"/>
              <w:marTop w:val="0"/>
              <w:marBottom w:val="0"/>
              <w:divBdr>
                <w:top w:val="none" w:sz="0" w:space="0" w:color="auto"/>
                <w:left w:val="none" w:sz="0" w:space="0" w:color="auto"/>
                <w:bottom w:val="none" w:sz="0" w:space="0" w:color="auto"/>
                <w:right w:val="none" w:sz="0" w:space="0" w:color="auto"/>
              </w:divBdr>
              <w:divsChild>
                <w:div w:id="2019650888">
                  <w:marLeft w:val="0"/>
                  <w:marRight w:val="0"/>
                  <w:marTop w:val="0"/>
                  <w:marBottom w:val="0"/>
                  <w:divBdr>
                    <w:top w:val="none" w:sz="0" w:space="0" w:color="auto"/>
                    <w:left w:val="none" w:sz="0" w:space="0" w:color="auto"/>
                    <w:bottom w:val="none" w:sz="0" w:space="0" w:color="auto"/>
                    <w:right w:val="none" w:sz="0" w:space="0" w:color="auto"/>
                  </w:divBdr>
                  <w:divsChild>
                    <w:div w:id="712584315">
                      <w:marLeft w:val="0"/>
                      <w:marRight w:val="0"/>
                      <w:marTop w:val="0"/>
                      <w:marBottom w:val="0"/>
                      <w:divBdr>
                        <w:top w:val="none" w:sz="0" w:space="0" w:color="auto"/>
                        <w:left w:val="none" w:sz="0" w:space="0" w:color="auto"/>
                        <w:bottom w:val="none" w:sz="0" w:space="0" w:color="auto"/>
                        <w:right w:val="none" w:sz="0" w:space="0" w:color="auto"/>
                      </w:divBdr>
                      <w:divsChild>
                        <w:div w:id="14632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21472">
      <w:bodyDiv w:val="1"/>
      <w:marLeft w:val="0"/>
      <w:marRight w:val="0"/>
      <w:marTop w:val="0"/>
      <w:marBottom w:val="0"/>
      <w:divBdr>
        <w:top w:val="none" w:sz="0" w:space="0" w:color="auto"/>
        <w:left w:val="none" w:sz="0" w:space="0" w:color="auto"/>
        <w:bottom w:val="none" w:sz="0" w:space="0" w:color="auto"/>
        <w:right w:val="none" w:sz="0" w:space="0" w:color="auto"/>
      </w:divBdr>
    </w:div>
    <w:div w:id="709886281">
      <w:bodyDiv w:val="1"/>
      <w:marLeft w:val="0"/>
      <w:marRight w:val="0"/>
      <w:marTop w:val="0"/>
      <w:marBottom w:val="0"/>
      <w:divBdr>
        <w:top w:val="none" w:sz="0" w:space="0" w:color="auto"/>
        <w:left w:val="none" w:sz="0" w:space="0" w:color="auto"/>
        <w:bottom w:val="none" w:sz="0" w:space="0" w:color="auto"/>
        <w:right w:val="none" w:sz="0" w:space="0" w:color="auto"/>
      </w:divBdr>
      <w:divsChild>
        <w:div w:id="1787041151">
          <w:marLeft w:val="0"/>
          <w:marRight w:val="0"/>
          <w:marTop w:val="0"/>
          <w:marBottom w:val="0"/>
          <w:divBdr>
            <w:top w:val="none" w:sz="0" w:space="0" w:color="auto"/>
            <w:left w:val="none" w:sz="0" w:space="0" w:color="auto"/>
            <w:bottom w:val="none" w:sz="0" w:space="0" w:color="auto"/>
            <w:right w:val="none" w:sz="0" w:space="0" w:color="auto"/>
          </w:divBdr>
          <w:divsChild>
            <w:div w:id="111096584">
              <w:marLeft w:val="0"/>
              <w:marRight w:val="0"/>
              <w:marTop w:val="0"/>
              <w:marBottom w:val="0"/>
              <w:divBdr>
                <w:top w:val="none" w:sz="0" w:space="0" w:color="auto"/>
                <w:left w:val="none" w:sz="0" w:space="0" w:color="auto"/>
                <w:bottom w:val="none" w:sz="0" w:space="0" w:color="auto"/>
                <w:right w:val="none" w:sz="0" w:space="0" w:color="auto"/>
              </w:divBdr>
            </w:div>
            <w:div w:id="227149557">
              <w:marLeft w:val="0"/>
              <w:marRight w:val="0"/>
              <w:marTop w:val="0"/>
              <w:marBottom w:val="0"/>
              <w:divBdr>
                <w:top w:val="none" w:sz="0" w:space="0" w:color="auto"/>
                <w:left w:val="none" w:sz="0" w:space="0" w:color="auto"/>
                <w:bottom w:val="none" w:sz="0" w:space="0" w:color="auto"/>
                <w:right w:val="none" w:sz="0" w:space="0" w:color="auto"/>
              </w:divBdr>
            </w:div>
            <w:div w:id="352650263">
              <w:marLeft w:val="0"/>
              <w:marRight w:val="0"/>
              <w:marTop w:val="0"/>
              <w:marBottom w:val="0"/>
              <w:divBdr>
                <w:top w:val="none" w:sz="0" w:space="0" w:color="auto"/>
                <w:left w:val="none" w:sz="0" w:space="0" w:color="auto"/>
                <w:bottom w:val="none" w:sz="0" w:space="0" w:color="auto"/>
                <w:right w:val="none" w:sz="0" w:space="0" w:color="auto"/>
              </w:divBdr>
            </w:div>
            <w:div w:id="357005848">
              <w:marLeft w:val="0"/>
              <w:marRight w:val="0"/>
              <w:marTop w:val="0"/>
              <w:marBottom w:val="0"/>
              <w:divBdr>
                <w:top w:val="none" w:sz="0" w:space="0" w:color="auto"/>
                <w:left w:val="none" w:sz="0" w:space="0" w:color="auto"/>
                <w:bottom w:val="none" w:sz="0" w:space="0" w:color="auto"/>
                <w:right w:val="none" w:sz="0" w:space="0" w:color="auto"/>
              </w:divBdr>
            </w:div>
            <w:div w:id="606934507">
              <w:marLeft w:val="0"/>
              <w:marRight w:val="0"/>
              <w:marTop w:val="0"/>
              <w:marBottom w:val="0"/>
              <w:divBdr>
                <w:top w:val="none" w:sz="0" w:space="0" w:color="auto"/>
                <w:left w:val="none" w:sz="0" w:space="0" w:color="auto"/>
                <w:bottom w:val="none" w:sz="0" w:space="0" w:color="auto"/>
                <w:right w:val="none" w:sz="0" w:space="0" w:color="auto"/>
              </w:divBdr>
            </w:div>
            <w:div w:id="966204612">
              <w:marLeft w:val="0"/>
              <w:marRight w:val="0"/>
              <w:marTop w:val="0"/>
              <w:marBottom w:val="0"/>
              <w:divBdr>
                <w:top w:val="none" w:sz="0" w:space="0" w:color="auto"/>
                <w:left w:val="none" w:sz="0" w:space="0" w:color="auto"/>
                <w:bottom w:val="none" w:sz="0" w:space="0" w:color="auto"/>
                <w:right w:val="none" w:sz="0" w:space="0" w:color="auto"/>
              </w:divBdr>
            </w:div>
            <w:div w:id="1080251476">
              <w:marLeft w:val="0"/>
              <w:marRight w:val="0"/>
              <w:marTop w:val="0"/>
              <w:marBottom w:val="0"/>
              <w:divBdr>
                <w:top w:val="none" w:sz="0" w:space="0" w:color="auto"/>
                <w:left w:val="none" w:sz="0" w:space="0" w:color="auto"/>
                <w:bottom w:val="none" w:sz="0" w:space="0" w:color="auto"/>
                <w:right w:val="none" w:sz="0" w:space="0" w:color="auto"/>
              </w:divBdr>
            </w:div>
            <w:div w:id="1119880909">
              <w:marLeft w:val="0"/>
              <w:marRight w:val="0"/>
              <w:marTop w:val="0"/>
              <w:marBottom w:val="0"/>
              <w:divBdr>
                <w:top w:val="none" w:sz="0" w:space="0" w:color="auto"/>
                <w:left w:val="none" w:sz="0" w:space="0" w:color="auto"/>
                <w:bottom w:val="none" w:sz="0" w:space="0" w:color="auto"/>
                <w:right w:val="none" w:sz="0" w:space="0" w:color="auto"/>
              </w:divBdr>
            </w:div>
            <w:div w:id="1127821273">
              <w:marLeft w:val="0"/>
              <w:marRight w:val="0"/>
              <w:marTop w:val="0"/>
              <w:marBottom w:val="0"/>
              <w:divBdr>
                <w:top w:val="none" w:sz="0" w:space="0" w:color="auto"/>
                <w:left w:val="none" w:sz="0" w:space="0" w:color="auto"/>
                <w:bottom w:val="none" w:sz="0" w:space="0" w:color="auto"/>
                <w:right w:val="none" w:sz="0" w:space="0" w:color="auto"/>
              </w:divBdr>
            </w:div>
            <w:div w:id="1170825715">
              <w:marLeft w:val="0"/>
              <w:marRight w:val="0"/>
              <w:marTop w:val="0"/>
              <w:marBottom w:val="0"/>
              <w:divBdr>
                <w:top w:val="none" w:sz="0" w:space="0" w:color="auto"/>
                <w:left w:val="none" w:sz="0" w:space="0" w:color="auto"/>
                <w:bottom w:val="none" w:sz="0" w:space="0" w:color="auto"/>
                <w:right w:val="none" w:sz="0" w:space="0" w:color="auto"/>
              </w:divBdr>
            </w:div>
            <w:div w:id="1496873269">
              <w:marLeft w:val="0"/>
              <w:marRight w:val="0"/>
              <w:marTop w:val="0"/>
              <w:marBottom w:val="0"/>
              <w:divBdr>
                <w:top w:val="none" w:sz="0" w:space="0" w:color="auto"/>
                <w:left w:val="none" w:sz="0" w:space="0" w:color="auto"/>
                <w:bottom w:val="none" w:sz="0" w:space="0" w:color="auto"/>
                <w:right w:val="none" w:sz="0" w:space="0" w:color="auto"/>
              </w:divBdr>
            </w:div>
            <w:div w:id="1602494958">
              <w:marLeft w:val="0"/>
              <w:marRight w:val="0"/>
              <w:marTop w:val="0"/>
              <w:marBottom w:val="0"/>
              <w:divBdr>
                <w:top w:val="none" w:sz="0" w:space="0" w:color="auto"/>
                <w:left w:val="none" w:sz="0" w:space="0" w:color="auto"/>
                <w:bottom w:val="none" w:sz="0" w:space="0" w:color="auto"/>
                <w:right w:val="none" w:sz="0" w:space="0" w:color="auto"/>
              </w:divBdr>
            </w:div>
            <w:div w:id="1721514150">
              <w:marLeft w:val="0"/>
              <w:marRight w:val="0"/>
              <w:marTop w:val="0"/>
              <w:marBottom w:val="0"/>
              <w:divBdr>
                <w:top w:val="none" w:sz="0" w:space="0" w:color="auto"/>
                <w:left w:val="none" w:sz="0" w:space="0" w:color="auto"/>
                <w:bottom w:val="none" w:sz="0" w:space="0" w:color="auto"/>
                <w:right w:val="none" w:sz="0" w:space="0" w:color="auto"/>
              </w:divBdr>
            </w:div>
            <w:div w:id="1947154269">
              <w:marLeft w:val="0"/>
              <w:marRight w:val="0"/>
              <w:marTop w:val="0"/>
              <w:marBottom w:val="0"/>
              <w:divBdr>
                <w:top w:val="none" w:sz="0" w:space="0" w:color="auto"/>
                <w:left w:val="none" w:sz="0" w:space="0" w:color="auto"/>
                <w:bottom w:val="none" w:sz="0" w:space="0" w:color="auto"/>
                <w:right w:val="none" w:sz="0" w:space="0" w:color="auto"/>
              </w:divBdr>
            </w:div>
            <w:div w:id="1962420664">
              <w:marLeft w:val="0"/>
              <w:marRight w:val="0"/>
              <w:marTop w:val="0"/>
              <w:marBottom w:val="0"/>
              <w:divBdr>
                <w:top w:val="none" w:sz="0" w:space="0" w:color="auto"/>
                <w:left w:val="none" w:sz="0" w:space="0" w:color="auto"/>
                <w:bottom w:val="none" w:sz="0" w:space="0" w:color="auto"/>
                <w:right w:val="none" w:sz="0" w:space="0" w:color="auto"/>
              </w:divBdr>
            </w:div>
            <w:div w:id="200065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6590">
      <w:bodyDiv w:val="1"/>
      <w:marLeft w:val="0"/>
      <w:marRight w:val="0"/>
      <w:marTop w:val="0"/>
      <w:marBottom w:val="0"/>
      <w:divBdr>
        <w:top w:val="none" w:sz="0" w:space="0" w:color="auto"/>
        <w:left w:val="none" w:sz="0" w:space="0" w:color="auto"/>
        <w:bottom w:val="none" w:sz="0" w:space="0" w:color="auto"/>
        <w:right w:val="none" w:sz="0" w:space="0" w:color="auto"/>
      </w:divBdr>
    </w:div>
    <w:div w:id="1094128489">
      <w:bodyDiv w:val="1"/>
      <w:marLeft w:val="0"/>
      <w:marRight w:val="0"/>
      <w:marTop w:val="0"/>
      <w:marBottom w:val="0"/>
      <w:divBdr>
        <w:top w:val="none" w:sz="0" w:space="0" w:color="auto"/>
        <w:left w:val="none" w:sz="0" w:space="0" w:color="auto"/>
        <w:bottom w:val="none" w:sz="0" w:space="0" w:color="auto"/>
        <w:right w:val="none" w:sz="0" w:space="0" w:color="auto"/>
      </w:divBdr>
      <w:divsChild>
        <w:div w:id="2085030407">
          <w:marLeft w:val="0"/>
          <w:marRight w:val="0"/>
          <w:marTop w:val="0"/>
          <w:marBottom w:val="0"/>
          <w:divBdr>
            <w:top w:val="none" w:sz="0" w:space="0" w:color="auto"/>
            <w:left w:val="none" w:sz="0" w:space="0" w:color="auto"/>
            <w:bottom w:val="none" w:sz="0" w:space="0" w:color="auto"/>
            <w:right w:val="none" w:sz="0" w:space="0" w:color="auto"/>
          </w:divBdr>
          <w:divsChild>
            <w:div w:id="1003237773">
              <w:marLeft w:val="0"/>
              <w:marRight w:val="0"/>
              <w:marTop w:val="0"/>
              <w:marBottom w:val="0"/>
              <w:divBdr>
                <w:top w:val="none" w:sz="0" w:space="0" w:color="auto"/>
                <w:left w:val="none" w:sz="0" w:space="0" w:color="auto"/>
                <w:bottom w:val="none" w:sz="0" w:space="0" w:color="auto"/>
                <w:right w:val="none" w:sz="0" w:space="0" w:color="auto"/>
              </w:divBdr>
              <w:divsChild>
                <w:div w:id="1614246468">
                  <w:marLeft w:val="0"/>
                  <w:marRight w:val="0"/>
                  <w:marTop w:val="0"/>
                  <w:marBottom w:val="0"/>
                  <w:divBdr>
                    <w:top w:val="none" w:sz="0" w:space="0" w:color="auto"/>
                    <w:left w:val="none" w:sz="0" w:space="0" w:color="auto"/>
                    <w:bottom w:val="none" w:sz="0" w:space="0" w:color="auto"/>
                    <w:right w:val="none" w:sz="0" w:space="0" w:color="auto"/>
                  </w:divBdr>
                  <w:divsChild>
                    <w:div w:id="1066877592">
                      <w:marLeft w:val="0"/>
                      <w:marRight w:val="0"/>
                      <w:marTop w:val="0"/>
                      <w:marBottom w:val="0"/>
                      <w:divBdr>
                        <w:top w:val="none" w:sz="0" w:space="0" w:color="auto"/>
                        <w:left w:val="none" w:sz="0" w:space="0" w:color="auto"/>
                        <w:bottom w:val="none" w:sz="0" w:space="0" w:color="auto"/>
                        <w:right w:val="none" w:sz="0" w:space="0" w:color="auto"/>
                      </w:divBdr>
                      <w:divsChild>
                        <w:div w:id="448548094">
                          <w:marLeft w:val="0"/>
                          <w:marRight w:val="0"/>
                          <w:marTop w:val="0"/>
                          <w:marBottom w:val="0"/>
                          <w:divBdr>
                            <w:top w:val="none" w:sz="0" w:space="0" w:color="auto"/>
                            <w:left w:val="none" w:sz="0" w:space="0" w:color="auto"/>
                            <w:bottom w:val="none" w:sz="0" w:space="0" w:color="auto"/>
                            <w:right w:val="none" w:sz="0" w:space="0" w:color="auto"/>
                          </w:divBdr>
                          <w:divsChild>
                            <w:div w:id="1625189724">
                              <w:marLeft w:val="0"/>
                              <w:marRight w:val="0"/>
                              <w:marTop w:val="0"/>
                              <w:marBottom w:val="0"/>
                              <w:divBdr>
                                <w:top w:val="none" w:sz="0" w:space="0" w:color="auto"/>
                                <w:left w:val="none" w:sz="0" w:space="0" w:color="auto"/>
                                <w:bottom w:val="none" w:sz="0" w:space="0" w:color="auto"/>
                                <w:right w:val="none" w:sz="0" w:space="0" w:color="auto"/>
                              </w:divBdr>
                              <w:divsChild>
                                <w:div w:id="192159328">
                                  <w:marLeft w:val="0"/>
                                  <w:marRight w:val="0"/>
                                  <w:marTop w:val="0"/>
                                  <w:marBottom w:val="0"/>
                                  <w:divBdr>
                                    <w:top w:val="none" w:sz="0" w:space="0" w:color="auto"/>
                                    <w:left w:val="none" w:sz="0" w:space="0" w:color="auto"/>
                                    <w:bottom w:val="none" w:sz="0" w:space="0" w:color="auto"/>
                                    <w:right w:val="none" w:sz="0" w:space="0" w:color="auto"/>
                                  </w:divBdr>
                                  <w:divsChild>
                                    <w:div w:id="342442614">
                                      <w:marLeft w:val="0"/>
                                      <w:marRight w:val="225"/>
                                      <w:marTop w:val="150"/>
                                      <w:marBottom w:val="180"/>
                                      <w:divBdr>
                                        <w:top w:val="none" w:sz="0" w:space="0" w:color="auto"/>
                                        <w:left w:val="none" w:sz="0" w:space="0" w:color="auto"/>
                                        <w:bottom w:val="none" w:sz="0" w:space="0" w:color="auto"/>
                                        <w:right w:val="none" w:sz="0" w:space="0" w:color="auto"/>
                                      </w:divBdr>
                                    </w:div>
                                    <w:div w:id="836308309">
                                      <w:marLeft w:val="0"/>
                                      <w:marRight w:val="0"/>
                                      <w:marTop w:val="0"/>
                                      <w:marBottom w:val="0"/>
                                      <w:divBdr>
                                        <w:top w:val="none" w:sz="0" w:space="0" w:color="auto"/>
                                        <w:left w:val="none" w:sz="0" w:space="0" w:color="auto"/>
                                        <w:bottom w:val="none" w:sz="0" w:space="0" w:color="auto"/>
                                        <w:right w:val="none" w:sz="0" w:space="0" w:color="auto"/>
                                      </w:divBdr>
                                    </w:div>
                                    <w:div w:id="1071385380">
                                      <w:marLeft w:val="0"/>
                                      <w:marRight w:val="0"/>
                                      <w:marTop w:val="90"/>
                                      <w:marBottom w:val="0"/>
                                      <w:divBdr>
                                        <w:top w:val="none" w:sz="0" w:space="0" w:color="auto"/>
                                        <w:left w:val="none" w:sz="0" w:space="0" w:color="auto"/>
                                        <w:bottom w:val="none" w:sz="0" w:space="0" w:color="auto"/>
                                        <w:right w:val="none" w:sz="0" w:space="0" w:color="auto"/>
                                      </w:divBdr>
                                    </w:div>
                                    <w:div w:id="182747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26364">
      <w:bodyDiv w:val="1"/>
      <w:marLeft w:val="0"/>
      <w:marRight w:val="0"/>
      <w:marTop w:val="0"/>
      <w:marBottom w:val="0"/>
      <w:divBdr>
        <w:top w:val="none" w:sz="0" w:space="0" w:color="auto"/>
        <w:left w:val="none" w:sz="0" w:space="0" w:color="auto"/>
        <w:bottom w:val="none" w:sz="0" w:space="0" w:color="auto"/>
        <w:right w:val="none" w:sz="0" w:space="0" w:color="auto"/>
      </w:divBdr>
      <w:divsChild>
        <w:div w:id="892349601">
          <w:marLeft w:val="0"/>
          <w:marRight w:val="0"/>
          <w:marTop w:val="0"/>
          <w:marBottom w:val="0"/>
          <w:divBdr>
            <w:top w:val="none" w:sz="0" w:space="0" w:color="auto"/>
            <w:left w:val="none" w:sz="0" w:space="0" w:color="auto"/>
            <w:bottom w:val="none" w:sz="0" w:space="0" w:color="auto"/>
            <w:right w:val="none" w:sz="0" w:space="0" w:color="auto"/>
          </w:divBdr>
          <w:divsChild>
            <w:div w:id="1721788435">
              <w:marLeft w:val="75"/>
              <w:marRight w:val="0"/>
              <w:marTop w:val="75"/>
              <w:marBottom w:val="75"/>
              <w:divBdr>
                <w:top w:val="single" w:sz="6" w:space="0" w:color="CCCCCC"/>
                <w:left w:val="single" w:sz="6" w:space="15" w:color="CCCCCC"/>
                <w:bottom w:val="single" w:sz="6" w:space="8" w:color="CCCCCC"/>
                <w:right w:val="single" w:sz="6" w:space="8" w:color="CCCCCC"/>
              </w:divBdr>
              <w:divsChild>
                <w:div w:id="222982992">
                  <w:marLeft w:val="0"/>
                  <w:marRight w:val="0"/>
                  <w:marTop w:val="0"/>
                  <w:marBottom w:val="0"/>
                  <w:divBdr>
                    <w:top w:val="none" w:sz="0" w:space="0" w:color="auto"/>
                    <w:left w:val="none" w:sz="0" w:space="0" w:color="auto"/>
                    <w:bottom w:val="none" w:sz="0" w:space="0" w:color="auto"/>
                    <w:right w:val="none" w:sz="0" w:space="0" w:color="auto"/>
                  </w:divBdr>
                </w:div>
                <w:div w:id="245575737">
                  <w:marLeft w:val="0"/>
                  <w:marRight w:val="0"/>
                  <w:marTop w:val="0"/>
                  <w:marBottom w:val="0"/>
                  <w:divBdr>
                    <w:top w:val="none" w:sz="0" w:space="0" w:color="auto"/>
                    <w:left w:val="none" w:sz="0" w:space="0" w:color="auto"/>
                    <w:bottom w:val="none" w:sz="0" w:space="0" w:color="auto"/>
                    <w:right w:val="none" w:sz="0" w:space="0" w:color="auto"/>
                  </w:divBdr>
                </w:div>
                <w:div w:id="1233664587">
                  <w:marLeft w:val="0"/>
                  <w:marRight w:val="0"/>
                  <w:marTop w:val="0"/>
                  <w:marBottom w:val="0"/>
                  <w:divBdr>
                    <w:top w:val="none" w:sz="0" w:space="0" w:color="auto"/>
                    <w:left w:val="none" w:sz="0" w:space="0" w:color="auto"/>
                    <w:bottom w:val="none" w:sz="0" w:space="0" w:color="auto"/>
                    <w:right w:val="none" w:sz="0" w:space="0" w:color="auto"/>
                  </w:divBdr>
                </w:div>
                <w:div w:id="15595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081316">
      <w:bodyDiv w:val="1"/>
      <w:marLeft w:val="0"/>
      <w:marRight w:val="0"/>
      <w:marTop w:val="0"/>
      <w:marBottom w:val="0"/>
      <w:divBdr>
        <w:top w:val="none" w:sz="0" w:space="0" w:color="auto"/>
        <w:left w:val="none" w:sz="0" w:space="0" w:color="auto"/>
        <w:bottom w:val="none" w:sz="0" w:space="0" w:color="auto"/>
        <w:right w:val="none" w:sz="0" w:space="0" w:color="auto"/>
      </w:divBdr>
      <w:divsChild>
        <w:div w:id="257257935">
          <w:marLeft w:val="0"/>
          <w:marRight w:val="0"/>
          <w:marTop w:val="0"/>
          <w:marBottom w:val="0"/>
          <w:divBdr>
            <w:top w:val="none" w:sz="0" w:space="0" w:color="auto"/>
            <w:left w:val="none" w:sz="0" w:space="0" w:color="auto"/>
            <w:bottom w:val="none" w:sz="0" w:space="0" w:color="auto"/>
            <w:right w:val="none" w:sz="0" w:space="0" w:color="auto"/>
          </w:divBdr>
        </w:div>
      </w:divsChild>
    </w:div>
    <w:div w:id="1346982609">
      <w:bodyDiv w:val="1"/>
      <w:marLeft w:val="0"/>
      <w:marRight w:val="0"/>
      <w:marTop w:val="0"/>
      <w:marBottom w:val="0"/>
      <w:divBdr>
        <w:top w:val="none" w:sz="0" w:space="0" w:color="auto"/>
        <w:left w:val="none" w:sz="0" w:space="0" w:color="auto"/>
        <w:bottom w:val="none" w:sz="0" w:space="0" w:color="auto"/>
        <w:right w:val="none" w:sz="0" w:space="0" w:color="auto"/>
      </w:divBdr>
      <w:divsChild>
        <w:div w:id="49884115">
          <w:marLeft w:val="0"/>
          <w:marRight w:val="0"/>
          <w:marTop w:val="0"/>
          <w:marBottom w:val="0"/>
          <w:divBdr>
            <w:top w:val="none" w:sz="0" w:space="0" w:color="auto"/>
            <w:left w:val="none" w:sz="0" w:space="0" w:color="auto"/>
            <w:bottom w:val="none" w:sz="0" w:space="0" w:color="auto"/>
            <w:right w:val="none" w:sz="0" w:space="0" w:color="auto"/>
          </w:divBdr>
        </w:div>
        <w:div w:id="187565369">
          <w:marLeft w:val="0"/>
          <w:marRight w:val="0"/>
          <w:marTop w:val="0"/>
          <w:marBottom w:val="0"/>
          <w:divBdr>
            <w:top w:val="none" w:sz="0" w:space="0" w:color="auto"/>
            <w:left w:val="none" w:sz="0" w:space="0" w:color="auto"/>
            <w:bottom w:val="none" w:sz="0" w:space="0" w:color="auto"/>
            <w:right w:val="none" w:sz="0" w:space="0" w:color="auto"/>
          </w:divBdr>
        </w:div>
        <w:div w:id="314142797">
          <w:marLeft w:val="0"/>
          <w:marRight w:val="0"/>
          <w:marTop w:val="0"/>
          <w:marBottom w:val="0"/>
          <w:divBdr>
            <w:top w:val="none" w:sz="0" w:space="0" w:color="auto"/>
            <w:left w:val="none" w:sz="0" w:space="0" w:color="auto"/>
            <w:bottom w:val="none" w:sz="0" w:space="0" w:color="auto"/>
            <w:right w:val="none" w:sz="0" w:space="0" w:color="auto"/>
          </w:divBdr>
        </w:div>
        <w:div w:id="315039217">
          <w:marLeft w:val="0"/>
          <w:marRight w:val="0"/>
          <w:marTop w:val="0"/>
          <w:marBottom w:val="0"/>
          <w:divBdr>
            <w:top w:val="none" w:sz="0" w:space="0" w:color="auto"/>
            <w:left w:val="none" w:sz="0" w:space="0" w:color="auto"/>
            <w:bottom w:val="none" w:sz="0" w:space="0" w:color="auto"/>
            <w:right w:val="none" w:sz="0" w:space="0" w:color="auto"/>
          </w:divBdr>
        </w:div>
        <w:div w:id="395011818">
          <w:marLeft w:val="0"/>
          <w:marRight w:val="0"/>
          <w:marTop w:val="0"/>
          <w:marBottom w:val="0"/>
          <w:divBdr>
            <w:top w:val="none" w:sz="0" w:space="0" w:color="auto"/>
            <w:left w:val="none" w:sz="0" w:space="0" w:color="auto"/>
            <w:bottom w:val="none" w:sz="0" w:space="0" w:color="auto"/>
            <w:right w:val="none" w:sz="0" w:space="0" w:color="auto"/>
          </w:divBdr>
        </w:div>
        <w:div w:id="422071277">
          <w:marLeft w:val="0"/>
          <w:marRight w:val="0"/>
          <w:marTop w:val="0"/>
          <w:marBottom w:val="0"/>
          <w:divBdr>
            <w:top w:val="none" w:sz="0" w:space="0" w:color="auto"/>
            <w:left w:val="none" w:sz="0" w:space="0" w:color="auto"/>
            <w:bottom w:val="none" w:sz="0" w:space="0" w:color="auto"/>
            <w:right w:val="none" w:sz="0" w:space="0" w:color="auto"/>
          </w:divBdr>
        </w:div>
        <w:div w:id="425275154">
          <w:marLeft w:val="0"/>
          <w:marRight w:val="0"/>
          <w:marTop w:val="0"/>
          <w:marBottom w:val="0"/>
          <w:divBdr>
            <w:top w:val="none" w:sz="0" w:space="0" w:color="auto"/>
            <w:left w:val="none" w:sz="0" w:space="0" w:color="auto"/>
            <w:bottom w:val="none" w:sz="0" w:space="0" w:color="auto"/>
            <w:right w:val="none" w:sz="0" w:space="0" w:color="auto"/>
          </w:divBdr>
        </w:div>
        <w:div w:id="496655730">
          <w:marLeft w:val="0"/>
          <w:marRight w:val="0"/>
          <w:marTop w:val="0"/>
          <w:marBottom w:val="0"/>
          <w:divBdr>
            <w:top w:val="none" w:sz="0" w:space="0" w:color="auto"/>
            <w:left w:val="none" w:sz="0" w:space="0" w:color="auto"/>
            <w:bottom w:val="none" w:sz="0" w:space="0" w:color="auto"/>
            <w:right w:val="none" w:sz="0" w:space="0" w:color="auto"/>
          </w:divBdr>
        </w:div>
        <w:div w:id="555774676">
          <w:marLeft w:val="0"/>
          <w:marRight w:val="0"/>
          <w:marTop w:val="0"/>
          <w:marBottom w:val="0"/>
          <w:divBdr>
            <w:top w:val="none" w:sz="0" w:space="0" w:color="auto"/>
            <w:left w:val="none" w:sz="0" w:space="0" w:color="auto"/>
            <w:bottom w:val="none" w:sz="0" w:space="0" w:color="auto"/>
            <w:right w:val="none" w:sz="0" w:space="0" w:color="auto"/>
          </w:divBdr>
        </w:div>
        <w:div w:id="631178557">
          <w:marLeft w:val="0"/>
          <w:marRight w:val="0"/>
          <w:marTop w:val="0"/>
          <w:marBottom w:val="0"/>
          <w:divBdr>
            <w:top w:val="none" w:sz="0" w:space="0" w:color="auto"/>
            <w:left w:val="none" w:sz="0" w:space="0" w:color="auto"/>
            <w:bottom w:val="none" w:sz="0" w:space="0" w:color="auto"/>
            <w:right w:val="none" w:sz="0" w:space="0" w:color="auto"/>
          </w:divBdr>
        </w:div>
        <w:div w:id="665326149">
          <w:marLeft w:val="0"/>
          <w:marRight w:val="0"/>
          <w:marTop w:val="0"/>
          <w:marBottom w:val="0"/>
          <w:divBdr>
            <w:top w:val="none" w:sz="0" w:space="0" w:color="auto"/>
            <w:left w:val="none" w:sz="0" w:space="0" w:color="auto"/>
            <w:bottom w:val="none" w:sz="0" w:space="0" w:color="auto"/>
            <w:right w:val="none" w:sz="0" w:space="0" w:color="auto"/>
          </w:divBdr>
        </w:div>
        <w:div w:id="839390975">
          <w:marLeft w:val="0"/>
          <w:marRight w:val="0"/>
          <w:marTop w:val="0"/>
          <w:marBottom w:val="0"/>
          <w:divBdr>
            <w:top w:val="none" w:sz="0" w:space="0" w:color="auto"/>
            <w:left w:val="none" w:sz="0" w:space="0" w:color="auto"/>
            <w:bottom w:val="none" w:sz="0" w:space="0" w:color="auto"/>
            <w:right w:val="none" w:sz="0" w:space="0" w:color="auto"/>
          </w:divBdr>
        </w:div>
        <w:div w:id="871697732">
          <w:marLeft w:val="0"/>
          <w:marRight w:val="0"/>
          <w:marTop w:val="0"/>
          <w:marBottom w:val="0"/>
          <w:divBdr>
            <w:top w:val="none" w:sz="0" w:space="0" w:color="auto"/>
            <w:left w:val="none" w:sz="0" w:space="0" w:color="auto"/>
            <w:bottom w:val="none" w:sz="0" w:space="0" w:color="auto"/>
            <w:right w:val="none" w:sz="0" w:space="0" w:color="auto"/>
          </w:divBdr>
        </w:div>
        <w:div w:id="959652013">
          <w:marLeft w:val="0"/>
          <w:marRight w:val="0"/>
          <w:marTop w:val="0"/>
          <w:marBottom w:val="0"/>
          <w:divBdr>
            <w:top w:val="none" w:sz="0" w:space="0" w:color="auto"/>
            <w:left w:val="none" w:sz="0" w:space="0" w:color="auto"/>
            <w:bottom w:val="none" w:sz="0" w:space="0" w:color="auto"/>
            <w:right w:val="none" w:sz="0" w:space="0" w:color="auto"/>
          </w:divBdr>
        </w:div>
        <w:div w:id="1004940070">
          <w:marLeft w:val="0"/>
          <w:marRight w:val="0"/>
          <w:marTop w:val="0"/>
          <w:marBottom w:val="0"/>
          <w:divBdr>
            <w:top w:val="none" w:sz="0" w:space="0" w:color="auto"/>
            <w:left w:val="none" w:sz="0" w:space="0" w:color="auto"/>
            <w:bottom w:val="none" w:sz="0" w:space="0" w:color="auto"/>
            <w:right w:val="none" w:sz="0" w:space="0" w:color="auto"/>
          </w:divBdr>
        </w:div>
        <w:div w:id="1231234674">
          <w:marLeft w:val="0"/>
          <w:marRight w:val="0"/>
          <w:marTop w:val="0"/>
          <w:marBottom w:val="0"/>
          <w:divBdr>
            <w:top w:val="none" w:sz="0" w:space="0" w:color="auto"/>
            <w:left w:val="none" w:sz="0" w:space="0" w:color="auto"/>
            <w:bottom w:val="none" w:sz="0" w:space="0" w:color="auto"/>
            <w:right w:val="none" w:sz="0" w:space="0" w:color="auto"/>
          </w:divBdr>
        </w:div>
        <w:div w:id="1245532845">
          <w:marLeft w:val="0"/>
          <w:marRight w:val="0"/>
          <w:marTop w:val="0"/>
          <w:marBottom w:val="0"/>
          <w:divBdr>
            <w:top w:val="none" w:sz="0" w:space="0" w:color="auto"/>
            <w:left w:val="none" w:sz="0" w:space="0" w:color="auto"/>
            <w:bottom w:val="none" w:sz="0" w:space="0" w:color="auto"/>
            <w:right w:val="none" w:sz="0" w:space="0" w:color="auto"/>
          </w:divBdr>
        </w:div>
        <w:div w:id="1251697898">
          <w:marLeft w:val="0"/>
          <w:marRight w:val="0"/>
          <w:marTop w:val="0"/>
          <w:marBottom w:val="0"/>
          <w:divBdr>
            <w:top w:val="none" w:sz="0" w:space="0" w:color="auto"/>
            <w:left w:val="none" w:sz="0" w:space="0" w:color="auto"/>
            <w:bottom w:val="none" w:sz="0" w:space="0" w:color="auto"/>
            <w:right w:val="none" w:sz="0" w:space="0" w:color="auto"/>
          </w:divBdr>
        </w:div>
        <w:div w:id="1281183097">
          <w:marLeft w:val="0"/>
          <w:marRight w:val="0"/>
          <w:marTop w:val="0"/>
          <w:marBottom w:val="0"/>
          <w:divBdr>
            <w:top w:val="none" w:sz="0" w:space="0" w:color="auto"/>
            <w:left w:val="none" w:sz="0" w:space="0" w:color="auto"/>
            <w:bottom w:val="none" w:sz="0" w:space="0" w:color="auto"/>
            <w:right w:val="none" w:sz="0" w:space="0" w:color="auto"/>
          </w:divBdr>
        </w:div>
        <w:div w:id="1336421509">
          <w:marLeft w:val="0"/>
          <w:marRight w:val="0"/>
          <w:marTop w:val="0"/>
          <w:marBottom w:val="0"/>
          <w:divBdr>
            <w:top w:val="none" w:sz="0" w:space="0" w:color="auto"/>
            <w:left w:val="none" w:sz="0" w:space="0" w:color="auto"/>
            <w:bottom w:val="none" w:sz="0" w:space="0" w:color="auto"/>
            <w:right w:val="none" w:sz="0" w:space="0" w:color="auto"/>
          </w:divBdr>
        </w:div>
        <w:div w:id="1349403840">
          <w:marLeft w:val="0"/>
          <w:marRight w:val="0"/>
          <w:marTop w:val="0"/>
          <w:marBottom w:val="0"/>
          <w:divBdr>
            <w:top w:val="none" w:sz="0" w:space="0" w:color="auto"/>
            <w:left w:val="none" w:sz="0" w:space="0" w:color="auto"/>
            <w:bottom w:val="none" w:sz="0" w:space="0" w:color="auto"/>
            <w:right w:val="none" w:sz="0" w:space="0" w:color="auto"/>
          </w:divBdr>
        </w:div>
        <w:div w:id="1358194371">
          <w:marLeft w:val="0"/>
          <w:marRight w:val="0"/>
          <w:marTop w:val="0"/>
          <w:marBottom w:val="0"/>
          <w:divBdr>
            <w:top w:val="none" w:sz="0" w:space="0" w:color="auto"/>
            <w:left w:val="none" w:sz="0" w:space="0" w:color="auto"/>
            <w:bottom w:val="none" w:sz="0" w:space="0" w:color="auto"/>
            <w:right w:val="none" w:sz="0" w:space="0" w:color="auto"/>
          </w:divBdr>
        </w:div>
        <w:div w:id="1376195187">
          <w:marLeft w:val="0"/>
          <w:marRight w:val="0"/>
          <w:marTop w:val="0"/>
          <w:marBottom w:val="0"/>
          <w:divBdr>
            <w:top w:val="none" w:sz="0" w:space="0" w:color="auto"/>
            <w:left w:val="none" w:sz="0" w:space="0" w:color="auto"/>
            <w:bottom w:val="none" w:sz="0" w:space="0" w:color="auto"/>
            <w:right w:val="none" w:sz="0" w:space="0" w:color="auto"/>
          </w:divBdr>
        </w:div>
        <w:div w:id="1400203511">
          <w:marLeft w:val="0"/>
          <w:marRight w:val="0"/>
          <w:marTop w:val="0"/>
          <w:marBottom w:val="0"/>
          <w:divBdr>
            <w:top w:val="none" w:sz="0" w:space="0" w:color="auto"/>
            <w:left w:val="none" w:sz="0" w:space="0" w:color="auto"/>
            <w:bottom w:val="none" w:sz="0" w:space="0" w:color="auto"/>
            <w:right w:val="none" w:sz="0" w:space="0" w:color="auto"/>
          </w:divBdr>
        </w:div>
        <w:div w:id="1434546441">
          <w:marLeft w:val="0"/>
          <w:marRight w:val="0"/>
          <w:marTop w:val="0"/>
          <w:marBottom w:val="0"/>
          <w:divBdr>
            <w:top w:val="none" w:sz="0" w:space="0" w:color="auto"/>
            <w:left w:val="none" w:sz="0" w:space="0" w:color="auto"/>
            <w:bottom w:val="none" w:sz="0" w:space="0" w:color="auto"/>
            <w:right w:val="none" w:sz="0" w:space="0" w:color="auto"/>
          </w:divBdr>
        </w:div>
        <w:div w:id="1537964019">
          <w:marLeft w:val="0"/>
          <w:marRight w:val="0"/>
          <w:marTop w:val="0"/>
          <w:marBottom w:val="0"/>
          <w:divBdr>
            <w:top w:val="none" w:sz="0" w:space="0" w:color="auto"/>
            <w:left w:val="none" w:sz="0" w:space="0" w:color="auto"/>
            <w:bottom w:val="none" w:sz="0" w:space="0" w:color="auto"/>
            <w:right w:val="none" w:sz="0" w:space="0" w:color="auto"/>
          </w:divBdr>
        </w:div>
        <w:div w:id="1538732670">
          <w:marLeft w:val="0"/>
          <w:marRight w:val="0"/>
          <w:marTop w:val="0"/>
          <w:marBottom w:val="0"/>
          <w:divBdr>
            <w:top w:val="none" w:sz="0" w:space="0" w:color="auto"/>
            <w:left w:val="none" w:sz="0" w:space="0" w:color="auto"/>
            <w:bottom w:val="none" w:sz="0" w:space="0" w:color="auto"/>
            <w:right w:val="none" w:sz="0" w:space="0" w:color="auto"/>
          </w:divBdr>
        </w:div>
        <w:div w:id="1576040440">
          <w:marLeft w:val="0"/>
          <w:marRight w:val="0"/>
          <w:marTop w:val="0"/>
          <w:marBottom w:val="0"/>
          <w:divBdr>
            <w:top w:val="none" w:sz="0" w:space="0" w:color="auto"/>
            <w:left w:val="none" w:sz="0" w:space="0" w:color="auto"/>
            <w:bottom w:val="none" w:sz="0" w:space="0" w:color="auto"/>
            <w:right w:val="none" w:sz="0" w:space="0" w:color="auto"/>
          </w:divBdr>
        </w:div>
        <w:div w:id="1619793169">
          <w:marLeft w:val="0"/>
          <w:marRight w:val="0"/>
          <w:marTop w:val="0"/>
          <w:marBottom w:val="0"/>
          <w:divBdr>
            <w:top w:val="none" w:sz="0" w:space="0" w:color="auto"/>
            <w:left w:val="none" w:sz="0" w:space="0" w:color="auto"/>
            <w:bottom w:val="none" w:sz="0" w:space="0" w:color="auto"/>
            <w:right w:val="none" w:sz="0" w:space="0" w:color="auto"/>
          </w:divBdr>
        </w:div>
        <w:div w:id="1627151772">
          <w:marLeft w:val="0"/>
          <w:marRight w:val="0"/>
          <w:marTop w:val="0"/>
          <w:marBottom w:val="0"/>
          <w:divBdr>
            <w:top w:val="none" w:sz="0" w:space="0" w:color="auto"/>
            <w:left w:val="none" w:sz="0" w:space="0" w:color="auto"/>
            <w:bottom w:val="none" w:sz="0" w:space="0" w:color="auto"/>
            <w:right w:val="none" w:sz="0" w:space="0" w:color="auto"/>
          </w:divBdr>
        </w:div>
        <w:div w:id="1736198535">
          <w:marLeft w:val="0"/>
          <w:marRight w:val="0"/>
          <w:marTop w:val="0"/>
          <w:marBottom w:val="0"/>
          <w:divBdr>
            <w:top w:val="none" w:sz="0" w:space="0" w:color="auto"/>
            <w:left w:val="none" w:sz="0" w:space="0" w:color="auto"/>
            <w:bottom w:val="none" w:sz="0" w:space="0" w:color="auto"/>
            <w:right w:val="none" w:sz="0" w:space="0" w:color="auto"/>
          </w:divBdr>
        </w:div>
        <w:div w:id="1798448819">
          <w:marLeft w:val="0"/>
          <w:marRight w:val="0"/>
          <w:marTop w:val="0"/>
          <w:marBottom w:val="0"/>
          <w:divBdr>
            <w:top w:val="none" w:sz="0" w:space="0" w:color="auto"/>
            <w:left w:val="none" w:sz="0" w:space="0" w:color="auto"/>
            <w:bottom w:val="none" w:sz="0" w:space="0" w:color="auto"/>
            <w:right w:val="none" w:sz="0" w:space="0" w:color="auto"/>
          </w:divBdr>
        </w:div>
        <w:div w:id="1804931096">
          <w:marLeft w:val="0"/>
          <w:marRight w:val="0"/>
          <w:marTop w:val="0"/>
          <w:marBottom w:val="0"/>
          <w:divBdr>
            <w:top w:val="none" w:sz="0" w:space="0" w:color="auto"/>
            <w:left w:val="none" w:sz="0" w:space="0" w:color="auto"/>
            <w:bottom w:val="none" w:sz="0" w:space="0" w:color="auto"/>
            <w:right w:val="none" w:sz="0" w:space="0" w:color="auto"/>
          </w:divBdr>
        </w:div>
        <w:div w:id="1812864900">
          <w:marLeft w:val="0"/>
          <w:marRight w:val="0"/>
          <w:marTop w:val="0"/>
          <w:marBottom w:val="0"/>
          <w:divBdr>
            <w:top w:val="none" w:sz="0" w:space="0" w:color="auto"/>
            <w:left w:val="none" w:sz="0" w:space="0" w:color="auto"/>
            <w:bottom w:val="none" w:sz="0" w:space="0" w:color="auto"/>
            <w:right w:val="none" w:sz="0" w:space="0" w:color="auto"/>
          </w:divBdr>
        </w:div>
        <w:div w:id="1823810528">
          <w:marLeft w:val="0"/>
          <w:marRight w:val="0"/>
          <w:marTop w:val="0"/>
          <w:marBottom w:val="0"/>
          <w:divBdr>
            <w:top w:val="none" w:sz="0" w:space="0" w:color="auto"/>
            <w:left w:val="none" w:sz="0" w:space="0" w:color="auto"/>
            <w:bottom w:val="none" w:sz="0" w:space="0" w:color="auto"/>
            <w:right w:val="none" w:sz="0" w:space="0" w:color="auto"/>
          </w:divBdr>
        </w:div>
        <w:div w:id="1901011342">
          <w:marLeft w:val="0"/>
          <w:marRight w:val="0"/>
          <w:marTop w:val="0"/>
          <w:marBottom w:val="0"/>
          <w:divBdr>
            <w:top w:val="none" w:sz="0" w:space="0" w:color="auto"/>
            <w:left w:val="none" w:sz="0" w:space="0" w:color="auto"/>
            <w:bottom w:val="none" w:sz="0" w:space="0" w:color="auto"/>
            <w:right w:val="none" w:sz="0" w:space="0" w:color="auto"/>
          </w:divBdr>
        </w:div>
        <w:div w:id="1918594539">
          <w:marLeft w:val="0"/>
          <w:marRight w:val="0"/>
          <w:marTop w:val="0"/>
          <w:marBottom w:val="0"/>
          <w:divBdr>
            <w:top w:val="none" w:sz="0" w:space="0" w:color="auto"/>
            <w:left w:val="none" w:sz="0" w:space="0" w:color="auto"/>
            <w:bottom w:val="none" w:sz="0" w:space="0" w:color="auto"/>
            <w:right w:val="none" w:sz="0" w:space="0" w:color="auto"/>
          </w:divBdr>
        </w:div>
        <w:div w:id="1937901344">
          <w:marLeft w:val="0"/>
          <w:marRight w:val="0"/>
          <w:marTop w:val="0"/>
          <w:marBottom w:val="0"/>
          <w:divBdr>
            <w:top w:val="none" w:sz="0" w:space="0" w:color="auto"/>
            <w:left w:val="none" w:sz="0" w:space="0" w:color="auto"/>
            <w:bottom w:val="none" w:sz="0" w:space="0" w:color="auto"/>
            <w:right w:val="none" w:sz="0" w:space="0" w:color="auto"/>
          </w:divBdr>
        </w:div>
        <w:div w:id="2069499482">
          <w:marLeft w:val="0"/>
          <w:marRight w:val="0"/>
          <w:marTop w:val="0"/>
          <w:marBottom w:val="0"/>
          <w:divBdr>
            <w:top w:val="none" w:sz="0" w:space="0" w:color="auto"/>
            <w:left w:val="none" w:sz="0" w:space="0" w:color="auto"/>
            <w:bottom w:val="none" w:sz="0" w:space="0" w:color="auto"/>
            <w:right w:val="none" w:sz="0" w:space="0" w:color="auto"/>
          </w:divBdr>
        </w:div>
        <w:div w:id="2102408153">
          <w:marLeft w:val="0"/>
          <w:marRight w:val="0"/>
          <w:marTop w:val="0"/>
          <w:marBottom w:val="0"/>
          <w:divBdr>
            <w:top w:val="none" w:sz="0" w:space="0" w:color="auto"/>
            <w:left w:val="none" w:sz="0" w:space="0" w:color="auto"/>
            <w:bottom w:val="none" w:sz="0" w:space="0" w:color="auto"/>
            <w:right w:val="none" w:sz="0" w:space="0" w:color="auto"/>
          </w:divBdr>
        </w:div>
        <w:div w:id="2141344121">
          <w:marLeft w:val="0"/>
          <w:marRight w:val="0"/>
          <w:marTop w:val="0"/>
          <w:marBottom w:val="0"/>
          <w:divBdr>
            <w:top w:val="none" w:sz="0" w:space="0" w:color="auto"/>
            <w:left w:val="none" w:sz="0" w:space="0" w:color="auto"/>
            <w:bottom w:val="none" w:sz="0" w:space="0" w:color="auto"/>
            <w:right w:val="none" w:sz="0" w:space="0" w:color="auto"/>
          </w:divBdr>
        </w:div>
      </w:divsChild>
    </w:div>
    <w:div w:id="1411345949">
      <w:bodyDiv w:val="1"/>
      <w:marLeft w:val="0"/>
      <w:marRight w:val="0"/>
      <w:marTop w:val="0"/>
      <w:marBottom w:val="0"/>
      <w:divBdr>
        <w:top w:val="none" w:sz="0" w:space="0" w:color="auto"/>
        <w:left w:val="none" w:sz="0" w:space="0" w:color="auto"/>
        <w:bottom w:val="none" w:sz="0" w:space="0" w:color="auto"/>
        <w:right w:val="none" w:sz="0" w:space="0" w:color="auto"/>
      </w:divBdr>
      <w:divsChild>
        <w:div w:id="1278416813">
          <w:marLeft w:val="0"/>
          <w:marRight w:val="0"/>
          <w:marTop w:val="0"/>
          <w:marBottom w:val="0"/>
          <w:divBdr>
            <w:top w:val="none" w:sz="0" w:space="0" w:color="auto"/>
            <w:left w:val="none" w:sz="0" w:space="0" w:color="auto"/>
            <w:bottom w:val="none" w:sz="0" w:space="0" w:color="auto"/>
            <w:right w:val="none" w:sz="0" w:space="0" w:color="auto"/>
          </w:divBdr>
          <w:divsChild>
            <w:div w:id="10159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7969">
      <w:bodyDiv w:val="1"/>
      <w:marLeft w:val="0"/>
      <w:marRight w:val="0"/>
      <w:marTop w:val="0"/>
      <w:marBottom w:val="0"/>
      <w:divBdr>
        <w:top w:val="none" w:sz="0" w:space="0" w:color="auto"/>
        <w:left w:val="none" w:sz="0" w:space="0" w:color="auto"/>
        <w:bottom w:val="none" w:sz="0" w:space="0" w:color="auto"/>
        <w:right w:val="none" w:sz="0" w:space="0" w:color="auto"/>
      </w:divBdr>
      <w:divsChild>
        <w:div w:id="349650837">
          <w:marLeft w:val="0"/>
          <w:marRight w:val="0"/>
          <w:marTop w:val="0"/>
          <w:marBottom w:val="0"/>
          <w:divBdr>
            <w:top w:val="none" w:sz="0" w:space="0" w:color="auto"/>
            <w:left w:val="none" w:sz="0" w:space="0" w:color="auto"/>
            <w:bottom w:val="none" w:sz="0" w:space="0" w:color="auto"/>
            <w:right w:val="none" w:sz="0" w:space="0" w:color="auto"/>
          </w:divBdr>
          <w:divsChild>
            <w:div w:id="10320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6747">
      <w:bodyDiv w:val="1"/>
      <w:marLeft w:val="0"/>
      <w:marRight w:val="0"/>
      <w:marTop w:val="0"/>
      <w:marBottom w:val="0"/>
      <w:divBdr>
        <w:top w:val="none" w:sz="0" w:space="0" w:color="auto"/>
        <w:left w:val="none" w:sz="0" w:space="0" w:color="auto"/>
        <w:bottom w:val="none" w:sz="0" w:space="0" w:color="auto"/>
        <w:right w:val="none" w:sz="0" w:space="0" w:color="auto"/>
      </w:divBdr>
      <w:divsChild>
        <w:div w:id="889880504">
          <w:marLeft w:val="0"/>
          <w:marRight w:val="0"/>
          <w:marTop w:val="0"/>
          <w:marBottom w:val="0"/>
          <w:divBdr>
            <w:top w:val="none" w:sz="0" w:space="0" w:color="auto"/>
            <w:left w:val="none" w:sz="0" w:space="0" w:color="auto"/>
            <w:bottom w:val="none" w:sz="0" w:space="0" w:color="auto"/>
            <w:right w:val="none" w:sz="0" w:space="0" w:color="auto"/>
          </w:divBdr>
          <w:divsChild>
            <w:div w:id="323512569">
              <w:marLeft w:val="0"/>
              <w:marRight w:val="0"/>
              <w:marTop w:val="0"/>
              <w:marBottom w:val="0"/>
              <w:divBdr>
                <w:top w:val="none" w:sz="0" w:space="0" w:color="auto"/>
                <w:left w:val="none" w:sz="0" w:space="0" w:color="auto"/>
                <w:bottom w:val="none" w:sz="0" w:space="0" w:color="auto"/>
                <w:right w:val="none" w:sz="0" w:space="0" w:color="auto"/>
              </w:divBdr>
              <w:divsChild>
                <w:div w:id="1857113137">
                  <w:marLeft w:val="0"/>
                  <w:marRight w:val="0"/>
                  <w:marTop w:val="0"/>
                  <w:marBottom w:val="0"/>
                  <w:divBdr>
                    <w:top w:val="none" w:sz="0" w:space="0" w:color="auto"/>
                    <w:left w:val="none" w:sz="0" w:space="0" w:color="auto"/>
                    <w:bottom w:val="none" w:sz="0" w:space="0" w:color="auto"/>
                    <w:right w:val="none" w:sz="0" w:space="0" w:color="auto"/>
                  </w:divBdr>
                  <w:divsChild>
                    <w:div w:id="291135354">
                      <w:marLeft w:val="0"/>
                      <w:marRight w:val="0"/>
                      <w:marTop w:val="0"/>
                      <w:marBottom w:val="0"/>
                      <w:divBdr>
                        <w:top w:val="none" w:sz="0" w:space="0" w:color="auto"/>
                        <w:left w:val="none" w:sz="0" w:space="0" w:color="auto"/>
                        <w:bottom w:val="none" w:sz="0" w:space="0" w:color="auto"/>
                        <w:right w:val="none" w:sz="0" w:space="0" w:color="auto"/>
                      </w:divBdr>
                      <w:divsChild>
                        <w:div w:id="735663737">
                          <w:marLeft w:val="0"/>
                          <w:marRight w:val="0"/>
                          <w:marTop w:val="0"/>
                          <w:marBottom w:val="0"/>
                          <w:divBdr>
                            <w:top w:val="none" w:sz="0" w:space="0" w:color="auto"/>
                            <w:left w:val="none" w:sz="0" w:space="0" w:color="auto"/>
                            <w:bottom w:val="none" w:sz="0" w:space="0" w:color="auto"/>
                            <w:right w:val="none" w:sz="0" w:space="0" w:color="auto"/>
                          </w:divBdr>
                          <w:divsChild>
                            <w:div w:id="977880106">
                              <w:marLeft w:val="0"/>
                              <w:marRight w:val="0"/>
                              <w:marTop w:val="0"/>
                              <w:marBottom w:val="0"/>
                              <w:divBdr>
                                <w:top w:val="none" w:sz="0" w:space="0" w:color="auto"/>
                                <w:left w:val="none" w:sz="0" w:space="0" w:color="auto"/>
                                <w:bottom w:val="none" w:sz="0" w:space="0" w:color="auto"/>
                                <w:right w:val="none" w:sz="0" w:space="0" w:color="auto"/>
                              </w:divBdr>
                              <w:divsChild>
                                <w:div w:id="980040456">
                                  <w:marLeft w:val="0"/>
                                  <w:marRight w:val="0"/>
                                  <w:marTop w:val="0"/>
                                  <w:marBottom w:val="0"/>
                                  <w:divBdr>
                                    <w:top w:val="none" w:sz="0" w:space="0" w:color="auto"/>
                                    <w:left w:val="none" w:sz="0" w:space="0" w:color="auto"/>
                                    <w:bottom w:val="none" w:sz="0" w:space="0" w:color="auto"/>
                                    <w:right w:val="none" w:sz="0" w:space="0" w:color="auto"/>
                                  </w:divBdr>
                                  <w:divsChild>
                                    <w:div w:id="390931240">
                                      <w:marLeft w:val="0"/>
                                      <w:marRight w:val="0"/>
                                      <w:marTop w:val="0"/>
                                      <w:marBottom w:val="0"/>
                                      <w:divBdr>
                                        <w:top w:val="none" w:sz="0" w:space="0" w:color="auto"/>
                                        <w:left w:val="none" w:sz="0" w:space="0" w:color="auto"/>
                                        <w:bottom w:val="none" w:sz="0" w:space="0" w:color="auto"/>
                                        <w:right w:val="none" w:sz="0" w:space="0" w:color="auto"/>
                                      </w:divBdr>
                                      <w:divsChild>
                                        <w:div w:id="1286623632">
                                          <w:marLeft w:val="0"/>
                                          <w:marRight w:val="0"/>
                                          <w:marTop w:val="0"/>
                                          <w:marBottom w:val="0"/>
                                          <w:divBdr>
                                            <w:top w:val="none" w:sz="0" w:space="0" w:color="auto"/>
                                            <w:left w:val="none" w:sz="0" w:space="0" w:color="auto"/>
                                            <w:bottom w:val="none" w:sz="0" w:space="0" w:color="auto"/>
                                            <w:right w:val="none" w:sz="0" w:space="0" w:color="auto"/>
                                          </w:divBdr>
                                        </w:div>
                                        <w:div w:id="1878657744">
                                          <w:marLeft w:val="0"/>
                                          <w:marRight w:val="225"/>
                                          <w:marTop w:val="15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5486807">
      <w:bodyDiv w:val="1"/>
      <w:marLeft w:val="0"/>
      <w:marRight w:val="0"/>
      <w:marTop w:val="0"/>
      <w:marBottom w:val="0"/>
      <w:divBdr>
        <w:top w:val="none" w:sz="0" w:space="0" w:color="auto"/>
        <w:left w:val="none" w:sz="0" w:space="0" w:color="auto"/>
        <w:bottom w:val="none" w:sz="0" w:space="0" w:color="auto"/>
        <w:right w:val="none" w:sz="0" w:space="0" w:color="auto"/>
      </w:divBdr>
    </w:div>
    <w:div w:id="1615939494">
      <w:bodyDiv w:val="1"/>
      <w:marLeft w:val="0"/>
      <w:marRight w:val="0"/>
      <w:marTop w:val="0"/>
      <w:marBottom w:val="0"/>
      <w:divBdr>
        <w:top w:val="none" w:sz="0" w:space="0" w:color="auto"/>
        <w:left w:val="none" w:sz="0" w:space="0" w:color="auto"/>
        <w:bottom w:val="none" w:sz="0" w:space="0" w:color="auto"/>
        <w:right w:val="none" w:sz="0" w:space="0" w:color="auto"/>
      </w:divBdr>
      <w:divsChild>
        <w:div w:id="1883051692">
          <w:marLeft w:val="0"/>
          <w:marRight w:val="0"/>
          <w:marTop w:val="0"/>
          <w:marBottom w:val="0"/>
          <w:divBdr>
            <w:top w:val="none" w:sz="0" w:space="0" w:color="auto"/>
            <w:left w:val="none" w:sz="0" w:space="0" w:color="auto"/>
            <w:bottom w:val="none" w:sz="0" w:space="0" w:color="auto"/>
            <w:right w:val="none" w:sz="0" w:space="0" w:color="auto"/>
          </w:divBdr>
          <w:divsChild>
            <w:div w:id="740366511">
              <w:marLeft w:val="0"/>
              <w:marRight w:val="0"/>
              <w:marTop w:val="0"/>
              <w:marBottom w:val="0"/>
              <w:divBdr>
                <w:top w:val="none" w:sz="0" w:space="0" w:color="auto"/>
                <w:left w:val="none" w:sz="0" w:space="0" w:color="auto"/>
                <w:bottom w:val="none" w:sz="0" w:space="0" w:color="auto"/>
                <w:right w:val="none" w:sz="0" w:space="0" w:color="auto"/>
              </w:divBdr>
              <w:divsChild>
                <w:div w:id="1697265489">
                  <w:marLeft w:val="0"/>
                  <w:marRight w:val="0"/>
                  <w:marTop w:val="0"/>
                  <w:marBottom w:val="0"/>
                  <w:divBdr>
                    <w:top w:val="none" w:sz="0" w:space="0" w:color="auto"/>
                    <w:left w:val="none" w:sz="0" w:space="0" w:color="auto"/>
                    <w:bottom w:val="none" w:sz="0" w:space="0" w:color="auto"/>
                    <w:right w:val="none" w:sz="0" w:space="0" w:color="auto"/>
                  </w:divBdr>
                  <w:divsChild>
                    <w:div w:id="1429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36058">
      <w:bodyDiv w:val="1"/>
      <w:marLeft w:val="0"/>
      <w:marRight w:val="0"/>
      <w:marTop w:val="0"/>
      <w:marBottom w:val="0"/>
      <w:divBdr>
        <w:top w:val="none" w:sz="0" w:space="0" w:color="auto"/>
        <w:left w:val="none" w:sz="0" w:space="0" w:color="auto"/>
        <w:bottom w:val="none" w:sz="0" w:space="0" w:color="auto"/>
        <w:right w:val="none" w:sz="0" w:space="0" w:color="auto"/>
      </w:divBdr>
      <w:divsChild>
        <w:div w:id="2132088399">
          <w:marLeft w:val="0"/>
          <w:marRight w:val="0"/>
          <w:marTop w:val="0"/>
          <w:marBottom w:val="0"/>
          <w:divBdr>
            <w:top w:val="none" w:sz="0" w:space="0" w:color="auto"/>
            <w:left w:val="none" w:sz="0" w:space="0" w:color="auto"/>
            <w:bottom w:val="none" w:sz="0" w:space="0" w:color="auto"/>
            <w:right w:val="none" w:sz="0" w:space="0" w:color="auto"/>
          </w:divBdr>
          <w:divsChild>
            <w:div w:id="1027606939">
              <w:marLeft w:val="0"/>
              <w:marRight w:val="0"/>
              <w:marTop w:val="0"/>
              <w:marBottom w:val="0"/>
              <w:divBdr>
                <w:top w:val="none" w:sz="0" w:space="0" w:color="auto"/>
                <w:left w:val="none" w:sz="0" w:space="0" w:color="auto"/>
                <w:bottom w:val="none" w:sz="0" w:space="0" w:color="auto"/>
                <w:right w:val="none" w:sz="0" w:space="0" w:color="auto"/>
              </w:divBdr>
              <w:divsChild>
                <w:div w:id="1091698713">
                  <w:marLeft w:val="360"/>
                  <w:marRight w:val="0"/>
                  <w:marTop w:val="0"/>
                  <w:marBottom w:val="0"/>
                  <w:divBdr>
                    <w:top w:val="none" w:sz="0" w:space="0" w:color="auto"/>
                    <w:left w:val="none" w:sz="0" w:space="0" w:color="auto"/>
                    <w:bottom w:val="none" w:sz="0" w:space="0" w:color="auto"/>
                    <w:right w:val="none" w:sz="0" w:space="0" w:color="auto"/>
                  </w:divBdr>
                  <w:divsChild>
                    <w:div w:id="737629255">
                      <w:marLeft w:val="0"/>
                      <w:marRight w:val="0"/>
                      <w:marTop w:val="0"/>
                      <w:marBottom w:val="0"/>
                      <w:divBdr>
                        <w:top w:val="none" w:sz="0" w:space="0" w:color="auto"/>
                        <w:left w:val="none" w:sz="0" w:space="0" w:color="auto"/>
                        <w:bottom w:val="none" w:sz="0" w:space="0" w:color="auto"/>
                        <w:right w:val="none" w:sz="0" w:space="0" w:color="auto"/>
                      </w:divBdr>
                      <w:divsChild>
                        <w:div w:id="1517963477">
                          <w:marLeft w:val="0"/>
                          <w:marRight w:val="0"/>
                          <w:marTop w:val="150"/>
                          <w:marBottom w:val="300"/>
                          <w:divBdr>
                            <w:top w:val="none" w:sz="0" w:space="0" w:color="auto"/>
                            <w:left w:val="none" w:sz="0" w:space="0" w:color="auto"/>
                            <w:bottom w:val="none" w:sz="0" w:space="0" w:color="auto"/>
                            <w:right w:val="none" w:sz="0" w:space="0" w:color="auto"/>
                          </w:divBdr>
                          <w:divsChild>
                            <w:div w:id="524245324">
                              <w:marLeft w:val="0"/>
                              <w:marRight w:val="0"/>
                              <w:marTop w:val="0"/>
                              <w:marBottom w:val="0"/>
                              <w:divBdr>
                                <w:top w:val="none" w:sz="0" w:space="0" w:color="auto"/>
                                <w:left w:val="none" w:sz="0" w:space="0" w:color="auto"/>
                                <w:bottom w:val="none" w:sz="0" w:space="0" w:color="auto"/>
                                <w:right w:val="none" w:sz="0" w:space="0" w:color="auto"/>
                              </w:divBdr>
                              <w:divsChild>
                                <w:div w:id="838810936">
                                  <w:marLeft w:val="0"/>
                                  <w:marRight w:val="0"/>
                                  <w:marTop w:val="0"/>
                                  <w:marBottom w:val="0"/>
                                  <w:divBdr>
                                    <w:top w:val="none" w:sz="0" w:space="0" w:color="auto"/>
                                    <w:left w:val="none" w:sz="0" w:space="0" w:color="auto"/>
                                    <w:bottom w:val="none" w:sz="0" w:space="0" w:color="auto"/>
                                    <w:right w:val="none" w:sz="0" w:space="0" w:color="auto"/>
                                  </w:divBdr>
                                  <w:divsChild>
                                    <w:div w:id="1438255029">
                                      <w:marLeft w:val="0"/>
                                      <w:marRight w:val="0"/>
                                      <w:marTop w:val="0"/>
                                      <w:marBottom w:val="0"/>
                                      <w:divBdr>
                                        <w:top w:val="none" w:sz="0" w:space="0" w:color="auto"/>
                                        <w:left w:val="none" w:sz="0" w:space="0" w:color="auto"/>
                                        <w:bottom w:val="none" w:sz="0" w:space="0" w:color="auto"/>
                                        <w:right w:val="none" w:sz="0" w:space="0" w:color="auto"/>
                                      </w:divBdr>
                                      <w:divsChild>
                                        <w:div w:id="1120683392">
                                          <w:marLeft w:val="0"/>
                                          <w:marRight w:val="0"/>
                                          <w:marTop w:val="0"/>
                                          <w:marBottom w:val="0"/>
                                          <w:divBdr>
                                            <w:top w:val="none" w:sz="0" w:space="0" w:color="auto"/>
                                            <w:left w:val="none" w:sz="0" w:space="0" w:color="auto"/>
                                            <w:bottom w:val="none" w:sz="0" w:space="0" w:color="auto"/>
                                            <w:right w:val="none" w:sz="0" w:space="0" w:color="auto"/>
                                          </w:divBdr>
                                          <w:divsChild>
                                            <w:div w:id="691688516">
                                              <w:marLeft w:val="0"/>
                                              <w:marRight w:val="0"/>
                                              <w:marTop w:val="0"/>
                                              <w:marBottom w:val="0"/>
                                              <w:divBdr>
                                                <w:top w:val="none" w:sz="0" w:space="0" w:color="auto"/>
                                                <w:left w:val="none" w:sz="0" w:space="0" w:color="auto"/>
                                                <w:bottom w:val="none" w:sz="0" w:space="0" w:color="auto"/>
                                                <w:right w:val="none" w:sz="0" w:space="0" w:color="auto"/>
                                              </w:divBdr>
                                              <w:divsChild>
                                                <w:div w:id="1653875202">
                                                  <w:marLeft w:val="0"/>
                                                  <w:marRight w:val="0"/>
                                                  <w:marTop w:val="0"/>
                                                  <w:marBottom w:val="0"/>
                                                  <w:divBdr>
                                                    <w:top w:val="none" w:sz="0" w:space="0" w:color="auto"/>
                                                    <w:left w:val="none" w:sz="0" w:space="0" w:color="auto"/>
                                                    <w:bottom w:val="none" w:sz="0" w:space="0" w:color="auto"/>
                                                    <w:right w:val="none" w:sz="0" w:space="0" w:color="auto"/>
                                                  </w:divBdr>
                                                  <w:divsChild>
                                                    <w:div w:id="1533499594">
                                                      <w:marLeft w:val="0"/>
                                                      <w:marRight w:val="0"/>
                                                      <w:marTop w:val="0"/>
                                                      <w:marBottom w:val="0"/>
                                                      <w:divBdr>
                                                        <w:top w:val="none" w:sz="0" w:space="0" w:color="auto"/>
                                                        <w:left w:val="none" w:sz="0" w:space="0" w:color="auto"/>
                                                        <w:bottom w:val="none" w:sz="0" w:space="0" w:color="auto"/>
                                                        <w:right w:val="none" w:sz="0" w:space="0" w:color="auto"/>
                                                      </w:divBdr>
                                                      <w:divsChild>
                                                        <w:div w:id="422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1147408">
      <w:bodyDiv w:val="1"/>
      <w:marLeft w:val="0"/>
      <w:marRight w:val="0"/>
      <w:marTop w:val="0"/>
      <w:marBottom w:val="0"/>
      <w:divBdr>
        <w:top w:val="none" w:sz="0" w:space="0" w:color="auto"/>
        <w:left w:val="none" w:sz="0" w:space="0" w:color="auto"/>
        <w:bottom w:val="none" w:sz="0" w:space="0" w:color="auto"/>
        <w:right w:val="none" w:sz="0" w:space="0" w:color="auto"/>
      </w:divBdr>
    </w:div>
    <w:div w:id="1755469070">
      <w:bodyDiv w:val="1"/>
      <w:marLeft w:val="0"/>
      <w:marRight w:val="0"/>
      <w:marTop w:val="0"/>
      <w:marBottom w:val="0"/>
      <w:divBdr>
        <w:top w:val="none" w:sz="0" w:space="0" w:color="auto"/>
        <w:left w:val="none" w:sz="0" w:space="0" w:color="auto"/>
        <w:bottom w:val="none" w:sz="0" w:space="0" w:color="auto"/>
        <w:right w:val="none" w:sz="0" w:space="0" w:color="auto"/>
      </w:divBdr>
    </w:div>
    <w:div w:id="1793590583">
      <w:bodyDiv w:val="1"/>
      <w:marLeft w:val="0"/>
      <w:marRight w:val="0"/>
      <w:marTop w:val="0"/>
      <w:marBottom w:val="0"/>
      <w:divBdr>
        <w:top w:val="none" w:sz="0" w:space="0" w:color="auto"/>
        <w:left w:val="none" w:sz="0" w:space="0" w:color="auto"/>
        <w:bottom w:val="none" w:sz="0" w:space="0" w:color="auto"/>
        <w:right w:val="none" w:sz="0" w:space="0" w:color="auto"/>
      </w:divBdr>
      <w:divsChild>
        <w:div w:id="91781328">
          <w:marLeft w:val="0"/>
          <w:marRight w:val="0"/>
          <w:marTop w:val="0"/>
          <w:marBottom w:val="0"/>
          <w:divBdr>
            <w:top w:val="none" w:sz="0" w:space="0" w:color="auto"/>
            <w:left w:val="none" w:sz="0" w:space="0" w:color="auto"/>
            <w:bottom w:val="none" w:sz="0" w:space="0" w:color="auto"/>
            <w:right w:val="none" w:sz="0" w:space="0" w:color="auto"/>
          </w:divBdr>
          <w:divsChild>
            <w:div w:id="8496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0243">
      <w:bodyDiv w:val="1"/>
      <w:marLeft w:val="0"/>
      <w:marRight w:val="0"/>
      <w:marTop w:val="0"/>
      <w:marBottom w:val="0"/>
      <w:divBdr>
        <w:top w:val="none" w:sz="0" w:space="0" w:color="auto"/>
        <w:left w:val="none" w:sz="0" w:space="0" w:color="auto"/>
        <w:bottom w:val="none" w:sz="0" w:space="0" w:color="auto"/>
        <w:right w:val="none" w:sz="0" w:space="0" w:color="auto"/>
      </w:divBdr>
    </w:div>
    <w:div w:id="1829665233">
      <w:bodyDiv w:val="1"/>
      <w:marLeft w:val="0"/>
      <w:marRight w:val="0"/>
      <w:marTop w:val="0"/>
      <w:marBottom w:val="0"/>
      <w:divBdr>
        <w:top w:val="none" w:sz="0" w:space="0" w:color="auto"/>
        <w:left w:val="none" w:sz="0" w:space="0" w:color="auto"/>
        <w:bottom w:val="none" w:sz="0" w:space="0" w:color="auto"/>
        <w:right w:val="none" w:sz="0" w:space="0" w:color="auto"/>
      </w:divBdr>
    </w:div>
    <w:div w:id="1939099715">
      <w:bodyDiv w:val="1"/>
      <w:marLeft w:val="0"/>
      <w:marRight w:val="0"/>
      <w:marTop w:val="0"/>
      <w:marBottom w:val="0"/>
      <w:divBdr>
        <w:top w:val="none" w:sz="0" w:space="0" w:color="auto"/>
        <w:left w:val="none" w:sz="0" w:space="0" w:color="auto"/>
        <w:bottom w:val="none" w:sz="0" w:space="0" w:color="auto"/>
        <w:right w:val="none" w:sz="0" w:space="0" w:color="auto"/>
      </w:divBdr>
      <w:divsChild>
        <w:div w:id="763305122">
          <w:marLeft w:val="0"/>
          <w:marRight w:val="0"/>
          <w:marTop w:val="0"/>
          <w:marBottom w:val="0"/>
          <w:divBdr>
            <w:top w:val="none" w:sz="0" w:space="0" w:color="auto"/>
            <w:left w:val="none" w:sz="0" w:space="0" w:color="auto"/>
            <w:bottom w:val="none" w:sz="0" w:space="0" w:color="auto"/>
            <w:right w:val="none" w:sz="0" w:space="0" w:color="auto"/>
          </w:divBdr>
        </w:div>
        <w:div w:id="861018992">
          <w:marLeft w:val="0"/>
          <w:marRight w:val="0"/>
          <w:marTop w:val="0"/>
          <w:marBottom w:val="0"/>
          <w:divBdr>
            <w:top w:val="none" w:sz="0" w:space="0" w:color="auto"/>
            <w:left w:val="none" w:sz="0" w:space="0" w:color="auto"/>
            <w:bottom w:val="none" w:sz="0" w:space="0" w:color="auto"/>
            <w:right w:val="none" w:sz="0" w:space="0" w:color="auto"/>
          </w:divBdr>
        </w:div>
        <w:div w:id="1575965500">
          <w:marLeft w:val="0"/>
          <w:marRight w:val="0"/>
          <w:marTop w:val="0"/>
          <w:marBottom w:val="0"/>
          <w:divBdr>
            <w:top w:val="none" w:sz="0" w:space="0" w:color="auto"/>
            <w:left w:val="none" w:sz="0" w:space="0" w:color="auto"/>
            <w:bottom w:val="none" w:sz="0" w:space="0" w:color="auto"/>
            <w:right w:val="none" w:sz="0" w:space="0" w:color="auto"/>
          </w:divBdr>
        </w:div>
      </w:divsChild>
    </w:div>
    <w:div w:id="2003577900">
      <w:bodyDiv w:val="1"/>
      <w:marLeft w:val="0"/>
      <w:marRight w:val="0"/>
      <w:marTop w:val="0"/>
      <w:marBottom w:val="0"/>
      <w:divBdr>
        <w:top w:val="none" w:sz="0" w:space="0" w:color="auto"/>
        <w:left w:val="none" w:sz="0" w:space="0" w:color="auto"/>
        <w:bottom w:val="none" w:sz="0" w:space="0" w:color="auto"/>
        <w:right w:val="none" w:sz="0" w:space="0" w:color="auto"/>
      </w:divBdr>
    </w:div>
    <w:div w:id="2003727841">
      <w:bodyDiv w:val="1"/>
      <w:marLeft w:val="0"/>
      <w:marRight w:val="0"/>
      <w:marTop w:val="0"/>
      <w:marBottom w:val="0"/>
      <w:divBdr>
        <w:top w:val="none" w:sz="0" w:space="0" w:color="auto"/>
        <w:left w:val="none" w:sz="0" w:space="0" w:color="auto"/>
        <w:bottom w:val="none" w:sz="0" w:space="0" w:color="auto"/>
        <w:right w:val="none" w:sz="0" w:space="0" w:color="auto"/>
      </w:divBdr>
      <w:divsChild>
        <w:div w:id="817766996">
          <w:marLeft w:val="0"/>
          <w:marRight w:val="0"/>
          <w:marTop w:val="0"/>
          <w:marBottom w:val="0"/>
          <w:divBdr>
            <w:top w:val="none" w:sz="0" w:space="0" w:color="auto"/>
            <w:left w:val="none" w:sz="0" w:space="0" w:color="auto"/>
            <w:bottom w:val="none" w:sz="0" w:space="0" w:color="auto"/>
            <w:right w:val="none" w:sz="0" w:space="0" w:color="auto"/>
          </w:divBdr>
          <w:divsChild>
            <w:div w:id="1614285292">
              <w:marLeft w:val="0"/>
              <w:marRight w:val="0"/>
              <w:marTop w:val="0"/>
              <w:marBottom w:val="0"/>
              <w:divBdr>
                <w:top w:val="none" w:sz="0" w:space="0" w:color="auto"/>
                <w:left w:val="none" w:sz="0" w:space="0" w:color="auto"/>
                <w:bottom w:val="none" w:sz="0" w:space="0" w:color="auto"/>
                <w:right w:val="none" w:sz="0" w:space="0" w:color="auto"/>
              </w:divBdr>
              <w:divsChild>
                <w:div w:id="322465539">
                  <w:marLeft w:val="0"/>
                  <w:marRight w:val="0"/>
                  <w:marTop w:val="0"/>
                  <w:marBottom w:val="0"/>
                  <w:divBdr>
                    <w:top w:val="none" w:sz="0" w:space="0" w:color="auto"/>
                    <w:left w:val="none" w:sz="0" w:space="0" w:color="auto"/>
                    <w:bottom w:val="none" w:sz="0" w:space="0" w:color="auto"/>
                    <w:right w:val="none" w:sz="0" w:space="0" w:color="auto"/>
                  </w:divBdr>
                  <w:divsChild>
                    <w:div w:id="234702556">
                      <w:marLeft w:val="0"/>
                      <w:marRight w:val="0"/>
                      <w:marTop w:val="0"/>
                      <w:marBottom w:val="0"/>
                      <w:divBdr>
                        <w:top w:val="none" w:sz="0" w:space="0" w:color="auto"/>
                        <w:left w:val="none" w:sz="0" w:space="0" w:color="auto"/>
                        <w:bottom w:val="none" w:sz="0" w:space="0" w:color="auto"/>
                        <w:right w:val="none" w:sz="0" w:space="0" w:color="auto"/>
                      </w:divBdr>
                      <w:divsChild>
                        <w:div w:id="113794575">
                          <w:marLeft w:val="0"/>
                          <w:marRight w:val="0"/>
                          <w:marTop w:val="0"/>
                          <w:marBottom w:val="0"/>
                          <w:divBdr>
                            <w:top w:val="none" w:sz="0" w:space="0" w:color="auto"/>
                            <w:left w:val="none" w:sz="0" w:space="0" w:color="auto"/>
                            <w:bottom w:val="none" w:sz="0" w:space="0" w:color="auto"/>
                            <w:right w:val="none" w:sz="0" w:space="0" w:color="auto"/>
                          </w:divBdr>
                          <w:divsChild>
                            <w:div w:id="1485588879">
                              <w:marLeft w:val="0"/>
                              <w:marRight w:val="0"/>
                              <w:marTop w:val="0"/>
                              <w:marBottom w:val="0"/>
                              <w:divBdr>
                                <w:top w:val="none" w:sz="0" w:space="0" w:color="auto"/>
                                <w:left w:val="none" w:sz="0" w:space="0" w:color="auto"/>
                                <w:bottom w:val="none" w:sz="0" w:space="0" w:color="auto"/>
                                <w:right w:val="none" w:sz="0" w:space="0" w:color="auto"/>
                              </w:divBdr>
                            </w:div>
                          </w:divsChild>
                        </w:div>
                        <w:div w:id="527374565">
                          <w:marLeft w:val="0"/>
                          <w:marRight w:val="0"/>
                          <w:marTop w:val="0"/>
                          <w:marBottom w:val="0"/>
                          <w:divBdr>
                            <w:top w:val="none" w:sz="0" w:space="0" w:color="auto"/>
                            <w:left w:val="none" w:sz="0" w:space="0" w:color="auto"/>
                            <w:bottom w:val="none" w:sz="0" w:space="0" w:color="auto"/>
                            <w:right w:val="none" w:sz="0" w:space="0" w:color="auto"/>
                          </w:divBdr>
                          <w:divsChild>
                            <w:div w:id="1566791747">
                              <w:marLeft w:val="0"/>
                              <w:marRight w:val="0"/>
                              <w:marTop w:val="0"/>
                              <w:marBottom w:val="0"/>
                              <w:divBdr>
                                <w:top w:val="none" w:sz="0" w:space="0" w:color="auto"/>
                                <w:left w:val="none" w:sz="0" w:space="0" w:color="auto"/>
                                <w:bottom w:val="none" w:sz="0" w:space="0" w:color="auto"/>
                                <w:right w:val="none" w:sz="0" w:space="0" w:color="auto"/>
                              </w:divBdr>
                            </w:div>
                          </w:divsChild>
                        </w:div>
                        <w:div w:id="720593736">
                          <w:marLeft w:val="0"/>
                          <w:marRight w:val="0"/>
                          <w:marTop w:val="0"/>
                          <w:marBottom w:val="0"/>
                          <w:divBdr>
                            <w:top w:val="none" w:sz="0" w:space="0" w:color="auto"/>
                            <w:left w:val="none" w:sz="0" w:space="0" w:color="auto"/>
                            <w:bottom w:val="none" w:sz="0" w:space="0" w:color="auto"/>
                            <w:right w:val="none" w:sz="0" w:space="0" w:color="auto"/>
                          </w:divBdr>
                          <w:divsChild>
                            <w:div w:id="1363440305">
                              <w:marLeft w:val="0"/>
                              <w:marRight w:val="0"/>
                              <w:marTop w:val="0"/>
                              <w:marBottom w:val="0"/>
                              <w:divBdr>
                                <w:top w:val="none" w:sz="0" w:space="0" w:color="auto"/>
                                <w:left w:val="none" w:sz="0" w:space="0" w:color="auto"/>
                                <w:bottom w:val="none" w:sz="0" w:space="0" w:color="auto"/>
                                <w:right w:val="none" w:sz="0" w:space="0" w:color="auto"/>
                              </w:divBdr>
                              <w:divsChild>
                                <w:div w:id="5688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419880">
                          <w:marLeft w:val="0"/>
                          <w:marRight w:val="0"/>
                          <w:marTop w:val="0"/>
                          <w:marBottom w:val="0"/>
                          <w:divBdr>
                            <w:top w:val="single" w:sz="6" w:space="0" w:color="BBBBBB"/>
                            <w:left w:val="single" w:sz="2" w:space="0" w:color="BBBBBB"/>
                            <w:bottom w:val="single" w:sz="6" w:space="0" w:color="BBBBBB"/>
                            <w:right w:val="single" w:sz="2" w:space="0" w:color="BBBBBB"/>
                          </w:divBdr>
                        </w:div>
                        <w:div w:id="1158376174">
                          <w:marLeft w:val="0"/>
                          <w:marRight w:val="0"/>
                          <w:marTop w:val="0"/>
                          <w:marBottom w:val="0"/>
                          <w:divBdr>
                            <w:top w:val="none" w:sz="0" w:space="0" w:color="auto"/>
                            <w:left w:val="none" w:sz="0" w:space="0" w:color="auto"/>
                            <w:bottom w:val="none" w:sz="0" w:space="0" w:color="auto"/>
                            <w:right w:val="none" w:sz="0" w:space="0" w:color="auto"/>
                          </w:divBdr>
                          <w:divsChild>
                            <w:div w:id="1000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317748">
      <w:bodyDiv w:val="1"/>
      <w:marLeft w:val="0"/>
      <w:marRight w:val="0"/>
      <w:marTop w:val="0"/>
      <w:marBottom w:val="0"/>
      <w:divBdr>
        <w:top w:val="none" w:sz="0" w:space="0" w:color="auto"/>
        <w:left w:val="none" w:sz="0" w:space="0" w:color="auto"/>
        <w:bottom w:val="none" w:sz="0" w:space="0" w:color="auto"/>
        <w:right w:val="none" w:sz="0" w:space="0" w:color="auto"/>
      </w:divBdr>
      <w:divsChild>
        <w:div w:id="1919555028">
          <w:marLeft w:val="0"/>
          <w:marRight w:val="0"/>
          <w:marTop w:val="0"/>
          <w:marBottom w:val="0"/>
          <w:divBdr>
            <w:top w:val="none" w:sz="0" w:space="0" w:color="auto"/>
            <w:left w:val="none" w:sz="0" w:space="0" w:color="auto"/>
            <w:bottom w:val="none" w:sz="0" w:space="0" w:color="auto"/>
            <w:right w:val="none" w:sz="0" w:space="0" w:color="auto"/>
          </w:divBdr>
          <w:divsChild>
            <w:div w:id="2104300778">
              <w:marLeft w:val="0"/>
              <w:marRight w:val="0"/>
              <w:marTop w:val="0"/>
              <w:marBottom w:val="0"/>
              <w:divBdr>
                <w:top w:val="none" w:sz="0" w:space="0" w:color="auto"/>
                <w:left w:val="none" w:sz="0" w:space="0" w:color="auto"/>
                <w:bottom w:val="none" w:sz="0" w:space="0" w:color="auto"/>
                <w:right w:val="none" w:sz="0" w:space="0" w:color="auto"/>
              </w:divBdr>
              <w:divsChild>
                <w:div w:id="577056201">
                  <w:marLeft w:val="0"/>
                  <w:marRight w:val="0"/>
                  <w:marTop w:val="0"/>
                  <w:marBottom w:val="0"/>
                  <w:divBdr>
                    <w:top w:val="none" w:sz="0" w:space="0" w:color="auto"/>
                    <w:left w:val="none" w:sz="0" w:space="0" w:color="auto"/>
                    <w:bottom w:val="none" w:sz="0" w:space="0" w:color="auto"/>
                    <w:right w:val="none" w:sz="0" w:space="0" w:color="auto"/>
                  </w:divBdr>
                  <w:divsChild>
                    <w:div w:id="442385450">
                      <w:marLeft w:val="0"/>
                      <w:marRight w:val="0"/>
                      <w:marTop w:val="0"/>
                      <w:marBottom w:val="0"/>
                      <w:divBdr>
                        <w:top w:val="none" w:sz="0" w:space="0" w:color="auto"/>
                        <w:left w:val="none" w:sz="0" w:space="0" w:color="auto"/>
                        <w:bottom w:val="none" w:sz="0" w:space="0" w:color="auto"/>
                        <w:right w:val="none" w:sz="0" w:space="0" w:color="auto"/>
                      </w:divBdr>
                      <w:divsChild>
                        <w:div w:id="1839493509">
                          <w:marLeft w:val="0"/>
                          <w:marRight w:val="0"/>
                          <w:marTop w:val="0"/>
                          <w:marBottom w:val="0"/>
                          <w:divBdr>
                            <w:top w:val="none" w:sz="0" w:space="0" w:color="auto"/>
                            <w:left w:val="none" w:sz="0" w:space="0" w:color="auto"/>
                            <w:bottom w:val="none" w:sz="0" w:space="0" w:color="auto"/>
                            <w:right w:val="none" w:sz="0" w:space="0" w:color="auto"/>
                          </w:divBdr>
                          <w:divsChild>
                            <w:div w:id="1648584457">
                              <w:marLeft w:val="0"/>
                              <w:marRight w:val="0"/>
                              <w:marTop w:val="0"/>
                              <w:marBottom w:val="0"/>
                              <w:divBdr>
                                <w:top w:val="none" w:sz="0" w:space="0" w:color="auto"/>
                                <w:left w:val="none" w:sz="0" w:space="0" w:color="auto"/>
                                <w:bottom w:val="none" w:sz="0" w:space="0" w:color="auto"/>
                                <w:right w:val="none" w:sz="0" w:space="0" w:color="auto"/>
                              </w:divBdr>
                              <w:divsChild>
                                <w:div w:id="1272782399">
                                  <w:marLeft w:val="0"/>
                                  <w:marRight w:val="0"/>
                                  <w:marTop w:val="0"/>
                                  <w:marBottom w:val="0"/>
                                  <w:divBdr>
                                    <w:top w:val="none" w:sz="0" w:space="0" w:color="auto"/>
                                    <w:left w:val="none" w:sz="0" w:space="0" w:color="auto"/>
                                    <w:bottom w:val="none" w:sz="0" w:space="0" w:color="auto"/>
                                    <w:right w:val="none" w:sz="0" w:space="0" w:color="auto"/>
                                  </w:divBdr>
                                  <w:divsChild>
                                    <w:div w:id="1399131065">
                                      <w:marLeft w:val="0"/>
                                      <w:marRight w:val="0"/>
                                      <w:marTop w:val="0"/>
                                      <w:marBottom w:val="0"/>
                                      <w:divBdr>
                                        <w:top w:val="none" w:sz="0" w:space="0" w:color="auto"/>
                                        <w:left w:val="none" w:sz="0" w:space="0" w:color="auto"/>
                                        <w:bottom w:val="none" w:sz="0" w:space="0" w:color="auto"/>
                                        <w:right w:val="none" w:sz="0" w:space="0" w:color="auto"/>
                                      </w:divBdr>
                                      <w:divsChild>
                                        <w:div w:id="174440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8752">
      <w:bodyDiv w:val="1"/>
      <w:marLeft w:val="0"/>
      <w:marRight w:val="0"/>
      <w:marTop w:val="0"/>
      <w:marBottom w:val="0"/>
      <w:divBdr>
        <w:top w:val="none" w:sz="0" w:space="0" w:color="auto"/>
        <w:left w:val="none" w:sz="0" w:space="0" w:color="auto"/>
        <w:bottom w:val="none" w:sz="0" w:space="0" w:color="auto"/>
        <w:right w:val="none" w:sz="0" w:space="0" w:color="auto"/>
      </w:divBdr>
      <w:divsChild>
        <w:div w:id="316423799">
          <w:marLeft w:val="450"/>
          <w:marRight w:val="0"/>
          <w:marTop w:val="150"/>
          <w:marBottom w:val="150"/>
          <w:divBdr>
            <w:top w:val="none" w:sz="0" w:space="0" w:color="auto"/>
            <w:left w:val="none" w:sz="0" w:space="0" w:color="auto"/>
            <w:bottom w:val="none" w:sz="0" w:space="0" w:color="auto"/>
            <w:right w:val="none" w:sz="0" w:space="0" w:color="auto"/>
          </w:divBdr>
        </w:div>
      </w:divsChild>
    </w:div>
    <w:div w:id="2135639689">
      <w:bodyDiv w:val="1"/>
      <w:marLeft w:val="0"/>
      <w:marRight w:val="0"/>
      <w:marTop w:val="0"/>
      <w:marBottom w:val="0"/>
      <w:divBdr>
        <w:top w:val="none" w:sz="0" w:space="0" w:color="auto"/>
        <w:left w:val="none" w:sz="0" w:space="0" w:color="auto"/>
        <w:bottom w:val="none" w:sz="0" w:space="0" w:color="auto"/>
        <w:right w:val="none" w:sz="0" w:space="0" w:color="auto"/>
      </w:divBdr>
      <w:divsChild>
        <w:div w:id="3556997">
          <w:marLeft w:val="0"/>
          <w:marRight w:val="0"/>
          <w:marTop w:val="0"/>
          <w:marBottom w:val="0"/>
          <w:divBdr>
            <w:top w:val="none" w:sz="0" w:space="0" w:color="auto"/>
            <w:left w:val="none" w:sz="0" w:space="0" w:color="auto"/>
            <w:bottom w:val="none" w:sz="0" w:space="0" w:color="auto"/>
            <w:right w:val="none" w:sz="0" w:space="0" w:color="auto"/>
          </w:divBdr>
        </w:div>
        <w:div w:id="60830172">
          <w:marLeft w:val="0"/>
          <w:marRight w:val="0"/>
          <w:marTop w:val="0"/>
          <w:marBottom w:val="0"/>
          <w:divBdr>
            <w:top w:val="none" w:sz="0" w:space="0" w:color="auto"/>
            <w:left w:val="none" w:sz="0" w:space="0" w:color="auto"/>
            <w:bottom w:val="none" w:sz="0" w:space="0" w:color="auto"/>
            <w:right w:val="none" w:sz="0" w:space="0" w:color="auto"/>
          </w:divBdr>
        </w:div>
        <w:div w:id="72775585">
          <w:marLeft w:val="0"/>
          <w:marRight w:val="0"/>
          <w:marTop w:val="0"/>
          <w:marBottom w:val="0"/>
          <w:divBdr>
            <w:top w:val="none" w:sz="0" w:space="0" w:color="auto"/>
            <w:left w:val="none" w:sz="0" w:space="0" w:color="auto"/>
            <w:bottom w:val="none" w:sz="0" w:space="0" w:color="auto"/>
            <w:right w:val="none" w:sz="0" w:space="0" w:color="auto"/>
          </w:divBdr>
        </w:div>
        <w:div w:id="104808153">
          <w:marLeft w:val="0"/>
          <w:marRight w:val="0"/>
          <w:marTop w:val="0"/>
          <w:marBottom w:val="0"/>
          <w:divBdr>
            <w:top w:val="none" w:sz="0" w:space="0" w:color="auto"/>
            <w:left w:val="none" w:sz="0" w:space="0" w:color="auto"/>
            <w:bottom w:val="none" w:sz="0" w:space="0" w:color="auto"/>
            <w:right w:val="none" w:sz="0" w:space="0" w:color="auto"/>
          </w:divBdr>
        </w:div>
        <w:div w:id="158695313">
          <w:marLeft w:val="0"/>
          <w:marRight w:val="0"/>
          <w:marTop w:val="0"/>
          <w:marBottom w:val="0"/>
          <w:divBdr>
            <w:top w:val="none" w:sz="0" w:space="0" w:color="auto"/>
            <w:left w:val="none" w:sz="0" w:space="0" w:color="auto"/>
            <w:bottom w:val="none" w:sz="0" w:space="0" w:color="auto"/>
            <w:right w:val="none" w:sz="0" w:space="0" w:color="auto"/>
          </w:divBdr>
        </w:div>
        <w:div w:id="174271032">
          <w:marLeft w:val="0"/>
          <w:marRight w:val="0"/>
          <w:marTop w:val="0"/>
          <w:marBottom w:val="0"/>
          <w:divBdr>
            <w:top w:val="none" w:sz="0" w:space="0" w:color="auto"/>
            <w:left w:val="none" w:sz="0" w:space="0" w:color="auto"/>
            <w:bottom w:val="none" w:sz="0" w:space="0" w:color="auto"/>
            <w:right w:val="none" w:sz="0" w:space="0" w:color="auto"/>
          </w:divBdr>
        </w:div>
        <w:div w:id="193008462">
          <w:marLeft w:val="0"/>
          <w:marRight w:val="0"/>
          <w:marTop w:val="0"/>
          <w:marBottom w:val="0"/>
          <w:divBdr>
            <w:top w:val="none" w:sz="0" w:space="0" w:color="auto"/>
            <w:left w:val="none" w:sz="0" w:space="0" w:color="auto"/>
            <w:bottom w:val="none" w:sz="0" w:space="0" w:color="auto"/>
            <w:right w:val="none" w:sz="0" w:space="0" w:color="auto"/>
          </w:divBdr>
        </w:div>
        <w:div w:id="318265606">
          <w:marLeft w:val="0"/>
          <w:marRight w:val="0"/>
          <w:marTop w:val="0"/>
          <w:marBottom w:val="0"/>
          <w:divBdr>
            <w:top w:val="none" w:sz="0" w:space="0" w:color="auto"/>
            <w:left w:val="none" w:sz="0" w:space="0" w:color="auto"/>
            <w:bottom w:val="none" w:sz="0" w:space="0" w:color="auto"/>
            <w:right w:val="none" w:sz="0" w:space="0" w:color="auto"/>
          </w:divBdr>
        </w:div>
        <w:div w:id="321080491">
          <w:marLeft w:val="0"/>
          <w:marRight w:val="0"/>
          <w:marTop w:val="0"/>
          <w:marBottom w:val="0"/>
          <w:divBdr>
            <w:top w:val="none" w:sz="0" w:space="0" w:color="auto"/>
            <w:left w:val="none" w:sz="0" w:space="0" w:color="auto"/>
            <w:bottom w:val="none" w:sz="0" w:space="0" w:color="auto"/>
            <w:right w:val="none" w:sz="0" w:space="0" w:color="auto"/>
          </w:divBdr>
        </w:div>
        <w:div w:id="342247103">
          <w:marLeft w:val="0"/>
          <w:marRight w:val="0"/>
          <w:marTop w:val="0"/>
          <w:marBottom w:val="0"/>
          <w:divBdr>
            <w:top w:val="none" w:sz="0" w:space="0" w:color="auto"/>
            <w:left w:val="none" w:sz="0" w:space="0" w:color="auto"/>
            <w:bottom w:val="none" w:sz="0" w:space="0" w:color="auto"/>
            <w:right w:val="none" w:sz="0" w:space="0" w:color="auto"/>
          </w:divBdr>
        </w:div>
        <w:div w:id="542981674">
          <w:marLeft w:val="0"/>
          <w:marRight w:val="0"/>
          <w:marTop w:val="0"/>
          <w:marBottom w:val="0"/>
          <w:divBdr>
            <w:top w:val="none" w:sz="0" w:space="0" w:color="auto"/>
            <w:left w:val="none" w:sz="0" w:space="0" w:color="auto"/>
            <w:bottom w:val="none" w:sz="0" w:space="0" w:color="auto"/>
            <w:right w:val="none" w:sz="0" w:space="0" w:color="auto"/>
          </w:divBdr>
        </w:div>
        <w:div w:id="548343090">
          <w:marLeft w:val="0"/>
          <w:marRight w:val="0"/>
          <w:marTop w:val="0"/>
          <w:marBottom w:val="0"/>
          <w:divBdr>
            <w:top w:val="none" w:sz="0" w:space="0" w:color="auto"/>
            <w:left w:val="none" w:sz="0" w:space="0" w:color="auto"/>
            <w:bottom w:val="none" w:sz="0" w:space="0" w:color="auto"/>
            <w:right w:val="none" w:sz="0" w:space="0" w:color="auto"/>
          </w:divBdr>
        </w:div>
        <w:div w:id="552816848">
          <w:marLeft w:val="0"/>
          <w:marRight w:val="0"/>
          <w:marTop w:val="0"/>
          <w:marBottom w:val="0"/>
          <w:divBdr>
            <w:top w:val="none" w:sz="0" w:space="0" w:color="auto"/>
            <w:left w:val="none" w:sz="0" w:space="0" w:color="auto"/>
            <w:bottom w:val="none" w:sz="0" w:space="0" w:color="auto"/>
            <w:right w:val="none" w:sz="0" w:space="0" w:color="auto"/>
          </w:divBdr>
        </w:div>
        <w:div w:id="638731740">
          <w:marLeft w:val="0"/>
          <w:marRight w:val="0"/>
          <w:marTop w:val="0"/>
          <w:marBottom w:val="0"/>
          <w:divBdr>
            <w:top w:val="none" w:sz="0" w:space="0" w:color="auto"/>
            <w:left w:val="none" w:sz="0" w:space="0" w:color="auto"/>
            <w:bottom w:val="none" w:sz="0" w:space="0" w:color="auto"/>
            <w:right w:val="none" w:sz="0" w:space="0" w:color="auto"/>
          </w:divBdr>
        </w:div>
        <w:div w:id="645473384">
          <w:marLeft w:val="0"/>
          <w:marRight w:val="0"/>
          <w:marTop w:val="0"/>
          <w:marBottom w:val="0"/>
          <w:divBdr>
            <w:top w:val="none" w:sz="0" w:space="0" w:color="auto"/>
            <w:left w:val="none" w:sz="0" w:space="0" w:color="auto"/>
            <w:bottom w:val="none" w:sz="0" w:space="0" w:color="auto"/>
            <w:right w:val="none" w:sz="0" w:space="0" w:color="auto"/>
          </w:divBdr>
        </w:div>
        <w:div w:id="771626993">
          <w:marLeft w:val="0"/>
          <w:marRight w:val="0"/>
          <w:marTop w:val="0"/>
          <w:marBottom w:val="0"/>
          <w:divBdr>
            <w:top w:val="none" w:sz="0" w:space="0" w:color="auto"/>
            <w:left w:val="none" w:sz="0" w:space="0" w:color="auto"/>
            <w:bottom w:val="none" w:sz="0" w:space="0" w:color="auto"/>
            <w:right w:val="none" w:sz="0" w:space="0" w:color="auto"/>
          </w:divBdr>
        </w:div>
        <w:div w:id="781610625">
          <w:marLeft w:val="0"/>
          <w:marRight w:val="0"/>
          <w:marTop w:val="0"/>
          <w:marBottom w:val="0"/>
          <w:divBdr>
            <w:top w:val="none" w:sz="0" w:space="0" w:color="auto"/>
            <w:left w:val="none" w:sz="0" w:space="0" w:color="auto"/>
            <w:bottom w:val="none" w:sz="0" w:space="0" w:color="auto"/>
            <w:right w:val="none" w:sz="0" w:space="0" w:color="auto"/>
          </w:divBdr>
        </w:div>
        <w:div w:id="788813753">
          <w:marLeft w:val="0"/>
          <w:marRight w:val="0"/>
          <w:marTop w:val="0"/>
          <w:marBottom w:val="0"/>
          <w:divBdr>
            <w:top w:val="none" w:sz="0" w:space="0" w:color="auto"/>
            <w:left w:val="none" w:sz="0" w:space="0" w:color="auto"/>
            <w:bottom w:val="none" w:sz="0" w:space="0" w:color="auto"/>
            <w:right w:val="none" w:sz="0" w:space="0" w:color="auto"/>
          </w:divBdr>
        </w:div>
        <w:div w:id="1013145711">
          <w:marLeft w:val="0"/>
          <w:marRight w:val="0"/>
          <w:marTop w:val="0"/>
          <w:marBottom w:val="0"/>
          <w:divBdr>
            <w:top w:val="none" w:sz="0" w:space="0" w:color="auto"/>
            <w:left w:val="none" w:sz="0" w:space="0" w:color="auto"/>
            <w:bottom w:val="none" w:sz="0" w:space="0" w:color="auto"/>
            <w:right w:val="none" w:sz="0" w:space="0" w:color="auto"/>
          </w:divBdr>
        </w:div>
        <w:div w:id="1094517320">
          <w:marLeft w:val="0"/>
          <w:marRight w:val="0"/>
          <w:marTop w:val="0"/>
          <w:marBottom w:val="0"/>
          <w:divBdr>
            <w:top w:val="none" w:sz="0" w:space="0" w:color="auto"/>
            <w:left w:val="none" w:sz="0" w:space="0" w:color="auto"/>
            <w:bottom w:val="none" w:sz="0" w:space="0" w:color="auto"/>
            <w:right w:val="none" w:sz="0" w:space="0" w:color="auto"/>
          </w:divBdr>
        </w:div>
        <w:div w:id="1128233605">
          <w:marLeft w:val="0"/>
          <w:marRight w:val="0"/>
          <w:marTop w:val="0"/>
          <w:marBottom w:val="0"/>
          <w:divBdr>
            <w:top w:val="none" w:sz="0" w:space="0" w:color="auto"/>
            <w:left w:val="none" w:sz="0" w:space="0" w:color="auto"/>
            <w:bottom w:val="none" w:sz="0" w:space="0" w:color="auto"/>
            <w:right w:val="none" w:sz="0" w:space="0" w:color="auto"/>
          </w:divBdr>
        </w:div>
        <w:div w:id="1157845131">
          <w:marLeft w:val="0"/>
          <w:marRight w:val="0"/>
          <w:marTop w:val="0"/>
          <w:marBottom w:val="0"/>
          <w:divBdr>
            <w:top w:val="none" w:sz="0" w:space="0" w:color="auto"/>
            <w:left w:val="none" w:sz="0" w:space="0" w:color="auto"/>
            <w:bottom w:val="none" w:sz="0" w:space="0" w:color="auto"/>
            <w:right w:val="none" w:sz="0" w:space="0" w:color="auto"/>
          </w:divBdr>
        </w:div>
        <w:div w:id="1171797011">
          <w:marLeft w:val="0"/>
          <w:marRight w:val="0"/>
          <w:marTop w:val="0"/>
          <w:marBottom w:val="0"/>
          <w:divBdr>
            <w:top w:val="none" w:sz="0" w:space="0" w:color="auto"/>
            <w:left w:val="none" w:sz="0" w:space="0" w:color="auto"/>
            <w:bottom w:val="none" w:sz="0" w:space="0" w:color="auto"/>
            <w:right w:val="none" w:sz="0" w:space="0" w:color="auto"/>
          </w:divBdr>
        </w:div>
        <w:div w:id="1174297200">
          <w:marLeft w:val="0"/>
          <w:marRight w:val="0"/>
          <w:marTop w:val="0"/>
          <w:marBottom w:val="0"/>
          <w:divBdr>
            <w:top w:val="none" w:sz="0" w:space="0" w:color="auto"/>
            <w:left w:val="none" w:sz="0" w:space="0" w:color="auto"/>
            <w:bottom w:val="none" w:sz="0" w:space="0" w:color="auto"/>
            <w:right w:val="none" w:sz="0" w:space="0" w:color="auto"/>
          </w:divBdr>
        </w:div>
        <w:div w:id="1245383146">
          <w:marLeft w:val="0"/>
          <w:marRight w:val="0"/>
          <w:marTop w:val="0"/>
          <w:marBottom w:val="0"/>
          <w:divBdr>
            <w:top w:val="none" w:sz="0" w:space="0" w:color="auto"/>
            <w:left w:val="none" w:sz="0" w:space="0" w:color="auto"/>
            <w:bottom w:val="none" w:sz="0" w:space="0" w:color="auto"/>
            <w:right w:val="none" w:sz="0" w:space="0" w:color="auto"/>
          </w:divBdr>
        </w:div>
        <w:div w:id="1247689892">
          <w:marLeft w:val="0"/>
          <w:marRight w:val="0"/>
          <w:marTop w:val="0"/>
          <w:marBottom w:val="0"/>
          <w:divBdr>
            <w:top w:val="none" w:sz="0" w:space="0" w:color="auto"/>
            <w:left w:val="none" w:sz="0" w:space="0" w:color="auto"/>
            <w:bottom w:val="none" w:sz="0" w:space="0" w:color="auto"/>
            <w:right w:val="none" w:sz="0" w:space="0" w:color="auto"/>
          </w:divBdr>
        </w:div>
        <w:div w:id="1383673574">
          <w:marLeft w:val="0"/>
          <w:marRight w:val="0"/>
          <w:marTop w:val="0"/>
          <w:marBottom w:val="0"/>
          <w:divBdr>
            <w:top w:val="none" w:sz="0" w:space="0" w:color="auto"/>
            <w:left w:val="none" w:sz="0" w:space="0" w:color="auto"/>
            <w:bottom w:val="none" w:sz="0" w:space="0" w:color="auto"/>
            <w:right w:val="none" w:sz="0" w:space="0" w:color="auto"/>
          </w:divBdr>
        </w:div>
        <w:div w:id="1477799989">
          <w:marLeft w:val="0"/>
          <w:marRight w:val="0"/>
          <w:marTop w:val="0"/>
          <w:marBottom w:val="0"/>
          <w:divBdr>
            <w:top w:val="none" w:sz="0" w:space="0" w:color="auto"/>
            <w:left w:val="none" w:sz="0" w:space="0" w:color="auto"/>
            <w:bottom w:val="none" w:sz="0" w:space="0" w:color="auto"/>
            <w:right w:val="none" w:sz="0" w:space="0" w:color="auto"/>
          </w:divBdr>
        </w:div>
        <w:div w:id="1604535494">
          <w:marLeft w:val="0"/>
          <w:marRight w:val="0"/>
          <w:marTop w:val="0"/>
          <w:marBottom w:val="0"/>
          <w:divBdr>
            <w:top w:val="none" w:sz="0" w:space="0" w:color="auto"/>
            <w:left w:val="none" w:sz="0" w:space="0" w:color="auto"/>
            <w:bottom w:val="none" w:sz="0" w:space="0" w:color="auto"/>
            <w:right w:val="none" w:sz="0" w:space="0" w:color="auto"/>
          </w:divBdr>
        </w:div>
        <w:div w:id="1620843741">
          <w:marLeft w:val="0"/>
          <w:marRight w:val="0"/>
          <w:marTop w:val="0"/>
          <w:marBottom w:val="0"/>
          <w:divBdr>
            <w:top w:val="none" w:sz="0" w:space="0" w:color="auto"/>
            <w:left w:val="none" w:sz="0" w:space="0" w:color="auto"/>
            <w:bottom w:val="none" w:sz="0" w:space="0" w:color="auto"/>
            <w:right w:val="none" w:sz="0" w:space="0" w:color="auto"/>
          </w:divBdr>
        </w:div>
        <w:div w:id="1634360605">
          <w:marLeft w:val="0"/>
          <w:marRight w:val="0"/>
          <w:marTop w:val="0"/>
          <w:marBottom w:val="0"/>
          <w:divBdr>
            <w:top w:val="none" w:sz="0" w:space="0" w:color="auto"/>
            <w:left w:val="none" w:sz="0" w:space="0" w:color="auto"/>
            <w:bottom w:val="none" w:sz="0" w:space="0" w:color="auto"/>
            <w:right w:val="none" w:sz="0" w:space="0" w:color="auto"/>
          </w:divBdr>
        </w:div>
        <w:div w:id="1677148170">
          <w:marLeft w:val="0"/>
          <w:marRight w:val="0"/>
          <w:marTop w:val="0"/>
          <w:marBottom w:val="0"/>
          <w:divBdr>
            <w:top w:val="none" w:sz="0" w:space="0" w:color="auto"/>
            <w:left w:val="none" w:sz="0" w:space="0" w:color="auto"/>
            <w:bottom w:val="none" w:sz="0" w:space="0" w:color="auto"/>
            <w:right w:val="none" w:sz="0" w:space="0" w:color="auto"/>
          </w:divBdr>
        </w:div>
        <w:div w:id="1728217023">
          <w:marLeft w:val="0"/>
          <w:marRight w:val="0"/>
          <w:marTop w:val="0"/>
          <w:marBottom w:val="0"/>
          <w:divBdr>
            <w:top w:val="none" w:sz="0" w:space="0" w:color="auto"/>
            <w:left w:val="none" w:sz="0" w:space="0" w:color="auto"/>
            <w:bottom w:val="none" w:sz="0" w:space="0" w:color="auto"/>
            <w:right w:val="none" w:sz="0" w:space="0" w:color="auto"/>
          </w:divBdr>
        </w:div>
        <w:div w:id="1769276126">
          <w:marLeft w:val="0"/>
          <w:marRight w:val="0"/>
          <w:marTop w:val="0"/>
          <w:marBottom w:val="0"/>
          <w:divBdr>
            <w:top w:val="none" w:sz="0" w:space="0" w:color="auto"/>
            <w:left w:val="none" w:sz="0" w:space="0" w:color="auto"/>
            <w:bottom w:val="none" w:sz="0" w:space="0" w:color="auto"/>
            <w:right w:val="none" w:sz="0" w:space="0" w:color="auto"/>
          </w:divBdr>
        </w:div>
        <w:div w:id="1831827061">
          <w:marLeft w:val="0"/>
          <w:marRight w:val="0"/>
          <w:marTop w:val="0"/>
          <w:marBottom w:val="0"/>
          <w:divBdr>
            <w:top w:val="none" w:sz="0" w:space="0" w:color="auto"/>
            <w:left w:val="none" w:sz="0" w:space="0" w:color="auto"/>
            <w:bottom w:val="none" w:sz="0" w:space="0" w:color="auto"/>
            <w:right w:val="none" w:sz="0" w:space="0" w:color="auto"/>
          </w:divBdr>
        </w:div>
        <w:div w:id="1885828871">
          <w:marLeft w:val="0"/>
          <w:marRight w:val="0"/>
          <w:marTop w:val="0"/>
          <w:marBottom w:val="0"/>
          <w:divBdr>
            <w:top w:val="none" w:sz="0" w:space="0" w:color="auto"/>
            <w:left w:val="none" w:sz="0" w:space="0" w:color="auto"/>
            <w:bottom w:val="none" w:sz="0" w:space="0" w:color="auto"/>
            <w:right w:val="none" w:sz="0" w:space="0" w:color="auto"/>
          </w:divBdr>
        </w:div>
        <w:div w:id="1886405370">
          <w:marLeft w:val="0"/>
          <w:marRight w:val="0"/>
          <w:marTop w:val="0"/>
          <w:marBottom w:val="0"/>
          <w:divBdr>
            <w:top w:val="none" w:sz="0" w:space="0" w:color="auto"/>
            <w:left w:val="none" w:sz="0" w:space="0" w:color="auto"/>
            <w:bottom w:val="none" w:sz="0" w:space="0" w:color="auto"/>
            <w:right w:val="none" w:sz="0" w:space="0" w:color="auto"/>
          </w:divBdr>
        </w:div>
        <w:div w:id="1965840650">
          <w:marLeft w:val="0"/>
          <w:marRight w:val="0"/>
          <w:marTop w:val="0"/>
          <w:marBottom w:val="0"/>
          <w:divBdr>
            <w:top w:val="none" w:sz="0" w:space="0" w:color="auto"/>
            <w:left w:val="none" w:sz="0" w:space="0" w:color="auto"/>
            <w:bottom w:val="none" w:sz="0" w:space="0" w:color="auto"/>
            <w:right w:val="none" w:sz="0" w:space="0" w:color="auto"/>
          </w:divBdr>
        </w:div>
        <w:div w:id="2004895096">
          <w:marLeft w:val="0"/>
          <w:marRight w:val="0"/>
          <w:marTop w:val="0"/>
          <w:marBottom w:val="0"/>
          <w:divBdr>
            <w:top w:val="none" w:sz="0" w:space="0" w:color="auto"/>
            <w:left w:val="none" w:sz="0" w:space="0" w:color="auto"/>
            <w:bottom w:val="none" w:sz="0" w:space="0" w:color="auto"/>
            <w:right w:val="none" w:sz="0" w:space="0" w:color="auto"/>
          </w:divBdr>
        </w:div>
        <w:div w:id="2069106735">
          <w:marLeft w:val="0"/>
          <w:marRight w:val="0"/>
          <w:marTop w:val="0"/>
          <w:marBottom w:val="0"/>
          <w:divBdr>
            <w:top w:val="none" w:sz="0" w:space="0" w:color="auto"/>
            <w:left w:val="none" w:sz="0" w:space="0" w:color="auto"/>
            <w:bottom w:val="none" w:sz="0" w:space="0" w:color="auto"/>
            <w:right w:val="none" w:sz="0" w:space="0" w:color="auto"/>
          </w:divBdr>
        </w:div>
        <w:div w:id="2072077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30.png"/><Relationship Id="rId21" Type="http://schemas.openxmlformats.org/officeDocument/2006/relationships/hyperlink" Target="http://veb-finance.ru/analitika/72" TargetMode="External"/><Relationship Id="rId42" Type="http://schemas.openxmlformats.org/officeDocument/2006/relationships/hyperlink" Target="http://ru.wikipedia.org/wiki/%D0%AE%D0%B6%D0%BD%D0%BE%D0%B5_%D0%91%D1%83%D1%82%D0%BE%D0%B2%D0%BE" TargetMode="External"/><Relationship Id="rId47" Type="http://schemas.openxmlformats.org/officeDocument/2006/relationships/hyperlink" Target="http://ru.wikipedia.org/wiki/%D0%9D%D0%BE%D0%B2%D0%BE-%D0%9F%D0%B5%D1%80%D0%B5%D0%B4%D0%B5%D0%BB%D0%BA%D0%B8%D0%BD%D0%BE" TargetMode="External"/><Relationship Id="rId63" Type="http://schemas.openxmlformats.org/officeDocument/2006/relationships/hyperlink" Target="http://ru.wikipedia.org/wiki/%D0%A1%D0%B5%D0%B2%D0%B5%D1%80%D0%BD%D1%8B%D0%B9_%D0%B0%D0%B4%D0%BC%D0%B8%D0%BD%D0%B8%D1%81%D1%82%D1%80%D0%B0%D1%82%D0%B8%D0%B2%D0%BD%D1%8B%D0%B9_%D0%BE%D0%BA%D1%80%D1%83%D0%B3" TargetMode="External"/><Relationship Id="rId68" Type="http://schemas.openxmlformats.org/officeDocument/2006/relationships/hyperlink" Target="http://ru.wikipedia.org/wiki/%D0%AE%D0%B3%D0%BE-%D0%97%D0%B0%D0%BF%D0%B0%D0%B4%D0%BD%D1%8B%D0%B9_%D0%B0%D0%B4%D0%BC%D0%B8%D0%BD%D0%B8%D1%81%D1%82%D1%80%D0%B0%D1%82%D0%B8%D0%B2%D0%BD%D1%8B%D0%B9_%D0%BE%D0%BA%D1%80%D1%83%D0%B3" TargetMode="External"/><Relationship Id="rId84" Type="http://schemas.openxmlformats.org/officeDocument/2006/relationships/hyperlink" Target="http://www.gks.ru/free_doc/new_site/population/demo/Popul2011-2012.xls" TargetMode="External"/><Relationship Id="rId89" Type="http://schemas.openxmlformats.org/officeDocument/2006/relationships/hyperlink" Target="http://rrg.ru/analytic/indicator/11" TargetMode="External"/><Relationship Id="rId112" Type="http://schemas.openxmlformats.org/officeDocument/2006/relationships/hyperlink" Target="http://www.rrg.ru" TargetMode="External"/><Relationship Id="rId133" Type="http://schemas.openxmlformats.org/officeDocument/2006/relationships/image" Target="media/image39.wmf"/><Relationship Id="rId138" Type="http://schemas.openxmlformats.org/officeDocument/2006/relationships/footer" Target="footer1.xml"/><Relationship Id="rId16" Type="http://schemas.openxmlformats.org/officeDocument/2006/relationships/image" Target="media/image8.jpeg"/><Relationship Id="rId107" Type="http://schemas.openxmlformats.org/officeDocument/2006/relationships/hyperlink" Target="http://it.iksys.ru/knowledge-base/view/materials/63#s=1" TargetMode="External"/><Relationship Id="rId11" Type="http://schemas.openxmlformats.org/officeDocument/2006/relationships/image" Target="media/image3.jpeg"/><Relationship Id="rId32" Type="http://schemas.openxmlformats.org/officeDocument/2006/relationships/hyperlink" Target="http://ru.wikipedia.org/wiki/%D0%A0%D0%BE%D1%81%D1%81%D0%B8%D1%8F" TargetMode="External"/><Relationship Id="rId37" Type="http://schemas.openxmlformats.org/officeDocument/2006/relationships/hyperlink" Target="http://ru.wikipedia.org/wiki/%D0%9C%D0%BE%D1%81%D0%BA%D0%BE%D0%B2%D1%81%D0%BA%D0%B0%D1%8F_%D0%BA%D0%BE%D0%BB%D1%8C%D1%86%D0%B5%D0%B2%D0%B0%D1%8F_%D0%B0%D0%B2%D1%82%D0%BE%D0%BC%D0%BE%D0%B1%D0%B8%D0%BB%D1%8C%D0%BD%D0%B0%D1%8F_%D0%B4%D0%BE%D1%80%D0%BE%D0%B3%D0%B0" TargetMode="External"/><Relationship Id="rId53" Type="http://schemas.openxmlformats.org/officeDocument/2006/relationships/hyperlink" Target="http://ru.wikipedia.org/wiki/%D0%9C%D1%8F%D0%BA%D0%B8%D0%BD%D0%B8%D0%BD%D0%BE_%28%D0%9C%D0%BE%D1%81%D0%BA%D0%B2%D0%B0%29" TargetMode="External"/><Relationship Id="rId58" Type="http://schemas.openxmlformats.org/officeDocument/2006/relationships/hyperlink" Target="http://ru.wikipedia.org/wiki/%D0%9D%D0%BE%D0%B2%D0%BE%D0%B1%D1%80%D0%B0%D1%82%D1%86%D0%B5%D0%B2%D1%81%D0%BA%D0%B8%D0%B9" TargetMode="External"/><Relationship Id="rId74" Type="http://schemas.openxmlformats.org/officeDocument/2006/relationships/hyperlink" Target="http://ru.wikipedia.org/wiki/%D0%AD%D0%BA%D1%81%D0%BA%D0%BB%D0%B0%D0%B2%D1%8B_%D0%B8_%D0%BF%D1%80%D0%BE%D1%82%D1%83%D0%B1%D0%B5%D1%80%D0%B0%D0%BD%D1%86%D1%8B_%D0%9C%D0%BE%D1%81%D0%BA%D0%B2%D1%8B" TargetMode="External"/><Relationship Id="rId79" Type="http://schemas.openxmlformats.org/officeDocument/2006/relationships/hyperlink" Target="http://ru.wikipedia.org/wiki/%D0%9F%D1%80%D0%BE%D0%B5%D0%BA%D1%82_%D1%80%D0%B0%D1%81%D1%88%D0%B8%D1%80%D0%B5%D0%BD%D0%B8%D1%8F_%D1%82%D0%B5%D1%80%D1%80%D0%B8%D1%82%D0%BE%D1%80%D0%B8%D0%B8_%D0%9C%D0%BE%D1%81%D0%BA%D0%B2%D1%8B" TargetMode="External"/><Relationship Id="rId102" Type="http://schemas.openxmlformats.org/officeDocument/2006/relationships/hyperlink" Target="http://zdanie.moscow/prodazha/uchastok-promka-moskva/94" TargetMode="External"/><Relationship Id="rId123" Type="http://schemas.openxmlformats.org/officeDocument/2006/relationships/hyperlink" Target="http://www.domofond.ru/uchastokzemli-na-prodazhu-moskva-80491341" TargetMode="External"/><Relationship Id="rId128"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zdanie.info/2393/2421/news/4688" TargetMode="External"/><Relationship Id="rId22" Type="http://schemas.openxmlformats.org/officeDocument/2006/relationships/hyperlink" Target="http://vz.ru/economy/2015/8/25/763074.html" TargetMode="External"/><Relationship Id="rId27" Type="http://schemas.openxmlformats.org/officeDocument/2006/relationships/hyperlink" Target="http://www.cisstat.com/rus/macro/rus.htm" TargetMode="External"/><Relationship Id="rId43" Type="http://schemas.openxmlformats.org/officeDocument/2006/relationships/hyperlink" Target="http://ru.wikipedia.org/wiki/%D0%92%D1%8B%D1%85%D0%B8%D0%BD%D0%BE-%D0%96%D1%83%D0%BB%D0%B5%D0%B1%D0%B8%D0%BD%D0%BE" TargetMode="External"/><Relationship Id="rId48" Type="http://schemas.openxmlformats.org/officeDocument/2006/relationships/hyperlink" Target="http://ru.wikipedia.org/wiki/%D0%A1%D0%B5%D0%B2%D0%B5%D1%80%D0%BD%D1%8B%D0%B9_%28%D1%80%D0%B0%D0%B9%D0%BE%D0%BD_%D0%9C%D0%BE%D1%81%D0%BA%D0%B2%D1%8B%29" TargetMode="External"/><Relationship Id="rId64" Type="http://schemas.openxmlformats.org/officeDocument/2006/relationships/hyperlink" Target="http://ru.wikipedia.org/wiki/%D0%A1%D0%B5%D0%B2%D0%B5%D1%80%D0%BE-%D0%92%D0%BE%D1%81%D1%82%D0%BE%D1%87%D0%BD%D1%8B%D0%B9_%D0%B0%D0%B4%D0%BC%D0%B8%D0%BD%D0%B8%D1%81%D1%82%D1%80%D0%B0%D1%82%D0%B8%D0%B2%D0%BD%D1%8B%D0%B9_%D0%BE%D0%BA%D1%80%D1%83%D0%B3" TargetMode="External"/><Relationship Id="rId69" Type="http://schemas.openxmlformats.org/officeDocument/2006/relationships/hyperlink" Target="http://ru.wikipedia.org/wiki/%D0%97%D0%B0%D0%BF%D0%B0%D0%B4%D0%BD%D1%8B%D0%B9_%D0%B0%D0%B4%D0%BC%D0%B8%D0%BD%D0%B8%D1%81%D1%82%D1%80%D0%B0%D1%82%D0%B8%D0%B2%D0%BD%D1%8B%D0%B9_%D0%BE%D0%BA%D1%80%D1%83%D0%B3" TargetMode="External"/><Relationship Id="rId113" Type="http://schemas.openxmlformats.org/officeDocument/2006/relationships/hyperlink" Target="http://www.rbpinfo.ru" TargetMode="External"/><Relationship Id="rId118" Type="http://schemas.openxmlformats.org/officeDocument/2006/relationships/image" Target="media/image31.png"/><Relationship Id="rId134" Type="http://schemas.openxmlformats.org/officeDocument/2006/relationships/oleObject" Target="embeddings/oleObject1.bin"/><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ru.wikipedia.org/wiki/%D0%9D%D0%B5%D0%BA%D1%80%D0%B0%D1%81%D0%BE%D0%B2%D0%BA%D0%B0_%28%D1%80%D0%B0%D0%B9%D0%BE%D0%BD_%D0%9C%D0%BE%D1%81%D0%BA%D0%B2%D1%8B%29" TargetMode="External"/><Relationship Id="rId72" Type="http://schemas.openxmlformats.org/officeDocument/2006/relationships/hyperlink" Target="http://ru.wikipedia.org/wiki/%D0%9D%D0%BE%D0%B2%D0%BE%D0%BC%D0%BE%D1%81%D0%BA%D0%BE%D0%B2%D1%81%D0%BA%D0%B8%D0%B9_%D0%B0%D0%B4%D0%BC%D0%B8%D0%BD%D0%B8%D1%81%D1%82%D1%80%D0%B0%D1%82%D0%B8%D0%B2%D0%BD%D1%8B%D0%B9_%D0%BE%D0%BA%D1%80%D1%83%D0%B3" TargetMode="External"/><Relationship Id="rId80" Type="http://schemas.openxmlformats.org/officeDocument/2006/relationships/image" Target="media/image20.jpeg"/><Relationship Id="rId85" Type="http://schemas.openxmlformats.org/officeDocument/2006/relationships/hyperlink" Target="http://ru.wikipedia.org/wiki/%D0%A0%D0%B0%D1%81%D1%88%D0%B8%D1%80%D0%B5%D0%BD%D0%B8%D0%B5_%D1%82%D0%B5%D1%80%D1%80%D0%B8%D1%82%D0%BE%D1%80%D0%B8%D0%B8_%D0%9C%D0%BE%D1%81%D0%BA%D0%B2%D1%8B_%282011_%E2%80%94_2012%29" TargetMode="External"/><Relationship Id="rId93" Type="http://schemas.openxmlformats.org/officeDocument/2006/relationships/hyperlink" Target="http://www.zdanie.info/3697/3698" TargetMode="External"/><Relationship Id="rId98" Type="http://schemas.openxmlformats.org/officeDocument/2006/relationships/hyperlink" Target="http://www.domofond.ru/uchastokzemli-na-prodazhu-moskva-80491341" TargetMode="External"/><Relationship Id="rId12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ru.wikipedia.org/wiki/%D0%A0%D0%BE%D1%81%D1%81%D0%B8%D0%B9%D1%81%D0%BA%D0%B8%D0%B5_%D0%B3%D0%BE%D1%80%D0%BE%D0%B4%D0%B0_%D1%84%D0%B5%D0%B4%D0%B5%D1%80%D0%B0%D0%BB%D1%8C%D0%BD%D0%BE%D0%B3%D0%BE_%D0%B7%D0%BD%D0%B0%D1%87%D0%B5%D0%BD%D0%B8%D1%8F" TargetMode="External"/><Relationship Id="rId38" Type="http://schemas.openxmlformats.org/officeDocument/2006/relationships/hyperlink" Target="http://ru.wikipedia.org/wiki/%D0%9A%D1%83%D1%80%D0%BA%D0%B8%D0%BD%D0%BE_%28%D1%80%D0%B0%D0%B9%D0%BE%D0%BD_%D0%9C%D0%BE%D1%81%D0%BA%D0%B2%D1%8B%29" TargetMode="External"/><Relationship Id="rId46" Type="http://schemas.openxmlformats.org/officeDocument/2006/relationships/hyperlink" Target="http://ru.wikipedia.org/wiki/%D0%A1%D0%BE%D0%BB%D0%BD%D1%86%D0%B5%D0%B2%D0%BE_%28%D1%80%D0%B0%D0%B9%D0%BE%D0%BD_%D0%9C%D0%BE%D1%81%D0%BA%D0%B2%D1%8B%29" TargetMode="External"/><Relationship Id="rId59" Type="http://schemas.openxmlformats.org/officeDocument/2006/relationships/hyperlink" Target="http://ru.wikipedia.org/wiki/%D0%A9%D0%B5%D1%80%D0%B1%D0%B8%D0%BD%D0%BA%D0%B0" TargetMode="External"/><Relationship Id="rId67" Type="http://schemas.openxmlformats.org/officeDocument/2006/relationships/hyperlink" Target="http://ru.wikipedia.org/wiki/%D0%AE%D0%B6%D0%BD%D1%8B%D0%B9_%D0%B0%D0%B4%D0%BC%D0%B8%D0%BD%D0%B8%D1%81%D1%82%D1%80%D0%B0%D1%82%D0%B8%D0%B2%D0%BD%D1%8B%D0%B9_%D0%BE%D0%BA%D1%80%D1%83%D0%B3" TargetMode="External"/><Relationship Id="rId103" Type="http://schemas.openxmlformats.org/officeDocument/2006/relationships/image" Target="media/image25.emf"/><Relationship Id="rId108" Type="http://schemas.openxmlformats.org/officeDocument/2006/relationships/hyperlink" Target="http://www.niec.ru/Met/met006.htm" TargetMode="External"/><Relationship Id="rId116" Type="http://schemas.openxmlformats.org/officeDocument/2006/relationships/image" Target="media/image29.png"/><Relationship Id="rId124" Type="http://schemas.openxmlformats.org/officeDocument/2006/relationships/image" Target="media/image35.png"/><Relationship Id="rId129" Type="http://schemas.openxmlformats.org/officeDocument/2006/relationships/image" Target="media/image38.png"/><Relationship Id="rId13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ru.wikipedia.org/wiki/%D0%A1%D0%B5%D0%B2%D0%B5%D1%80%D0%BD%D0%BE%D0%B5_%D0%91%D1%83%D1%82%D0%BE%D0%B2%D0%BE" TargetMode="External"/><Relationship Id="rId54" Type="http://schemas.openxmlformats.org/officeDocument/2006/relationships/hyperlink" Target="http://ru.wikipedia.org/wiki/%D0%92%D0%BD%D1%83%D0%BA%D0%BE%D0%B2%D0%BE_%28%D1%80%D0%B0%D0%B9%D0%BE%D0%BD_%D0%9C%D0%BE%D1%81%D0%BA%D0%B2%D1%8B%29" TargetMode="External"/><Relationship Id="rId62" Type="http://schemas.openxmlformats.org/officeDocument/2006/relationships/hyperlink" Target="http://ru.wikipedia.org/wiki/%D0%A6%D0%B5%D0%BD%D1%82%D1%80%D0%B0%D0%BB%D1%8C%D0%BD%D1%8B%D0%B9_%D0%B0%D0%B4%D0%BC%D0%B8%D0%BD%D0%B8%D1%81%D1%82%D1%80%D0%B0%D1%82%D0%B8%D0%B2%D0%BD%D1%8B%D0%B9_%D0%BE%D0%BA%D1%80%D1%83%D0%B3_%D0%9C%D0%BE%D1%81%D0%BA%D0%B2%D1%8B" TargetMode="External"/><Relationship Id="rId70" Type="http://schemas.openxmlformats.org/officeDocument/2006/relationships/hyperlink" Target="http://ru.wikipedia.org/wiki/%D0%A1%D0%B5%D0%B2%D0%B5%D1%80%D0%BE-%D0%97%D0%B0%D0%BF%D0%B0%D0%B4%D0%BD%D1%8B%D0%B9_%D0%B0%D0%B4%D0%BC%D0%B8%D0%BD%D0%B8%D1%81%D1%82%D1%80%D0%B0%D1%82%D0%B8%D0%B2%D0%BD%D1%8B%D0%B9_%D0%BE%D0%BA%D1%80%D1%83%D0%B3" TargetMode="External"/><Relationship Id="rId75" Type="http://schemas.openxmlformats.org/officeDocument/2006/relationships/hyperlink" Target="http://ru.wikipedia.org/wiki/%D0%9C%D0%BE%D1%81%D0%BA%D0%BE%D0%B2%D1%81%D0%BA%D0%B0%D1%8F_%D0%BE%D0%B1%D0%BB%D0%B0%D1%81%D1%82%D1%8C" TargetMode="External"/><Relationship Id="rId83" Type="http://schemas.openxmlformats.org/officeDocument/2006/relationships/hyperlink" Target="http://ru.wikipedia.org/wiki/2012_%D0%B3%D0%BE%D0%B4" TargetMode="External"/><Relationship Id="rId88" Type="http://schemas.openxmlformats.org/officeDocument/2006/relationships/hyperlink" Target="http://ru.wikipedia.org/wiki/%D0%9C%D0%BE%D1%81%D0%BA%D0%B2%D0%B0" TargetMode="External"/><Relationship Id="rId91" Type="http://schemas.openxmlformats.org/officeDocument/2006/relationships/image" Target="media/image22.png"/><Relationship Id="rId96" Type="http://schemas.openxmlformats.org/officeDocument/2006/relationships/hyperlink" Target="http://realty.dmir.ru/sale/proizvodstvo-voronovo-140962670/" TargetMode="External"/><Relationship Id="rId111" Type="http://schemas.openxmlformats.org/officeDocument/2006/relationships/hyperlink" Target="http://www.irn.ru" TargetMode="External"/><Relationship Id="rId132" Type="http://schemas.openxmlformats.org/officeDocument/2006/relationships/hyperlink" Target="http://www.ceae.ru/ocenka-zemel-uchastkov.ht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ru.wikipedia.org/wiki/%D0%9C%D0%BE%D1%81%D0%BA%D0%BE%D0%B2%D1%81%D0%BA%D0%B0%D1%8F_%D0%BE%D0%B1%D0%BB%D0%B0%D1%81%D1%82%D1%8C" TargetMode="External"/><Relationship Id="rId49" Type="http://schemas.openxmlformats.org/officeDocument/2006/relationships/hyperlink" Target="http://ru.wikipedia.org/wiki/%D0%90%D0%BA%D1%83%D0%BB%D0%BE%D0%B2%D0%BE_%28%D0%9C%D0%BE%D1%81%D0%BA%D0%B2%D0%B0%29" TargetMode="External"/><Relationship Id="rId57" Type="http://schemas.openxmlformats.org/officeDocument/2006/relationships/hyperlink" Target="http://ru.wikipedia.org/wiki/%D0%A2%D0%BE%D0%BB%D1%81%D1%82%D0%BE%D0%BF%D0%B0%D0%BB%D1%8C%D1%86%D0%B5%D0%B2%D0%BE_%28%D0%B4%D0%B5%D1%80%D0%B5%D0%B2%D0%BD%D1%8F%29" TargetMode="External"/><Relationship Id="rId106" Type="http://schemas.openxmlformats.org/officeDocument/2006/relationships/hyperlink" Target="http://rea-centre.narod.ru/analis/tvo-land-06-04.htm" TargetMode="External"/><Relationship Id="rId114" Type="http://schemas.openxmlformats.org/officeDocument/2006/relationships/hyperlink" Target="http://www.kalugahouse.ru" TargetMode="External"/><Relationship Id="rId119" Type="http://schemas.openxmlformats.org/officeDocument/2006/relationships/hyperlink" Target="http://realty.dmir.ru/sale/proizvodstvo-voronovo-140962670/" TargetMode="External"/><Relationship Id="rId127" Type="http://schemas.openxmlformats.org/officeDocument/2006/relationships/hyperlink" Target="http://ocenschiki-i-eksperty.ru/question/1095-skidka-na-torg" TargetMode="External"/><Relationship Id="rId10" Type="http://schemas.openxmlformats.org/officeDocument/2006/relationships/image" Target="media/image2.png"/><Relationship Id="rId31" Type="http://schemas.openxmlformats.org/officeDocument/2006/relationships/hyperlink" Target="http://ru.wikipedia.org/wiki/%D0%A1%D1%82%D0%BE%D0%BB%D0%B8%D1%86%D0%B0" TargetMode="External"/><Relationship Id="rId44" Type="http://schemas.openxmlformats.org/officeDocument/2006/relationships/hyperlink" Target="http://ru.wikipedia.org/wiki/%D0%9D%D0%BE%D0%B2%D0%BE%D0%BA%D0%BE%D1%81%D0%B8%D0%BD%D0%BE_%28%D1%80%D0%B0%D0%B9%D0%BE%D0%BD_%D0%9C%D0%BE%D1%81%D0%BA%D0%B2%D1%8B%29" TargetMode="External"/><Relationship Id="rId52" Type="http://schemas.openxmlformats.org/officeDocument/2006/relationships/hyperlink" Target="http://ru.wikipedia.org/wiki/%D0%A0%D1%83%D0%B1%D0%BB%D1%91%D0%B2%D0%BE" TargetMode="External"/><Relationship Id="rId60" Type="http://schemas.openxmlformats.org/officeDocument/2006/relationships/hyperlink" Target="http://ru.wikipedia.org/wiki/%D0%97%D0%B5%D0%BB%D0%B5%D0%BD%D0%BE%D0%B3%D1%80%D0%B0%D0%B4" TargetMode="External"/><Relationship Id="rId65" Type="http://schemas.openxmlformats.org/officeDocument/2006/relationships/hyperlink" Target="http://ru.wikipedia.org/wiki/%D0%92%D0%BE%D1%81%D1%82%D0%BE%D1%87%D0%BD%D1%8B%D0%B9_%D0%B0%D0%B4%D0%BC%D0%B8%D0%BD%D0%B8%D1%81%D1%82%D1%80%D0%B0%D1%82%D0%B8%D0%B2%D0%BD%D1%8B%D0%B9_%D0%BE%D0%BA%D1%80%D1%83%D0%B3" TargetMode="External"/><Relationship Id="rId73" Type="http://schemas.openxmlformats.org/officeDocument/2006/relationships/hyperlink" Target="http://ru.wikipedia.org/wiki/%D0%A2%D1%80%D0%BE%D0%B8%D1%86%D0%BA%D0%B8%D0%B9_%D0%B0%D0%B4%D0%BC%D0%B8%D0%BD%D0%B8%D1%81%D1%82%D1%80%D0%B0%D1%82%D0%B8%D0%B2%D0%BD%D1%8B%D0%B9_%D0%BE%D0%BA%D1%80%D1%83%D0%B3" TargetMode="External"/><Relationship Id="rId78" Type="http://schemas.openxmlformats.org/officeDocument/2006/relationships/hyperlink" Target="http://ru.wikipedia.org/wiki/%D0%A0%D0%B0%D0%B9%D0%BE%D0%BD%D1%8B_%D0%9C%D0%BE%D1%81%D0%BA%D0%B2%D1%8B" TargetMode="External"/><Relationship Id="rId81" Type="http://schemas.openxmlformats.org/officeDocument/2006/relationships/hyperlink" Target="http://ru.wikipedia.org/wiki/%D0%9D%D0%B0%D1%81%D0%B5%D0%BB%D0%B5%D0%BD%D0%B8%D0%B5_%D0%9C%D0%BE%D1%81%D0%BA%D0%B2%D1%8B" TargetMode="External"/><Relationship Id="rId86" Type="http://schemas.openxmlformats.org/officeDocument/2006/relationships/hyperlink" Target="http://ru.wikipedia.org/wiki/%D0%93%D0%BE%D1%80%D0%BE%D0%B4%D0%B0_%D0%95%D0%B2%D1%80%D0%BE%D0%BF%D1%8B_%D1%81_%D0%BD%D0%B0%D1%81%D0%B5%D0%BB%D0%B5%D0%BD%D0%B8%D0%B5%D0%BC_%D0%B1%D0%BE%D0%BB%D0%B5%D0%B5_500_%D1%82%D1%8B%D1%81%D1%8F%D1%87_%D1%87%D0%B5%D0%BB%D0%BE%D0%B2%D0%B5%D0%BA" TargetMode="External"/><Relationship Id="rId94" Type="http://schemas.openxmlformats.org/officeDocument/2006/relationships/image" Target="media/image24.jpeg"/><Relationship Id="rId99" Type="http://schemas.openxmlformats.org/officeDocument/2006/relationships/hyperlink" Target="http://zdanie.moscow/prodazha/uchastok-dolgoprudnyy/450" TargetMode="External"/><Relationship Id="rId101" Type="http://schemas.openxmlformats.org/officeDocument/2006/relationships/hyperlink" Target="http://zdanie.moscow/prodazha/uchastok-novorizhskoe-shosse/381" TargetMode="External"/><Relationship Id="rId122" Type="http://schemas.openxmlformats.org/officeDocument/2006/relationships/image" Target="media/image34.png"/><Relationship Id="rId130" Type="http://schemas.openxmlformats.org/officeDocument/2006/relationships/hyperlink" Target="http://it.iksys.ru/knowledge-base/view/materials/63#s=1" TargetMode="External"/><Relationship Id="rId135" Type="http://schemas.openxmlformats.org/officeDocument/2006/relationships/hyperlink" Target="http://quickdoc.finanalis.ru/litra/327/2320.html" TargetMode="External"/><Relationship Id="rId4" Type="http://schemas.openxmlformats.org/officeDocument/2006/relationships/settings" Target="settings.xml"/><Relationship Id="rId9" Type="http://schemas.openxmlformats.org/officeDocument/2006/relationships/hyperlink" Target="http://pkk5.rosreestr.ru"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ru.wikipedia.org/wiki/%D0%9C%D0%BE%D0%BB%D0%B6%D0%B0%D0%BD%D0%B8%D0%BD%D0%BE%D0%B2%D1%81%D0%BA%D0%B8%D0%B9_%D1%80%D0%B0%D0%B9%D0%BE%D0%BD" TargetMode="External"/><Relationship Id="rId109" Type="http://schemas.openxmlformats.org/officeDocument/2006/relationships/image" Target="media/image26.png"/><Relationship Id="rId34" Type="http://schemas.openxmlformats.org/officeDocument/2006/relationships/hyperlink" Target="http://ru.wikipedia.org/wiki/%D0%90%D0%B4%D0%BC%D0%B8%D0%BD%D0%B8%D1%81%D1%82%D1%80%D0%B0%D1%82%D0%B8%D0%B2%D0%BD%D1%8B%D0%B9_%D1%86%D0%B5%D0%BD%D1%82%D1%80" TargetMode="External"/><Relationship Id="rId50" Type="http://schemas.openxmlformats.org/officeDocument/2006/relationships/hyperlink" Target="http://ru.wikipedia.org/wiki/%D0%92%D0%BE%D1%81%D1%82%D0%BE%D1%87%D0%BD%D1%8B%D0%B9_%28%D1%80%D0%B0%D0%B9%D0%BE%D0%BD_%D0%9C%D0%BE%D1%81%D0%BA%D0%B2%D1%8B%29" TargetMode="External"/><Relationship Id="rId55" Type="http://schemas.openxmlformats.org/officeDocument/2006/relationships/hyperlink" Target="http://ru.wikipedia.org/wiki/%D0%A2%D0%BE%D0%BB%D1%81%D1%82%D0%BE%D0%BF%D0%B0%D0%BB%D1%8C%D1%86%D0%B5%D0%B2%D1%81%D0%BA%D0%B8%D0%B9_%D1%81%D0%B5%D0%BB%D1%8C%D1%81%D0%BE%D0%B2%D0%B5%D1%82" TargetMode="External"/><Relationship Id="rId76" Type="http://schemas.openxmlformats.org/officeDocument/2006/relationships/hyperlink" Target="http://ru.wikipedia.org/wiki/%D0%93%D0%BE%D1%80%D0%BE%D0%B4%D1%81%D0%BA%D0%BE%D0%B9_%D0%BE%D0%BA%D1%80%D1%83%D0%B3_%D0%A5%D0%B8%D0%BC%D0%BA%D0%B8" TargetMode="External"/><Relationship Id="rId97" Type="http://schemas.openxmlformats.org/officeDocument/2006/relationships/hyperlink" Target="http://www.domofond.ru/uchastokzemli-na-prodazhu-moskva-160900819" TargetMode="External"/><Relationship Id="rId104" Type="http://schemas.openxmlformats.org/officeDocument/2006/relationships/hyperlink" Target="http://srosovet.ru/activities/Jelektronnyj_spravochnik_Ocenshhika/Spravochnik/" TargetMode="External"/><Relationship Id="rId120" Type="http://schemas.openxmlformats.org/officeDocument/2006/relationships/image" Target="media/image32.png"/><Relationship Id="rId125" Type="http://schemas.openxmlformats.org/officeDocument/2006/relationships/hyperlink" Target="http://zdanie.moscow/prodazha/prombaza-yuao/364" TargetMode="External"/><Relationship Id="rId7" Type="http://schemas.openxmlformats.org/officeDocument/2006/relationships/endnotes" Target="endnotes.xml"/><Relationship Id="rId71" Type="http://schemas.openxmlformats.org/officeDocument/2006/relationships/hyperlink" Target="http://ru.wikipedia.org/wiki/%D0%97%D0%B5%D0%BB%D0%B5%D0%BD%D0%BE%D0%B3%D1%80%D0%B0%D0%B4" TargetMode="Externa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hyperlink" Target="http://ru.wikipedia.org/wiki/%D0%9C%D0%B8%D1%82%D0%B8%D0%BD%D0%BE_%28%D1%80%D0%B0%D0%B9%D0%BE%D0%BD_%D0%9C%D0%BE%D1%81%D0%BA%D0%B2%D1%8B%29" TargetMode="External"/><Relationship Id="rId45" Type="http://schemas.openxmlformats.org/officeDocument/2006/relationships/hyperlink" Target="http://ru.wikipedia.org/wiki/%D0%9A%D0%BE%D1%81%D0%B8%D0%BD%D0%BE-%D0%A3%D1%85%D1%82%D0%BE%D0%BC%D1%81%D0%BA%D0%B8%D0%B9" TargetMode="External"/><Relationship Id="rId66" Type="http://schemas.openxmlformats.org/officeDocument/2006/relationships/hyperlink" Target="http://ru.wikipedia.org/wiki/%D0%AE%D0%B3%D0%BE-%D0%92%D0%BE%D1%81%D1%82%D0%BE%D1%87%D0%BD%D1%8B%D0%B9_%D0%B0%D0%B4%D0%BC%D0%B8%D0%BD%D0%B8%D1%81%D1%82%D1%80%D0%B0%D1%82%D0%B8%D0%B2%D0%BD%D1%8B%D0%B9_%D0%BE%D0%BA%D1%80%D1%83%D0%B3" TargetMode="External"/><Relationship Id="rId87" Type="http://schemas.openxmlformats.org/officeDocument/2006/relationships/hyperlink" Target="http://ru.wikipedia.org/wiki/%D0%A1%D0%BF%D0%B8%D1%81%D0%BE%D0%BA_%D0%B3%D0%BE%D1%80%D0%BE%D0%B4%D0%BE%D0%B2_%D0%BC%D0%B8%D1%80%D0%B0_%D0%BF%D0%BE_%D1%87%D0%B8%D1%81%D0%BB%D0%B5%D0%BD%D0%BD%D0%BE%D1%81%D1%82%D0%B8_%D0%BD%D0%B0%D1%81%D0%B5%D0%BB%D0%B5%D0%BD%D0%B8%D1%8F" TargetMode="External"/><Relationship Id="rId110" Type="http://schemas.openxmlformats.org/officeDocument/2006/relationships/image" Target="media/image27.png"/><Relationship Id="rId115" Type="http://schemas.openxmlformats.org/officeDocument/2006/relationships/image" Target="media/image28.png"/><Relationship Id="rId131" Type="http://schemas.openxmlformats.org/officeDocument/2006/relationships/hyperlink" Target="http://www.niec.ru/Met/met006.htm" TargetMode="External"/><Relationship Id="rId136" Type="http://schemas.openxmlformats.org/officeDocument/2006/relationships/hyperlink" Target="http://ocenschiki-i-eksperty.ru" TargetMode="External"/><Relationship Id="rId61" Type="http://schemas.openxmlformats.org/officeDocument/2006/relationships/hyperlink" Target="http://ru.wikipedia.org/wiki/%D0%90%D0%B4%D0%BC%D0%B8%D0%BD%D0%B8%D1%81%D1%82%D1%80%D0%B0%D1%82%D0%B8%D0%B2%D0%BD%D1%8B%D0%B5_%D0%BE%D0%BA%D1%80%D1%83%D0%B3%D0%B0_%D0%9C%D0%BE%D1%81%D0%BA%D0%B2%D1%8B" TargetMode="External"/><Relationship Id="rId82" Type="http://schemas.openxmlformats.org/officeDocument/2006/relationships/hyperlink" Target="http://ru.wikipedia.org/wiki/1_%D1%8F%D0%BD%D0%B2%D0%B0%D1%80%D1%8F"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56" Type="http://schemas.openxmlformats.org/officeDocument/2006/relationships/hyperlink" Target="http://ru.wikipedia.org/wiki/%D0%A2%D0%BE%D0%BB%D1%81%D1%82%D0%BE%D0%BF%D0%B0%D0%BB%D1%8C%D1%86%D0%B5%D0%B2%D0%BE_%28%D0%BF%D0%BE%D1%81%D1%91%D0%BB%D0%BE%D0%BA%29" TargetMode="External"/><Relationship Id="rId77" Type="http://schemas.openxmlformats.org/officeDocument/2006/relationships/hyperlink" Target="http://ru.wikipedia.org/wiki/%D0%A1%D0%BE%D0%BB%D0%BD%D0%B5%D1%87%D0%BD%D0%BE%D0%B3%D0%BE%D1%80%D1%81%D0%BA%D0%B8%D0%B9_%D1%80%D0%B0%D0%B9%D0%BE%D0%BD" TargetMode="External"/><Relationship Id="rId100" Type="http://schemas.openxmlformats.org/officeDocument/2006/relationships/hyperlink" Target="http://zdanie.moscow/prodazha/prombaza-yuao/364" TargetMode="External"/><Relationship Id="rId105" Type="http://schemas.openxmlformats.org/officeDocument/2006/relationships/hyperlink" Target="http://cpcpa.ru/Publications/031/" TargetMode="External"/><Relationship Id="rId126"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F7F55-A5D5-4C06-A63B-8F451A6EE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15029</Words>
  <Characters>85666</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Общество с ограниченной ответственностью</vt:lpstr>
    </vt:vector>
  </TitlesOfParts>
  <Company>SPecialiST RePack</Company>
  <LinksUpToDate>false</LinksUpToDate>
  <CharactersWithSpaces>100495</CharactersWithSpaces>
  <SharedDoc>false</SharedDoc>
  <HLinks>
    <vt:vector size="534" baseType="variant">
      <vt:variant>
        <vt:i4>1835090</vt:i4>
      </vt:variant>
      <vt:variant>
        <vt:i4>273</vt:i4>
      </vt:variant>
      <vt:variant>
        <vt:i4>0</vt:i4>
      </vt:variant>
      <vt:variant>
        <vt:i4>5</vt:i4>
      </vt:variant>
      <vt:variant>
        <vt:lpwstr>http://ocenschiki-i-eksperty.ru/</vt:lpwstr>
      </vt:variant>
      <vt:variant>
        <vt:lpwstr/>
      </vt:variant>
      <vt:variant>
        <vt:i4>589843</vt:i4>
      </vt:variant>
      <vt:variant>
        <vt:i4>270</vt:i4>
      </vt:variant>
      <vt:variant>
        <vt:i4>0</vt:i4>
      </vt:variant>
      <vt:variant>
        <vt:i4>5</vt:i4>
      </vt:variant>
      <vt:variant>
        <vt:lpwstr>http://quickdoc.finanalis.ru/litra/327/2320.html</vt:lpwstr>
      </vt:variant>
      <vt:variant>
        <vt:lpwstr/>
      </vt:variant>
      <vt:variant>
        <vt:i4>5242881</vt:i4>
      </vt:variant>
      <vt:variant>
        <vt:i4>264</vt:i4>
      </vt:variant>
      <vt:variant>
        <vt:i4>0</vt:i4>
      </vt:variant>
      <vt:variant>
        <vt:i4>5</vt:i4>
      </vt:variant>
      <vt:variant>
        <vt:lpwstr>http://www.ceae.ru/ocenka-zemel-uchastkov.htm</vt:lpwstr>
      </vt:variant>
      <vt:variant>
        <vt:lpwstr/>
      </vt:variant>
      <vt:variant>
        <vt:i4>1114182</vt:i4>
      </vt:variant>
      <vt:variant>
        <vt:i4>261</vt:i4>
      </vt:variant>
      <vt:variant>
        <vt:i4>0</vt:i4>
      </vt:variant>
      <vt:variant>
        <vt:i4>5</vt:i4>
      </vt:variant>
      <vt:variant>
        <vt:lpwstr>http://www.niec.ru/Met/met006.htm</vt:lpwstr>
      </vt:variant>
      <vt:variant>
        <vt:lpwstr/>
      </vt:variant>
      <vt:variant>
        <vt:i4>1966106</vt:i4>
      </vt:variant>
      <vt:variant>
        <vt:i4>258</vt:i4>
      </vt:variant>
      <vt:variant>
        <vt:i4>0</vt:i4>
      </vt:variant>
      <vt:variant>
        <vt:i4>5</vt:i4>
      </vt:variant>
      <vt:variant>
        <vt:lpwstr>http://it.iksys.ru/knowledge-base/view/materials/63</vt:lpwstr>
      </vt:variant>
      <vt:variant>
        <vt:lpwstr>s=1</vt:lpwstr>
      </vt:variant>
      <vt:variant>
        <vt:i4>1900620</vt:i4>
      </vt:variant>
      <vt:variant>
        <vt:i4>255</vt:i4>
      </vt:variant>
      <vt:variant>
        <vt:i4>0</vt:i4>
      </vt:variant>
      <vt:variant>
        <vt:i4>5</vt:i4>
      </vt:variant>
      <vt:variant>
        <vt:lpwstr>http://ocenschiki-i-eksperty.ru/question/1095-skidka-na-torg</vt:lpwstr>
      </vt:variant>
      <vt:variant>
        <vt:lpwstr/>
      </vt:variant>
      <vt:variant>
        <vt:i4>2818102</vt:i4>
      </vt:variant>
      <vt:variant>
        <vt:i4>252</vt:i4>
      </vt:variant>
      <vt:variant>
        <vt:i4>0</vt:i4>
      </vt:variant>
      <vt:variant>
        <vt:i4>5</vt:i4>
      </vt:variant>
      <vt:variant>
        <vt:lpwstr>http://zdanie.moscow/prodazha/prombaza-yuao/364</vt:lpwstr>
      </vt:variant>
      <vt:variant>
        <vt:lpwstr/>
      </vt:variant>
      <vt:variant>
        <vt:i4>1703945</vt:i4>
      </vt:variant>
      <vt:variant>
        <vt:i4>249</vt:i4>
      </vt:variant>
      <vt:variant>
        <vt:i4>0</vt:i4>
      </vt:variant>
      <vt:variant>
        <vt:i4>5</vt:i4>
      </vt:variant>
      <vt:variant>
        <vt:lpwstr>http://www.domofond.ru/uchastokzemli-na-prodazhu-moskva-80491341</vt:lpwstr>
      </vt:variant>
      <vt:variant>
        <vt:lpwstr/>
      </vt:variant>
      <vt:variant>
        <vt:i4>3604532</vt:i4>
      </vt:variant>
      <vt:variant>
        <vt:i4>246</vt:i4>
      </vt:variant>
      <vt:variant>
        <vt:i4>0</vt:i4>
      </vt:variant>
      <vt:variant>
        <vt:i4>5</vt:i4>
      </vt:variant>
      <vt:variant>
        <vt:lpwstr>http://realty.dmir.ru/sale/proizvodstvo-voronovo-140962670/</vt:lpwstr>
      </vt:variant>
      <vt:variant>
        <vt:lpwstr/>
      </vt:variant>
      <vt:variant>
        <vt:i4>7209058</vt:i4>
      </vt:variant>
      <vt:variant>
        <vt:i4>243</vt:i4>
      </vt:variant>
      <vt:variant>
        <vt:i4>0</vt:i4>
      </vt:variant>
      <vt:variant>
        <vt:i4>5</vt:i4>
      </vt:variant>
      <vt:variant>
        <vt:lpwstr>http://www.kalugahouse.ru/</vt:lpwstr>
      </vt:variant>
      <vt:variant>
        <vt:lpwstr/>
      </vt:variant>
      <vt:variant>
        <vt:i4>7667814</vt:i4>
      </vt:variant>
      <vt:variant>
        <vt:i4>240</vt:i4>
      </vt:variant>
      <vt:variant>
        <vt:i4>0</vt:i4>
      </vt:variant>
      <vt:variant>
        <vt:i4>5</vt:i4>
      </vt:variant>
      <vt:variant>
        <vt:lpwstr>http://www.rbpinfo.ru/</vt:lpwstr>
      </vt:variant>
      <vt:variant>
        <vt:lpwstr/>
      </vt:variant>
      <vt:variant>
        <vt:i4>6488185</vt:i4>
      </vt:variant>
      <vt:variant>
        <vt:i4>237</vt:i4>
      </vt:variant>
      <vt:variant>
        <vt:i4>0</vt:i4>
      </vt:variant>
      <vt:variant>
        <vt:i4>5</vt:i4>
      </vt:variant>
      <vt:variant>
        <vt:lpwstr>http://www.rrg.ru/</vt:lpwstr>
      </vt:variant>
      <vt:variant>
        <vt:lpwstr/>
      </vt:variant>
      <vt:variant>
        <vt:i4>7405689</vt:i4>
      </vt:variant>
      <vt:variant>
        <vt:i4>234</vt:i4>
      </vt:variant>
      <vt:variant>
        <vt:i4>0</vt:i4>
      </vt:variant>
      <vt:variant>
        <vt:i4>5</vt:i4>
      </vt:variant>
      <vt:variant>
        <vt:lpwstr>http://www.irn.ru/</vt:lpwstr>
      </vt:variant>
      <vt:variant>
        <vt:lpwstr/>
      </vt:variant>
      <vt:variant>
        <vt:i4>1114182</vt:i4>
      </vt:variant>
      <vt:variant>
        <vt:i4>231</vt:i4>
      </vt:variant>
      <vt:variant>
        <vt:i4>0</vt:i4>
      </vt:variant>
      <vt:variant>
        <vt:i4>5</vt:i4>
      </vt:variant>
      <vt:variant>
        <vt:lpwstr>http://www.niec.ru/Met/met006.htm</vt:lpwstr>
      </vt:variant>
      <vt:variant>
        <vt:lpwstr/>
      </vt:variant>
      <vt:variant>
        <vt:i4>1966106</vt:i4>
      </vt:variant>
      <vt:variant>
        <vt:i4>228</vt:i4>
      </vt:variant>
      <vt:variant>
        <vt:i4>0</vt:i4>
      </vt:variant>
      <vt:variant>
        <vt:i4>5</vt:i4>
      </vt:variant>
      <vt:variant>
        <vt:lpwstr>http://it.iksys.ru/knowledge-base/view/materials/63</vt:lpwstr>
      </vt:variant>
      <vt:variant>
        <vt:lpwstr>s=1</vt:lpwstr>
      </vt:variant>
      <vt:variant>
        <vt:i4>524297</vt:i4>
      </vt:variant>
      <vt:variant>
        <vt:i4>225</vt:i4>
      </vt:variant>
      <vt:variant>
        <vt:i4>0</vt:i4>
      </vt:variant>
      <vt:variant>
        <vt:i4>5</vt:i4>
      </vt:variant>
      <vt:variant>
        <vt:lpwstr>http://rea-centre.narod.ru/analis/tvo-land-06-04.htm</vt:lpwstr>
      </vt:variant>
      <vt:variant>
        <vt:lpwstr/>
      </vt:variant>
      <vt:variant>
        <vt:i4>262227</vt:i4>
      </vt:variant>
      <vt:variant>
        <vt:i4>222</vt:i4>
      </vt:variant>
      <vt:variant>
        <vt:i4>0</vt:i4>
      </vt:variant>
      <vt:variant>
        <vt:i4>5</vt:i4>
      </vt:variant>
      <vt:variant>
        <vt:lpwstr>http://cpcpa.ru/Publications/031/</vt:lpwstr>
      </vt:variant>
      <vt:variant>
        <vt:lpwstr/>
      </vt:variant>
      <vt:variant>
        <vt:i4>3145765</vt:i4>
      </vt:variant>
      <vt:variant>
        <vt:i4>219</vt:i4>
      </vt:variant>
      <vt:variant>
        <vt:i4>0</vt:i4>
      </vt:variant>
      <vt:variant>
        <vt:i4>5</vt:i4>
      </vt:variant>
      <vt:variant>
        <vt:lpwstr>http://srosovet.ru/activities/Jelektronnyj_spravochnik_Ocenshhika/Spravochnik/</vt:lpwstr>
      </vt:variant>
      <vt:variant>
        <vt:lpwstr/>
      </vt:variant>
      <vt:variant>
        <vt:i4>2949152</vt:i4>
      </vt:variant>
      <vt:variant>
        <vt:i4>216</vt:i4>
      </vt:variant>
      <vt:variant>
        <vt:i4>0</vt:i4>
      </vt:variant>
      <vt:variant>
        <vt:i4>5</vt:i4>
      </vt:variant>
      <vt:variant>
        <vt:lpwstr>http://zdanie.moscow/prodazha/uchastok-promka-moskva/94</vt:lpwstr>
      </vt:variant>
      <vt:variant>
        <vt:lpwstr/>
      </vt:variant>
      <vt:variant>
        <vt:i4>7667822</vt:i4>
      </vt:variant>
      <vt:variant>
        <vt:i4>213</vt:i4>
      </vt:variant>
      <vt:variant>
        <vt:i4>0</vt:i4>
      </vt:variant>
      <vt:variant>
        <vt:i4>5</vt:i4>
      </vt:variant>
      <vt:variant>
        <vt:lpwstr>http://zdanie.moscow/prodazha/uchastok-novorizhskoe-shosse/381</vt:lpwstr>
      </vt:variant>
      <vt:variant>
        <vt:lpwstr/>
      </vt:variant>
      <vt:variant>
        <vt:i4>2818102</vt:i4>
      </vt:variant>
      <vt:variant>
        <vt:i4>210</vt:i4>
      </vt:variant>
      <vt:variant>
        <vt:i4>0</vt:i4>
      </vt:variant>
      <vt:variant>
        <vt:i4>5</vt:i4>
      </vt:variant>
      <vt:variant>
        <vt:lpwstr>http://zdanie.moscow/prodazha/prombaza-yuao/364</vt:lpwstr>
      </vt:variant>
      <vt:variant>
        <vt:lpwstr/>
      </vt:variant>
      <vt:variant>
        <vt:i4>3801143</vt:i4>
      </vt:variant>
      <vt:variant>
        <vt:i4>207</vt:i4>
      </vt:variant>
      <vt:variant>
        <vt:i4>0</vt:i4>
      </vt:variant>
      <vt:variant>
        <vt:i4>5</vt:i4>
      </vt:variant>
      <vt:variant>
        <vt:lpwstr>http://zdanie.moscow/prodazha/uchastok-dolgoprudnyy/450</vt:lpwstr>
      </vt:variant>
      <vt:variant>
        <vt:lpwstr/>
      </vt:variant>
      <vt:variant>
        <vt:i4>1703945</vt:i4>
      </vt:variant>
      <vt:variant>
        <vt:i4>204</vt:i4>
      </vt:variant>
      <vt:variant>
        <vt:i4>0</vt:i4>
      </vt:variant>
      <vt:variant>
        <vt:i4>5</vt:i4>
      </vt:variant>
      <vt:variant>
        <vt:lpwstr>http://www.domofond.ru/uchastokzemli-na-prodazhu-moskva-80491341</vt:lpwstr>
      </vt:variant>
      <vt:variant>
        <vt:lpwstr/>
      </vt:variant>
      <vt:variant>
        <vt:i4>2031625</vt:i4>
      </vt:variant>
      <vt:variant>
        <vt:i4>201</vt:i4>
      </vt:variant>
      <vt:variant>
        <vt:i4>0</vt:i4>
      </vt:variant>
      <vt:variant>
        <vt:i4>5</vt:i4>
      </vt:variant>
      <vt:variant>
        <vt:lpwstr>http://www.domofond.ru/uchastokzemli-na-prodazhu-moskva-160900819</vt:lpwstr>
      </vt:variant>
      <vt:variant>
        <vt:lpwstr/>
      </vt:variant>
      <vt:variant>
        <vt:i4>3604532</vt:i4>
      </vt:variant>
      <vt:variant>
        <vt:i4>198</vt:i4>
      </vt:variant>
      <vt:variant>
        <vt:i4>0</vt:i4>
      </vt:variant>
      <vt:variant>
        <vt:i4>5</vt:i4>
      </vt:variant>
      <vt:variant>
        <vt:lpwstr>http://realty.dmir.ru/sale/proizvodstvo-voronovo-140962670/</vt:lpwstr>
      </vt:variant>
      <vt:variant>
        <vt:lpwstr/>
      </vt:variant>
      <vt:variant>
        <vt:i4>7274611</vt:i4>
      </vt:variant>
      <vt:variant>
        <vt:i4>195</vt:i4>
      </vt:variant>
      <vt:variant>
        <vt:i4>0</vt:i4>
      </vt:variant>
      <vt:variant>
        <vt:i4>5</vt:i4>
      </vt:variant>
      <vt:variant>
        <vt:lpwstr>http://zdanie.info/2393/2421/news/4688</vt:lpwstr>
      </vt:variant>
      <vt:variant>
        <vt:lpwstr/>
      </vt:variant>
      <vt:variant>
        <vt:i4>6094868</vt:i4>
      </vt:variant>
      <vt:variant>
        <vt:i4>189</vt:i4>
      </vt:variant>
      <vt:variant>
        <vt:i4>0</vt:i4>
      </vt:variant>
      <vt:variant>
        <vt:i4>5</vt:i4>
      </vt:variant>
      <vt:variant>
        <vt:lpwstr>http://www.zdanie.info/3697/3698</vt:lpwstr>
      </vt:variant>
      <vt:variant>
        <vt:lpwstr/>
      </vt:variant>
      <vt:variant>
        <vt:i4>3080249</vt:i4>
      </vt:variant>
      <vt:variant>
        <vt:i4>186</vt:i4>
      </vt:variant>
      <vt:variant>
        <vt:i4>0</vt:i4>
      </vt:variant>
      <vt:variant>
        <vt:i4>5</vt:i4>
      </vt:variant>
      <vt:variant>
        <vt:lpwstr>http://rrg.ru/analytic/indicator/11</vt:lpwstr>
      </vt:variant>
      <vt:variant>
        <vt:lpwstr/>
      </vt:variant>
      <vt:variant>
        <vt:i4>524362</vt:i4>
      </vt:variant>
      <vt:variant>
        <vt:i4>183</vt:i4>
      </vt:variant>
      <vt:variant>
        <vt:i4>0</vt:i4>
      </vt:variant>
      <vt:variant>
        <vt:i4>5</vt:i4>
      </vt:variant>
      <vt:variant>
        <vt:lpwstr>http://ru.wikipedia.org/wiki/%D0%9C%D0%BE%D1%81%D0%BA%D0%B2%D0%B0</vt:lpwstr>
      </vt:variant>
      <vt:variant>
        <vt:lpwstr/>
      </vt:variant>
      <vt:variant>
        <vt:i4>4653115</vt:i4>
      </vt:variant>
      <vt:variant>
        <vt:i4>180</vt:i4>
      </vt:variant>
      <vt:variant>
        <vt:i4>0</vt:i4>
      </vt:variant>
      <vt:variant>
        <vt:i4>5</vt:i4>
      </vt:variant>
      <vt:variant>
        <vt:lpwstr>http://ru.wikipedia.org/wiki/%D0%A1%D0%BF%D0%B8%D1%81%D0%BE%D0%BA_%D0%B3%D0%BE%D1%80%D0%BE%D0%B4%D0%BE%D0%B2_%D0%BC%D0%B8%D1%80%D0%B0_%D0%BF%D0%BE_%D1%87%D0%B8%D1%81%D0%BB%D0%B5%D0%BD%D0%BD%D0%BE%D1%81%D1%82%D0%B8_%D0%BD%D0%B0%D1%81%D0%B5%D0%BB%D0%B5%D0%BD%D0%B8%D1%8F</vt:lpwstr>
      </vt:variant>
      <vt:variant>
        <vt:lpwstr/>
      </vt:variant>
      <vt:variant>
        <vt:i4>6619163</vt:i4>
      </vt:variant>
      <vt:variant>
        <vt:i4>177</vt:i4>
      </vt:variant>
      <vt:variant>
        <vt:i4>0</vt:i4>
      </vt:variant>
      <vt:variant>
        <vt:i4>5</vt:i4>
      </vt:variant>
      <vt:variant>
        <vt:lpwstr>http://ru.wikipedia.org/wiki/%D0%93%D0%BE%D1%80%D0%BE%D0%B4%D0%B0_%D0%95%D0%B2%D1%80%D0%BE%D0%BF%D1%8B_%D1%81_%D0%BD%D0%B0%D1%81%D0%B5%D0%BB%D0%B5%D0%BD%D0%B8%D0%B5%D0%BC_%D0%B1%D0%BE%D0%BB%D0%B5%D0%B5_500_%D1%82%D1%8B%D1%81%D1%8F%D1%87_%D1%87%D0%B5%D0%BB%D0%BE%D0%B2%D0%B5%D0%BA</vt:lpwstr>
      </vt:variant>
      <vt:variant>
        <vt:lpwstr/>
      </vt:variant>
      <vt:variant>
        <vt:i4>1769589</vt:i4>
      </vt:variant>
      <vt:variant>
        <vt:i4>174</vt:i4>
      </vt:variant>
      <vt:variant>
        <vt:i4>0</vt:i4>
      </vt:variant>
      <vt:variant>
        <vt:i4>5</vt:i4>
      </vt:variant>
      <vt:variant>
        <vt:lpwstr>http://ru.wikipedia.org/wiki/%D0%A0%D0%B0%D1%81%D1%88%D0%B8%D1%80%D0%B5%D0%BD%D0%B8%D0%B5_%D1%82%D0%B5%D1%80%D1%80%D0%B8%D1%82%D0%BE%D1%80%D0%B8%D0%B8_%D0%9C%D0%BE%D1%81%D0%BA%D0%B2%D1%8B_%282011_%E2%80%94_2012%29</vt:lpwstr>
      </vt:variant>
      <vt:variant>
        <vt:lpwstr/>
      </vt:variant>
      <vt:variant>
        <vt:i4>2359348</vt:i4>
      </vt:variant>
      <vt:variant>
        <vt:i4>171</vt:i4>
      </vt:variant>
      <vt:variant>
        <vt:i4>0</vt:i4>
      </vt:variant>
      <vt:variant>
        <vt:i4>5</vt:i4>
      </vt:variant>
      <vt:variant>
        <vt:lpwstr>http://www.gks.ru/free_doc/new_site/population/demo/Popul2011-2012.xls</vt:lpwstr>
      </vt:variant>
      <vt:variant>
        <vt:lpwstr/>
      </vt:variant>
      <vt:variant>
        <vt:i4>7798875</vt:i4>
      </vt:variant>
      <vt:variant>
        <vt:i4>168</vt:i4>
      </vt:variant>
      <vt:variant>
        <vt:i4>0</vt:i4>
      </vt:variant>
      <vt:variant>
        <vt:i4>5</vt:i4>
      </vt:variant>
      <vt:variant>
        <vt:lpwstr>http://ru.wikipedia.org/wiki/2012_%D0%B3%D0%BE%D0%B4</vt:lpwstr>
      </vt:variant>
      <vt:variant>
        <vt:lpwstr/>
      </vt:variant>
      <vt:variant>
        <vt:i4>6422593</vt:i4>
      </vt:variant>
      <vt:variant>
        <vt:i4>165</vt:i4>
      </vt:variant>
      <vt:variant>
        <vt:i4>0</vt:i4>
      </vt:variant>
      <vt:variant>
        <vt:i4>5</vt:i4>
      </vt:variant>
      <vt:variant>
        <vt:lpwstr>http://ru.wikipedia.org/wiki/1_%D1%8F%D0%BD%D0%B2%D0%B0%D1%80%D1%8F</vt:lpwstr>
      </vt:variant>
      <vt:variant>
        <vt:lpwstr/>
      </vt:variant>
      <vt:variant>
        <vt:i4>2490458</vt:i4>
      </vt:variant>
      <vt:variant>
        <vt:i4>162</vt:i4>
      </vt:variant>
      <vt:variant>
        <vt:i4>0</vt:i4>
      </vt:variant>
      <vt:variant>
        <vt:i4>5</vt:i4>
      </vt:variant>
      <vt:variant>
        <vt:lpwstr>http://ru.wikipedia.org/wiki/%D0%9D%D0%B0%D1%81%D0%B5%D0%BB%D0%B5%D0%BD%D0%B8%D0%B5_%D0%9C%D0%BE%D1%81%D0%BA%D0%B2%D1%8B</vt:lpwstr>
      </vt:variant>
      <vt:variant>
        <vt:lpwstr/>
      </vt:variant>
      <vt:variant>
        <vt:i4>124</vt:i4>
      </vt:variant>
      <vt:variant>
        <vt:i4>156</vt:i4>
      </vt:variant>
      <vt:variant>
        <vt:i4>0</vt:i4>
      </vt:variant>
      <vt:variant>
        <vt:i4>5</vt:i4>
      </vt:variant>
      <vt:variant>
        <vt:lpwstr>http://ru.wikipedia.org/wiki/%D0%9F%D1%80%D0%BE%D0%B5%D0%BA%D1%82_%D1%80%D0%B0%D1%81%D1%88%D0%B8%D1%80%D0%B5%D0%BD%D0%B8%D1%8F_%D1%82%D0%B5%D1%80%D1%80%D0%B8%D1%82%D0%BE%D1%80%D0%B8%D0%B8_%D0%9C%D0%BE%D1%81%D0%BA%D0%B2%D1%8B</vt:lpwstr>
      </vt:variant>
      <vt:variant>
        <vt:lpwstr/>
      </vt:variant>
      <vt:variant>
        <vt:i4>589871</vt:i4>
      </vt:variant>
      <vt:variant>
        <vt:i4>153</vt:i4>
      </vt:variant>
      <vt:variant>
        <vt:i4>0</vt:i4>
      </vt:variant>
      <vt:variant>
        <vt:i4>5</vt:i4>
      </vt:variant>
      <vt:variant>
        <vt:lpwstr>http://ru.wikipedia.org/wiki/%D0%A0%D0%B0%D0%B9%D0%BE%D0%BD%D1%8B_%D0%9C%D0%BE%D1%81%D0%BA%D0%B2%D1%8B</vt:lpwstr>
      </vt:variant>
      <vt:variant>
        <vt:lpwstr/>
      </vt:variant>
      <vt:variant>
        <vt:i4>65573</vt:i4>
      </vt:variant>
      <vt:variant>
        <vt:i4>150</vt:i4>
      </vt:variant>
      <vt:variant>
        <vt:i4>0</vt:i4>
      </vt:variant>
      <vt:variant>
        <vt:i4>5</vt:i4>
      </vt:variant>
      <vt:variant>
        <vt:lpwstr>http://ru.wikipedia.org/wiki/%D0%A1%D0%BE%D0%BB%D0%BD%D0%B5%D1%87%D0%BD%D0%BE%D0%B3%D0%BE%D1%80%D1%81%D0%BA%D0%B8%D0%B9_%D1%80%D0%B0%D0%B9%D0%BE%D0%BD</vt:lpwstr>
      </vt:variant>
      <vt:variant>
        <vt:lpwstr/>
      </vt:variant>
      <vt:variant>
        <vt:i4>7995442</vt:i4>
      </vt:variant>
      <vt:variant>
        <vt:i4>147</vt:i4>
      </vt:variant>
      <vt:variant>
        <vt:i4>0</vt:i4>
      </vt:variant>
      <vt:variant>
        <vt:i4>5</vt:i4>
      </vt:variant>
      <vt:variant>
        <vt:lpwstr>http://ru.wikipedia.org/wiki/%D0%93%D0%BE%D1%80%D0%BE%D0%B4%D1%81%D0%BA%D0%BE%D0%B9_%D0%BE%D0%BA%D1%80%D1%83%D0%B3_%D0%A5%D0%B8%D0%BC%D0%BA%D0%B8</vt:lpwstr>
      </vt:variant>
      <vt:variant>
        <vt:lpwstr/>
      </vt:variant>
      <vt:variant>
        <vt:i4>7340037</vt:i4>
      </vt:variant>
      <vt:variant>
        <vt:i4>144</vt:i4>
      </vt:variant>
      <vt:variant>
        <vt:i4>0</vt:i4>
      </vt:variant>
      <vt:variant>
        <vt:i4>5</vt:i4>
      </vt:variant>
      <vt:variant>
        <vt:lpwstr>http://ru.wikipedia.org/wiki/%D0%9C%D0%BE%D1%81%D0%BA%D0%BE%D0%B2%D1%81%D0%BA%D0%B0%D1%8F_%D0%BE%D0%B1%D0%BB%D0%B0%D1%81%D1%82%D1%8C</vt:lpwstr>
      </vt:variant>
      <vt:variant>
        <vt:lpwstr/>
      </vt:variant>
      <vt:variant>
        <vt:i4>7602188</vt:i4>
      </vt:variant>
      <vt:variant>
        <vt:i4>141</vt:i4>
      </vt:variant>
      <vt:variant>
        <vt:i4>0</vt:i4>
      </vt:variant>
      <vt:variant>
        <vt:i4>5</vt:i4>
      </vt:variant>
      <vt:variant>
        <vt:lpwstr>http://ru.wikipedia.org/wiki/%D0%AD%D0%BA%D1%81%D0%BA%D0%BB%D0%B0%D0%B2%D1%8B_%D0%B8_%D0%BF%D1%80%D0%BE%D1%82%D1%83%D0%B1%D0%B5%D1%80%D0%B0%D0%BD%D1%86%D1%8B_%D0%9C%D0%BE%D1%81%D0%BA%D0%B2%D1%8B</vt:lpwstr>
      </vt:variant>
      <vt:variant>
        <vt:lpwstr/>
      </vt:variant>
      <vt:variant>
        <vt:i4>2359397</vt:i4>
      </vt:variant>
      <vt:variant>
        <vt:i4>138</vt:i4>
      </vt:variant>
      <vt:variant>
        <vt:i4>0</vt:i4>
      </vt:variant>
      <vt:variant>
        <vt:i4>5</vt:i4>
      </vt:variant>
      <vt:variant>
        <vt:lpwstr>http://ru.wikipedia.org/wiki/%D0%A2%D1%80%D0%BE%D0%B8%D1%86%D0%BA%D0%B8%D0%B9_%D0%B0%D0%B4%D0%BC%D0%B8%D0%BD%D0%B8%D1%81%D1%82%D1%80%D0%B0%D1%82%D0%B8%D0%B2%D0%BD%D1%8B%D0%B9_%D0%BE%D0%BA%D1%80%D1%83%D0%B3</vt:lpwstr>
      </vt:variant>
      <vt:variant>
        <vt:lpwstr/>
      </vt:variant>
      <vt:variant>
        <vt:i4>8126570</vt:i4>
      </vt:variant>
      <vt:variant>
        <vt:i4>135</vt:i4>
      </vt:variant>
      <vt:variant>
        <vt:i4>0</vt:i4>
      </vt:variant>
      <vt:variant>
        <vt:i4>5</vt:i4>
      </vt:variant>
      <vt:variant>
        <vt:lpwstr>http://ru.wikipedia.org/wiki/%D0%9D%D0%BE%D0%B2%D0%BE%D0%BC%D0%BE%D1%81%D0%BA%D0%BE%D0%B2%D1%81%D0%BA%D0%B8%D0%B9_%D0%B0%D0%B4%D0%BC%D0%B8%D0%BD%D0%B8%D1%81%D1%82%D1%80%D0%B0%D1%82%D0%B8%D0%B2%D0%BD%D1%8B%D0%B9_%D0%BE%D0%BA%D1%80%D1%83%D0%B3</vt:lpwstr>
      </vt:variant>
      <vt:variant>
        <vt:lpwstr/>
      </vt:variant>
      <vt:variant>
        <vt:i4>524361</vt:i4>
      </vt:variant>
      <vt:variant>
        <vt:i4>132</vt:i4>
      </vt:variant>
      <vt:variant>
        <vt:i4>0</vt:i4>
      </vt:variant>
      <vt:variant>
        <vt:i4>5</vt:i4>
      </vt:variant>
      <vt:variant>
        <vt:lpwstr>http://ru.wikipedia.org/wiki/%D0%97%D0%B5%D0%BB%D0%B5%D0%BD%D0%BE%D0%B3%D1%80%D0%B0%D0%B4</vt:lpwstr>
      </vt:variant>
      <vt:variant>
        <vt:lpwstr/>
      </vt:variant>
      <vt:variant>
        <vt:i4>5636183</vt:i4>
      </vt:variant>
      <vt:variant>
        <vt:i4>129</vt:i4>
      </vt:variant>
      <vt:variant>
        <vt:i4>0</vt:i4>
      </vt:variant>
      <vt:variant>
        <vt:i4>5</vt:i4>
      </vt:variant>
      <vt:variant>
        <vt:lpwstr>http://ru.wikipedia.org/wiki/%D0%A1%D0%B5%D0%B2%D0%B5%D1%80%D0%BE-%D0%97%D0%B0%D0%BF%D0%B0%D0%B4%D0%BD%D1%8B%D0%B9_%D0%B0%D0%B4%D0%BC%D0%B8%D0%BD%D0%B8%D1%81%D1%82%D1%80%D0%B0%D1%82%D0%B8%D0%B2%D0%BD%D1%8B%D0%B9_%D0%BE%D0%BA%D1%80%D1%83%D0%B3</vt:lpwstr>
      </vt:variant>
      <vt:variant>
        <vt:lpwstr/>
      </vt:variant>
      <vt:variant>
        <vt:i4>2555958</vt:i4>
      </vt:variant>
      <vt:variant>
        <vt:i4>126</vt:i4>
      </vt:variant>
      <vt:variant>
        <vt:i4>0</vt:i4>
      </vt:variant>
      <vt:variant>
        <vt:i4>5</vt:i4>
      </vt:variant>
      <vt:variant>
        <vt:lpwstr>http://ru.wikipedia.org/wiki/%D0%97%D0%B0%D0%BF%D0%B0%D0%B4%D0%BD%D1%8B%D0%B9_%D0%B0%D0%B4%D0%BC%D0%B8%D0%BD%D0%B8%D1%81%D1%82%D1%80%D0%B0%D1%82%D0%B8%D0%B2%D0%BD%D1%8B%D0%B9_%D0%BE%D0%BA%D1%80%D1%83%D0%B3</vt:lpwstr>
      </vt:variant>
      <vt:variant>
        <vt:lpwstr/>
      </vt:variant>
      <vt:variant>
        <vt:i4>7995507</vt:i4>
      </vt:variant>
      <vt:variant>
        <vt:i4>123</vt:i4>
      </vt:variant>
      <vt:variant>
        <vt:i4>0</vt:i4>
      </vt:variant>
      <vt:variant>
        <vt:i4>5</vt:i4>
      </vt:variant>
      <vt:variant>
        <vt:lpwstr>http://ru.wikipedia.org/wiki/%D0%AE%D0%B3%D0%BE-%D0%97%D0%B0%D0%BF%D0%B0%D0%B4%D0%BD%D1%8B%D0%B9_%D0%B0%D0%B4%D0%BC%D0%B8%D0%BD%D0%B8%D1%81%D1%82%D1%80%D0%B0%D1%82%D0%B8%D0%B2%D0%BD%D1%8B%D0%B9_%D0%BE%D0%BA%D1%80%D1%83%D0%B3</vt:lpwstr>
      </vt:variant>
      <vt:variant>
        <vt:lpwstr/>
      </vt:variant>
      <vt:variant>
        <vt:i4>524353</vt:i4>
      </vt:variant>
      <vt:variant>
        <vt:i4>120</vt:i4>
      </vt:variant>
      <vt:variant>
        <vt:i4>0</vt:i4>
      </vt:variant>
      <vt:variant>
        <vt:i4>5</vt:i4>
      </vt:variant>
      <vt:variant>
        <vt:lpwstr>http://ru.wikipedia.org/wiki/%D0%AE%D0%B6%D0%BD%D1%8B%D0%B9_%D0%B0%D0%B4%D0%BC%D0%B8%D0%BD%D0%B8%D1%81%D1%82%D1%80%D0%B0%D1%82%D0%B8%D0%B2%D0%BD%D1%8B%D0%B9_%D0%BE%D0%BA%D1%80%D1%83%D0%B3</vt:lpwstr>
      </vt:variant>
      <vt:variant>
        <vt:lpwstr/>
      </vt:variant>
      <vt:variant>
        <vt:i4>5767263</vt:i4>
      </vt:variant>
      <vt:variant>
        <vt:i4>117</vt:i4>
      </vt:variant>
      <vt:variant>
        <vt:i4>0</vt:i4>
      </vt:variant>
      <vt:variant>
        <vt:i4>5</vt:i4>
      </vt:variant>
      <vt:variant>
        <vt:lpwstr>http://ru.wikipedia.org/wiki/%D0%AE%D0%B3%D0%BE-%D0%92%D0%BE%D1%81%D1%82%D0%BE%D1%87%D0%BD%D1%8B%D0%B9_%D0%B0%D0%B4%D0%BC%D0%B8%D0%BD%D0%B8%D1%81%D1%82%D1%80%D0%B0%D1%82%D0%B8%D0%B2%D0%BD%D1%8B%D0%B9_%D0%BE%D0%BA%D1%80%D1%83%D0%B3</vt:lpwstr>
      </vt:variant>
      <vt:variant>
        <vt:lpwstr/>
      </vt:variant>
      <vt:variant>
        <vt:i4>720916</vt:i4>
      </vt:variant>
      <vt:variant>
        <vt:i4>114</vt:i4>
      </vt:variant>
      <vt:variant>
        <vt:i4>0</vt:i4>
      </vt:variant>
      <vt:variant>
        <vt:i4>5</vt:i4>
      </vt:variant>
      <vt:variant>
        <vt:lpwstr>http://ru.wikipedia.org/wiki/%D0%92%D0%BE%D1%81%D1%82%D0%BE%D1%87%D0%BD%D1%8B%D0%B9_%D0%B0%D0%B4%D0%BC%D0%B8%D0%BD%D0%B8%D1%81%D1%82%D1%80%D0%B0%D1%82%D0%B8%D0%B2%D0%BD%D1%8B%D0%B9_%D0%BE%D0%BA%D1%80%D1%83%D0%B3</vt:lpwstr>
      </vt:variant>
      <vt:variant>
        <vt:lpwstr/>
      </vt:variant>
      <vt:variant>
        <vt:i4>7602299</vt:i4>
      </vt:variant>
      <vt:variant>
        <vt:i4>111</vt:i4>
      </vt:variant>
      <vt:variant>
        <vt:i4>0</vt:i4>
      </vt:variant>
      <vt:variant>
        <vt:i4>5</vt:i4>
      </vt:variant>
      <vt:variant>
        <vt:lpwstr>http://ru.wikipedia.org/wiki/%D0%A1%D0%B5%D0%B2%D0%B5%D1%80%D0%BE-%D0%92%D0%BE%D1%81%D1%82%D0%BE%D1%87%D0%BD%D1%8B%D0%B9_%D0%B0%D0%B4%D0%BC%D0%B8%D0%BD%D0%B8%D1%81%D1%82%D1%80%D0%B0%D1%82%D0%B8%D0%B2%D0%BD%D1%8B%D0%B9_%D0%BE%D0%BA%D1%80%D1%83%D0%B3</vt:lpwstr>
      </vt:variant>
      <vt:variant>
        <vt:lpwstr/>
      </vt:variant>
      <vt:variant>
        <vt:i4>2359392</vt:i4>
      </vt:variant>
      <vt:variant>
        <vt:i4>108</vt:i4>
      </vt:variant>
      <vt:variant>
        <vt:i4>0</vt:i4>
      </vt:variant>
      <vt:variant>
        <vt:i4>5</vt:i4>
      </vt:variant>
      <vt:variant>
        <vt:lpwstr>http://ru.wikipedia.org/wiki/%D0%A1%D0%B5%D0%B2%D0%B5%D1%80%D0%BD%D1%8B%D0%B9_%D0%B0%D0%B4%D0%BC%D0%B8%D0%BD%D0%B8%D1%81%D1%82%D1%80%D0%B0%D1%82%D0%B8%D0%B2%D0%BD%D1%8B%D0%B9_%D0%BE%D0%BA%D1%80%D1%83%D0%B3</vt:lpwstr>
      </vt:variant>
      <vt:variant>
        <vt:lpwstr/>
      </vt:variant>
      <vt:variant>
        <vt:i4>2686978</vt:i4>
      </vt:variant>
      <vt:variant>
        <vt:i4>105</vt:i4>
      </vt:variant>
      <vt:variant>
        <vt:i4>0</vt:i4>
      </vt:variant>
      <vt:variant>
        <vt:i4>5</vt:i4>
      </vt:variant>
      <vt:variant>
        <vt:lpwstr>http://ru.wikipedia.org/wiki/%D0%A6%D0%B5%D0%BD%D1%82%D1%80%D0%B0%D0%BB%D1%8C%D0%BD%D1%8B%D0%B9_%D0%B0%D0%B4%D0%BC%D0%B8%D0%BD%D0%B8%D1%81%D1%82%D1%80%D0%B0%D1%82%D0%B8%D0%B2%D0%BD%D1%8B%D0%B9_%D0%BE%D0%BA%D1%80%D1%83%D0%B3_%D0%9C%D0%BE%D1%81%D0%BA%D0%B2%D1%8B</vt:lpwstr>
      </vt:variant>
      <vt:variant>
        <vt:lpwstr/>
      </vt:variant>
      <vt:variant>
        <vt:i4>524318</vt:i4>
      </vt:variant>
      <vt:variant>
        <vt:i4>102</vt:i4>
      </vt:variant>
      <vt:variant>
        <vt:i4>0</vt:i4>
      </vt:variant>
      <vt:variant>
        <vt:i4>5</vt:i4>
      </vt:variant>
      <vt:variant>
        <vt:lpwstr>http://ru.wikipedia.org/wiki/%D0%90%D0%B4%D0%BC%D0%B8%D0%BD%D0%B8%D1%81%D1%82%D1%80%D0%B0%D1%82%D0%B8%D0%B2%D0%BD%D1%8B%D0%B5_%D0%BE%D0%BA%D1%80%D1%83%D0%B3%D0%B0_%D0%9C%D0%BE%D1%81%D0%BA%D0%B2%D1%8B</vt:lpwstr>
      </vt:variant>
      <vt:variant>
        <vt:lpwstr/>
      </vt:variant>
      <vt:variant>
        <vt:i4>524361</vt:i4>
      </vt:variant>
      <vt:variant>
        <vt:i4>99</vt:i4>
      </vt:variant>
      <vt:variant>
        <vt:i4>0</vt:i4>
      </vt:variant>
      <vt:variant>
        <vt:i4>5</vt:i4>
      </vt:variant>
      <vt:variant>
        <vt:lpwstr>http://ru.wikipedia.org/wiki/%D0%97%D0%B5%D0%BB%D0%B5%D0%BD%D0%BE%D0%B3%D1%80%D0%B0%D0%B4</vt:lpwstr>
      </vt:variant>
      <vt:variant>
        <vt:lpwstr/>
      </vt:variant>
      <vt:variant>
        <vt:i4>5242910</vt:i4>
      </vt:variant>
      <vt:variant>
        <vt:i4>96</vt:i4>
      </vt:variant>
      <vt:variant>
        <vt:i4>0</vt:i4>
      </vt:variant>
      <vt:variant>
        <vt:i4>5</vt:i4>
      </vt:variant>
      <vt:variant>
        <vt:lpwstr>http://ru.wikipedia.org/wiki/%D0%A9%D0%B5%D1%80%D0%B1%D0%B8%D0%BD%D0%BA%D0%B0</vt:lpwstr>
      </vt:variant>
      <vt:variant>
        <vt:lpwstr/>
      </vt:variant>
      <vt:variant>
        <vt:i4>2359395</vt:i4>
      </vt:variant>
      <vt:variant>
        <vt:i4>93</vt:i4>
      </vt:variant>
      <vt:variant>
        <vt:i4>0</vt:i4>
      </vt:variant>
      <vt:variant>
        <vt:i4>5</vt:i4>
      </vt:variant>
      <vt:variant>
        <vt:lpwstr>http://ru.wikipedia.org/wiki/%D0%9D%D0%BE%D0%B2%D0%BE%D0%B1%D1%80%D0%B0%D1%82%D1%86%D0%B5%D0%B2%D1%81%D0%BA%D0%B8%D0%B9</vt:lpwstr>
      </vt:variant>
      <vt:variant>
        <vt:lpwstr/>
      </vt:variant>
      <vt:variant>
        <vt:i4>852004</vt:i4>
      </vt:variant>
      <vt:variant>
        <vt:i4>90</vt:i4>
      </vt:variant>
      <vt:variant>
        <vt:i4>0</vt:i4>
      </vt:variant>
      <vt:variant>
        <vt:i4>5</vt:i4>
      </vt:variant>
      <vt:variant>
        <vt:lpwstr>http://ru.wikipedia.org/wiki/%D0%A2%D0%BE%D0%BB%D1%81%D1%82%D0%BE%D0%BF%D0%B0%D0%BB%D1%8C%D1%86%D0%B5%D0%B2%D0%BE_%28%D0%B4%D0%B5%D1%80%D0%B5%D0%B2%D0%BD%D1%8F%29</vt:lpwstr>
      </vt:variant>
      <vt:variant>
        <vt:lpwstr/>
      </vt:variant>
      <vt:variant>
        <vt:i4>786549</vt:i4>
      </vt:variant>
      <vt:variant>
        <vt:i4>87</vt:i4>
      </vt:variant>
      <vt:variant>
        <vt:i4>0</vt:i4>
      </vt:variant>
      <vt:variant>
        <vt:i4>5</vt:i4>
      </vt:variant>
      <vt:variant>
        <vt:lpwstr>http://ru.wikipedia.org/wiki/%D0%A2%D0%BE%D0%BB%D1%81%D1%82%D0%BE%D0%BF%D0%B0%D0%BB%D1%8C%D1%86%D0%B5%D0%B2%D0%BE_%28%D0%BF%D0%BE%D1%81%D1%91%D0%BB%D0%BE%D0%BA%29</vt:lpwstr>
      </vt:variant>
      <vt:variant>
        <vt:lpwstr/>
      </vt:variant>
      <vt:variant>
        <vt:i4>6094972</vt:i4>
      </vt:variant>
      <vt:variant>
        <vt:i4>84</vt:i4>
      </vt:variant>
      <vt:variant>
        <vt:i4>0</vt:i4>
      </vt:variant>
      <vt:variant>
        <vt:i4>5</vt:i4>
      </vt:variant>
      <vt:variant>
        <vt:lpwstr>http://ru.wikipedia.org/wiki/%D0%A2%D0%BE%D0%BB%D1%81%D1%82%D0%BE%D0%BF%D0%B0%D0%BB%D1%8C%D1%86%D0%B5%D0%B2%D1%81%D0%BA%D0%B8%D0%B9_%D1%81%D0%B5%D0%BB%D1%8C%D1%81%D0%BE%D0%B2%D0%B5%D1%82</vt:lpwstr>
      </vt:variant>
      <vt:variant>
        <vt:lpwstr/>
      </vt:variant>
      <vt:variant>
        <vt:i4>5570627</vt:i4>
      </vt:variant>
      <vt:variant>
        <vt:i4>81</vt:i4>
      </vt:variant>
      <vt:variant>
        <vt:i4>0</vt:i4>
      </vt:variant>
      <vt:variant>
        <vt:i4>5</vt:i4>
      </vt:variant>
      <vt:variant>
        <vt:lpwstr>http://ru.wikipedia.org/wiki/%D0%92%D0%BD%D1%83%D0%BA%D0%BE%D0%B2%D0%BE_%28%D1%80%D0%B0%D0%B9%D0%BE%D0%BD_%D0%9C%D0%BE%D1%81%D0%BA%D0%B2%D1%8B%29</vt:lpwstr>
      </vt:variant>
      <vt:variant>
        <vt:lpwstr/>
      </vt:variant>
      <vt:variant>
        <vt:i4>7929940</vt:i4>
      </vt:variant>
      <vt:variant>
        <vt:i4>78</vt:i4>
      </vt:variant>
      <vt:variant>
        <vt:i4>0</vt:i4>
      </vt:variant>
      <vt:variant>
        <vt:i4>5</vt:i4>
      </vt:variant>
      <vt:variant>
        <vt:lpwstr>http://ru.wikipedia.org/wiki/%D0%9C%D1%8F%D0%BA%D0%B8%D0%BD%D0%B8%D0%BD%D0%BE_%28%D0%9C%D0%BE%D1%81%D0%BA%D0%B2%D0%B0%29</vt:lpwstr>
      </vt:variant>
      <vt:variant>
        <vt:lpwstr/>
      </vt:variant>
      <vt:variant>
        <vt:i4>8192060</vt:i4>
      </vt:variant>
      <vt:variant>
        <vt:i4>75</vt:i4>
      </vt:variant>
      <vt:variant>
        <vt:i4>0</vt:i4>
      </vt:variant>
      <vt:variant>
        <vt:i4>5</vt:i4>
      </vt:variant>
      <vt:variant>
        <vt:lpwstr>http://ru.wikipedia.org/wiki/%D0%A0%D1%83%D0%B1%D0%BB%D1%91%D0%B2%D0%BE</vt:lpwstr>
      </vt:variant>
      <vt:variant>
        <vt:lpwstr/>
      </vt:variant>
      <vt:variant>
        <vt:i4>7929907</vt:i4>
      </vt:variant>
      <vt:variant>
        <vt:i4>72</vt:i4>
      </vt:variant>
      <vt:variant>
        <vt:i4>0</vt:i4>
      </vt:variant>
      <vt:variant>
        <vt:i4>5</vt:i4>
      </vt:variant>
      <vt:variant>
        <vt:lpwstr>http://ru.wikipedia.org/wiki/%D0%9D%D0%B5%D0%BA%D1%80%D0%B0%D1%81%D0%BE%D0%B2%D0%BA%D0%B0_%28%D1%80%D0%B0%D0%B9%D0%BE%D0%BD_%D0%9C%D0%BE%D1%81%D0%BA%D0%B2%D1%8B%29</vt:lpwstr>
      </vt:variant>
      <vt:variant>
        <vt:lpwstr/>
      </vt:variant>
      <vt:variant>
        <vt:i4>917580</vt:i4>
      </vt:variant>
      <vt:variant>
        <vt:i4>69</vt:i4>
      </vt:variant>
      <vt:variant>
        <vt:i4>0</vt:i4>
      </vt:variant>
      <vt:variant>
        <vt:i4>5</vt:i4>
      </vt:variant>
      <vt:variant>
        <vt:lpwstr>http://ru.wikipedia.org/wiki/%D0%92%D0%BE%D1%81%D1%82%D0%BE%D1%87%D0%BD%D1%8B%D0%B9_%28%D1%80%D0%B0%D0%B9%D0%BE%D0%BD_%D0%9C%D0%BE%D1%81%D0%BA%D0%B2%D1%8B%29</vt:lpwstr>
      </vt:variant>
      <vt:variant>
        <vt:lpwstr/>
      </vt:variant>
      <vt:variant>
        <vt:i4>917542</vt:i4>
      </vt:variant>
      <vt:variant>
        <vt:i4>66</vt:i4>
      </vt:variant>
      <vt:variant>
        <vt:i4>0</vt:i4>
      </vt:variant>
      <vt:variant>
        <vt:i4>5</vt:i4>
      </vt:variant>
      <vt:variant>
        <vt:lpwstr>http://ru.wikipedia.org/wiki/%D0%90%D0%BA%D1%83%D0%BB%D0%BE%D0%B2%D0%BE_%28%D0%9C%D0%BE%D1%81%D0%BA%D0%B2%D0%B0%29</vt:lpwstr>
      </vt:variant>
      <vt:variant>
        <vt:lpwstr/>
      </vt:variant>
      <vt:variant>
        <vt:i4>2162744</vt:i4>
      </vt:variant>
      <vt:variant>
        <vt:i4>63</vt:i4>
      </vt:variant>
      <vt:variant>
        <vt:i4>0</vt:i4>
      </vt:variant>
      <vt:variant>
        <vt:i4>5</vt:i4>
      </vt:variant>
      <vt:variant>
        <vt:lpwstr>http://ru.wikipedia.org/wiki/%D0%A1%D0%B5%D0%B2%D0%B5%D1%80%D0%BD%D1%8B%D0%B9_%28%D1%80%D0%B0%D0%B9%D0%BE%D0%BD_%D0%9C%D0%BE%D1%81%D0%BA%D0%B2%D1%8B%29</vt:lpwstr>
      </vt:variant>
      <vt:variant>
        <vt:lpwstr/>
      </vt:variant>
      <vt:variant>
        <vt:i4>5373967</vt:i4>
      </vt:variant>
      <vt:variant>
        <vt:i4>60</vt:i4>
      </vt:variant>
      <vt:variant>
        <vt:i4>0</vt:i4>
      </vt:variant>
      <vt:variant>
        <vt:i4>5</vt:i4>
      </vt:variant>
      <vt:variant>
        <vt:lpwstr>http://ru.wikipedia.org/wiki/%D0%9D%D0%BE%D0%B2%D0%BE-%D0%9F%D0%B5%D1%80%D0%B5%D0%B4%D0%B5%D0%BB%D0%BA%D0%B8%D0%BD%D0%BE</vt:lpwstr>
      </vt:variant>
      <vt:variant>
        <vt:lpwstr/>
      </vt:variant>
      <vt:variant>
        <vt:i4>7995442</vt:i4>
      </vt:variant>
      <vt:variant>
        <vt:i4>57</vt:i4>
      </vt:variant>
      <vt:variant>
        <vt:i4>0</vt:i4>
      </vt:variant>
      <vt:variant>
        <vt:i4>5</vt:i4>
      </vt:variant>
      <vt:variant>
        <vt:lpwstr>http://ru.wikipedia.org/wiki/%D0%A1%D0%BE%D0%BB%D0%BD%D1%86%D0%B5%D0%B2%D0%BE_%28%D1%80%D0%B0%D0%B9%D0%BE%D0%BD_%D0%9C%D0%BE%D1%81%D0%BA%D0%B2%D1%8B%29</vt:lpwstr>
      </vt:variant>
      <vt:variant>
        <vt:lpwstr/>
      </vt:variant>
      <vt:variant>
        <vt:i4>458765</vt:i4>
      </vt:variant>
      <vt:variant>
        <vt:i4>54</vt:i4>
      </vt:variant>
      <vt:variant>
        <vt:i4>0</vt:i4>
      </vt:variant>
      <vt:variant>
        <vt:i4>5</vt:i4>
      </vt:variant>
      <vt:variant>
        <vt:lpwstr>http://ru.wikipedia.org/wiki/%D0%9A%D0%BE%D1%81%D0%B8%D0%BD%D0%BE-%D0%A3%D1%85%D1%82%D0%BE%D0%BC%D1%81%D0%BA%D0%B8%D0%B9</vt:lpwstr>
      </vt:variant>
      <vt:variant>
        <vt:lpwstr/>
      </vt:variant>
      <vt:variant>
        <vt:i4>2228334</vt:i4>
      </vt:variant>
      <vt:variant>
        <vt:i4>51</vt:i4>
      </vt:variant>
      <vt:variant>
        <vt:i4>0</vt:i4>
      </vt:variant>
      <vt:variant>
        <vt:i4>5</vt:i4>
      </vt:variant>
      <vt:variant>
        <vt:lpwstr>http://ru.wikipedia.org/wiki/%D0%9D%D0%BE%D0%B2%D0%BE%D0%BA%D0%BE%D1%81%D0%B8%D0%BD%D0%BE_%28%D1%80%D0%B0%D0%B9%D0%BE%D0%BD_%D0%9C%D0%BE%D1%81%D0%BA%D0%B2%D1%8B%29</vt:lpwstr>
      </vt:variant>
      <vt:variant>
        <vt:lpwstr/>
      </vt:variant>
      <vt:variant>
        <vt:i4>2359410</vt:i4>
      </vt:variant>
      <vt:variant>
        <vt:i4>48</vt:i4>
      </vt:variant>
      <vt:variant>
        <vt:i4>0</vt:i4>
      </vt:variant>
      <vt:variant>
        <vt:i4>5</vt:i4>
      </vt:variant>
      <vt:variant>
        <vt:lpwstr>http://ru.wikipedia.org/wiki/%D0%92%D1%8B%D1%85%D0%B8%D0%BD%D0%BE-%D0%96%D1%83%D0%BB%D0%B5%D0%B1%D0%B8%D0%BD%D0%BE</vt:lpwstr>
      </vt:variant>
      <vt:variant>
        <vt:lpwstr/>
      </vt:variant>
      <vt:variant>
        <vt:i4>2162771</vt:i4>
      </vt:variant>
      <vt:variant>
        <vt:i4>45</vt:i4>
      </vt:variant>
      <vt:variant>
        <vt:i4>0</vt:i4>
      </vt:variant>
      <vt:variant>
        <vt:i4>5</vt:i4>
      </vt:variant>
      <vt:variant>
        <vt:lpwstr>http://ru.wikipedia.org/wiki/%D0%AE%D0%B6%D0%BD%D0%BE%D0%B5_%D0%91%D1%83%D1%82%D0%BE%D0%B2%D0%BE</vt:lpwstr>
      </vt:variant>
      <vt:variant>
        <vt:lpwstr/>
      </vt:variant>
      <vt:variant>
        <vt:i4>852082</vt:i4>
      </vt:variant>
      <vt:variant>
        <vt:i4>42</vt:i4>
      </vt:variant>
      <vt:variant>
        <vt:i4>0</vt:i4>
      </vt:variant>
      <vt:variant>
        <vt:i4>5</vt:i4>
      </vt:variant>
      <vt:variant>
        <vt:lpwstr>http://ru.wikipedia.org/wiki/%D0%A1%D0%B5%D0%B2%D0%B5%D1%80%D0%BD%D0%BE%D0%B5_%D0%91%D1%83%D1%82%D0%BE%D0%B2%D0%BE</vt:lpwstr>
      </vt:variant>
      <vt:variant>
        <vt:lpwstr/>
      </vt:variant>
      <vt:variant>
        <vt:i4>2228324</vt:i4>
      </vt:variant>
      <vt:variant>
        <vt:i4>39</vt:i4>
      </vt:variant>
      <vt:variant>
        <vt:i4>0</vt:i4>
      </vt:variant>
      <vt:variant>
        <vt:i4>5</vt:i4>
      </vt:variant>
      <vt:variant>
        <vt:lpwstr>http://ru.wikipedia.org/wiki/%D0%9C%D0%B8%D1%82%D0%B8%D0%BD%D0%BE_%28%D1%80%D0%B0%D0%B9%D0%BE%D0%BD_%D0%9C%D0%BE%D1%81%D0%BA%D0%B2%D1%8B%29</vt:lpwstr>
      </vt:variant>
      <vt:variant>
        <vt:lpwstr/>
      </vt:variant>
      <vt:variant>
        <vt:i4>3014750</vt:i4>
      </vt:variant>
      <vt:variant>
        <vt:i4>36</vt:i4>
      </vt:variant>
      <vt:variant>
        <vt:i4>0</vt:i4>
      </vt:variant>
      <vt:variant>
        <vt:i4>5</vt:i4>
      </vt:variant>
      <vt:variant>
        <vt:lpwstr>http://ru.wikipedia.org/wiki/%D0%9C%D0%BE%D0%BB%D0%B6%D0%B0%D0%BD%D0%B8%D0%BD%D0%BE%D0%B2%D1%81%D0%BA%D0%B8%D0%B9_%D1%80%D0%B0%D0%B9%D0%BE%D0%BD</vt:lpwstr>
      </vt:variant>
      <vt:variant>
        <vt:lpwstr/>
      </vt:variant>
      <vt:variant>
        <vt:i4>917583</vt:i4>
      </vt:variant>
      <vt:variant>
        <vt:i4>33</vt:i4>
      </vt:variant>
      <vt:variant>
        <vt:i4>0</vt:i4>
      </vt:variant>
      <vt:variant>
        <vt:i4>5</vt:i4>
      </vt:variant>
      <vt:variant>
        <vt:lpwstr>http://ru.wikipedia.org/wiki/%D0%9A%D1%83%D1%80%D0%BA%D0%B8%D0%BD%D0%BE_%28%D1%80%D0%B0%D0%B9%D0%BE%D0%BD_%D0%9C%D0%BE%D1%81%D0%BA%D0%B2%D1%8B%29</vt:lpwstr>
      </vt:variant>
      <vt:variant>
        <vt:lpwstr/>
      </vt:variant>
      <vt:variant>
        <vt:i4>7405662</vt:i4>
      </vt:variant>
      <vt:variant>
        <vt:i4>30</vt:i4>
      </vt:variant>
      <vt:variant>
        <vt:i4>0</vt:i4>
      </vt:variant>
      <vt:variant>
        <vt:i4>5</vt:i4>
      </vt:variant>
      <vt:variant>
        <vt:lpwstr>http://ru.wikipedia.org/wiki/%D0%9C%D0%BE%D1%81%D0%BA%D0%BE%D0%B2%D1%81%D0%BA%D0%B0%D1%8F_%D0%BA%D0%BE%D0%BB%D1%8C%D1%86%D0%B5%D0%B2%D0%B0%D1%8F_%D0%B0%D0%B2%D1%82%D0%BE%D0%BC%D0%BE%D0%B1%D0%B8%D0%BB%D1%8C%D0%BD%D0%B0%D1%8F_%D0%B4%D0%BE%D1%80%D0%BE%D0%B3%D0%B0</vt:lpwstr>
      </vt:variant>
      <vt:variant>
        <vt:lpwstr/>
      </vt:variant>
      <vt:variant>
        <vt:i4>7340037</vt:i4>
      </vt:variant>
      <vt:variant>
        <vt:i4>27</vt:i4>
      </vt:variant>
      <vt:variant>
        <vt:i4>0</vt:i4>
      </vt:variant>
      <vt:variant>
        <vt:i4>5</vt:i4>
      </vt:variant>
      <vt:variant>
        <vt:lpwstr>http://ru.wikipedia.org/wiki/%D0%9C%D0%BE%D1%81%D0%BA%D0%BE%D0%B2%D1%81%D0%BA%D0%B0%D1%8F_%D0%BE%D0%B1%D0%BB%D0%B0%D1%81%D1%82%D1%8C</vt:lpwstr>
      </vt:variant>
      <vt:variant>
        <vt:lpwstr/>
      </vt:variant>
      <vt:variant>
        <vt:i4>2883585</vt:i4>
      </vt:variant>
      <vt:variant>
        <vt:i4>24</vt:i4>
      </vt:variant>
      <vt:variant>
        <vt:i4>0</vt:i4>
      </vt:variant>
      <vt:variant>
        <vt:i4>5</vt:i4>
      </vt:variant>
      <vt:variant>
        <vt:lpwstr>http://ru.wikipedia.org/wiki/%D0%A6%D0%B5%D0%BD%D1%82%D1%80%D0%B0%D0%BB%D1%8C%D0%BD%D1%8B%D0%B9_%D1%84%D0%B5%D0%B4%D0%B5%D1%80%D0%B0%D0%BB%D1%8C%D0%BD%D1%8B%D0%B9_%D0%BE%D0%BA%D1%80%D1%83%D0%B3_%D0%A0%D0%BE%D1%81%D1%81%D0%B8%D0%B9%D1%81%D0%BA%D0%BE%D0%B9_%D0%A4%D0%B5%D0%B4%D0%B5%D1%80%D0%B0%D1%86%D0%B8%D0%B8</vt:lpwstr>
      </vt:variant>
      <vt:variant>
        <vt:lpwstr/>
      </vt:variant>
      <vt:variant>
        <vt:i4>7536645</vt:i4>
      </vt:variant>
      <vt:variant>
        <vt:i4>21</vt:i4>
      </vt:variant>
      <vt:variant>
        <vt:i4>0</vt:i4>
      </vt:variant>
      <vt:variant>
        <vt:i4>5</vt:i4>
      </vt:variant>
      <vt:variant>
        <vt:lpwstr>http://ru.wikipedia.org/wiki/%D0%90%D0%B4%D0%BC%D0%B8%D0%BD%D0%B8%D1%81%D1%82%D1%80%D0%B0%D1%82%D0%B8%D0%B2%D0%BD%D1%8B%D0%B9_%D1%86%D0%B5%D0%BD%D1%82%D1%80</vt:lpwstr>
      </vt:variant>
      <vt:variant>
        <vt:lpwstr/>
      </vt:variant>
      <vt:variant>
        <vt:i4>5701749</vt:i4>
      </vt:variant>
      <vt:variant>
        <vt:i4>18</vt:i4>
      </vt:variant>
      <vt:variant>
        <vt:i4>0</vt:i4>
      </vt:variant>
      <vt:variant>
        <vt:i4>5</vt:i4>
      </vt:variant>
      <vt:variant>
        <vt:lpwstr>http://ru.wikipedia.org/wiki/%D0%A0%D0%BE%D1%81%D1%81%D0%B8%D0%B9%D1%81%D0%BA%D0%B8%D0%B5_%D0%B3%D0%BE%D1%80%D0%BE%D0%B4%D0%B0_%D1%84%D0%B5%D0%B4%D0%B5%D1%80%D0%B0%D0%BB%D1%8C%D0%BD%D0%BE%D0%B3%D0%BE_%D0%B7%D0%BD%D0%B0%D1%87%D0%B5%D0%BD%D0%B8%D1%8F</vt:lpwstr>
      </vt:variant>
      <vt:variant>
        <vt:lpwstr/>
      </vt:variant>
      <vt:variant>
        <vt:i4>5242947</vt:i4>
      </vt:variant>
      <vt:variant>
        <vt:i4>15</vt:i4>
      </vt:variant>
      <vt:variant>
        <vt:i4>0</vt:i4>
      </vt:variant>
      <vt:variant>
        <vt:i4>5</vt:i4>
      </vt:variant>
      <vt:variant>
        <vt:lpwstr>http://ru.wikipedia.org/wiki/%D0%A0%D0%BE%D1%81%D1%81%D0%B8%D1%8F</vt:lpwstr>
      </vt:variant>
      <vt:variant>
        <vt:lpwstr/>
      </vt:variant>
      <vt:variant>
        <vt:i4>8126565</vt:i4>
      </vt:variant>
      <vt:variant>
        <vt:i4>12</vt:i4>
      </vt:variant>
      <vt:variant>
        <vt:i4>0</vt:i4>
      </vt:variant>
      <vt:variant>
        <vt:i4>5</vt:i4>
      </vt:variant>
      <vt:variant>
        <vt:lpwstr>http://ru.wikipedia.org/wiki/%D0%A1%D1%82%D0%BE%D0%BB%D0%B8%D1%86%D0%B0</vt:lpwstr>
      </vt:variant>
      <vt:variant>
        <vt:lpwstr/>
      </vt:variant>
      <vt:variant>
        <vt:i4>5308428</vt:i4>
      </vt:variant>
      <vt:variant>
        <vt:i4>9</vt:i4>
      </vt:variant>
      <vt:variant>
        <vt:i4>0</vt:i4>
      </vt:variant>
      <vt:variant>
        <vt:i4>5</vt:i4>
      </vt:variant>
      <vt:variant>
        <vt:lpwstr>http://www.cisstat.com/rus/macro/rus.htm</vt:lpwstr>
      </vt:variant>
      <vt:variant>
        <vt:lpwstr/>
      </vt:variant>
      <vt:variant>
        <vt:i4>2687094</vt:i4>
      </vt:variant>
      <vt:variant>
        <vt:i4>6</vt:i4>
      </vt:variant>
      <vt:variant>
        <vt:i4>0</vt:i4>
      </vt:variant>
      <vt:variant>
        <vt:i4>5</vt:i4>
      </vt:variant>
      <vt:variant>
        <vt:lpwstr>http://vz.ru/economy/2015/8/25/763074.html</vt:lpwstr>
      </vt:variant>
      <vt:variant>
        <vt:lpwstr/>
      </vt:variant>
      <vt:variant>
        <vt:i4>6357031</vt:i4>
      </vt:variant>
      <vt:variant>
        <vt:i4>3</vt:i4>
      </vt:variant>
      <vt:variant>
        <vt:i4>0</vt:i4>
      </vt:variant>
      <vt:variant>
        <vt:i4>5</vt:i4>
      </vt:variant>
      <vt:variant>
        <vt:lpwstr>http://veb-finance.ru/analitika/72</vt:lpwstr>
      </vt:variant>
      <vt:variant>
        <vt:lpwstr/>
      </vt:variant>
      <vt:variant>
        <vt:i4>4784192</vt:i4>
      </vt:variant>
      <vt:variant>
        <vt:i4>0</vt:i4>
      </vt:variant>
      <vt:variant>
        <vt:i4>0</vt:i4>
      </vt:variant>
      <vt:variant>
        <vt:i4>5</vt:i4>
      </vt:variant>
      <vt:variant>
        <vt:lpwstr>http://pkk5.rosreestr.ru/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Общество с ограниченной ответственностью</dc:title>
  <dc:subject/>
  <dc:creator>Формула</dc:creator>
  <cp:keywords/>
  <cp:lastModifiedBy>IIWINo</cp:lastModifiedBy>
  <cp:revision>2</cp:revision>
  <cp:lastPrinted>2016-06-24T04:43:00Z</cp:lastPrinted>
  <dcterms:created xsi:type="dcterms:W3CDTF">2016-09-20T05:48:00Z</dcterms:created>
  <dcterms:modified xsi:type="dcterms:W3CDTF">2016-09-20T05:48:00Z</dcterms:modified>
</cp:coreProperties>
</file>