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404" w:rsidRDefault="000F1404">
      <w:pPr>
        <w:widowControl w:val="0"/>
        <w:autoSpaceDE w:val="0"/>
        <w:autoSpaceDN w:val="0"/>
        <w:adjustRightInd w:val="0"/>
        <w:jc w:val="both"/>
      </w:pPr>
    </w:p>
    <w:p w:rsidR="000F1404" w:rsidRDefault="00744C99" w:rsidP="005B0328">
      <w:pPr>
        <w:pStyle w:val="8"/>
        <w:jc w:val="right"/>
        <w:rPr>
          <w:sz w:val="48"/>
        </w:rPr>
      </w:pPr>
      <w:r>
        <w:rPr>
          <w:noProof/>
          <w:sz w:val="48"/>
        </w:rPr>
        <w:drawing>
          <wp:inline distT="0" distB="0" distL="0" distR="0">
            <wp:extent cx="2178050" cy="1109345"/>
            <wp:effectExtent l="19050" t="0" r="0" b="0"/>
            <wp:docPr id="1" name="Рисунок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
                    <pic:cNvPicPr>
                      <a:picLocks noChangeAspect="1" noChangeArrowheads="1"/>
                    </pic:cNvPicPr>
                  </pic:nvPicPr>
                  <pic:blipFill>
                    <a:blip r:embed="rId9" cstate="print">
                      <a:lum bright="30000"/>
                    </a:blip>
                    <a:srcRect/>
                    <a:stretch>
                      <a:fillRect/>
                    </a:stretch>
                  </pic:blipFill>
                  <pic:spPr bwMode="auto">
                    <a:xfrm>
                      <a:off x="0" y="0"/>
                      <a:ext cx="2178050" cy="1109345"/>
                    </a:xfrm>
                    <a:prstGeom prst="rect">
                      <a:avLst/>
                    </a:prstGeom>
                    <a:noFill/>
                    <a:ln w="9525">
                      <a:noFill/>
                      <a:miter lim="800000"/>
                      <a:headEnd/>
                      <a:tailEnd/>
                    </a:ln>
                  </pic:spPr>
                </pic:pic>
              </a:graphicData>
            </a:graphic>
          </wp:inline>
        </w:drawing>
      </w:r>
    </w:p>
    <w:p w:rsidR="000F1404" w:rsidRDefault="000F1404">
      <w:pPr>
        <w:pStyle w:val="af"/>
        <w:spacing w:line="360" w:lineRule="auto"/>
        <w:ind w:firstLine="0"/>
        <w:rPr>
          <w:rFonts w:ascii="Garamond" w:hAnsi="Garamond"/>
          <w:b w:val="0"/>
          <w:i/>
          <w:shadow/>
          <w:sz w:val="36"/>
        </w:rPr>
      </w:pPr>
    </w:p>
    <w:p w:rsidR="000F1404" w:rsidRDefault="000F1404">
      <w:pPr>
        <w:widowControl w:val="0"/>
        <w:autoSpaceDE w:val="0"/>
        <w:autoSpaceDN w:val="0"/>
        <w:adjustRightInd w:val="0"/>
        <w:jc w:val="center"/>
        <w:rPr>
          <w:rFonts w:ascii="Garamond" w:hAnsi="Garamond"/>
          <w:b/>
          <w:i/>
          <w:sz w:val="32"/>
        </w:rPr>
      </w:pPr>
    </w:p>
    <w:p w:rsidR="000F1404" w:rsidRDefault="000F1404">
      <w:pPr>
        <w:widowControl w:val="0"/>
        <w:autoSpaceDE w:val="0"/>
        <w:autoSpaceDN w:val="0"/>
        <w:adjustRightInd w:val="0"/>
        <w:jc w:val="center"/>
        <w:rPr>
          <w:b/>
        </w:rPr>
      </w:pPr>
    </w:p>
    <w:p w:rsidR="000F1404" w:rsidRDefault="000F1404">
      <w:pPr>
        <w:widowControl w:val="0"/>
        <w:autoSpaceDE w:val="0"/>
        <w:autoSpaceDN w:val="0"/>
        <w:adjustRightInd w:val="0"/>
        <w:jc w:val="center"/>
        <w:rPr>
          <w:b/>
          <w:sz w:val="28"/>
        </w:rPr>
      </w:pPr>
    </w:p>
    <w:p w:rsidR="000F1404" w:rsidRDefault="000F1404">
      <w:pPr>
        <w:widowControl w:val="0"/>
        <w:autoSpaceDE w:val="0"/>
        <w:autoSpaceDN w:val="0"/>
        <w:adjustRightInd w:val="0"/>
        <w:jc w:val="both"/>
        <w:rPr>
          <w:b/>
        </w:rPr>
      </w:pPr>
    </w:p>
    <w:p w:rsidR="000F1404" w:rsidRDefault="000F1404">
      <w:pPr>
        <w:widowControl w:val="0"/>
        <w:autoSpaceDE w:val="0"/>
        <w:autoSpaceDN w:val="0"/>
        <w:adjustRightInd w:val="0"/>
        <w:jc w:val="both"/>
        <w:rPr>
          <w:b/>
          <w:sz w:val="28"/>
        </w:rPr>
      </w:pPr>
    </w:p>
    <w:p w:rsidR="000F1404" w:rsidRDefault="000F1404">
      <w:pPr>
        <w:widowControl w:val="0"/>
        <w:autoSpaceDE w:val="0"/>
        <w:autoSpaceDN w:val="0"/>
        <w:adjustRightInd w:val="0"/>
        <w:jc w:val="both"/>
        <w:rPr>
          <w:b/>
          <w:sz w:val="28"/>
        </w:rPr>
      </w:pPr>
    </w:p>
    <w:p w:rsidR="000F1404" w:rsidRDefault="000F1404">
      <w:pPr>
        <w:widowControl w:val="0"/>
        <w:autoSpaceDE w:val="0"/>
        <w:autoSpaceDN w:val="0"/>
        <w:adjustRightInd w:val="0"/>
        <w:jc w:val="both"/>
        <w:rPr>
          <w:b/>
          <w:sz w:val="28"/>
        </w:rPr>
      </w:pPr>
    </w:p>
    <w:p w:rsidR="000F1404" w:rsidRDefault="000F1404">
      <w:pPr>
        <w:widowControl w:val="0"/>
        <w:autoSpaceDE w:val="0"/>
        <w:autoSpaceDN w:val="0"/>
        <w:adjustRightInd w:val="0"/>
        <w:jc w:val="both"/>
        <w:rPr>
          <w:b/>
          <w:sz w:val="28"/>
        </w:rPr>
      </w:pPr>
    </w:p>
    <w:p w:rsidR="000F1404" w:rsidRDefault="000F1404">
      <w:pPr>
        <w:pStyle w:val="8"/>
        <w:jc w:val="center"/>
        <w:rPr>
          <w:b w:val="0"/>
          <w:sz w:val="48"/>
        </w:rPr>
      </w:pPr>
      <w:r>
        <w:rPr>
          <w:b w:val="0"/>
          <w:sz w:val="48"/>
        </w:rPr>
        <w:t xml:space="preserve">ОТЧЕТ № </w:t>
      </w:r>
      <w:r w:rsidR="003817F0">
        <w:rPr>
          <w:b w:val="0"/>
          <w:sz w:val="48"/>
        </w:rPr>
        <w:t>48</w:t>
      </w:r>
      <w:r w:rsidR="00E45F38" w:rsidRPr="00015F24">
        <w:rPr>
          <w:b w:val="0"/>
          <w:sz w:val="48"/>
        </w:rPr>
        <w:t>/</w:t>
      </w:r>
      <w:r w:rsidR="003817F0">
        <w:rPr>
          <w:b w:val="0"/>
          <w:sz w:val="48"/>
        </w:rPr>
        <w:t>18</w:t>
      </w:r>
    </w:p>
    <w:p w:rsidR="000F1404" w:rsidRDefault="000F1404"/>
    <w:p w:rsidR="000F1404" w:rsidRDefault="000F1404">
      <w:pPr>
        <w:jc w:val="center"/>
        <w:rPr>
          <w:sz w:val="28"/>
        </w:rPr>
      </w:pPr>
      <w:r>
        <w:rPr>
          <w:sz w:val="28"/>
        </w:rPr>
        <w:t xml:space="preserve">ОБ ОПРЕДЕЛЕНИИ РЫНОЧНОЙ СТОИМОСТИ </w:t>
      </w:r>
    </w:p>
    <w:p w:rsidR="00D0149E" w:rsidRDefault="003817F0">
      <w:pPr>
        <w:jc w:val="center"/>
        <w:rPr>
          <w:sz w:val="28"/>
        </w:rPr>
      </w:pPr>
      <w:r>
        <w:rPr>
          <w:sz w:val="28"/>
        </w:rPr>
        <w:t xml:space="preserve">НЕЖИЛОГО ПОМЕЩЕНИЯ </w:t>
      </w:r>
    </w:p>
    <w:p w:rsidR="00B61837" w:rsidRDefault="003817F0">
      <w:pPr>
        <w:jc w:val="center"/>
        <w:rPr>
          <w:sz w:val="28"/>
        </w:rPr>
      </w:pPr>
      <w:proofErr w:type="gramStart"/>
      <w:r>
        <w:rPr>
          <w:sz w:val="28"/>
        </w:rPr>
        <w:t>РАСПОЛОЖЕННОГО</w:t>
      </w:r>
      <w:proofErr w:type="gramEnd"/>
      <w:r w:rsidR="00E45F38">
        <w:rPr>
          <w:sz w:val="28"/>
        </w:rPr>
        <w:t xml:space="preserve"> ПО АДРЕСУ: </w:t>
      </w:r>
    </w:p>
    <w:p w:rsidR="000F1404" w:rsidRDefault="003817F0">
      <w:pPr>
        <w:jc w:val="center"/>
        <w:rPr>
          <w:sz w:val="28"/>
        </w:rPr>
      </w:pPr>
      <w:r>
        <w:rPr>
          <w:sz w:val="28"/>
        </w:rPr>
        <w:t xml:space="preserve"> Г. МОСКВА, ГОГОЛЕВСКИЙ БУЛЬВАР, Д. 27</w:t>
      </w:r>
    </w:p>
    <w:p w:rsidR="003817F0" w:rsidRDefault="003817F0">
      <w:pPr>
        <w:jc w:val="center"/>
        <w:rPr>
          <w:b/>
          <w:sz w:val="28"/>
        </w:rPr>
      </w:pPr>
    </w:p>
    <w:p w:rsidR="000F1404" w:rsidRDefault="000F1404">
      <w:pPr>
        <w:widowControl w:val="0"/>
        <w:autoSpaceDE w:val="0"/>
        <w:autoSpaceDN w:val="0"/>
        <w:adjustRightInd w:val="0"/>
        <w:jc w:val="both"/>
        <w:rPr>
          <w:b/>
          <w:sz w:val="24"/>
        </w:rPr>
      </w:pPr>
    </w:p>
    <w:p w:rsidR="000F1404" w:rsidRDefault="000F1404">
      <w:pPr>
        <w:widowControl w:val="0"/>
        <w:autoSpaceDE w:val="0"/>
        <w:autoSpaceDN w:val="0"/>
        <w:adjustRightInd w:val="0"/>
        <w:jc w:val="both"/>
        <w:rPr>
          <w:b/>
          <w:sz w:val="24"/>
        </w:rPr>
      </w:pPr>
    </w:p>
    <w:tbl>
      <w:tblPr>
        <w:tblW w:w="0" w:type="auto"/>
        <w:jc w:val="center"/>
        <w:tblLayout w:type="fixed"/>
        <w:tblLook w:val="0000" w:firstRow="0" w:lastRow="0" w:firstColumn="0" w:lastColumn="0" w:noHBand="0" w:noVBand="0"/>
      </w:tblPr>
      <w:tblGrid>
        <w:gridCol w:w="2295"/>
        <w:gridCol w:w="7397"/>
      </w:tblGrid>
      <w:tr w:rsidR="000F1404" w:rsidTr="00930CD3">
        <w:trPr>
          <w:jc w:val="center"/>
        </w:trPr>
        <w:tc>
          <w:tcPr>
            <w:tcW w:w="2295" w:type="dxa"/>
            <w:tcBorders>
              <w:top w:val="nil"/>
              <w:left w:val="nil"/>
              <w:bottom w:val="single" w:sz="4" w:space="0" w:color="auto"/>
              <w:right w:val="nil"/>
            </w:tcBorders>
          </w:tcPr>
          <w:p w:rsidR="000F1404" w:rsidRDefault="000F1404">
            <w:pPr>
              <w:widowControl w:val="0"/>
              <w:autoSpaceDE w:val="0"/>
              <w:autoSpaceDN w:val="0"/>
              <w:adjustRightInd w:val="0"/>
              <w:jc w:val="both"/>
              <w:rPr>
                <w:b/>
                <w:sz w:val="22"/>
              </w:rPr>
            </w:pPr>
            <w:r>
              <w:rPr>
                <w:b/>
                <w:sz w:val="22"/>
              </w:rPr>
              <w:t>ЗАКАЗЧИК:</w:t>
            </w:r>
          </w:p>
        </w:tc>
        <w:tc>
          <w:tcPr>
            <w:tcW w:w="7397" w:type="dxa"/>
            <w:tcBorders>
              <w:top w:val="nil"/>
              <w:left w:val="nil"/>
              <w:bottom w:val="single" w:sz="4" w:space="0" w:color="auto"/>
              <w:right w:val="nil"/>
            </w:tcBorders>
          </w:tcPr>
          <w:p w:rsidR="007D2AFD" w:rsidRPr="007D2AFD" w:rsidRDefault="003817F0" w:rsidP="007D2AFD">
            <w:pPr>
              <w:spacing w:line="288" w:lineRule="auto"/>
              <w:rPr>
                <w:b/>
                <w:smallCaps/>
              </w:rPr>
            </w:pPr>
            <w:r>
              <w:rPr>
                <w:b/>
                <w:smallCaps/>
              </w:rPr>
              <w:t>Общество с ограниченной ответственностью «Сигма»</w:t>
            </w:r>
          </w:p>
          <w:p w:rsidR="000F1404" w:rsidRDefault="000F1404" w:rsidP="00140FDC">
            <w:pPr>
              <w:ind w:firstLine="7"/>
              <w:jc w:val="both"/>
              <w:rPr>
                <w:sz w:val="26"/>
                <w:szCs w:val="26"/>
              </w:rPr>
            </w:pPr>
          </w:p>
        </w:tc>
      </w:tr>
      <w:tr w:rsidR="000F1404" w:rsidTr="00930CD3">
        <w:trPr>
          <w:jc w:val="center"/>
        </w:trPr>
        <w:tc>
          <w:tcPr>
            <w:tcW w:w="2295" w:type="dxa"/>
            <w:tcBorders>
              <w:top w:val="single" w:sz="4" w:space="0" w:color="auto"/>
              <w:left w:val="nil"/>
              <w:bottom w:val="nil"/>
              <w:right w:val="nil"/>
            </w:tcBorders>
          </w:tcPr>
          <w:p w:rsidR="000F1404" w:rsidRDefault="000F1404">
            <w:pPr>
              <w:widowControl w:val="0"/>
              <w:autoSpaceDE w:val="0"/>
              <w:autoSpaceDN w:val="0"/>
              <w:adjustRightInd w:val="0"/>
              <w:jc w:val="both"/>
              <w:rPr>
                <w:b/>
                <w:sz w:val="22"/>
              </w:rPr>
            </w:pPr>
          </w:p>
        </w:tc>
        <w:tc>
          <w:tcPr>
            <w:tcW w:w="7397" w:type="dxa"/>
            <w:tcBorders>
              <w:top w:val="single" w:sz="4" w:space="0" w:color="auto"/>
              <w:left w:val="nil"/>
              <w:bottom w:val="nil"/>
              <w:right w:val="nil"/>
            </w:tcBorders>
          </w:tcPr>
          <w:p w:rsidR="000F1404" w:rsidRDefault="000F1404">
            <w:pPr>
              <w:widowControl w:val="0"/>
              <w:autoSpaceDE w:val="0"/>
              <w:autoSpaceDN w:val="0"/>
              <w:adjustRightInd w:val="0"/>
              <w:jc w:val="both"/>
              <w:rPr>
                <w:b/>
                <w:sz w:val="22"/>
              </w:rPr>
            </w:pPr>
          </w:p>
        </w:tc>
      </w:tr>
      <w:tr w:rsidR="000F1404" w:rsidTr="00930CD3">
        <w:trPr>
          <w:jc w:val="center"/>
        </w:trPr>
        <w:tc>
          <w:tcPr>
            <w:tcW w:w="2295" w:type="dxa"/>
            <w:tcBorders>
              <w:top w:val="nil"/>
              <w:left w:val="nil"/>
              <w:bottom w:val="single" w:sz="4" w:space="0" w:color="auto"/>
              <w:right w:val="nil"/>
            </w:tcBorders>
          </w:tcPr>
          <w:p w:rsidR="000F1404" w:rsidRDefault="000F1404">
            <w:pPr>
              <w:widowControl w:val="0"/>
              <w:autoSpaceDE w:val="0"/>
              <w:autoSpaceDN w:val="0"/>
              <w:adjustRightInd w:val="0"/>
              <w:jc w:val="both"/>
              <w:rPr>
                <w:b/>
                <w:sz w:val="22"/>
              </w:rPr>
            </w:pPr>
            <w:r>
              <w:rPr>
                <w:b/>
                <w:sz w:val="22"/>
              </w:rPr>
              <w:t>ОЦЕНЩИК:</w:t>
            </w:r>
          </w:p>
        </w:tc>
        <w:tc>
          <w:tcPr>
            <w:tcW w:w="7397" w:type="dxa"/>
            <w:tcBorders>
              <w:top w:val="nil"/>
              <w:left w:val="nil"/>
              <w:bottom w:val="single" w:sz="4" w:space="0" w:color="auto"/>
              <w:right w:val="nil"/>
            </w:tcBorders>
          </w:tcPr>
          <w:p w:rsidR="005B0328" w:rsidRPr="00B67F8E" w:rsidRDefault="005B0328" w:rsidP="005B0328">
            <w:pPr>
              <w:widowControl w:val="0"/>
              <w:tabs>
                <w:tab w:val="left" w:pos="6832"/>
              </w:tabs>
              <w:autoSpaceDE w:val="0"/>
              <w:autoSpaceDN w:val="0"/>
              <w:adjustRightInd w:val="0"/>
              <w:ind w:left="28"/>
              <w:jc w:val="both"/>
              <w:rPr>
                <w:b/>
                <w:smallCaps/>
              </w:rPr>
            </w:pPr>
            <w:r w:rsidRPr="00B67F8E">
              <w:rPr>
                <w:b/>
                <w:smallCaps/>
              </w:rPr>
              <w:t>ООО "Центр деловых услуг"</w:t>
            </w:r>
          </w:p>
          <w:p w:rsidR="000F1404" w:rsidRPr="00D86F90" w:rsidRDefault="001164FE" w:rsidP="003817F0">
            <w:pPr>
              <w:widowControl w:val="0"/>
              <w:tabs>
                <w:tab w:val="left" w:pos="6832"/>
              </w:tabs>
              <w:autoSpaceDE w:val="0"/>
              <w:autoSpaceDN w:val="0"/>
              <w:adjustRightInd w:val="0"/>
              <w:ind w:left="28"/>
              <w:jc w:val="both"/>
              <w:rPr>
                <w:b/>
                <w:smallCaps/>
              </w:rPr>
            </w:pPr>
            <w:r w:rsidRPr="006838B5">
              <w:rPr>
                <w:b/>
                <w:smallCaps/>
              </w:rPr>
              <w:t xml:space="preserve">Полис добровольного страхования ответственности при осуществлении оценочной </w:t>
            </w:r>
            <w:r w:rsidRPr="00DD338E">
              <w:rPr>
                <w:b/>
                <w:smallCaps/>
              </w:rPr>
              <w:t xml:space="preserve">деятельности </w:t>
            </w:r>
            <w:r w:rsidR="003817F0">
              <w:rPr>
                <w:b/>
                <w:bCs/>
                <w:smallCaps/>
              </w:rPr>
              <w:t>КРК01/18/ГО-ОЦ № 1116276</w:t>
            </w:r>
            <w:r w:rsidR="003817F0">
              <w:rPr>
                <w:b/>
                <w:smallCaps/>
              </w:rPr>
              <w:t xml:space="preserve"> от 21.06.18</w:t>
            </w:r>
            <w:r w:rsidR="00BB429A" w:rsidRPr="004D28A8">
              <w:rPr>
                <w:b/>
                <w:smallCaps/>
              </w:rPr>
              <w:t xml:space="preserve"> г.  Страховщик: </w:t>
            </w:r>
            <w:r w:rsidR="003817F0">
              <w:rPr>
                <w:b/>
                <w:smallCaps/>
              </w:rPr>
              <w:t>Р</w:t>
            </w:r>
            <w:r w:rsidR="00BB429A" w:rsidRPr="004D28A8">
              <w:rPr>
                <w:b/>
                <w:smallCaps/>
              </w:rPr>
              <w:t>СК «</w:t>
            </w:r>
            <w:r w:rsidR="003817F0">
              <w:rPr>
                <w:b/>
                <w:smallCaps/>
              </w:rPr>
              <w:t>ЕВРОИНС</w:t>
            </w:r>
            <w:r w:rsidR="00BB429A" w:rsidRPr="004D28A8">
              <w:rPr>
                <w:b/>
                <w:smallCaps/>
              </w:rPr>
              <w:t>»</w:t>
            </w:r>
          </w:p>
        </w:tc>
      </w:tr>
      <w:tr w:rsidR="000F1404" w:rsidTr="00930CD3">
        <w:trPr>
          <w:jc w:val="center"/>
        </w:trPr>
        <w:tc>
          <w:tcPr>
            <w:tcW w:w="2295" w:type="dxa"/>
            <w:tcBorders>
              <w:top w:val="single" w:sz="4" w:space="0" w:color="auto"/>
              <w:left w:val="nil"/>
              <w:bottom w:val="nil"/>
              <w:right w:val="nil"/>
            </w:tcBorders>
          </w:tcPr>
          <w:p w:rsidR="000F1404" w:rsidRDefault="000F1404">
            <w:pPr>
              <w:widowControl w:val="0"/>
              <w:autoSpaceDE w:val="0"/>
              <w:autoSpaceDN w:val="0"/>
              <w:adjustRightInd w:val="0"/>
              <w:jc w:val="both"/>
              <w:rPr>
                <w:b/>
                <w:sz w:val="22"/>
              </w:rPr>
            </w:pPr>
          </w:p>
          <w:p w:rsidR="005B0328" w:rsidRDefault="00EE5F26">
            <w:pPr>
              <w:widowControl w:val="0"/>
              <w:autoSpaceDE w:val="0"/>
              <w:autoSpaceDN w:val="0"/>
              <w:adjustRightInd w:val="0"/>
              <w:jc w:val="both"/>
              <w:rPr>
                <w:b/>
                <w:sz w:val="22"/>
              </w:rPr>
            </w:pPr>
            <w:r>
              <w:rPr>
                <w:b/>
                <w:sz w:val="22"/>
              </w:rPr>
              <w:t>ДАТА  ОЦЕНКИ:</w:t>
            </w:r>
          </w:p>
          <w:p w:rsidR="00D86F90" w:rsidRDefault="00D86F90">
            <w:pPr>
              <w:widowControl w:val="0"/>
              <w:autoSpaceDE w:val="0"/>
              <w:autoSpaceDN w:val="0"/>
              <w:adjustRightInd w:val="0"/>
              <w:jc w:val="both"/>
              <w:rPr>
                <w:b/>
                <w:sz w:val="22"/>
              </w:rPr>
            </w:pPr>
          </w:p>
          <w:p w:rsidR="005B0328" w:rsidRDefault="005B0328">
            <w:pPr>
              <w:widowControl w:val="0"/>
              <w:autoSpaceDE w:val="0"/>
              <w:autoSpaceDN w:val="0"/>
              <w:adjustRightInd w:val="0"/>
              <w:jc w:val="both"/>
              <w:rPr>
                <w:b/>
                <w:sz w:val="22"/>
              </w:rPr>
            </w:pPr>
          </w:p>
          <w:p w:rsidR="000F1404" w:rsidRDefault="000F1404">
            <w:pPr>
              <w:widowControl w:val="0"/>
              <w:autoSpaceDE w:val="0"/>
              <w:autoSpaceDN w:val="0"/>
              <w:adjustRightInd w:val="0"/>
              <w:jc w:val="both"/>
              <w:rPr>
                <w:b/>
                <w:sz w:val="22"/>
              </w:rPr>
            </w:pPr>
          </w:p>
          <w:p w:rsidR="000F1404" w:rsidRDefault="000F1404">
            <w:pPr>
              <w:widowControl w:val="0"/>
              <w:autoSpaceDE w:val="0"/>
              <w:autoSpaceDN w:val="0"/>
              <w:adjustRightInd w:val="0"/>
              <w:jc w:val="both"/>
              <w:rPr>
                <w:b/>
                <w:sz w:val="22"/>
              </w:rPr>
            </w:pPr>
            <w:r>
              <w:rPr>
                <w:b/>
                <w:sz w:val="22"/>
              </w:rPr>
              <w:t xml:space="preserve">ДИРЕКТОР </w:t>
            </w:r>
          </w:p>
        </w:tc>
        <w:tc>
          <w:tcPr>
            <w:tcW w:w="7397" w:type="dxa"/>
            <w:tcBorders>
              <w:top w:val="single" w:sz="4" w:space="0" w:color="auto"/>
              <w:left w:val="nil"/>
              <w:bottom w:val="nil"/>
              <w:right w:val="nil"/>
            </w:tcBorders>
          </w:tcPr>
          <w:p w:rsidR="000F1404" w:rsidRPr="00EE5F26" w:rsidRDefault="000F1404">
            <w:pPr>
              <w:widowControl w:val="0"/>
              <w:autoSpaceDE w:val="0"/>
              <w:autoSpaceDN w:val="0"/>
              <w:adjustRightInd w:val="0"/>
              <w:jc w:val="both"/>
              <w:rPr>
                <w:b/>
                <w:sz w:val="22"/>
              </w:rPr>
            </w:pPr>
          </w:p>
          <w:p w:rsidR="000F1404" w:rsidRPr="00EE5F26" w:rsidRDefault="00EE5F26">
            <w:pPr>
              <w:widowControl w:val="0"/>
              <w:autoSpaceDE w:val="0"/>
              <w:autoSpaceDN w:val="0"/>
              <w:adjustRightInd w:val="0"/>
              <w:jc w:val="both"/>
              <w:rPr>
                <w:b/>
                <w:smallCaps/>
              </w:rPr>
            </w:pPr>
            <w:r w:rsidRPr="00EE5F26">
              <w:rPr>
                <w:b/>
                <w:smallCaps/>
              </w:rPr>
              <w:t>«</w:t>
            </w:r>
            <w:r w:rsidR="00305299">
              <w:rPr>
                <w:b/>
                <w:smallCaps/>
              </w:rPr>
              <w:t>28</w:t>
            </w:r>
            <w:r w:rsidRPr="00EE5F26">
              <w:rPr>
                <w:b/>
                <w:smallCaps/>
              </w:rPr>
              <w:t xml:space="preserve">»   </w:t>
            </w:r>
            <w:r w:rsidR="00305299">
              <w:rPr>
                <w:b/>
                <w:smallCaps/>
              </w:rPr>
              <w:t xml:space="preserve">ноября </w:t>
            </w:r>
            <w:r w:rsidR="003817F0">
              <w:rPr>
                <w:b/>
                <w:smallCaps/>
              </w:rPr>
              <w:t xml:space="preserve"> 2018 </w:t>
            </w:r>
            <w:r w:rsidRPr="00EE5F26">
              <w:rPr>
                <w:b/>
                <w:smallCaps/>
              </w:rPr>
              <w:t xml:space="preserve"> Г.</w:t>
            </w:r>
          </w:p>
          <w:p w:rsidR="005B0328" w:rsidRDefault="005B0328">
            <w:pPr>
              <w:widowControl w:val="0"/>
              <w:autoSpaceDE w:val="0"/>
              <w:autoSpaceDN w:val="0"/>
              <w:adjustRightInd w:val="0"/>
              <w:jc w:val="both"/>
              <w:rPr>
                <w:b/>
                <w:sz w:val="22"/>
              </w:rPr>
            </w:pPr>
          </w:p>
          <w:p w:rsidR="00D86F90" w:rsidRDefault="00D86F90">
            <w:pPr>
              <w:widowControl w:val="0"/>
              <w:autoSpaceDE w:val="0"/>
              <w:autoSpaceDN w:val="0"/>
              <w:adjustRightInd w:val="0"/>
              <w:jc w:val="both"/>
              <w:rPr>
                <w:b/>
                <w:sz w:val="22"/>
              </w:rPr>
            </w:pPr>
          </w:p>
          <w:p w:rsidR="005B0328" w:rsidRDefault="005B0328">
            <w:pPr>
              <w:widowControl w:val="0"/>
              <w:autoSpaceDE w:val="0"/>
              <w:autoSpaceDN w:val="0"/>
              <w:adjustRightInd w:val="0"/>
              <w:jc w:val="both"/>
              <w:rPr>
                <w:b/>
                <w:sz w:val="22"/>
              </w:rPr>
            </w:pPr>
          </w:p>
          <w:p w:rsidR="000F1404" w:rsidRDefault="000F1404">
            <w:pPr>
              <w:widowControl w:val="0"/>
              <w:autoSpaceDE w:val="0"/>
              <w:autoSpaceDN w:val="0"/>
              <w:adjustRightInd w:val="0"/>
              <w:jc w:val="both"/>
              <w:rPr>
                <w:b/>
                <w:sz w:val="22"/>
              </w:rPr>
            </w:pPr>
            <w:r>
              <w:rPr>
                <w:b/>
                <w:sz w:val="22"/>
              </w:rPr>
              <w:t>______________________________</w:t>
            </w:r>
            <w:r>
              <w:rPr>
                <w:b/>
                <w:sz w:val="22"/>
              </w:rPr>
              <w:tab/>
            </w:r>
            <w:r w:rsidR="00455162">
              <w:rPr>
                <w:b/>
                <w:smallCaps/>
                <w:sz w:val="22"/>
              </w:rPr>
              <w:t>Ю.Г.</w:t>
            </w:r>
            <w:r w:rsidRPr="004272E2">
              <w:rPr>
                <w:b/>
                <w:smallCaps/>
                <w:sz w:val="22"/>
              </w:rPr>
              <w:t xml:space="preserve"> Воронцова</w:t>
            </w:r>
          </w:p>
          <w:p w:rsidR="000F1404" w:rsidRDefault="000F1404">
            <w:pPr>
              <w:widowControl w:val="0"/>
              <w:autoSpaceDE w:val="0"/>
              <w:autoSpaceDN w:val="0"/>
              <w:adjustRightInd w:val="0"/>
              <w:jc w:val="both"/>
              <w:rPr>
                <w:b/>
                <w:sz w:val="22"/>
              </w:rPr>
            </w:pPr>
          </w:p>
        </w:tc>
      </w:tr>
    </w:tbl>
    <w:p w:rsidR="000F1404" w:rsidRDefault="000F1404">
      <w:pPr>
        <w:widowControl w:val="0"/>
        <w:autoSpaceDE w:val="0"/>
        <w:autoSpaceDN w:val="0"/>
        <w:adjustRightInd w:val="0"/>
        <w:jc w:val="both"/>
        <w:rPr>
          <w:b/>
          <w:sz w:val="22"/>
        </w:rPr>
      </w:pPr>
    </w:p>
    <w:p w:rsidR="000F1404" w:rsidRDefault="000F1404">
      <w:pPr>
        <w:widowControl w:val="0"/>
        <w:tabs>
          <w:tab w:val="left" w:pos="4950"/>
        </w:tabs>
        <w:autoSpaceDE w:val="0"/>
        <w:autoSpaceDN w:val="0"/>
        <w:adjustRightInd w:val="0"/>
        <w:jc w:val="both"/>
        <w:rPr>
          <w:b/>
          <w:sz w:val="22"/>
        </w:rPr>
      </w:pPr>
      <w:r>
        <w:rPr>
          <w:b/>
          <w:sz w:val="22"/>
        </w:rPr>
        <w:tab/>
      </w:r>
    </w:p>
    <w:p w:rsidR="000F1404" w:rsidRDefault="000F1404">
      <w:pPr>
        <w:widowControl w:val="0"/>
        <w:tabs>
          <w:tab w:val="left" w:pos="4950"/>
        </w:tabs>
        <w:autoSpaceDE w:val="0"/>
        <w:autoSpaceDN w:val="0"/>
        <w:adjustRightInd w:val="0"/>
        <w:jc w:val="both"/>
        <w:rPr>
          <w:b/>
          <w:sz w:val="22"/>
        </w:rPr>
      </w:pPr>
    </w:p>
    <w:p w:rsidR="000F1404" w:rsidRDefault="000F1404">
      <w:pPr>
        <w:widowControl w:val="0"/>
        <w:tabs>
          <w:tab w:val="left" w:pos="4950"/>
        </w:tabs>
        <w:autoSpaceDE w:val="0"/>
        <w:autoSpaceDN w:val="0"/>
        <w:adjustRightInd w:val="0"/>
        <w:jc w:val="both"/>
        <w:rPr>
          <w:b/>
          <w:sz w:val="22"/>
        </w:rPr>
      </w:pPr>
    </w:p>
    <w:p w:rsidR="000F1404" w:rsidRDefault="000F1404">
      <w:pPr>
        <w:widowControl w:val="0"/>
        <w:tabs>
          <w:tab w:val="left" w:pos="4950"/>
        </w:tabs>
        <w:autoSpaceDE w:val="0"/>
        <w:autoSpaceDN w:val="0"/>
        <w:adjustRightInd w:val="0"/>
        <w:jc w:val="both"/>
        <w:rPr>
          <w:b/>
          <w:sz w:val="22"/>
        </w:rPr>
      </w:pPr>
    </w:p>
    <w:p w:rsidR="000F1404" w:rsidRDefault="000F1404">
      <w:pPr>
        <w:widowControl w:val="0"/>
        <w:tabs>
          <w:tab w:val="left" w:pos="4950"/>
        </w:tabs>
        <w:autoSpaceDE w:val="0"/>
        <w:autoSpaceDN w:val="0"/>
        <w:adjustRightInd w:val="0"/>
        <w:jc w:val="both"/>
        <w:rPr>
          <w:b/>
          <w:sz w:val="22"/>
        </w:rPr>
      </w:pPr>
    </w:p>
    <w:p w:rsidR="000F1404" w:rsidRDefault="000F1404">
      <w:pPr>
        <w:widowControl w:val="0"/>
        <w:tabs>
          <w:tab w:val="left" w:pos="4950"/>
        </w:tabs>
        <w:autoSpaceDE w:val="0"/>
        <w:autoSpaceDN w:val="0"/>
        <w:adjustRightInd w:val="0"/>
        <w:jc w:val="both"/>
        <w:rPr>
          <w:b/>
          <w:sz w:val="22"/>
        </w:rPr>
      </w:pPr>
    </w:p>
    <w:p w:rsidR="000F1404" w:rsidRDefault="000F1404">
      <w:pPr>
        <w:widowControl w:val="0"/>
        <w:tabs>
          <w:tab w:val="left" w:pos="4950"/>
        </w:tabs>
        <w:autoSpaceDE w:val="0"/>
        <w:autoSpaceDN w:val="0"/>
        <w:adjustRightInd w:val="0"/>
        <w:jc w:val="both"/>
        <w:rPr>
          <w:b/>
          <w:sz w:val="22"/>
        </w:rPr>
      </w:pPr>
    </w:p>
    <w:p w:rsidR="000F1404" w:rsidRDefault="000F1404">
      <w:pPr>
        <w:widowControl w:val="0"/>
        <w:tabs>
          <w:tab w:val="left" w:pos="4950"/>
        </w:tabs>
        <w:autoSpaceDE w:val="0"/>
        <w:autoSpaceDN w:val="0"/>
        <w:adjustRightInd w:val="0"/>
        <w:jc w:val="both"/>
        <w:rPr>
          <w:b/>
          <w:sz w:val="22"/>
        </w:rPr>
      </w:pPr>
    </w:p>
    <w:p w:rsidR="000F1404" w:rsidRDefault="000F1404">
      <w:pPr>
        <w:widowControl w:val="0"/>
        <w:tabs>
          <w:tab w:val="left" w:pos="4950"/>
        </w:tabs>
        <w:autoSpaceDE w:val="0"/>
        <w:autoSpaceDN w:val="0"/>
        <w:adjustRightInd w:val="0"/>
        <w:jc w:val="both"/>
        <w:rPr>
          <w:b/>
          <w:sz w:val="22"/>
        </w:rPr>
      </w:pPr>
    </w:p>
    <w:p w:rsidR="00C126B0" w:rsidRDefault="00C126B0" w:rsidP="00EE5F26">
      <w:pPr>
        <w:widowControl w:val="0"/>
        <w:autoSpaceDE w:val="0"/>
        <w:autoSpaceDN w:val="0"/>
        <w:adjustRightInd w:val="0"/>
        <w:rPr>
          <w:b/>
          <w:sz w:val="22"/>
        </w:rPr>
      </w:pPr>
    </w:p>
    <w:p w:rsidR="00B15C4D" w:rsidRDefault="00B15C4D">
      <w:pPr>
        <w:widowControl w:val="0"/>
        <w:autoSpaceDE w:val="0"/>
        <w:autoSpaceDN w:val="0"/>
        <w:adjustRightInd w:val="0"/>
        <w:jc w:val="center"/>
        <w:rPr>
          <w:b/>
          <w:sz w:val="22"/>
        </w:rPr>
      </w:pPr>
    </w:p>
    <w:p w:rsidR="000F1404" w:rsidRDefault="000F1404">
      <w:pPr>
        <w:widowControl w:val="0"/>
        <w:autoSpaceDE w:val="0"/>
        <w:autoSpaceDN w:val="0"/>
        <w:adjustRightInd w:val="0"/>
        <w:jc w:val="center"/>
        <w:rPr>
          <w:b/>
          <w:sz w:val="22"/>
        </w:rPr>
      </w:pPr>
      <w:r>
        <w:rPr>
          <w:b/>
          <w:sz w:val="22"/>
        </w:rPr>
        <w:t xml:space="preserve">КРАСНОЯРСК </w:t>
      </w:r>
    </w:p>
    <w:p w:rsidR="000F1404" w:rsidRDefault="000F1404">
      <w:pPr>
        <w:widowControl w:val="0"/>
        <w:autoSpaceDE w:val="0"/>
        <w:autoSpaceDN w:val="0"/>
        <w:adjustRightInd w:val="0"/>
        <w:rPr>
          <w:rFonts w:ascii="Garamond" w:hAnsi="Garamond"/>
          <w:b/>
          <w:i/>
          <w:sz w:val="32"/>
        </w:rPr>
      </w:pPr>
    </w:p>
    <w:p w:rsidR="000F1404" w:rsidRDefault="000F1404">
      <w:pPr>
        <w:widowControl w:val="0"/>
        <w:autoSpaceDE w:val="0"/>
        <w:autoSpaceDN w:val="0"/>
        <w:adjustRightInd w:val="0"/>
        <w:rPr>
          <w:rFonts w:ascii="Garamond" w:hAnsi="Garamond"/>
          <w:b/>
          <w:i/>
          <w:sz w:val="32"/>
        </w:rPr>
      </w:pPr>
    </w:p>
    <w:p w:rsidR="000F1404" w:rsidRPr="00D86F90" w:rsidRDefault="00B15C4D" w:rsidP="00D86F90">
      <w:pPr>
        <w:rPr>
          <w:bCs/>
          <w:i/>
          <w:iCs/>
          <w:sz w:val="24"/>
          <w:szCs w:val="24"/>
        </w:rPr>
      </w:pPr>
      <w:r w:rsidRPr="00930E96">
        <w:rPr>
          <w:bCs/>
          <w:i/>
          <w:iCs/>
          <w:sz w:val="24"/>
          <w:szCs w:val="24"/>
        </w:rPr>
        <w:lastRenderedPageBreak/>
        <w:t>«</w:t>
      </w:r>
      <w:r w:rsidR="00305299">
        <w:rPr>
          <w:bCs/>
          <w:i/>
          <w:iCs/>
          <w:sz w:val="24"/>
          <w:szCs w:val="24"/>
        </w:rPr>
        <w:t>30</w:t>
      </w:r>
      <w:r w:rsidR="005B0328" w:rsidRPr="00930E96">
        <w:rPr>
          <w:bCs/>
          <w:i/>
          <w:iCs/>
          <w:sz w:val="24"/>
          <w:szCs w:val="24"/>
        </w:rPr>
        <w:t xml:space="preserve">» </w:t>
      </w:r>
      <w:r w:rsidR="00305299">
        <w:rPr>
          <w:bCs/>
          <w:i/>
          <w:iCs/>
          <w:sz w:val="24"/>
          <w:szCs w:val="24"/>
        </w:rPr>
        <w:t>ноября</w:t>
      </w:r>
      <w:r w:rsidR="000F1404" w:rsidRPr="00930E96">
        <w:rPr>
          <w:bCs/>
          <w:i/>
          <w:iCs/>
          <w:sz w:val="24"/>
          <w:szCs w:val="24"/>
        </w:rPr>
        <w:t xml:space="preserve"> 20</w:t>
      </w:r>
      <w:r w:rsidR="003817F0">
        <w:rPr>
          <w:bCs/>
          <w:i/>
          <w:iCs/>
          <w:sz w:val="24"/>
          <w:szCs w:val="24"/>
        </w:rPr>
        <w:t>18</w:t>
      </w:r>
      <w:r w:rsidR="000F1404" w:rsidRPr="00930E96">
        <w:rPr>
          <w:bCs/>
          <w:i/>
          <w:iCs/>
          <w:sz w:val="24"/>
          <w:szCs w:val="24"/>
        </w:rPr>
        <w:t xml:space="preserve"> года</w:t>
      </w:r>
    </w:p>
    <w:p w:rsidR="00536F1A" w:rsidRPr="00033405" w:rsidRDefault="00536F1A">
      <w:pPr>
        <w:spacing w:line="288" w:lineRule="auto"/>
        <w:rPr>
          <w:i/>
          <w:sz w:val="24"/>
          <w:szCs w:val="24"/>
        </w:rPr>
      </w:pPr>
    </w:p>
    <w:p w:rsidR="008C1B80" w:rsidRPr="00033405" w:rsidRDefault="008C1B80">
      <w:pPr>
        <w:spacing w:line="288" w:lineRule="auto"/>
        <w:rPr>
          <w:i/>
          <w:sz w:val="24"/>
          <w:szCs w:val="24"/>
        </w:rPr>
      </w:pPr>
    </w:p>
    <w:p w:rsidR="00536F1A" w:rsidRPr="00033405" w:rsidRDefault="003817F0" w:rsidP="00930CD3">
      <w:pPr>
        <w:spacing w:line="288" w:lineRule="auto"/>
        <w:jc w:val="center"/>
        <w:rPr>
          <w:i/>
          <w:sz w:val="24"/>
          <w:szCs w:val="24"/>
        </w:rPr>
      </w:pPr>
      <w:r>
        <w:rPr>
          <w:i/>
          <w:sz w:val="24"/>
          <w:szCs w:val="24"/>
        </w:rPr>
        <w:t>Уважаемый</w:t>
      </w:r>
      <w:r w:rsidR="00595EA2">
        <w:rPr>
          <w:i/>
          <w:sz w:val="24"/>
          <w:szCs w:val="24"/>
        </w:rPr>
        <w:t xml:space="preserve">  </w:t>
      </w:r>
      <w:r>
        <w:rPr>
          <w:i/>
          <w:sz w:val="24"/>
          <w:szCs w:val="24"/>
        </w:rPr>
        <w:t>Федор Сергеевич</w:t>
      </w:r>
      <w:r w:rsidR="005B0309">
        <w:rPr>
          <w:i/>
          <w:sz w:val="24"/>
          <w:szCs w:val="24"/>
        </w:rPr>
        <w:t>,</w:t>
      </w:r>
    </w:p>
    <w:p w:rsidR="000F1404" w:rsidRPr="00033405" w:rsidRDefault="000F1404" w:rsidP="00930CD3">
      <w:pPr>
        <w:tabs>
          <w:tab w:val="left" w:pos="5550"/>
        </w:tabs>
        <w:rPr>
          <w:i/>
          <w:sz w:val="24"/>
          <w:szCs w:val="24"/>
        </w:rPr>
      </w:pPr>
    </w:p>
    <w:p w:rsidR="00930CD3" w:rsidRDefault="000F1404">
      <w:pPr>
        <w:pStyle w:val="a6"/>
        <w:spacing w:line="288" w:lineRule="auto"/>
        <w:ind w:firstLine="708"/>
        <w:jc w:val="both"/>
        <w:rPr>
          <w:i/>
          <w:szCs w:val="24"/>
        </w:rPr>
      </w:pPr>
      <w:r w:rsidRPr="00033405">
        <w:rPr>
          <w:i/>
          <w:szCs w:val="24"/>
        </w:rPr>
        <w:t xml:space="preserve">По Вашему запросу </w:t>
      </w:r>
      <w:r w:rsidR="00930E96">
        <w:rPr>
          <w:i/>
          <w:szCs w:val="24"/>
        </w:rPr>
        <w:t>на основании договора</w:t>
      </w:r>
      <w:r w:rsidR="00930E96" w:rsidRPr="00015F24">
        <w:rPr>
          <w:i/>
          <w:szCs w:val="24"/>
        </w:rPr>
        <w:t xml:space="preserve">№ </w:t>
      </w:r>
      <w:r w:rsidR="003817F0">
        <w:rPr>
          <w:i/>
          <w:szCs w:val="24"/>
        </w:rPr>
        <w:t>48/18</w:t>
      </w:r>
      <w:r w:rsidR="00930E96">
        <w:rPr>
          <w:i/>
          <w:szCs w:val="24"/>
        </w:rPr>
        <w:t xml:space="preserve"> от </w:t>
      </w:r>
      <w:r w:rsidR="00305299">
        <w:rPr>
          <w:i/>
          <w:szCs w:val="24"/>
        </w:rPr>
        <w:t>28</w:t>
      </w:r>
      <w:r w:rsidR="00E36ED6">
        <w:rPr>
          <w:i/>
          <w:szCs w:val="24"/>
        </w:rPr>
        <w:t xml:space="preserve"> </w:t>
      </w:r>
      <w:r w:rsidR="00305299">
        <w:rPr>
          <w:i/>
          <w:szCs w:val="24"/>
        </w:rPr>
        <w:t>ноября</w:t>
      </w:r>
      <w:r w:rsidR="003817F0">
        <w:rPr>
          <w:i/>
          <w:szCs w:val="24"/>
        </w:rPr>
        <w:t xml:space="preserve"> 2018</w:t>
      </w:r>
      <w:r w:rsidR="00930E96">
        <w:rPr>
          <w:i/>
          <w:szCs w:val="24"/>
        </w:rPr>
        <w:t xml:space="preserve"> г. </w:t>
      </w:r>
      <w:r w:rsidRPr="00033405">
        <w:rPr>
          <w:i/>
          <w:szCs w:val="24"/>
        </w:rPr>
        <w:t>оценщик</w:t>
      </w:r>
      <w:proofErr w:type="gramStart"/>
      <w:r w:rsidRPr="00033405">
        <w:rPr>
          <w:i/>
          <w:szCs w:val="24"/>
        </w:rPr>
        <w:t>и ООО</w:t>
      </w:r>
      <w:proofErr w:type="gramEnd"/>
      <w:r w:rsidRPr="00033405">
        <w:rPr>
          <w:i/>
          <w:szCs w:val="24"/>
        </w:rPr>
        <w:t xml:space="preserve"> "Центр деловых услуг'' произвели оценку </w:t>
      </w:r>
      <w:r w:rsidR="003817F0">
        <w:rPr>
          <w:i/>
          <w:szCs w:val="24"/>
        </w:rPr>
        <w:t>нежилого помещения</w:t>
      </w:r>
      <w:r w:rsidR="00930CD3">
        <w:rPr>
          <w:i/>
          <w:szCs w:val="24"/>
        </w:rPr>
        <w:t xml:space="preserve"> площадью </w:t>
      </w:r>
      <w:r w:rsidR="003817F0">
        <w:rPr>
          <w:i/>
          <w:szCs w:val="24"/>
        </w:rPr>
        <w:t>88</w:t>
      </w:r>
      <w:r w:rsidR="00930CD3">
        <w:rPr>
          <w:i/>
          <w:szCs w:val="24"/>
        </w:rPr>
        <w:t xml:space="preserve"> кв.</w:t>
      </w:r>
      <w:r w:rsidR="003817F0">
        <w:rPr>
          <w:i/>
          <w:szCs w:val="24"/>
        </w:rPr>
        <w:t>, расположенного</w:t>
      </w:r>
      <w:r w:rsidRPr="00033405">
        <w:rPr>
          <w:i/>
          <w:szCs w:val="24"/>
        </w:rPr>
        <w:t xml:space="preserve"> по адресу: </w:t>
      </w:r>
      <w:r w:rsidR="003817F0">
        <w:rPr>
          <w:i/>
          <w:szCs w:val="24"/>
        </w:rPr>
        <w:t>г. Москва, бульвар Гоголевский, дом 27.</w:t>
      </w:r>
    </w:p>
    <w:p w:rsidR="000F1404" w:rsidRPr="00033405" w:rsidRDefault="00033405">
      <w:pPr>
        <w:pStyle w:val="a6"/>
        <w:spacing w:line="288" w:lineRule="auto"/>
        <w:ind w:firstLine="708"/>
        <w:jc w:val="both"/>
        <w:rPr>
          <w:i/>
          <w:szCs w:val="24"/>
        </w:rPr>
      </w:pPr>
      <w:r>
        <w:rPr>
          <w:i/>
          <w:szCs w:val="24"/>
        </w:rPr>
        <w:t xml:space="preserve">Целью и назначением данного отчета является </w:t>
      </w:r>
      <w:r w:rsidR="000F1404" w:rsidRPr="00033405">
        <w:rPr>
          <w:i/>
          <w:szCs w:val="24"/>
        </w:rPr>
        <w:t>определени</w:t>
      </w:r>
      <w:r>
        <w:rPr>
          <w:i/>
          <w:szCs w:val="24"/>
        </w:rPr>
        <w:t>е</w:t>
      </w:r>
      <w:r w:rsidR="000F1404" w:rsidRPr="00033405">
        <w:rPr>
          <w:i/>
          <w:szCs w:val="24"/>
        </w:rPr>
        <w:t xml:space="preserve">  рыночной стоимости </w:t>
      </w:r>
      <w:r>
        <w:rPr>
          <w:i/>
          <w:szCs w:val="24"/>
        </w:rPr>
        <w:t>объе</w:t>
      </w:r>
      <w:r>
        <w:rPr>
          <w:i/>
          <w:szCs w:val="24"/>
        </w:rPr>
        <w:t>к</w:t>
      </w:r>
      <w:r w:rsidR="004272E2">
        <w:rPr>
          <w:i/>
          <w:szCs w:val="24"/>
        </w:rPr>
        <w:t>та оценки</w:t>
      </w:r>
      <w:r w:rsidR="000F1404" w:rsidRPr="00033405">
        <w:rPr>
          <w:i/>
          <w:szCs w:val="24"/>
        </w:rPr>
        <w:t xml:space="preserve">для </w:t>
      </w:r>
      <w:r w:rsidR="00DB1E06">
        <w:rPr>
          <w:i/>
          <w:szCs w:val="24"/>
        </w:rPr>
        <w:t>сделки купли-продажи в процессе конкурсного производства</w:t>
      </w:r>
      <w:proofErr w:type="gramStart"/>
      <w:r w:rsidR="00DB1E06">
        <w:rPr>
          <w:i/>
          <w:szCs w:val="24"/>
        </w:rPr>
        <w:t>.</w:t>
      </w:r>
      <w:r w:rsidR="000F1404" w:rsidRPr="00033405">
        <w:rPr>
          <w:i/>
          <w:szCs w:val="24"/>
        </w:rPr>
        <w:t>.</w:t>
      </w:r>
      <w:proofErr w:type="gramEnd"/>
    </w:p>
    <w:p w:rsidR="000F1404" w:rsidRPr="00033405" w:rsidRDefault="00930CD3">
      <w:pPr>
        <w:spacing w:line="288" w:lineRule="auto"/>
        <w:jc w:val="both"/>
        <w:rPr>
          <w:i/>
          <w:sz w:val="24"/>
          <w:szCs w:val="24"/>
        </w:rPr>
      </w:pPr>
      <w:r>
        <w:rPr>
          <w:i/>
          <w:sz w:val="24"/>
          <w:szCs w:val="24"/>
        </w:rPr>
        <w:tab/>
        <w:t xml:space="preserve">Оценка объекта </w:t>
      </w:r>
      <w:r w:rsidR="000F1404" w:rsidRPr="00033405">
        <w:rPr>
          <w:i/>
          <w:sz w:val="24"/>
          <w:szCs w:val="24"/>
        </w:rPr>
        <w:t xml:space="preserve"> проведена после анализа информации, полученной от заказчика в устной </w:t>
      </w:r>
      <w:r w:rsidR="00DB1E06">
        <w:rPr>
          <w:i/>
          <w:sz w:val="24"/>
          <w:szCs w:val="24"/>
        </w:rPr>
        <w:t xml:space="preserve">и письменной </w:t>
      </w:r>
      <w:r w:rsidR="00DB1E06" w:rsidRPr="00033405">
        <w:rPr>
          <w:i/>
          <w:sz w:val="24"/>
          <w:szCs w:val="24"/>
        </w:rPr>
        <w:t>форме</w:t>
      </w:r>
      <w:r w:rsidR="000F1404" w:rsidRPr="00033405">
        <w:rPr>
          <w:i/>
          <w:sz w:val="24"/>
          <w:szCs w:val="24"/>
        </w:rPr>
        <w:t>.</w:t>
      </w:r>
    </w:p>
    <w:p w:rsidR="000F1404" w:rsidRPr="00033405" w:rsidRDefault="000F1404">
      <w:pPr>
        <w:spacing w:line="288" w:lineRule="auto"/>
        <w:jc w:val="both"/>
        <w:rPr>
          <w:i/>
          <w:sz w:val="24"/>
          <w:szCs w:val="24"/>
        </w:rPr>
      </w:pPr>
      <w:r w:rsidRPr="00033405">
        <w:rPr>
          <w:i/>
          <w:sz w:val="24"/>
          <w:szCs w:val="24"/>
        </w:rPr>
        <w:tab/>
        <w:t>Раз</w:t>
      </w:r>
      <w:r w:rsidR="00930CD3">
        <w:rPr>
          <w:i/>
          <w:sz w:val="24"/>
          <w:szCs w:val="24"/>
        </w:rPr>
        <w:t xml:space="preserve">вернутая характеристика объекта </w:t>
      </w:r>
      <w:r w:rsidRPr="00033405">
        <w:rPr>
          <w:i/>
          <w:sz w:val="24"/>
          <w:szCs w:val="24"/>
        </w:rPr>
        <w:t xml:space="preserve"> представлена в отчете об оценке. Отдельные ч</w:t>
      </w:r>
      <w:r w:rsidRPr="00033405">
        <w:rPr>
          <w:i/>
          <w:sz w:val="24"/>
          <w:szCs w:val="24"/>
        </w:rPr>
        <w:t>а</w:t>
      </w:r>
      <w:r w:rsidRPr="00033405">
        <w:rPr>
          <w:i/>
          <w:sz w:val="24"/>
          <w:szCs w:val="24"/>
        </w:rPr>
        <w:t>сти настоящей оценки не могут трактоваться раздельно, а только в связи с полным текстом прилагаемого отчета, принимая во внимание все содержащиеся там допущения и ограничения.</w:t>
      </w:r>
    </w:p>
    <w:p w:rsidR="000F1404" w:rsidRPr="00033405" w:rsidRDefault="000F1404">
      <w:pPr>
        <w:spacing w:line="288" w:lineRule="auto"/>
        <w:ind w:firstLine="709"/>
        <w:jc w:val="both"/>
        <w:rPr>
          <w:i/>
          <w:sz w:val="24"/>
          <w:szCs w:val="24"/>
        </w:rPr>
      </w:pPr>
      <w:r w:rsidRPr="00033405">
        <w:rPr>
          <w:i/>
          <w:sz w:val="24"/>
          <w:szCs w:val="24"/>
        </w:rPr>
        <w:t>Проведенные исследования и анализ позвол</w:t>
      </w:r>
      <w:r w:rsidR="005B0328" w:rsidRPr="00033405">
        <w:rPr>
          <w:i/>
          <w:sz w:val="24"/>
          <w:szCs w:val="24"/>
        </w:rPr>
        <w:t>яют сделать с</w:t>
      </w:r>
      <w:r w:rsidR="00C126B0" w:rsidRPr="00033405">
        <w:rPr>
          <w:i/>
          <w:sz w:val="24"/>
          <w:szCs w:val="24"/>
        </w:rPr>
        <w:t>ледующий вывод</w:t>
      </w:r>
      <w:r w:rsidR="00CE39EC">
        <w:rPr>
          <w:i/>
          <w:sz w:val="24"/>
          <w:szCs w:val="24"/>
        </w:rPr>
        <w:t xml:space="preserve">: </w:t>
      </w:r>
    </w:p>
    <w:p w:rsidR="000F1404" w:rsidRPr="00033405" w:rsidRDefault="000F1404">
      <w:pPr>
        <w:spacing w:line="288" w:lineRule="auto"/>
        <w:jc w:val="both"/>
        <w:rPr>
          <w:i/>
          <w:sz w:val="24"/>
          <w:szCs w:val="24"/>
        </w:rPr>
      </w:pPr>
    </w:p>
    <w:tbl>
      <w:tblPr>
        <w:tblW w:w="10314" w:type="dxa"/>
        <w:tblLook w:val="0000" w:firstRow="0" w:lastRow="0" w:firstColumn="0" w:lastColumn="0" w:noHBand="0" w:noVBand="0"/>
      </w:tblPr>
      <w:tblGrid>
        <w:gridCol w:w="10314"/>
      </w:tblGrid>
      <w:tr w:rsidR="002C5C61" w:rsidRPr="00CE39EC" w:rsidTr="00CE39EC">
        <w:trPr>
          <w:trHeight w:val="814"/>
        </w:trPr>
        <w:tc>
          <w:tcPr>
            <w:tcW w:w="10314" w:type="dxa"/>
          </w:tcPr>
          <w:p w:rsidR="00F57DF5" w:rsidRPr="00F57DF5" w:rsidRDefault="00194D08" w:rsidP="00F57DF5">
            <w:pPr>
              <w:pStyle w:val="a7"/>
              <w:tabs>
                <w:tab w:val="left" w:pos="708"/>
              </w:tabs>
              <w:spacing w:before="24" w:line="288" w:lineRule="auto"/>
              <w:ind w:left="1440"/>
              <w:rPr>
                <w:b/>
                <w:smallCaps/>
                <w:sz w:val="24"/>
                <w:szCs w:val="24"/>
              </w:rPr>
            </w:pPr>
            <w:r w:rsidRPr="00F57DF5">
              <w:rPr>
                <w:b/>
                <w:smallCaps/>
                <w:sz w:val="24"/>
                <w:szCs w:val="24"/>
              </w:rPr>
              <w:t xml:space="preserve">Стоимость </w:t>
            </w:r>
            <w:r w:rsidR="00F57DF5" w:rsidRPr="00F57DF5">
              <w:rPr>
                <w:b/>
                <w:smallCaps/>
                <w:sz w:val="24"/>
                <w:szCs w:val="24"/>
              </w:rPr>
              <w:t xml:space="preserve">оцениваемого нежилого помещения составляет  </w:t>
            </w:r>
          </w:p>
          <w:p w:rsidR="00194D08" w:rsidRPr="00F57DF5" w:rsidRDefault="00F57DF5" w:rsidP="00F57DF5">
            <w:pPr>
              <w:pStyle w:val="a7"/>
              <w:tabs>
                <w:tab w:val="left" w:pos="708"/>
              </w:tabs>
              <w:spacing w:before="24" w:line="288" w:lineRule="auto"/>
              <w:ind w:left="1440"/>
              <w:rPr>
                <w:b/>
                <w:smallCaps/>
                <w:sz w:val="24"/>
                <w:szCs w:val="24"/>
              </w:rPr>
            </w:pPr>
            <w:r w:rsidRPr="00F57DF5">
              <w:rPr>
                <w:b/>
                <w:smallCaps/>
                <w:sz w:val="24"/>
                <w:szCs w:val="24"/>
              </w:rPr>
              <w:t>16 800 000</w:t>
            </w:r>
            <w:r w:rsidR="00194D08" w:rsidRPr="00F57DF5">
              <w:rPr>
                <w:b/>
                <w:smallCaps/>
                <w:sz w:val="24"/>
                <w:szCs w:val="24"/>
              </w:rPr>
              <w:t xml:space="preserve">  </w:t>
            </w:r>
            <w:r w:rsidRPr="00F57DF5">
              <w:rPr>
                <w:b/>
                <w:smallCaps/>
                <w:sz w:val="24"/>
                <w:szCs w:val="24"/>
              </w:rPr>
              <w:t xml:space="preserve">(шестнадцать </w:t>
            </w:r>
            <w:r w:rsidR="00194D08" w:rsidRPr="00F57DF5">
              <w:rPr>
                <w:b/>
                <w:smallCaps/>
                <w:sz w:val="24"/>
                <w:szCs w:val="24"/>
              </w:rPr>
              <w:t xml:space="preserve"> </w:t>
            </w:r>
            <w:r w:rsidRPr="00F57DF5">
              <w:rPr>
                <w:b/>
                <w:smallCaps/>
                <w:sz w:val="24"/>
                <w:szCs w:val="24"/>
              </w:rPr>
              <w:t xml:space="preserve"> миллионов  восемьсот тысяч)   </w:t>
            </w:r>
            <w:r w:rsidR="00194D08" w:rsidRPr="00F57DF5">
              <w:rPr>
                <w:b/>
                <w:smallCaps/>
                <w:sz w:val="24"/>
                <w:szCs w:val="24"/>
              </w:rPr>
              <w:t>руб.</w:t>
            </w:r>
          </w:p>
          <w:p w:rsidR="002C5C61" w:rsidRPr="00FA52AA" w:rsidRDefault="002C5C61" w:rsidP="00455162">
            <w:pPr>
              <w:pStyle w:val="a7"/>
              <w:tabs>
                <w:tab w:val="left" w:pos="708"/>
              </w:tabs>
              <w:spacing w:before="24" w:line="288" w:lineRule="auto"/>
              <w:ind w:firstLine="720"/>
              <w:jc w:val="center"/>
              <w:rPr>
                <w:bCs/>
                <w:i/>
                <w:smallCaps/>
                <w:sz w:val="22"/>
                <w:szCs w:val="22"/>
              </w:rPr>
            </w:pPr>
          </w:p>
        </w:tc>
      </w:tr>
    </w:tbl>
    <w:p w:rsidR="00536F1A" w:rsidRPr="00033405" w:rsidRDefault="00536F1A">
      <w:pPr>
        <w:jc w:val="both"/>
        <w:rPr>
          <w:i/>
          <w:sz w:val="24"/>
          <w:szCs w:val="24"/>
        </w:rPr>
      </w:pPr>
    </w:p>
    <w:p w:rsidR="005A4AF1" w:rsidRPr="00033405" w:rsidRDefault="005A4AF1" w:rsidP="005A4AF1">
      <w:pPr>
        <w:spacing w:line="288" w:lineRule="auto"/>
        <w:ind w:firstLine="709"/>
        <w:jc w:val="both"/>
        <w:rPr>
          <w:i/>
          <w:sz w:val="24"/>
          <w:szCs w:val="24"/>
        </w:rPr>
      </w:pPr>
      <w:r w:rsidRPr="00033405">
        <w:rPr>
          <w:i/>
          <w:sz w:val="24"/>
          <w:szCs w:val="24"/>
        </w:rPr>
        <w:t xml:space="preserve">Выводы, содержащиеся в </w:t>
      </w:r>
      <w:r w:rsidR="003E4E21">
        <w:rPr>
          <w:i/>
          <w:sz w:val="24"/>
          <w:szCs w:val="24"/>
        </w:rPr>
        <w:t>настоящем</w:t>
      </w:r>
      <w:r w:rsidRPr="00033405">
        <w:rPr>
          <w:i/>
          <w:sz w:val="24"/>
          <w:szCs w:val="24"/>
        </w:rPr>
        <w:t xml:space="preserve"> отчете, основаны на расчетах, заключениях и иной информации, полученной в результате исследования рынка, на опыте и профессиональных знан</w:t>
      </w:r>
      <w:r w:rsidRPr="00033405">
        <w:rPr>
          <w:i/>
          <w:sz w:val="24"/>
          <w:szCs w:val="24"/>
        </w:rPr>
        <w:t>и</w:t>
      </w:r>
      <w:r w:rsidRPr="00033405">
        <w:rPr>
          <w:i/>
          <w:sz w:val="24"/>
          <w:szCs w:val="24"/>
        </w:rPr>
        <w:t>ях, на деловых встречах, в ходе которых, была получена определенная информация. Источники информации, методика расчетов и заключений приведены в соответствующих разделах отчета.</w:t>
      </w:r>
    </w:p>
    <w:p w:rsidR="005A4AF1" w:rsidRPr="00033405" w:rsidRDefault="005A4AF1" w:rsidP="005A4AF1">
      <w:pPr>
        <w:spacing w:line="288" w:lineRule="auto"/>
        <w:ind w:firstLine="709"/>
        <w:jc w:val="both"/>
        <w:rPr>
          <w:i/>
          <w:sz w:val="24"/>
          <w:szCs w:val="24"/>
        </w:rPr>
      </w:pPr>
      <w:r w:rsidRPr="00033405">
        <w:rPr>
          <w:i/>
          <w:sz w:val="24"/>
          <w:szCs w:val="24"/>
        </w:rPr>
        <w:t>Оценка проведена, а отчет составлен в соответствии с Федеральным законом №135-ФЗ «Об оценочной деятельности» и стандартами ФСО</w:t>
      </w:r>
      <w:proofErr w:type="gramStart"/>
      <w:r w:rsidRPr="00033405">
        <w:rPr>
          <w:i/>
          <w:sz w:val="24"/>
          <w:szCs w:val="24"/>
        </w:rPr>
        <w:t>1</w:t>
      </w:r>
      <w:proofErr w:type="gramEnd"/>
      <w:r w:rsidRPr="00033405">
        <w:rPr>
          <w:i/>
          <w:sz w:val="24"/>
          <w:szCs w:val="24"/>
        </w:rPr>
        <w:t>, ФСО2, ФСО3</w:t>
      </w:r>
      <w:r w:rsidR="00015F24">
        <w:rPr>
          <w:i/>
          <w:sz w:val="24"/>
          <w:szCs w:val="24"/>
        </w:rPr>
        <w:t xml:space="preserve">  утвержденными</w:t>
      </w:r>
      <w:r w:rsidRPr="00033405">
        <w:rPr>
          <w:i/>
          <w:sz w:val="24"/>
          <w:szCs w:val="24"/>
        </w:rPr>
        <w:t xml:space="preserve"> приказом Минэкономики</w:t>
      </w:r>
      <w:r w:rsidR="00140FDC">
        <w:rPr>
          <w:i/>
          <w:sz w:val="24"/>
          <w:szCs w:val="24"/>
        </w:rPr>
        <w:t xml:space="preserve"> развития России от </w:t>
      </w:r>
      <w:r w:rsidR="00140FDC" w:rsidRPr="007F36D8">
        <w:rPr>
          <w:i/>
          <w:sz w:val="24"/>
          <w:szCs w:val="24"/>
        </w:rPr>
        <w:t>20 мая 2015 года №№ 297-299</w:t>
      </w:r>
      <w:r w:rsidRPr="00033405">
        <w:rPr>
          <w:i/>
          <w:sz w:val="24"/>
          <w:szCs w:val="24"/>
        </w:rPr>
        <w:t xml:space="preserve">, </w:t>
      </w:r>
      <w:r w:rsidR="00015F24">
        <w:rPr>
          <w:i/>
          <w:sz w:val="24"/>
          <w:szCs w:val="24"/>
        </w:rPr>
        <w:t xml:space="preserve"> Федеральным стандартом  оценки № 7, утвержденным приказом Минэкономразвития от 25 сентября 2014 г. № 611, </w:t>
      </w:r>
      <w:r w:rsidRPr="00033405">
        <w:rPr>
          <w:i/>
          <w:sz w:val="24"/>
          <w:szCs w:val="24"/>
        </w:rPr>
        <w:t>а та</w:t>
      </w:r>
      <w:r w:rsidRPr="00033405">
        <w:rPr>
          <w:i/>
          <w:sz w:val="24"/>
          <w:szCs w:val="24"/>
        </w:rPr>
        <w:t>к</w:t>
      </w:r>
      <w:r w:rsidRPr="00033405">
        <w:rPr>
          <w:i/>
          <w:sz w:val="24"/>
          <w:szCs w:val="24"/>
        </w:rPr>
        <w:t xml:space="preserve">же в соответствии со </w:t>
      </w:r>
      <w:r w:rsidRPr="00033405">
        <w:rPr>
          <w:i/>
          <w:iCs/>
          <w:sz w:val="24"/>
          <w:szCs w:val="24"/>
        </w:rPr>
        <w:t>«Стандартами и правилами оценочной деятельности НП «С</w:t>
      </w:r>
      <w:r w:rsidR="00FA1332">
        <w:rPr>
          <w:i/>
          <w:iCs/>
          <w:sz w:val="24"/>
          <w:szCs w:val="24"/>
        </w:rPr>
        <w:t>аморегулир</w:t>
      </w:r>
      <w:r w:rsidR="00FA1332">
        <w:rPr>
          <w:i/>
          <w:iCs/>
          <w:sz w:val="24"/>
          <w:szCs w:val="24"/>
        </w:rPr>
        <w:t>у</w:t>
      </w:r>
      <w:r w:rsidR="00FA1332">
        <w:rPr>
          <w:i/>
          <w:iCs/>
          <w:sz w:val="24"/>
          <w:szCs w:val="24"/>
        </w:rPr>
        <w:t xml:space="preserve">емая межрегиональная ассоциация </w:t>
      </w:r>
      <w:r w:rsidRPr="00033405">
        <w:rPr>
          <w:i/>
          <w:iCs/>
          <w:sz w:val="24"/>
          <w:szCs w:val="24"/>
        </w:rPr>
        <w:t xml:space="preserve"> оценщиков «СМАО». </w:t>
      </w:r>
    </w:p>
    <w:p w:rsidR="005A4AF1" w:rsidRPr="00033405" w:rsidRDefault="005A4AF1" w:rsidP="005A4AF1">
      <w:pPr>
        <w:spacing w:line="288" w:lineRule="auto"/>
        <w:jc w:val="both"/>
        <w:rPr>
          <w:i/>
          <w:sz w:val="24"/>
          <w:szCs w:val="24"/>
        </w:rPr>
      </w:pPr>
      <w:r w:rsidRPr="00033405">
        <w:rPr>
          <w:i/>
          <w:sz w:val="24"/>
          <w:szCs w:val="24"/>
        </w:rPr>
        <w:tab/>
        <w:t>При возникновении каких-либо вопросов по оценке или по отчету, пожалуйста, обраща</w:t>
      </w:r>
      <w:r w:rsidRPr="00033405">
        <w:rPr>
          <w:i/>
          <w:sz w:val="24"/>
          <w:szCs w:val="24"/>
        </w:rPr>
        <w:t>й</w:t>
      </w:r>
      <w:r w:rsidRPr="00033405">
        <w:rPr>
          <w:i/>
          <w:sz w:val="24"/>
          <w:szCs w:val="24"/>
        </w:rPr>
        <w:t>тесь непосредственно к нам.</w:t>
      </w:r>
    </w:p>
    <w:p w:rsidR="000A1B0F" w:rsidRPr="00033405" w:rsidRDefault="000A1B0F" w:rsidP="005A4AF1">
      <w:pPr>
        <w:spacing w:line="288" w:lineRule="auto"/>
        <w:jc w:val="both"/>
        <w:rPr>
          <w:i/>
          <w:sz w:val="24"/>
          <w:szCs w:val="24"/>
        </w:rPr>
      </w:pPr>
    </w:p>
    <w:p w:rsidR="005A4AF1" w:rsidRPr="004D3914" w:rsidRDefault="005A4AF1" w:rsidP="005A4AF1">
      <w:pPr>
        <w:spacing w:line="288" w:lineRule="auto"/>
        <w:jc w:val="both"/>
        <w:rPr>
          <w:i/>
          <w:sz w:val="22"/>
          <w:szCs w:val="22"/>
        </w:rPr>
      </w:pPr>
      <w:r w:rsidRPr="00033405">
        <w:rPr>
          <w:i/>
          <w:sz w:val="24"/>
          <w:szCs w:val="24"/>
        </w:rPr>
        <w:t xml:space="preserve">С уважением </w:t>
      </w:r>
      <w:r w:rsidR="00DF09BA">
        <w:rPr>
          <w:i/>
          <w:sz w:val="24"/>
          <w:szCs w:val="24"/>
        </w:rPr>
        <w:t>Ю.Г.</w:t>
      </w:r>
      <w:r w:rsidRPr="00033405">
        <w:rPr>
          <w:i/>
          <w:sz w:val="24"/>
          <w:szCs w:val="24"/>
        </w:rPr>
        <w:t xml:space="preserve"> Воронцова</w:t>
      </w:r>
      <w:r w:rsidRPr="00033405">
        <w:rPr>
          <w:i/>
          <w:sz w:val="24"/>
          <w:szCs w:val="24"/>
        </w:rPr>
        <w:tab/>
      </w:r>
      <w:r w:rsidRPr="00033405">
        <w:rPr>
          <w:i/>
          <w:sz w:val="24"/>
          <w:szCs w:val="24"/>
        </w:rPr>
        <w:tab/>
      </w:r>
      <w:r w:rsidRPr="004D3914">
        <w:rPr>
          <w:i/>
          <w:sz w:val="22"/>
          <w:szCs w:val="22"/>
        </w:rPr>
        <w:tab/>
      </w:r>
    </w:p>
    <w:p w:rsidR="00086EC5" w:rsidRPr="004D4BF3" w:rsidRDefault="005A4AF1" w:rsidP="004D4BF3">
      <w:pPr>
        <w:spacing w:line="288" w:lineRule="auto"/>
        <w:jc w:val="center"/>
        <w:rPr>
          <w:b/>
          <w:sz w:val="22"/>
        </w:rPr>
      </w:pPr>
      <w:r w:rsidRPr="002C5CF3">
        <w:br w:type="page"/>
      </w:r>
      <w:bookmarkStart w:id="0" w:name="_Toc1060727"/>
      <w:bookmarkStart w:id="1" w:name="_Toc3561368"/>
      <w:bookmarkStart w:id="2" w:name="_Toc8407935"/>
      <w:bookmarkStart w:id="3" w:name="_Toc17132130"/>
      <w:bookmarkStart w:id="4" w:name="_Toc25942126"/>
      <w:bookmarkStart w:id="5" w:name="_Toc25942847"/>
      <w:r w:rsidR="004D4BF3">
        <w:rPr>
          <w:b/>
          <w:sz w:val="22"/>
        </w:rPr>
        <w:lastRenderedPageBreak/>
        <w:t>ОГЛАВЛЕНИЕ</w:t>
      </w:r>
    </w:p>
    <w:p w:rsidR="00F57DF5" w:rsidRPr="00F57DF5" w:rsidRDefault="00F57DF5">
      <w:pPr>
        <w:pStyle w:val="12"/>
        <w:tabs>
          <w:tab w:val="right" w:leader="dot" w:pos="10196"/>
        </w:tabs>
        <w:rPr>
          <w:rFonts w:ascii="Times New Roman" w:eastAsiaTheme="minorEastAsia" w:hAnsi="Times New Roman"/>
          <w:b w:val="0"/>
          <w:bCs w:val="0"/>
          <w:noProof/>
          <w:sz w:val="18"/>
          <w:szCs w:val="18"/>
        </w:rPr>
      </w:pPr>
      <w:r w:rsidRPr="00F57DF5">
        <w:rPr>
          <w:rFonts w:ascii="Times New Roman" w:hAnsi="Times New Roman"/>
          <w:sz w:val="18"/>
          <w:szCs w:val="18"/>
        </w:rPr>
        <w:fldChar w:fldCharType="begin"/>
      </w:r>
      <w:r w:rsidRPr="00F57DF5">
        <w:rPr>
          <w:rFonts w:ascii="Times New Roman" w:hAnsi="Times New Roman"/>
          <w:sz w:val="18"/>
          <w:szCs w:val="18"/>
        </w:rPr>
        <w:instrText xml:space="preserve"> TOC \o "1-3" \h \z \u </w:instrText>
      </w:r>
      <w:r w:rsidRPr="00F57DF5">
        <w:rPr>
          <w:rFonts w:ascii="Times New Roman" w:hAnsi="Times New Roman"/>
          <w:sz w:val="18"/>
          <w:szCs w:val="18"/>
        </w:rPr>
        <w:fldChar w:fldCharType="separate"/>
      </w:r>
      <w:hyperlink w:anchor="_Toc531369868" w:history="1">
        <w:r w:rsidRPr="00F57DF5">
          <w:rPr>
            <w:rStyle w:val="aa"/>
            <w:rFonts w:ascii="Times New Roman" w:hAnsi="Times New Roman"/>
            <w:noProof/>
            <w:sz w:val="18"/>
            <w:szCs w:val="18"/>
          </w:rPr>
          <w:t>ОСНОВНЫЕ ФАКТЫ И ВЫВОДЫ</w:t>
        </w:r>
        <w:r w:rsidRPr="00F57DF5">
          <w:rPr>
            <w:rFonts w:ascii="Times New Roman" w:hAnsi="Times New Roman"/>
            <w:noProof/>
            <w:webHidden/>
            <w:sz w:val="18"/>
            <w:szCs w:val="18"/>
          </w:rPr>
          <w:tab/>
        </w:r>
        <w:r w:rsidRPr="00F57DF5">
          <w:rPr>
            <w:rFonts w:ascii="Times New Roman" w:hAnsi="Times New Roman"/>
            <w:noProof/>
            <w:webHidden/>
            <w:sz w:val="18"/>
            <w:szCs w:val="18"/>
          </w:rPr>
          <w:fldChar w:fldCharType="begin"/>
        </w:r>
        <w:r w:rsidRPr="00F57DF5">
          <w:rPr>
            <w:rFonts w:ascii="Times New Roman" w:hAnsi="Times New Roman"/>
            <w:noProof/>
            <w:webHidden/>
            <w:sz w:val="18"/>
            <w:szCs w:val="18"/>
          </w:rPr>
          <w:instrText xml:space="preserve"> PAGEREF _Toc531369868 \h </w:instrText>
        </w:r>
        <w:r w:rsidRPr="00F57DF5">
          <w:rPr>
            <w:rFonts w:ascii="Times New Roman" w:hAnsi="Times New Roman"/>
            <w:noProof/>
            <w:webHidden/>
            <w:sz w:val="18"/>
            <w:szCs w:val="18"/>
          </w:rPr>
        </w:r>
        <w:r w:rsidRPr="00F57DF5">
          <w:rPr>
            <w:rFonts w:ascii="Times New Roman" w:hAnsi="Times New Roman"/>
            <w:noProof/>
            <w:webHidden/>
            <w:sz w:val="18"/>
            <w:szCs w:val="18"/>
          </w:rPr>
          <w:fldChar w:fldCharType="separate"/>
        </w:r>
        <w:r w:rsidRPr="00F57DF5">
          <w:rPr>
            <w:rFonts w:ascii="Times New Roman" w:hAnsi="Times New Roman"/>
            <w:noProof/>
            <w:webHidden/>
            <w:sz w:val="18"/>
            <w:szCs w:val="18"/>
          </w:rPr>
          <w:t>4</w:t>
        </w:r>
        <w:r w:rsidRPr="00F57DF5">
          <w:rPr>
            <w:rFonts w:ascii="Times New Roman" w:hAnsi="Times New Roman"/>
            <w:noProof/>
            <w:webHidden/>
            <w:sz w:val="18"/>
            <w:szCs w:val="18"/>
          </w:rPr>
          <w:fldChar w:fldCharType="end"/>
        </w:r>
      </w:hyperlink>
    </w:p>
    <w:p w:rsidR="00F57DF5" w:rsidRPr="00F57DF5" w:rsidRDefault="00E36ED6">
      <w:pPr>
        <w:pStyle w:val="12"/>
        <w:tabs>
          <w:tab w:val="right" w:leader="dot" w:pos="10196"/>
        </w:tabs>
        <w:rPr>
          <w:rFonts w:ascii="Times New Roman" w:eastAsiaTheme="minorEastAsia" w:hAnsi="Times New Roman"/>
          <w:b w:val="0"/>
          <w:bCs w:val="0"/>
          <w:noProof/>
          <w:sz w:val="18"/>
          <w:szCs w:val="18"/>
        </w:rPr>
      </w:pPr>
      <w:hyperlink w:anchor="_Toc531369869" w:history="1">
        <w:r w:rsidR="00F57DF5" w:rsidRPr="00F57DF5">
          <w:rPr>
            <w:rStyle w:val="aa"/>
            <w:rFonts w:ascii="Times New Roman" w:hAnsi="Times New Roman"/>
            <w:noProof/>
            <w:sz w:val="18"/>
            <w:szCs w:val="18"/>
          </w:rPr>
          <w:t>ЗАДАНИЕ НА ОЦЕНКУ</w:t>
        </w:r>
        <w:r w:rsidR="00F57DF5" w:rsidRPr="00F57DF5">
          <w:rPr>
            <w:rFonts w:ascii="Times New Roman" w:hAnsi="Times New Roman"/>
            <w:noProof/>
            <w:webHidden/>
            <w:sz w:val="18"/>
            <w:szCs w:val="18"/>
          </w:rPr>
          <w:tab/>
        </w:r>
        <w:r w:rsidR="00F57DF5" w:rsidRPr="00F57DF5">
          <w:rPr>
            <w:rFonts w:ascii="Times New Roman" w:hAnsi="Times New Roman"/>
            <w:noProof/>
            <w:webHidden/>
            <w:sz w:val="18"/>
            <w:szCs w:val="18"/>
          </w:rPr>
          <w:fldChar w:fldCharType="begin"/>
        </w:r>
        <w:r w:rsidR="00F57DF5" w:rsidRPr="00F57DF5">
          <w:rPr>
            <w:rFonts w:ascii="Times New Roman" w:hAnsi="Times New Roman"/>
            <w:noProof/>
            <w:webHidden/>
            <w:sz w:val="18"/>
            <w:szCs w:val="18"/>
          </w:rPr>
          <w:instrText xml:space="preserve"> PAGEREF _Toc531369869 \h </w:instrText>
        </w:r>
        <w:r w:rsidR="00F57DF5" w:rsidRPr="00F57DF5">
          <w:rPr>
            <w:rFonts w:ascii="Times New Roman" w:hAnsi="Times New Roman"/>
            <w:noProof/>
            <w:webHidden/>
            <w:sz w:val="18"/>
            <w:szCs w:val="18"/>
          </w:rPr>
        </w:r>
        <w:r w:rsidR="00F57DF5" w:rsidRPr="00F57DF5">
          <w:rPr>
            <w:rFonts w:ascii="Times New Roman" w:hAnsi="Times New Roman"/>
            <w:noProof/>
            <w:webHidden/>
            <w:sz w:val="18"/>
            <w:szCs w:val="18"/>
          </w:rPr>
          <w:fldChar w:fldCharType="separate"/>
        </w:r>
        <w:r w:rsidR="00F57DF5" w:rsidRPr="00F57DF5">
          <w:rPr>
            <w:rFonts w:ascii="Times New Roman" w:hAnsi="Times New Roman"/>
            <w:noProof/>
            <w:webHidden/>
            <w:sz w:val="18"/>
            <w:szCs w:val="18"/>
          </w:rPr>
          <w:t>5</w:t>
        </w:r>
        <w:r w:rsidR="00F57DF5" w:rsidRPr="00F57DF5">
          <w:rPr>
            <w:rFonts w:ascii="Times New Roman" w:hAnsi="Times New Roman"/>
            <w:noProof/>
            <w:webHidden/>
            <w:sz w:val="18"/>
            <w:szCs w:val="18"/>
          </w:rPr>
          <w:fldChar w:fldCharType="end"/>
        </w:r>
      </w:hyperlink>
    </w:p>
    <w:p w:rsidR="00F57DF5" w:rsidRPr="00F57DF5" w:rsidRDefault="00E36ED6">
      <w:pPr>
        <w:pStyle w:val="12"/>
        <w:tabs>
          <w:tab w:val="right" w:leader="dot" w:pos="10196"/>
        </w:tabs>
        <w:rPr>
          <w:rFonts w:ascii="Times New Roman" w:eastAsiaTheme="minorEastAsia" w:hAnsi="Times New Roman"/>
          <w:b w:val="0"/>
          <w:bCs w:val="0"/>
          <w:noProof/>
          <w:sz w:val="18"/>
          <w:szCs w:val="18"/>
        </w:rPr>
      </w:pPr>
      <w:hyperlink w:anchor="_Toc531369870" w:history="1">
        <w:r w:rsidR="00F57DF5" w:rsidRPr="00F57DF5">
          <w:rPr>
            <w:rStyle w:val="aa"/>
            <w:rFonts w:ascii="Times New Roman" w:hAnsi="Times New Roman"/>
            <w:noProof/>
            <w:sz w:val="18"/>
            <w:szCs w:val="18"/>
          </w:rPr>
          <w:t>СВЕДЕНИЯ О ЗАКАЗЧИКЕ И ОЦЕНЩИКЕ</w:t>
        </w:r>
        <w:r w:rsidR="00F57DF5" w:rsidRPr="00F57DF5">
          <w:rPr>
            <w:rFonts w:ascii="Times New Roman" w:hAnsi="Times New Roman"/>
            <w:noProof/>
            <w:webHidden/>
            <w:sz w:val="18"/>
            <w:szCs w:val="18"/>
          </w:rPr>
          <w:tab/>
        </w:r>
        <w:r w:rsidR="00F57DF5" w:rsidRPr="00F57DF5">
          <w:rPr>
            <w:rFonts w:ascii="Times New Roman" w:hAnsi="Times New Roman"/>
            <w:noProof/>
            <w:webHidden/>
            <w:sz w:val="18"/>
            <w:szCs w:val="18"/>
          </w:rPr>
          <w:fldChar w:fldCharType="begin"/>
        </w:r>
        <w:r w:rsidR="00F57DF5" w:rsidRPr="00F57DF5">
          <w:rPr>
            <w:rFonts w:ascii="Times New Roman" w:hAnsi="Times New Roman"/>
            <w:noProof/>
            <w:webHidden/>
            <w:sz w:val="18"/>
            <w:szCs w:val="18"/>
          </w:rPr>
          <w:instrText xml:space="preserve"> PAGEREF _Toc531369870 \h </w:instrText>
        </w:r>
        <w:r w:rsidR="00F57DF5" w:rsidRPr="00F57DF5">
          <w:rPr>
            <w:rFonts w:ascii="Times New Roman" w:hAnsi="Times New Roman"/>
            <w:noProof/>
            <w:webHidden/>
            <w:sz w:val="18"/>
            <w:szCs w:val="18"/>
          </w:rPr>
        </w:r>
        <w:r w:rsidR="00F57DF5" w:rsidRPr="00F57DF5">
          <w:rPr>
            <w:rFonts w:ascii="Times New Roman" w:hAnsi="Times New Roman"/>
            <w:noProof/>
            <w:webHidden/>
            <w:sz w:val="18"/>
            <w:szCs w:val="18"/>
          </w:rPr>
          <w:fldChar w:fldCharType="separate"/>
        </w:r>
        <w:r w:rsidR="00F57DF5" w:rsidRPr="00F57DF5">
          <w:rPr>
            <w:rFonts w:ascii="Times New Roman" w:hAnsi="Times New Roman"/>
            <w:noProof/>
            <w:webHidden/>
            <w:sz w:val="18"/>
            <w:szCs w:val="18"/>
          </w:rPr>
          <w:t>7</w:t>
        </w:r>
        <w:r w:rsidR="00F57DF5" w:rsidRPr="00F57DF5">
          <w:rPr>
            <w:rFonts w:ascii="Times New Roman" w:hAnsi="Times New Roman"/>
            <w:noProof/>
            <w:webHidden/>
            <w:sz w:val="18"/>
            <w:szCs w:val="18"/>
          </w:rPr>
          <w:fldChar w:fldCharType="end"/>
        </w:r>
      </w:hyperlink>
    </w:p>
    <w:p w:rsidR="00F57DF5" w:rsidRPr="00F57DF5" w:rsidRDefault="00E36ED6">
      <w:pPr>
        <w:pStyle w:val="25"/>
        <w:tabs>
          <w:tab w:val="right" w:leader="dot" w:pos="10196"/>
        </w:tabs>
        <w:rPr>
          <w:rFonts w:ascii="Times New Roman" w:eastAsiaTheme="minorEastAsia" w:hAnsi="Times New Roman"/>
          <w:caps/>
          <w:smallCaps w:val="0"/>
          <w:noProof/>
          <w:sz w:val="18"/>
          <w:szCs w:val="18"/>
        </w:rPr>
      </w:pPr>
      <w:hyperlink w:anchor="_Toc531369871" w:history="1">
        <w:r w:rsidR="00F57DF5" w:rsidRPr="00F57DF5">
          <w:rPr>
            <w:rStyle w:val="aa"/>
            <w:rFonts w:ascii="Times New Roman" w:hAnsi="Times New Roman"/>
            <w:caps/>
            <w:smallCaps w:val="0"/>
            <w:noProof/>
            <w:sz w:val="18"/>
            <w:szCs w:val="18"/>
          </w:rPr>
          <w:t>Сведения об оценщике</w:t>
        </w:r>
        <w:r w:rsidR="00F57DF5" w:rsidRPr="00F57DF5">
          <w:rPr>
            <w:rFonts w:ascii="Times New Roman" w:hAnsi="Times New Roman"/>
            <w:caps/>
            <w:smallCaps w:val="0"/>
            <w:noProof/>
            <w:webHidden/>
            <w:sz w:val="18"/>
            <w:szCs w:val="18"/>
          </w:rPr>
          <w:tab/>
        </w:r>
        <w:r w:rsidR="00F57DF5" w:rsidRPr="00F57DF5">
          <w:rPr>
            <w:rFonts w:ascii="Times New Roman" w:hAnsi="Times New Roman"/>
            <w:caps/>
            <w:smallCaps w:val="0"/>
            <w:noProof/>
            <w:webHidden/>
            <w:sz w:val="18"/>
            <w:szCs w:val="18"/>
          </w:rPr>
          <w:fldChar w:fldCharType="begin"/>
        </w:r>
        <w:r w:rsidR="00F57DF5" w:rsidRPr="00F57DF5">
          <w:rPr>
            <w:rFonts w:ascii="Times New Roman" w:hAnsi="Times New Roman"/>
            <w:caps/>
            <w:smallCaps w:val="0"/>
            <w:noProof/>
            <w:webHidden/>
            <w:sz w:val="18"/>
            <w:szCs w:val="18"/>
          </w:rPr>
          <w:instrText xml:space="preserve"> PAGEREF _Toc531369871 \h </w:instrText>
        </w:r>
        <w:r w:rsidR="00F57DF5" w:rsidRPr="00F57DF5">
          <w:rPr>
            <w:rFonts w:ascii="Times New Roman" w:hAnsi="Times New Roman"/>
            <w:caps/>
            <w:smallCaps w:val="0"/>
            <w:noProof/>
            <w:webHidden/>
            <w:sz w:val="18"/>
            <w:szCs w:val="18"/>
          </w:rPr>
        </w:r>
        <w:r w:rsidR="00F57DF5" w:rsidRPr="00F57DF5">
          <w:rPr>
            <w:rFonts w:ascii="Times New Roman" w:hAnsi="Times New Roman"/>
            <w:caps/>
            <w:smallCaps w:val="0"/>
            <w:noProof/>
            <w:webHidden/>
            <w:sz w:val="18"/>
            <w:szCs w:val="18"/>
          </w:rPr>
          <w:fldChar w:fldCharType="separate"/>
        </w:r>
        <w:r w:rsidR="00F57DF5" w:rsidRPr="00F57DF5">
          <w:rPr>
            <w:rFonts w:ascii="Times New Roman" w:hAnsi="Times New Roman"/>
            <w:caps/>
            <w:smallCaps w:val="0"/>
            <w:noProof/>
            <w:webHidden/>
            <w:sz w:val="18"/>
            <w:szCs w:val="18"/>
          </w:rPr>
          <w:t>7</w:t>
        </w:r>
        <w:r w:rsidR="00F57DF5" w:rsidRPr="00F57DF5">
          <w:rPr>
            <w:rFonts w:ascii="Times New Roman" w:hAnsi="Times New Roman"/>
            <w:caps/>
            <w:smallCaps w:val="0"/>
            <w:noProof/>
            <w:webHidden/>
            <w:sz w:val="18"/>
            <w:szCs w:val="18"/>
          </w:rPr>
          <w:fldChar w:fldCharType="end"/>
        </w:r>
      </w:hyperlink>
    </w:p>
    <w:p w:rsidR="00F57DF5" w:rsidRPr="00F57DF5" w:rsidRDefault="00E36ED6">
      <w:pPr>
        <w:pStyle w:val="25"/>
        <w:tabs>
          <w:tab w:val="right" w:leader="dot" w:pos="10196"/>
        </w:tabs>
        <w:rPr>
          <w:rFonts w:ascii="Times New Roman" w:eastAsiaTheme="minorEastAsia" w:hAnsi="Times New Roman"/>
          <w:caps/>
          <w:smallCaps w:val="0"/>
          <w:noProof/>
          <w:sz w:val="18"/>
          <w:szCs w:val="18"/>
        </w:rPr>
      </w:pPr>
      <w:hyperlink w:anchor="_Toc531369872" w:history="1">
        <w:r w:rsidR="00F57DF5" w:rsidRPr="00F57DF5">
          <w:rPr>
            <w:rStyle w:val="aa"/>
            <w:rFonts w:ascii="Times New Roman" w:hAnsi="Times New Roman"/>
            <w:caps/>
            <w:smallCaps w:val="0"/>
            <w:noProof/>
            <w:sz w:val="18"/>
            <w:szCs w:val="18"/>
          </w:rPr>
          <w:t>Информация обо всех привлекаемых к проведению оценки и подготовке отчета об оценке организациях и специалистах с указанием их квалификации и степени их участия в проведении оценки объекта оценки</w:t>
        </w:r>
        <w:r w:rsidR="00F57DF5" w:rsidRPr="00F57DF5">
          <w:rPr>
            <w:rFonts w:ascii="Times New Roman" w:hAnsi="Times New Roman"/>
            <w:caps/>
            <w:smallCaps w:val="0"/>
            <w:noProof/>
            <w:webHidden/>
            <w:sz w:val="18"/>
            <w:szCs w:val="18"/>
          </w:rPr>
          <w:tab/>
        </w:r>
        <w:r w:rsidR="00F57DF5" w:rsidRPr="00F57DF5">
          <w:rPr>
            <w:rFonts w:ascii="Times New Roman" w:hAnsi="Times New Roman"/>
            <w:caps/>
            <w:smallCaps w:val="0"/>
            <w:noProof/>
            <w:webHidden/>
            <w:sz w:val="18"/>
            <w:szCs w:val="18"/>
          </w:rPr>
          <w:fldChar w:fldCharType="begin"/>
        </w:r>
        <w:r w:rsidR="00F57DF5" w:rsidRPr="00F57DF5">
          <w:rPr>
            <w:rFonts w:ascii="Times New Roman" w:hAnsi="Times New Roman"/>
            <w:caps/>
            <w:smallCaps w:val="0"/>
            <w:noProof/>
            <w:webHidden/>
            <w:sz w:val="18"/>
            <w:szCs w:val="18"/>
          </w:rPr>
          <w:instrText xml:space="preserve"> PAGEREF _Toc531369872 \h </w:instrText>
        </w:r>
        <w:r w:rsidR="00F57DF5" w:rsidRPr="00F57DF5">
          <w:rPr>
            <w:rFonts w:ascii="Times New Roman" w:hAnsi="Times New Roman"/>
            <w:caps/>
            <w:smallCaps w:val="0"/>
            <w:noProof/>
            <w:webHidden/>
            <w:sz w:val="18"/>
            <w:szCs w:val="18"/>
          </w:rPr>
        </w:r>
        <w:r w:rsidR="00F57DF5" w:rsidRPr="00F57DF5">
          <w:rPr>
            <w:rFonts w:ascii="Times New Roman" w:hAnsi="Times New Roman"/>
            <w:caps/>
            <w:smallCaps w:val="0"/>
            <w:noProof/>
            <w:webHidden/>
            <w:sz w:val="18"/>
            <w:szCs w:val="18"/>
          </w:rPr>
          <w:fldChar w:fldCharType="separate"/>
        </w:r>
        <w:r w:rsidR="00F57DF5" w:rsidRPr="00F57DF5">
          <w:rPr>
            <w:rFonts w:ascii="Times New Roman" w:hAnsi="Times New Roman"/>
            <w:caps/>
            <w:smallCaps w:val="0"/>
            <w:noProof/>
            <w:webHidden/>
            <w:sz w:val="18"/>
            <w:szCs w:val="18"/>
          </w:rPr>
          <w:t>7</w:t>
        </w:r>
        <w:r w:rsidR="00F57DF5" w:rsidRPr="00F57DF5">
          <w:rPr>
            <w:rFonts w:ascii="Times New Roman" w:hAnsi="Times New Roman"/>
            <w:caps/>
            <w:smallCaps w:val="0"/>
            <w:noProof/>
            <w:webHidden/>
            <w:sz w:val="18"/>
            <w:szCs w:val="18"/>
          </w:rPr>
          <w:fldChar w:fldCharType="end"/>
        </w:r>
      </w:hyperlink>
    </w:p>
    <w:p w:rsidR="00F57DF5" w:rsidRPr="00F57DF5" w:rsidRDefault="00E36ED6">
      <w:pPr>
        <w:pStyle w:val="25"/>
        <w:tabs>
          <w:tab w:val="right" w:leader="dot" w:pos="10196"/>
        </w:tabs>
        <w:rPr>
          <w:rFonts w:ascii="Times New Roman" w:eastAsiaTheme="minorEastAsia" w:hAnsi="Times New Roman"/>
          <w:caps/>
          <w:smallCaps w:val="0"/>
          <w:noProof/>
          <w:sz w:val="18"/>
          <w:szCs w:val="18"/>
        </w:rPr>
      </w:pPr>
      <w:hyperlink w:anchor="_Toc531369873" w:history="1">
        <w:r w:rsidR="00F57DF5" w:rsidRPr="00F57DF5">
          <w:rPr>
            <w:rStyle w:val="aa"/>
            <w:rFonts w:ascii="Times New Roman" w:hAnsi="Times New Roman"/>
            <w:caps/>
            <w:smallCaps w:val="0"/>
            <w:noProof/>
            <w:sz w:val="18"/>
            <w:szCs w:val="18"/>
          </w:rPr>
          <w:t>Допущения и ограничительные условия, использованные оценщиком при проведении оценки</w:t>
        </w:r>
        <w:r w:rsidR="00F57DF5" w:rsidRPr="00F57DF5">
          <w:rPr>
            <w:rFonts w:ascii="Times New Roman" w:hAnsi="Times New Roman"/>
            <w:caps/>
            <w:smallCaps w:val="0"/>
            <w:noProof/>
            <w:webHidden/>
            <w:sz w:val="18"/>
            <w:szCs w:val="18"/>
          </w:rPr>
          <w:tab/>
        </w:r>
        <w:r w:rsidR="00F57DF5" w:rsidRPr="00F57DF5">
          <w:rPr>
            <w:rFonts w:ascii="Times New Roman" w:hAnsi="Times New Roman"/>
            <w:caps/>
            <w:smallCaps w:val="0"/>
            <w:noProof/>
            <w:webHidden/>
            <w:sz w:val="18"/>
            <w:szCs w:val="18"/>
          </w:rPr>
          <w:fldChar w:fldCharType="begin"/>
        </w:r>
        <w:r w:rsidR="00F57DF5" w:rsidRPr="00F57DF5">
          <w:rPr>
            <w:rFonts w:ascii="Times New Roman" w:hAnsi="Times New Roman"/>
            <w:caps/>
            <w:smallCaps w:val="0"/>
            <w:noProof/>
            <w:webHidden/>
            <w:sz w:val="18"/>
            <w:szCs w:val="18"/>
          </w:rPr>
          <w:instrText xml:space="preserve"> PAGEREF _Toc531369873 \h </w:instrText>
        </w:r>
        <w:r w:rsidR="00F57DF5" w:rsidRPr="00F57DF5">
          <w:rPr>
            <w:rFonts w:ascii="Times New Roman" w:hAnsi="Times New Roman"/>
            <w:caps/>
            <w:smallCaps w:val="0"/>
            <w:noProof/>
            <w:webHidden/>
            <w:sz w:val="18"/>
            <w:szCs w:val="18"/>
          </w:rPr>
        </w:r>
        <w:r w:rsidR="00F57DF5" w:rsidRPr="00F57DF5">
          <w:rPr>
            <w:rFonts w:ascii="Times New Roman" w:hAnsi="Times New Roman"/>
            <w:caps/>
            <w:smallCaps w:val="0"/>
            <w:noProof/>
            <w:webHidden/>
            <w:sz w:val="18"/>
            <w:szCs w:val="18"/>
          </w:rPr>
          <w:fldChar w:fldCharType="separate"/>
        </w:r>
        <w:r w:rsidR="00F57DF5" w:rsidRPr="00F57DF5">
          <w:rPr>
            <w:rFonts w:ascii="Times New Roman" w:hAnsi="Times New Roman"/>
            <w:caps/>
            <w:smallCaps w:val="0"/>
            <w:noProof/>
            <w:webHidden/>
            <w:sz w:val="18"/>
            <w:szCs w:val="18"/>
          </w:rPr>
          <w:t>7</w:t>
        </w:r>
        <w:r w:rsidR="00F57DF5" w:rsidRPr="00F57DF5">
          <w:rPr>
            <w:rFonts w:ascii="Times New Roman" w:hAnsi="Times New Roman"/>
            <w:caps/>
            <w:smallCaps w:val="0"/>
            <w:noProof/>
            <w:webHidden/>
            <w:sz w:val="18"/>
            <w:szCs w:val="18"/>
          </w:rPr>
          <w:fldChar w:fldCharType="end"/>
        </w:r>
      </w:hyperlink>
    </w:p>
    <w:p w:rsidR="00F57DF5" w:rsidRPr="00F57DF5" w:rsidRDefault="00E36ED6">
      <w:pPr>
        <w:pStyle w:val="12"/>
        <w:tabs>
          <w:tab w:val="right" w:leader="dot" w:pos="10196"/>
        </w:tabs>
        <w:rPr>
          <w:rFonts w:ascii="Times New Roman" w:eastAsiaTheme="minorEastAsia" w:hAnsi="Times New Roman"/>
          <w:b w:val="0"/>
          <w:bCs w:val="0"/>
          <w:noProof/>
          <w:sz w:val="18"/>
          <w:szCs w:val="18"/>
        </w:rPr>
      </w:pPr>
      <w:hyperlink w:anchor="_Toc531369874" w:history="1">
        <w:r w:rsidR="00F57DF5" w:rsidRPr="00F57DF5">
          <w:rPr>
            <w:rStyle w:val="aa"/>
            <w:rFonts w:ascii="Times New Roman" w:hAnsi="Times New Roman"/>
            <w:noProof/>
            <w:sz w:val="18"/>
            <w:szCs w:val="18"/>
          </w:rPr>
          <w:t>ПРИМЕНЯЕМЫЕ СТАНДАРТЫ ОЦЕНОЧНОЙ ДЕЯТЕЛЬНОСТИ</w:t>
        </w:r>
        <w:r w:rsidR="00F57DF5" w:rsidRPr="00F57DF5">
          <w:rPr>
            <w:rFonts w:ascii="Times New Roman" w:hAnsi="Times New Roman"/>
            <w:noProof/>
            <w:webHidden/>
            <w:sz w:val="18"/>
            <w:szCs w:val="18"/>
          </w:rPr>
          <w:tab/>
        </w:r>
        <w:r w:rsidR="00F57DF5" w:rsidRPr="00F57DF5">
          <w:rPr>
            <w:rFonts w:ascii="Times New Roman" w:hAnsi="Times New Roman"/>
            <w:noProof/>
            <w:webHidden/>
            <w:sz w:val="18"/>
            <w:szCs w:val="18"/>
          </w:rPr>
          <w:fldChar w:fldCharType="begin"/>
        </w:r>
        <w:r w:rsidR="00F57DF5" w:rsidRPr="00F57DF5">
          <w:rPr>
            <w:rFonts w:ascii="Times New Roman" w:hAnsi="Times New Roman"/>
            <w:noProof/>
            <w:webHidden/>
            <w:sz w:val="18"/>
            <w:szCs w:val="18"/>
          </w:rPr>
          <w:instrText xml:space="preserve"> PAGEREF _Toc531369874 \h </w:instrText>
        </w:r>
        <w:r w:rsidR="00F57DF5" w:rsidRPr="00F57DF5">
          <w:rPr>
            <w:rFonts w:ascii="Times New Roman" w:hAnsi="Times New Roman"/>
            <w:noProof/>
            <w:webHidden/>
            <w:sz w:val="18"/>
            <w:szCs w:val="18"/>
          </w:rPr>
        </w:r>
        <w:r w:rsidR="00F57DF5" w:rsidRPr="00F57DF5">
          <w:rPr>
            <w:rFonts w:ascii="Times New Roman" w:hAnsi="Times New Roman"/>
            <w:noProof/>
            <w:webHidden/>
            <w:sz w:val="18"/>
            <w:szCs w:val="18"/>
          </w:rPr>
          <w:fldChar w:fldCharType="separate"/>
        </w:r>
        <w:r w:rsidR="00F57DF5" w:rsidRPr="00F57DF5">
          <w:rPr>
            <w:rFonts w:ascii="Times New Roman" w:hAnsi="Times New Roman"/>
            <w:noProof/>
            <w:webHidden/>
            <w:sz w:val="18"/>
            <w:szCs w:val="18"/>
          </w:rPr>
          <w:t>8</w:t>
        </w:r>
        <w:r w:rsidR="00F57DF5" w:rsidRPr="00F57DF5">
          <w:rPr>
            <w:rFonts w:ascii="Times New Roman" w:hAnsi="Times New Roman"/>
            <w:noProof/>
            <w:webHidden/>
            <w:sz w:val="18"/>
            <w:szCs w:val="18"/>
          </w:rPr>
          <w:fldChar w:fldCharType="end"/>
        </w:r>
      </w:hyperlink>
    </w:p>
    <w:p w:rsidR="00F57DF5" w:rsidRPr="00F57DF5" w:rsidRDefault="00E36ED6">
      <w:pPr>
        <w:pStyle w:val="25"/>
        <w:tabs>
          <w:tab w:val="right" w:leader="dot" w:pos="10196"/>
        </w:tabs>
        <w:rPr>
          <w:rFonts w:ascii="Times New Roman" w:eastAsiaTheme="minorEastAsia" w:hAnsi="Times New Roman"/>
          <w:caps/>
          <w:smallCaps w:val="0"/>
          <w:noProof/>
          <w:sz w:val="18"/>
          <w:szCs w:val="18"/>
        </w:rPr>
      </w:pPr>
      <w:hyperlink w:anchor="_Toc531369875" w:history="1">
        <w:r w:rsidR="00F57DF5" w:rsidRPr="00F57DF5">
          <w:rPr>
            <w:rStyle w:val="aa"/>
            <w:rFonts w:ascii="Times New Roman" w:hAnsi="Times New Roman"/>
            <w:caps/>
            <w:smallCaps w:val="0"/>
            <w:noProof/>
            <w:sz w:val="18"/>
            <w:szCs w:val="18"/>
          </w:rPr>
          <w:t>Обоснование использования стандартовпри проведении оценки данного объекта оценки</w:t>
        </w:r>
        <w:r w:rsidR="00F57DF5" w:rsidRPr="00F57DF5">
          <w:rPr>
            <w:rFonts w:ascii="Times New Roman" w:hAnsi="Times New Roman"/>
            <w:caps/>
            <w:smallCaps w:val="0"/>
            <w:noProof/>
            <w:webHidden/>
            <w:sz w:val="18"/>
            <w:szCs w:val="18"/>
          </w:rPr>
          <w:tab/>
        </w:r>
        <w:r w:rsidR="00F57DF5" w:rsidRPr="00F57DF5">
          <w:rPr>
            <w:rFonts w:ascii="Times New Roman" w:hAnsi="Times New Roman"/>
            <w:caps/>
            <w:smallCaps w:val="0"/>
            <w:noProof/>
            <w:webHidden/>
            <w:sz w:val="18"/>
            <w:szCs w:val="18"/>
          </w:rPr>
          <w:fldChar w:fldCharType="begin"/>
        </w:r>
        <w:r w:rsidR="00F57DF5" w:rsidRPr="00F57DF5">
          <w:rPr>
            <w:rFonts w:ascii="Times New Roman" w:hAnsi="Times New Roman"/>
            <w:caps/>
            <w:smallCaps w:val="0"/>
            <w:noProof/>
            <w:webHidden/>
            <w:sz w:val="18"/>
            <w:szCs w:val="18"/>
          </w:rPr>
          <w:instrText xml:space="preserve"> PAGEREF _Toc531369875 \h </w:instrText>
        </w:r>
        <w:r w:rsidR="00F57DF5" w:rsidRPr="00F57DF5">
          <w:rPr>
            <w:rFonts w:ascii="Times New Roman" w:hAnsi="Times New Roman"/>
            <w:caps/>
            <w:smallCaps w:val="0"/>
            <w:noProof/>
            <w:webHidden/>
            <w:sz w:val="18"/>
            <w:szCs w:val="18"/>
          </w:rPr>
        </w:r>
        <w:r w:rsidR="00F57DF5" w:rsidRPr="00F57DF5">
          <w:rPr>
            <w:rFonts w:ascii="Times New Roman" w:hAnsi="Times New Roman"/>
            <w:caps/>
            <w:smallCaps w:val="0"/>
            <w:noProof/>
            <w:webHidden/>
            <w:sz w:val="18"/>
            <w:szCs w:val="18"/>
          </w:rPr>
          <w:fldChar w:fldCharType="separate"/>
        </w:r>
        <w:r w:rsidR="00F57DF5" w:rsidRPr="00F57DF5">
          <w:rPr>
            <w:rFonts w:ascii="Times New Roman" w:hAnsi="Times New Roman"/>
            <w:caps/>
            <w:smallCaps w:val="0"/>
            <w:noProof/>
            <w:webHidden/>
            <w:sz w:val="18"/>
            <w:szCs w:val="18"/>
          </w:rPr>
          <w:t>8</w:t>
        </w:r>
        <w:r w:rsidR="00F57DF5" w:rsidRPr="00F57DF5">
          <w:rPr>
            <w:rFonts w:ascii="Times New Roman" w:hAnsi="Times New Roman"/>
            <w:caps/>
            <w:smallCaps w:val="0"/>
            <w:noProof/>
            <w:webHidden/>
            <w:sz w:val="18"/>
            <w:szCs w:val="18"/>
          </w:rPr>
          <w:fldChar w:fldCharType="end"/>
        </w:r>
      </w:hyperlink>
    </w:p>
    <w:p w:rsidR="00F57DF5" w:rsidRPr="00F57DF5" w:rsidRDefault="00E36ED6">
      <w:pPr>
        <w:pStyle w:val="12"/>
        <w:tabs>
          <w:tab w:val="right" w:leader="dot" w:pos="10196"/>
        </w:tabs>
        <w:rPr>
          <w:rFonts w:ascii="Times New Roman" w:eastAsiaTheme="minorEastAsia" w:hAnsi="Times New Roman"/>
          <w:b w:val="0"/>
          <w:bCs w:val="0"/>
          <w:noProof/>
          <w:sz w:val="18"/>
          <w:szCs w:val="18"/>
        </w:rPr>
      </w:pPr>
      <w:hyperlink w:anchor="_Toc531369876" w:history="1">
        <w:r w:rsidR="00F57DF5" w:rsidRPr="00F57DF5">
          <w:rPr>
            <w:rStyle w:val="aa"/>
            <w:rFonts w:ascii="Times New Roman" w:hAnsi="Times New Roman"/>
            <w:noProof/>
            <w:sz w:val="18"/>
            <w:szCs w:val="18"/>
          </w:rPr>
          <w:t>ОПРЕДЕЛЕНИЕ ПОНЯТИЯ РЫНОЧНОЙ СТОИМОСТИ И ИНЫХ ТЕРМИНОВ, ИСПОЛЬЗУЕМЫХ В ОТЧЕТЕ</w:t>
        </w:r>
        <w:r w:rsidR="00F57DF5" w:rsidRPr="00F57DF5">
          <w:rPr>
            <w:rFonts w:ascii="Times New Roman" w:hAnsi="Times New Roman"/>
            <w:noProof/>
            <w:webHidden/>
            <w:sz w:val="18"/>
            <w:szCs w:val="18"/>
          </w:rPr>
          <w:tab/>
        </w:r>
        <w:r w:rsidR="00F57DF5" w:rsidRPr="00F57DF5">
          <w:rPr>
            <w:rFonts w:ascii="Times New Roman" w:hAnsi="Times New Roman"/>
            <w:noProof/>
            <w:webHidden/>
            <w:sz w:val="18"/>
            <w:szCs w:val="18"/>
          </w:rPr>
          <w:fldChar w:fldCharType="begin"/>
        </w:r>
        <w:r w:rsidR="00F57DF5" w:rsidRPr="00F57DF5">
          <w:rPr>
            <w:rFonts w:ascii="Times New Roman" w:hAnsi="Times New Roman"/>
            <w:noProof/>
            <w:webHidden/>
            <w:sz w:val="18"/>
            <w:szCs w:val="18"/>
          </w:rPr>
          <w:instrText xml:space="preserve"> PAGEREF _Toc531369876 \h </w:instrText>
        </w:r>
        <w:r w:rsidR="00F57DF5" w:rsidRPr="00F57DF5">
          <w:rPr>
            <w:rFonts w:ascii="Times New Roman" w:hAnsi="Times New Roman"/>
            <w:noProof/>
            <w:webHidden/>
            <w:sz w:val="18"/>
            <w:szCs w:val="18"/>
          </w:rPr>
        </w:r>
        <w:r w:rsidR="00F57DF5" w:rsidRPr="00F57DF5">
          <w:rPr>
            <w:rFonts w:ascii="Times New Roman" w:hAnsi="Times New Roman"/>
            <w:noProof/>
            <w:webHidden/>
            <w:sz w:val="18"/>
            <w:szCs w:val="18"/>
          </w:rPr>
          <w:fldChar w:fldCharType="separate"/>
        </w:r>
        <w:r w:rsidR="00F57DF5" w:rsidRPr="00F57DF5">
          <w:rPr>
            <w:rFonts w:ascii="Times New Roman" w:hAnsi="Times New Roman"/>
            <w:noProof/>
            <w:webHidden/>
            <w:sz w:val="18"/>
            <w:szCs w:val="18"/>
          </w:rPr>
          <w:t>10</w:t>
        </w:r>
        <w:r w:rsidR="00F57DF5" w:rsidRPr="00F57DF5">
          <w:rPr>
            <w:rFonts w:ascii="Times New Roman" w:hAnsi="Times New Roman"/>
            <w:noProof/>
            <w:webHidden/>
            <w:sz w:val="18"/>
            <w:szCs w:val="18"/>
          </w:rPr>
          <w:fldChar w:fldCharType="end"/>
        </w:r>
      </w:hyperlink>
    </w:p>
    <w:p w:rsidR="00F57DF5" w:rsidRPr="00F57DF5" w:rsidRDefault="00E36ED6">
      <w:pPr>
        <w:pStyle w:val="25"/>
        <w:tabs>
          <w:tab w:val="right" w:leader="dot" w:pos="10196"/>
        </w:tabs>
        <w:rPr>
          <w:rFonts w:ascii="Times New Roman" w:eastAsiaTheme="minorEastAsia" w:hAnsi="Times New Roman"/>
          <w:caps/>
          <w:smallCaps w:val="0"/>
          <w:noProof/>
          <w:sz w:val="18"/>
          <w:szCs w:val="18"/>
        </w:rPr>
      </w:pPr>
      <w:hyperlink w:anchor="_Toc531369877" w:history="1">
        <w:r w:rsidR="00F57DF5" w:rsidRPr="00F57DF5">
          <w:rPr>
            <w:rStyle w:val="aa"/>
            <w:rFonts w:ascii="Times New Roman" w:hAnsi="Times New Roman"/>
            <w:caps/>
            <w:smallCaps w:val="0"/>
            <w:noProof/>
            <w:sz w:val="18"/>
            <w:szCs w:val="18"/>
          </w:rPr>
          <w:t>ОПРЕДЕЛЕНИЕ ПОНЯТИЯ РЫНОЧНОЙ СТОИМОСТИ</w:t>
        </w:r>
        <w:r w:rsidR="00F57DF5" w:rsidRPr="00F57DF5">
          <w:rPr>
            <w:rFonts w:ascii="Times New Roman" w:hAnsi="Times New Roman"/>
            <w:caps/>
            <w:smallCaps w:val="0"/>
            <w:noProof/>
            <w:webHidden/>
            <w:sz w:val="18"/>
            <w:szCs w:val="18"/>
          </w:rPr>
          <w:tab/>
        </w:r>
        <w:r w:rsidR="00F57DF5" w:rsidRPr="00F57DF5">
          <w:rPr>
            <w:rFonts w:ascii="Times New Roman" w:hAnsi="Times New Roman"/>
            <w:caps/>
            <w:smallCaps w:val="0"/>
            <w:noProof/>
            <w:webHidden/>
            <w:sz w:val="18"/>
            <w:szCs w:val="18"/>
          </w:rPr>
          <w:fldChar w:fldCharType="begin"/>
        </w:r>
        <w:r w:rsidR="00F57DF5" w:rsidRPr="00F57DF5">
          <w:rPr>
            <w:rFonts w:ascii="Times New Roman" w:hAnsi="Times New Roman"/>
            <w:caps/>
            <w:smallCaps w:val="0"/>
            <w:noProof/>
            <w:webHidden/>
            <w:sz w:val="18"/>
            <w:szCs w:val="18"/>
          </w:rPr>
          <w:instrText xml:space="preserve"> PAGEREF _Toc531369877 \h </w:instrText>
        </w:r>
        <w:r w:rsidR="00F57DF5" w:rsidRPr="00F57DF5">
          <w:rPr>
            <w:rFonts w:ascii="Times New Roman" w:hAnsi="Times New Roman"/>
            <w:caps/>
            <w:smallCaps w:val="0"/>
            <w:noProof/>
            <w:webHidden/>
            <w:sz w:val="18"/>
            <w:szCs w:val="18"/>
          </w:rPr>
        </w:r>
        <w:r w:rsidR="00F57DF5" w:rsidRPr="00F57DF5">
          <w:rPr>
            <w:rFonts w:ascii="Times New Roman" w:hAnsi="Times New Roman"/>
            <w:caps/>
            <w:smallCaps w:val="0"/>
            <w:noProof/>
            <w:webHidden/>
            <w:sz w:val="18"/>
            <w:szCs w:val="18"/>
          </w:rPr>
          <w:fldChar w:fldCharType="separate"/>
        </w:r>
        <w:r w:rsidR="00F57DF5" w:rsidRPr="00F57DF5">
          <w:rPr>
            <w:rFonts w:ascii="Times New Roman" w:hAnsi="Times New Roman"/>
            <w:caps/>
            <w:smallCaps w:val="0"/>
            <w:noProof/>
            <w:webHidden/>
            <w:sz w:val="18"/>
            <w:szCs w:val="18"/>
          </w:rPr>
          <w:t>10</w:t>
        </w:r>
        <w:r w:rsidR="00F57DF5" w:rsidRPr="00F57DF5">
          <w:rPr>
            <w:rFonts w:ascii="Times New Roman" w:hAnsi="Times New Roman"/>
            <w:caps/>
            <w:smallCaps w:val="0"/>
            <w:noProof/>
            <w:webHidden/>
            <w:sz w:val="18"/>
            <w:szCs w:val="18"/>
          </w:rPr>
          <w:fldChar w:fldCharType="end"/>
        </w:r>
      </w:hyperlink>
    </w:p>
    <w:p w:rsidR="00F57DF5" w:rsidRPr="00F57DF5" w:rsidRDefault="00E36ED6">
      <w:pPr>
        <w:pStyle w:val="25"/>
        <w:tabs>
          <w:tab w:val="right" w:leader="dot" w:pos="10196"/>
        </w:tabs>
        <w:rPr>
          <w:rFonts w:ascii="Times New Roman" w:eastAsiaTheme="minorEastAsia" w:hAnsi="Times New Roman"/>
          <w:caps/>
          <w:smallCaps w:val="0"/>
          <w:noProof/>
          <w:sz w:val="18"/>
          <w:szCs w:val="18"/>
        </w:rPr>
      </w:pPr>
      <w:hyperlink w:anchor="_Toc531369878" w:history="1">
        <w:r w:rsidR="00F57DF5" w:rsidRPr="00F57DF5">
          <w:rPr>
            <w:rStyle w:val="aa"/>
            <w:rFonts w:ascii="Times New Roman" w:hAnsi="Times New Roman"/>
            <w:caps/>
            <w:smallCaps w:val="0"/>
            <w:noProof/>
            <w:sz w:val="18"/>
            <w:szCs w:val="18"/>
          </w:rPr>
          <w:t>ОПРЕДЕЛЕНИЕ ПРОЧИХ ПОНЯТИЙ, ИСПОЛЬЗУЕМЫХ В ОТЧЕТЕ</w:t>
        </w:r>
        <w:r w:rsidR="00F57DF5" w:rsidRPr="00F57DF5">
          <w:rPr>
            <w:rFonts w:ascii="Times New Roman" w:hAnsi="Times New Roman"/>
            <w:caps/>
            <w:smallCaps w:val="0"/>
            <w:noProof/>
            <w:webHidden/>
            <w:sz w:val="18"/>
            <w:szCs w:val="18"/>
          </w:rPr>
          <w:tab/>
        </w:r>
        <w:r w:rsidR="00F57DF5" w:rsidRPr="00F57DF5">
          <w:rPr>
            <w:rFonts w:ascii="Times New Roman" w:hAnsi="Times New Roman"/>
            <w:caps/>
            <w:smallCaps w:val="0"/>
            <w:noProof/>
            <w:webHidden/>
            <w:sz w:val="18"/>
            <w:szCs w:val="18"/>
          </w:rPr>
          <w:fldChar w:fldCharType="begin"/>
        </w:r>
        <w:r w:rsidR="00F57DF5" w:rsidRPr="00F57DF5">
          <w:rPr>
            <w:rFonts w:ascii="Times New Roman" w:hAnsi="Times New Roman"/>
            <w:caps/>
            <w:smallCaps w:val="0"/>
            <w:noProof/>
            <w:webHidden/>
            <w:sz w:val="18"/>
            <w:szCs w:val="18"/>
          </w:rPr>
          <w:instrText xml:space="preserve"> PAGEREF _Toc531369878 \h </w:instrText>
        </w:r>
        <w:r w:rsidR="00F57DF5" w:rsidRPr="00F57DF5">
          <w:rPr>
            <w:rFonts w:ascii="Times New Roman" w:hAnsi="Times New Roman"/>
            <w:caps/>
            <w:smallCaps w:val="0"/>
            <w:noProof/>
            <w:webHidden/>
            <w:sz w:val="18"/>
            <w:szCs w:val="18"/>
          </w:rPr>
        </w:r>
        <w:r w:rsidR="00F57DF5" w:rsidRPr="00F57DF5">
          <w:rPr>
            <w:rFonts w:ascii="Times New Roman" w:hAnsi="Times New Roman"/>
            <w:caps/>
            <w:smallCaps w:val="0"/>
            <w:noProof/>
            <w:webHidden/>
            <w:sz w:val="18"/>
            <w:szCs w:val="18"/>
          </w:rPr>
          <w:fldChar w:fldCharType="separate"/>
        </w:r>
        <w:r w:rsidR="00F57DF5" w:rsidRPr="00F57DF5">
          <w:rPr>
            <w:rFonts w:ascii="Times New Roman" w:hAnsi="Times New Roman"/>
            <w:caps/>
            <w:smallCaps w:val="0"/>
            <w:noProof/>
            <w:webHidden/>
            <w:sz w:val="18"/>
            <w:szCs w:val="18"/>
          </w:rPr>
          <w:t>10</w:t>
        </w:r>
        <w:r w:rsidR="00F57DF5" w:rsidRPr="00F57DF5">
          <w:rPr>
            <w:rFonts w:ascii="Times New Roman" w:hAnsi="Times New Roman"/>
            <w:caps/>
            <w:smallCaps w:val="0"/>
            <w:noProof/>
            <w:webHidden/>
            <w:sz w:val="18"/>
            <w:szCs w:val="18"/>
          </w:rPr>
          <w:fldChar w:fldCharType="end"/>
        </w:r>
      </w:hyperlink>
    </w:p>
    <w:p w:rsidR="00F57DF5" w:rsidRPr="00F57DF5" w:rsidRDefault="00E36ED6">
      <w:pPr>
        <w:pStyle w:val="12"/>
        <w:tabs>
          <w:tab w:val="right" w:leader="dot" w:pos="10196"/>
        </w:tabs>
        <w:rPr>
          <w:rFonts w:ascii="Times New Roman" w:eastAsiaTheme="minorEastAsia" w:hAnsi="Times New Roman"/>
          <w:b w:val="0"/>
          <w:bCs w:val="0"/>
          <w:noProof/>
          <w:sz w:val="18"/>
          <w:szCs w:val="18"/>
        </w:rPr>
      </w:pPr>
      <w:hyperlink w:anchor="_Toc531369879" w:history="1">
        <w:r w:rsidR="00F57DF5" w:rsidRPr="00F57DF5">
          <w:rPr>
            <w:rStyle w:val="aa"/>
            <w:rFonts w:ascii="Times New Roman" w:hAnsi="Times New Roman"/>
            <w:noProof/>
            <w:sz w:val="18"/>
            <w:szCs w:val="18"/>
          </w:rPr>
          <w:t>Допущения и ограничительные условия, использованные оценщиком при проведении оценки (ФСО 3 п. 8г)</w:t>
        </w:r>
        <w:r w:rsidR="00F57DF5" w:rsidRPr="00F57DF5">
          <w:rPr>
            <w:rFonts w:ascii="Times New Roman" w:hAnsi="Times New Roman"/>
            <w:noProof/>
            <w:webHidden/>
            <w:sz w:val="18"/>
            <w:szCs w:val="18"/>
          </w:rPr>
          <w:tab/>
        </w:r>
        <w:r w:rsidR="00F57DF5" w:rsidRPr="00F57DF5">
          <w:rPr>
            <w:rFonts w:ascii="Times New Roman" w:hAnsi="Times New Roman"/>
            <w:noProof/>
            <w:webHidden/>
            <w:sz w:val="18"/>
            <w:szCs w:val="18"/>
          </w:rPr>
          <w:fldChar w:fldCharType="begin"/>
        </w:r>
        <w:r w:rsidR="00F57DF5" w:rsidRPr="00F57DF5">
          <w:rPr>
            <w:rFonts w:ascii="Times New Roman" w:hAnsi="Times New Roman"/>
            <w:noProof/>
            <w:webHidden/>
            <w:sz w:val="18"/>
            <w:szCs w:val="18"/>
          </w:rPr>
          <w:instrText xml:space="preserve"> PAGEREF _Toc531369879 \h </w:instrText>
        </w:r>
        <w:r w:rsidR="00F57DF5" w:rsidRPr="00F57DF5">
          <w:rPr>
            <w:rFonts w:ascii="Times New Roman" w:hAnsi="Times New Roman"/>
            <w:noProof/>
            <w:webHidden/>
            <w:sz w:val="18"/>
            <w:szCs w:val="18"/>
          </w:rPr>
        </w:r>
        <w:r w:rsidR="00F57DF5" w:rsidRPr="00F57DF5">
          <w:rPr>
            <w:rFonts w:ascii="Times New Roman" w:hAnsi="Times New Roman"/>
            <w:noProof/>
            <w:webHidden/>
            <w:sz w:val="18"/>
            <w:szCs w:val="18"/>
          </w:rPr>
          <w:fldChar w:fldCharType="separate"/>
        </w:r>
        <w:r w:rsidR="00F57DF5" w:rsidRPr="00F57DF5">
          <w:rPr>
            <w:rFonts w:ascii="Times New Roman" w:hAnsi="Times New Roman"/>
            <w:noProof/>
            <w:webHidden/>
            <w:sz w:val="18"/>
            <w:szCs w:val="18"/>
          </w:rPr>
          <w:t>12</w:t>
        </w:r>
        <w:r w:rsidR="00F57DF5" w:rsidRPr="00F57DF5">
          <w:rPr>
            <w:rFonts w:ascii="Times New Roman" w:hAnsi="Times New Roman"/>
            <w:noProof/>
            <w:webHidden/>
            <w:sz w:val="18"/>
            <w:szCs w:val="18"/>
          </w:rPr>
          <w:fldChar w:fldCharType="end"/>
        </w:r>
      </w:hyperlink>
    </w:p>
    <w:p w:rsidR="00F57DF5" w:rsidRPr="00F57DF5" w:rsidRDefault="00E36ED6">
      <w:pPr>
        <w:pStyle w:val="12"/>
        <w:tabs>
          <w:tab w:val="right" w:leader="dot" w:pos="10196"/>
        </w:tabs>
        <w:rPr>
          <w:rFonts w:ascii="Times New Roman" w:eastAsiaTheme="minorEastAsia" w:hAnsi="Times New Roman"/>
          <w:b w:val="0"/>
          <w:bCs w:val="0"/>
          <w:noProof/>
          <w:sz w:val="18"/>
          <w:szCs w:val="18"/>
        </w:rPr>
      </w:pPr>
      <w:hyperlink w:anchor="_Toc531369880" w:history="1">
        <w:r w:rsidR="00F57DF5" w:rsidRPr="00F57DF5">
          <w:rPr>
            <w:rStyle w:val="aa"/>
            <w:rFonts w:ascii="Times New Roman" w:hAnsi="Times New Roman"/>
            <w:noProof/>
            <w:sz w:val="18"/>
            <w:szCs w:val="18"/>
          </w:rPr>
          <w:t>Содержание и объем работ, использованных для проведения оценки</w:t>
        </w:r>
        <w:r w:rsidR="00F57DF5" w:rsidRPr="00F57DF5">
          <w:rPr>
            <w:rFonts w:ascii="Times New Roman" w:hAnsi="Times New Roman"/>
            <w:noProof/>
            <w:webHidden/>
            <w:sz w:val="18"/>
            <w:szCs w:val="18"/>
          </w:rPr>
          <w:tab/>
        </w:r>
        <w:r w:rsidR="00F57DF5" w:rsidRPr="00F57DF5">
          <w:rPr>
            <w:rFonts w:ascii="Times New Roman" w:hAnsi="Times New Roman"/>
            <w:noProof/>
            <w:webHidden/>
            <w:sz w:val="18"/>
            <w:szCs w:val="18"/>
          </w:rPr>
          <w:fldChar w:fldCharType="begin"/>
        </w:r>
        <w:r w:rsidR="00F57DF5" w:rsidRPr="00F57DF5">
          <w:rPr>
            <w:rFonts w:ascii="Times New Roman" w:hAnsi="Times New Roman"/>
            <w:noProof/>
            <w:webHidden/>
            <w:sz w:val="18"/>
            <w:szCs w:val="18"/>
          </w:rPr>
          <w:instrText xml:space="preserve"> PAGEREF _Toc531369880 \h </w:instrText>
        </w:r>
        <w:r w:rsidR="00F57DF5" w:rsidRPr="00F57DF5">
          <w:rPr>
            <w:rFonts w:ascii="Times New Roman" w:hAnsi="Times New Roman"/>
            <w:noProof/>
            <w:webHidden/>
            <w:sz w:val="18"/>
            <w:szCs w:val="18"/>
          </w:rPr>
        </w:r>
        <w:r w:rsidR="00F57DF5" w:rsidRPr="00F57DF5">
          <w:rPr>
            <w:rFonts w:ascii="Times New Roman" w:hAnsi="Times New Roman"/>
            <w:noProof/>
            <w:webHidden/>
            <w:sz w:val="18"/>
            <w:szCs w:val="18"/>
          </w:rPr>
          <w:fldChar w:fldCharType="separate"/>
        </w:r>
        <w:r w:rsidR="00F57DF5" w:rsidRPr="00F57DF5">
          <w:rPr>
            <w:rFonts w:ascii="Times New Roman" w:hAnsi="Times New Roman"/>
            <w:noProof/>
            <w:webHidden/>
            <w:sz w:val="18"/>
            <w:szCs w:val="18"/>
          </w:rPr>
          <w:t>14</w:t>
        </w:r>
        <w:r w:rsidR="00F57DF5" w:rsidRPr="00F57DF5">
          <w:rPr>
            <w:rFonts w:ascii="Times New Roman" w:hAnsi="Times New Roman"/>
            <w:noProof/>
            <w:webHidden/>
            <w:sz w:val="18"/>
            <w:szCs w:val="18"/>
          </w:rPr>
          <w:fldChar w:fldCharType="end"/>
        </w:r>
      </w:hyperlink>
    </w:p>
    <w:p w:rsidR="00F57DF5" w:rsidRPr="00F57DF5" w:rsidRDefault="00E36ED6">
      <w:pPr>
        <w:pStyle w:val="12"/>
        <w:tabs>
          <w:tab w:val="right" w:leader="dot" w:pos="10196"/>
        </w:tabs>
        <w:rPr>
          <w:rFonts w:ascii="Times New Roman" w:eastAsiaTheme="minorEastAsia" w:hAnsi="Times New Roman"/>
          <w:b w:val="0"/>
          <w:bCs w:val="0"/>
          <w:noProof/>
          <w:sz w:val="18"/>
          <w:szCs w:val="18"/>
        </w:rPr>
      </w:pPr>
      <w:hyperlink w:anchor="_Toc531369881" w:history="1">
        <w:r w:rsidR="00F57DF5" w:rsidRPr="00F57DF5">
          <w:rPr>
            <w:rStyle w:val="aa"/>
            <w:rFonts w:ascii="Times New Roman" w:hAnsi="Times New Roman"/>
            <w:noProof/>
            <w:sz w:val="18"/>
            <w:szCs w:val="18"/>
          </w:rPr>
          <w:t>ТОЧНОЕ ОПИСАНИЕ ОБЪЕКТА ОЦЕНКИ С ПРИВЕДЕНИЕ ССЫЛОК НА ДОКУМЕНТЫ, УСТАНАВЛИВАЮЩИЕ КОЛИЧЕСТВЕННЫЕ И КАЧЕСТВЕННЫЕ ХАРАКТЕРИСТИКИ ОБЪЕКТА ОЦЕНКИ</w:t>
        </w:r>
        <w:r w:rsidR="00F57DF5" w:rsidRPr="00F57DF5">
          <w:rPr>
            <w:rFonts w:ascii="Times New Roman" w:hAnsi="Times New Roman"/>
            <w:noProof/>
            <w:webHidden/>
            <w:sz w:val="18"/>
            <w:szCs w:val="18"/>
          </w:rPr>
          <w:tab/>
        </w:r>
        <w:r w:rsidR="00F57DF5" w:rsidRPr="00F57DF5">
          <w:rPr>
            <w:rFonts w:ascii="Times New Roman" w:hAnsi="Times New Roman"/>
            <w:noProof/>
            <w:webHidden/>
            <w:sz w:val="18"/>
            <w:szCs w:val="18"/>
          </w:rPr>
          <w:fldChar w:fldCharType="begin"/>
        </w:r>
        <w:r w:rsidR="00F57DF5" w:rsidRPr="00F57DF5">
          <w:rPr>
            <w:rFonts w:ascii="Times New Roman" w:hAnsi="Times New Roman"/>
            <w:noProof/>
            <w:webHidden/>
            <w:sz w:val="18"/>
            <w:szCs w:val="18"/>
          </w:rPr>
          <w:instrText xml:space="preserve"> PAGEREF _Toc531369881 \h </w:instrText>
        </w:r>
        <w:r w:rsidR="00F57DF5" w:rsidRPr="00F57DF5">
          <w:rPr>
            <w:rFonts w:ascii="Times New Roman" w:hAnsi="Times New Roman"/>
            <w:noProof/>
            <w:webHidden/>
            <w:sz w:val="18"/>
            <w:szCs w:val="18"/>
          </w:rPr>
        </w:r>
        <w:r w:rsidR="00F57DF5" w:rsidRPr="00F57DF5">
          <w:rPr>
            <w:rFonts w:ascii="Times New Roman" w:hAnsi="Times New Roman"/>
            <w:noProof/>
            <w:webHidden/>
            <w:sz w:val="18"/>
            <w:szCs w:val="18"/>
          </w:rPr>
          <w:fldChar w:fldCharType="separate"/>
        </w:r>
        <w:r w:rsidR="00F57DF5" w:rsidRPr="00F57DF5">
          <w:rPr>
            <w:rFonts w:ascii="Times New Roman" w:hAnsi="Times New Roman"/>
            <w:noProof/>
            <w:webHidden/>
            <w:sz w:val="18"/>
            <w:szCs w:val="18"/>
          </w:rPr>
          <w:t>15</w:t>
        </w:r>
        <w:r w:rsidR="00F57DF5" w:rsidRPr="00F57DF5">
          <w:rPr>
            <w:rFonts w:ascii="Times New Roman" w:hAnsi="Times New Roman"/>
            <w:noProof/>
            <w:webHidden/>
            <w:sz w:val="18"/>
            <w:szCs w:val="18"/>
          </w:rPr>
          <w:fldChar w:fldCharType="end"/>
        </w:r>
      </w:hyperlink>
    </w:p>
    <w:p w:rsidR="00F57DF5" w:rsidRPr="00F57DF5" w:rsidRDefault="00E36ED6">
      <w:pPr>
        <w:pStyle w:val="25"/>
        <w:tabs>
          <w:tab w:val="right" w:leader="dot" w:pos="10196"/>
        </w:tabs>
        <w:rPr>
          <w:rFonts w:ascii="Times New Roman" w:eastAsiaTheme="minorEastAsia" w:hAnsi="Times New Roman"/>
          <w:caps/>
          <w:smallCaps w:val="0"/>
          <w:noProof/>
          <w:sz w:val="18"/>
          <w:szCs w:val="18"/>
        </w:rPr>
      </w:pPr>
      <w:hyperlink w:anchor="_Toc531369882" w:history="1">
        <w:r w:rsidR="00F57DF5" w:rsidRPr="00F57DF5">
          <w:rPr>
            <w:rStyle w:val="aa"/>
            <w:rFonts w:ascii="Times New Roman" w:hAnsi="Times New Roman"/>
            <w:caps/>
            <w:smallCaps w:val="0"/>
            <w:noProof/>
            <w:sz w:val="18"/>
            <w:szCs w:val="18"/>
          </w:rPr>
          <w:t>Перечень документов,используемых и устанавливающих количественные и качественные характеристики объекта оценки</w:t>
        </w:r>
        <w:r w:rsidR="00F57DF5" w:rsidRPr="00F57DF5">
          <w:rPr>
            <w:rFonts w:ascii="Times New Roman" w:hAnsi="Times New Roman"/>
            <w:caps/>
            <w:smallCaps w:val="0"/>
            <w:noProof/>
            <w:webHidden/>
            <w:sz w:val="18"/>
            <w:szCs w:val="18"/>
          </w:rPr>
          <w:tab/>
        </w:r>
        <w:r w:rsidR="00F57DF5" w:rsidRPr="00F57DF5">
          <w:rPr>
            <w:rFonts w:ascii="Times New Roman" w:hAnsi="Times New Roman"/>
            <w:caps/>
            <w:smallCaps w:val="0"/>
            <w:noProof/>
            <w:webHidden/>
            <w:sz w:val="18"/>
            <w:szCs w:val="18"/>
          </w:rPr>
          <w:fldChar w:fldCharType="begin"/>
        </w:r>
        <w:r w:rsidR="00F57DF5" w:rsidRPr="00F57DF5">
          <w:rPr>
            <w:rFonts w:ascii="Times New Roman" w:hAnsi="Times New Roman"/>
            <w:caps/>
            <w:smallCaps w:val="0"/>
            <w:noProof/>
            <w:webHidden/>
            <w:sz w:val="18"/>
            <w:szCs w:val="18"/>
          </w:rPr>
          <w:instrText xml:space="preserve"> PAGEREF _Toc531369882 \h </w:instrText>
        </w:r>
        <w:r w:rsidR="00F57DF5" w:rsidRPr="00F57DF5">
          <w:rPr>
            <w:rFonts w:ascii="Times New Roman" w:hAnsi="Times New Roman"/>
            <w:caps/>
            <w:smallCaps w:val="0"/>
            <w:noProof/>
            <w:webHidden/>
            <w:sz w:val="18"/>
            <w:szCs w:val="18"/>
          </w:rPr>
        </w:r>
        <w:r w:rsidR="00F57DF5" w:rsidRPr="00F57DF5">
          <w:rPr>
            <w:rFonts w:ascii="Times New Roman" w:hAnsi="Times New Roman"/>
            <w:caps/>
            <w:smallCaps w:val="0"/>
            <w:noProof/>
            <w:webHidden/>
            <w:sz w:val="18"/>
            <w:szCs w:val="18"/>
          </w:rPr>
          <w:fldChar w:fldCharType="separate"/>
        </w:r>
        <w:r w:rsidR="00F57DF5" w:rsidRPr="00F57DF5">
          <w:rPr>
            <w:rFonts w:ascii="Times New Roman" w:hAnsi="Times New Roman"/>
            <w:caps/>
            <w:smallCaps w:val="0"/>
            <w:noProof/>
            <w:webHidden/>
            <w:sz w:val="18"/>
            <w:szCs w:val="18"/>
          </w:rPr>
          <w:t>15</w:t>
        </w:r>
        <w:r w:rsidR="00F57DF5" w:rsidRPr="00F57DF5">
          <w:rPr>
            <w:rFonts w:ascii="Times New Roman" w:hAnsi="Times New Roman"/>
            <w:caps/>
            <w:smallCaps w:val="0"/>
            <w:noProof/>
            <w:webHidden/>
            <w:sz w:val="18"/>
            <w:szCs w:val="18"/>
          </w:rPr>
          <w:fldChar w:fldCharType="end"/>
        </w:r>
      </w:hyperlink>
    </w:p>
    <w:p w:rsidR="00F57DF5" w:rsidRPr="00F57DF5" w:rsidRDefault="00E36ED6">
      <w:pPr>
        <w:pStyle w:val="25"/>
        <w:tabs>
          <w:tab w:val="right" w:leader="dot" w:pos="10196"/>
        </w:tabs>
        <w:rPr>
          <w:rFonts w:ascii="Times New Roman" w:eastAsiaTheme="minorEastAsia" w:hAnsi="Times New Roman"/>
          <w:caps/>
          <w:smallCaps w:val="0"/>
          <w:noProof/>
          <w:sz w:val="18"/>
          <w:szCs w:val="18"/>
        </w:rPr>
      </w:pPr>
      <w:hyperlink w:anchor="_Toc531369883" w:history="1">
        <w:r w:rsidR="00F57DF5" w:rsidRPr="00F57DF5">
          <w:rPr>
            <w:rStyle w:val="aa"/>
            <w:rFonts w:ascii="Times New Roman" w:hAnsi="Times New Roman"/>
            <w:caps/>
            <w:smallCaps w:val="0"/>
            <w:noProof/>
            <w:sz w:val="18"/>
            <w:szCs w:val="18"/>
          </w:rPr>
          <w:t>Анализ достаточности и достоверности информации</w:t>
        </w:r>
        <w:r w:rsidR="00F57DF5" w:rsidRPr="00F57DF5">
          <w:rPr>
            <w:rFonts w:ascii="Times New Roman" w:hAnsi="Times New Roman"/>
            <w:caps/>
            <w:smallCaps w:val="0"/>
            <w:noProof/>
            <w:webHidden/>
            <w:sz w:val="18"/>
            <w:szCs w:val="18"/>
          </w:rPr>
          <w:tab/>
        </w:r>
        <w:r w:rsidR="00F57DF5" w:rsidRPr="00F57DF5">
          <w:rPr>
            <w:rFonts w:ascii="Times New Roman" w:hAnsi="Times New Roman"/>
            <w:caps/>
            <w:smallCaps w:val="0"/>
            <w:noProof/>
            <w:webHidden/>
            <w:sz w:val="18"/>
            <w:szCs w:val="18"/>
          </w:rPr>
          <w:fldChar w:fldCharType="begin"/>
        </w:r>
        <w:r w:rsidR="00F57DF5" w:rsidRPr="00F57DF5">
          <w:rPr>
            <w:rFonts w:ascii="Times New Roman" w:hAnsi="Times New Roman"/>
            <w:caps/>
            <w:smallCaps w:val="0"/>
            <w:noProof/>
            <w:webHidden/>
            <w:sz w:val="18"/>
            <w:szCs w:val="18"/>
          </w:rPr>
          <w:instrText xml:space="preserve"> PAGEREF _Toc531369883 \h </w:instrText>
        </w:r>
        <w:r w:rsidR="00F57DF5" w:rsidRPr="00F57DF5">
          <w:rPr>
            <w:rFonts w:ascii="Times New Roman" w:hAnsi="Times New Roman"/>
            <w:caps/>
            <w:smallCaps w:val="0"/>
            <w:noProof/>
            <w:webHidden/>
            <w:sz w:val="18"/>
            <w:szCs w:val="18"/>
          </w:rPr>
        </w:r>
        <w:r w:rsidR="00F57DF5" w:rsidRPr="00F57DF5">
          <w:rPr>
            <w:rFonts w:ascii="Times New Roman" w:hAnsi="Times New Roman"/>
            <w:caps/>
            <w:smallCaps w:val="0"/>
            <w:noProof/>
            <w:webHidden/>
            <w:sz w:val="18"/>
            <w:szCs w:val="18"/>
          </w:rPr>
          <w:fldChar w:fldCharType="separate"/>
        </w:r>
        <w:r w:rsidR="00F57DF5" w:rsidRPr="00F57DF5">
          <w:rPr>
            <w:rFonts w:ascii="Times New Roman" w:hAnsi="Times New Roman"/>
            <w:caps/>
            <w:smallCaps w:val="0"/>
            <w:noProof/>
            <w:webHidden/>
            <w:sz w:val="18"/>
            <w:szCs w:val="18"/>
          </w:rPr>
          <w:t>17</w:t>
        </w:r>
        <w:r w:rsidR="00F57DF5" w:rsidRPr="00F57DF5">
          <w:rPr>
            <w:rFonts w:ascii="Times New Roman" w:hAnsi="Times New Roman"/>
            <w:caps/>
            <w:smallCaps w:val="0"/>
            <w:noProof/>
            <w:webHidden/>
            <w:sz w:val="18"/>
            <w:szCs w:val="18"/>
          </w:rPr>
          <w:fldChar w:fldCharType="end"/>
        </w:r>
      </w:hyperlink>
    </w:p>
    <w:p w:rsidR="00F57DF5" w:rsidRPr="00F57DF5" w:rsidRDefault="00E36ED6">
      <w:pPr>
        <w:pStyle w:val="12"/>
        <w:tabs>
          <w:tab w:val="right" w:leader="dot" w:pos="10196"/>
        </w:tabs>
        <w:rPr>
          <w:rFonts w:ascii="Times New Roman" w:eastAsiaTheme="minorEastAsia" w:hAnsi="Times New Roman"/>
          <w:b w:val="0"/>
          <w:bCs w:val="0"/>
          <w:noProof/>
          <w:sz w:val="18"/>
          <w:szCs w:val="18"/>
        </w:rPr>
      </w:pPr>
      <w:hyperlink w:anchor="_Toc531369884" w:history="1">
        <w:r w:rsidR="00F57DF5" w:rsidRPr="00F57DF5">
          <w:rPr>
            <w:rStyle w:val="aa"/>
            <w:rFonts w:ascii="Times New Roman" w:hAnsi="Times New Roman"/>
            <w:noProof/>
            <w:sz w:val="18"/>
            <w:szCs w:val="18"/>
          </w:rPr>
          <w:t>Анализ рынка объекта оценки, а также анализ других внешних факторов, не относящихся непосредственно к объектам оценки, но влияющих на их стоимость</w:t>
        </w:r>
        <w:r w:rsidR="00F57DF5" w:rsidRPr="00F57DF5">
          <w:rPr>
            <w:rFonts w:ascii="Times New Roman" w:hAnsi="Times New Roman"/>
            <w:noProof/>
            <w:webHidden/>
            <w:sz w:val="18"/>
            <w:szCs w:val="18"/>
          </w:rPr>
          <w:tab/>
        </w:r>
        <w:r w:rsidR="00F57DF5" w:rsidRPr="00F57DF5">
          <w:rPr>
            <w:rFonts w:ascii="Times New Roman" w:hAnsi="Times New Roman"/>
            <w:noProof/>
            <w:webHidden/>
            <w:sz w:val="18"/>
            <w:szCs w:val="18"/>
          </w:rPr>
          <w:fldChar w:fldCharType="begin"/>
        </w:r>
        <w:r w:rsidR="00F57DF5" w:rsidRPr="00F57DF5">
          <w:rPr>
            <w:rFonts w:ascii="Times New Roman" w:hAnsi="Times New Roman"/>
            <w:noProof/>
            <w:webHidden/>
            <w:sz w:val="18"/>
            <w:szCs w:val="18"/>
          </w:rPr>
          <w:instrText xml:space="preserve"> PAGEREF _Toc531369884 \h </w:instrText>
        </w:r>
        <w:r w:rsidR="00F57DF5" w:rsidRPr="00F57DF5">
          <w:rPr>
            <w:rFonts w:ascii="Times New Roman" w:hAnsi="Times New Roman"/>
            <w:noProof/>
            <w:webHidden/>
            <w:sz w:val="18"/>
            <w:szCs w:val="18"/>
          </w:rPr>
        </w:r>
        <w:r w:rsidR="00F57DF5" w:rsidRPr="00F57DF5">
          <w:rPr>
            <w:rFonts w:ascii="Times New Roman" w:hAnsi="Times New Roman"/>
            <w:noProof/>
            <w:webHidden/>
            <w:sz w:val="18"/>
            <w:szCs w:val="18"/>
          </w:rPr>
          <w:fldChar w:fldCharType="separate"/>
        </w:r>
        <w:r w:rsidR="00F57DF5" w:rsidRPr="00F57DF5">
          <w:rPr>
            <w:rFonts w:ascii="Times New Roman" w:hAnsi="Times New Roman"/>
            <w:noProof/>
            <w:webHidden/>
            <w:sz w:val="18"/>
            <w:szCs w:val="18"/>
          </w:rPr>
          <w:t>18</w:t>
        </w:r>
        <w:r w:rsidR="00F57DF5" w:rsidRPr="00F57DF5">
          <w:rPr>
            <w:rFonts w:ascii="Times New Roman" w:hAnsi="Times New Roman"/>
            <w:noProof/>
            <w:webHidden/>
            <w:sz w:val="18"/>
            <w:szCs w:val="18"/>
          </w:rPr>
          <w:fldChar w:fldCharType="end"/>
        </w:r>
      </w:hyperlink>
    </w:p>
    <w:p w:rsidR="00F57DF5" w:rsidRPr="00F57DF5" w:rsidRDefault="00E36ED6">
      <w:pPr>
        <w:pStyle w:val="25"/>
        <w:tabs>
          <w:tab w:val="right" w:leader="dot" w:pos="10196"/>
        </w:tabs>
        <w:rPr>
          <w:rFonts w:ascii="Times New Roman" w:eastAsiaTheme="minorEastAsia" w:hAnsi="Times New Roman"/>
          <w:caps/>
          <w:smallCaps w:val="0"/>
          <w:noProof/>
          <w:sz w:val="18"/>
          <w:szCs w:val="18"/>
        </w:rPr>
      </w:pPr>
      <w:hyperlink w:anchor="_Toc531369885" w:history="1">
        <w:r w:rsidR="00F57DF5" w:rsidRPr="00F57DF5">
          <w:rPr>
            <w:rStyle w:val="aa"/>
            <w:rFonts w:ascii="Times New Roman" w:hAnsi="Times New Roman"/>
            <w:caps/>
            <w:smallCaps w:val="0"/>
            <w:noProof/>
            <w:sz w:val="18"/>
            <w:szCs w:val="18"/>
          </w:rPr>
          <w:t>Макроэкономический анализ</w:t>
        </w:r>
        <w:r w:rsidR="00F57DF5" w:rsidRPr="00F57DF5">
          <w:rPr>
            <w:rFonts w:ascii="Times New Roman" w:hAnsi="Times New Roman"/>
            <w:caps/>
            <w:smallCaps w:val="0"/>
            <w:noProof/>
            <w:webHidden/>
            <w:sz w:val="18"/>
            <w:szCs w:val="18"/>
          </w:rPr>
          <w:tab/>
        </w:r>
        <w:r w:rsidR="00F57DF5" w:rsidRPr="00F57DF5">
          <w:rPr>
            <w:rFonts w:ascii="Times New Roman" w:hAnsi="Times New Roman"/>
            <w:caps/>
            <w:smallCaps w:val="0"/>
            <w:noProof/>
            <w:webHidden/>
            <w:sz w:val="18"/>
            <w:szCs w:val="18"/>
          </w:rPr>
          <w:fldChar w:fldCharType="begin"/>
        </w:r>
        <w:r w:rsidR="00F57DF5" w:rsidRPr="00F57DF5">
          <w:rPr>
            <w:rFonts w:ascii="Times New Roman" w:hAnsi="Times New Roman"/>
            <w:caps/>
            <w:smallCaps w:val="0"/>
            <w:noProof/>
            <w:webHidden/>
            <w:sz w:val="18"/>
            <w:szCs w:val="18"/>
          </w:rPr>
          <w:instrText xml:space="preserve"> PAGEREF _Toc531369885 \h </w:instrText>
        </w:r>
        <w:r w:rsidR="00F57DF5" w:rsidRPr="00F57DF5">
          <w:rPr>
            <w:rFonts w:ascii="Times New Roman" w:hAnsi="Times New Roman"/>
            <w:caps/>
            <w:smallCaps w:val="0"/>
            <w:noProof/>
            <w:webHidden/>
            <w:sz w:val="18"/>
            <w:szCs w:val="18"/>
          </w:rPr>
        </w:r>
        <w:r w:rsidR="00F57DF5" w:rsidRPr="00F57DF5">
          <w:rPr>
            <w:rFonts w:ascii="Times New Roman" w:hAnsi="Times New Roman"/>
            <w:caps/>
            <w:smallCaps w:val="0"/>
            <w:noProof/>
            <w:webHidden/>
            <w:sz w:val="18"/>
            <w:szCs w:val="18"/>
          </w:rPr>
          <w:fldChar w:fldCharType="separate"/>
        </w:r>
        <w:r w:rsidR="00F57DF5" w:rsidRPr="00F57DF5">
          <w:rPr>
            <w:rFonts w:ascii="Times New Roman" w:hAnsi="Times New Roman"/>
            <w:caps/>
            <w:smallCaps w:val="0"/>
            <w:noProof/>
            <w:webHidden/>
            <w:sz w:val="18"/>
            <w:szCs w:val="18"/>
          </w:rPr>
          <w:t>18</w:t>
        </w:r>
        <w:r w:rsidR="00F57DF5" w:rsidRPr="00F57DF5">
          <w:rPr>
            <w:rFonts w:ascii="Times New Roman" w:hAnsi="Times New Roman"/>
            <w:caps/>
            <w:smallCaps w:val="0"/>
            <w:noProof/>
            <w:webHidden/>
            <w:sz w:val="18"/>
            <w:szCs w:val="18"/>
          </w:rPr>
          <w:fldChar w:fldCharType="end"/>
        </w:r>
      </w:hyperlink>
    </w:p>
    <w:p w:rsidR="00F57DF5" w:rsidRPr="00F57DF5" w:rsidRDefault="00E36ED6">
      <w:pPr>
        <w:pStyle w:val="25"/>
        <w:tabs>
          <w:tab w:val="right" w:leader="dot" w:pos="10196"/>
        </w:tabs>
        <w:rPr>
          <w:rFonts w:ascii="Times New Roman" w:eastAsiaTheme="minorEastAsia" w:hAnsi="Times New Roman"/>
          <w:caps/>
          <w:smallCaps w:val="0"/>
          <w:noProof/>
          <w:sz w:val="18"/>
          <w:szCs w:val="18"/>
        </w:rPr>
      </w:pPr>
      <w:hyperlink w:anchor="_Toc531369886" w:history="1">
        <w:r w:rsidR="00F57DF5" w:rsidRPr="00F57DF5">
          <w:rPr>
            <w:rStyle w:val="aa"/>
            <w:rFonts w:ascii="Times New Roman" w:hAnsi="Times New Roman"/>
            <w:caps/>
            <w:smallCaps w:val="0"/>
            <w:noProof/>
            <w:sz w:val="18"/>
            <w:szCs w:val="18"/>
          </w:rPr>
          <w:t>Основные показатели социально-экономического положения г. Москвы</w:t>
        </w:r>
        <w:r w:rsidR="00F57DF5" w:rsidRPr="00F57DF5">
          <w:rPr>
            <w:rFonts w:ascii="Times New Roman" w:hAnsi="Times New Roman"/>
            <w:caps/>
            <w:smallCaps w:val="0"/>
            <w:noProof/>
            <w:webHidden/>
            <w:sz w:val="18"/>
            <w:szCs w:val="18"/>
          </w:rPr>
          <w:tab/>
        </w:r>
        <w:r w:rsidR="00F57DF5" w:rsidRPr="00F57DF5">
          <w:rPr>
            <w:rFonts w:ascii="Times New Roman" w:hAnsi="Times New Roman"/>
            <w:caps/>
            <w:smallCaps w:val="0"/>
            <w:noProof/>
            <w:webHidden/>
            <w:sz w:val="18"/>
            <w:szCs w:val="18"/>
          </w:rPr>
          <w:fldChar w:fldCharType="begin"/>
        </w:r>
        <w:r w:rsidR="00F57DF5" w:rsidRPr="00F57DF5">
          <w:rPr>
            <w:rFonts w:ascii="Times New Roman" w:hAnsi="Times New Roman"/>
            <w:caps/>
            <w:smallCaps w:val="0"/>
            <w:noProof/>
            <w:webHidden/>
            <w:sz w:val="18"/>
            <w:szCs w:val="18"/>
          </w:rPr>
          <w:instrText xml:space="preserve"> PAGEREF _Toc531369886 \h </w:instrText>
        </w:r>
        <w:r w:rsidR="00F57DF5" w:rsidRPr="00F57DF5">
          <w:rPr>
            <w:rFonts w:ascii="Times New Roman" w:hAnsi="Times New Roman"/>
            <w:caps/>
            <w:smallCaps w:val="0"/>
            <w:noProof/>
            <w:webHidden/>
            <w:sz w:val="18"/>
            <w:szCs w:val="18"/>
          </w:rPr>
        </w:r>
        <w:r w:rsidR="00F57DF5" w:rsidRPr="00F57DF5">
          <w:rPr>
            <w:rFonts w:ascii="Times New Roman" w:hAnsi="Times New Roman"/>
            <w:caps/>
            <w:smallCaps w:val="0"/>
            <w:noProof/>
            <w:webHidden/>
            <w:sz w:val="18"/>
            <w:szCs w:val="18"/>
          </w:rPr>
          <w:fldChar w:fldCharType="separate"/>
        </w:r>
        <w:r w:rsidR="00F57DF5" w:rsidRPr="00F57DF5">
          <w:rPr>
            <w:rFonts w:ascii="Times New Roman" w:hAnsi="Times New Roman"/>
            <w:caps/>
            <w:smallCaps w:val="0"/>
            <w:noProof/>
            <w:webHidden/>
            <w:sz w:val="18"/>
            <w:szCs w:val="18"/>
          </w:rPr>
          <w:t>19</w:t>
        </w:r>
        <w:r w:rsidR="00F57DF5" w:rsidRPr="00F57DF5">
          <w:rPr>
            <w:rFonts w:ascii="Times New Roman" w:hAnsi="Times New Roman"/>
            <w:caps/>
            <w:smallCaps w:val="0"/>
            <w:noProof/>
            <w:webHidden/>
            <w:sz w:val="18"/>
            <w:szCs w:val="18"/>
          </w:rPr>
          <w:fldChar w:fldCharType="end"/>
        </w:r>
      </w:hyperlink>
    </w:p>
    <w:p w:rsidR="00F57DF5" w:rsidRPr="00F57DF5" w:rsidRDefault="00E36ED6">
      <w:pPr>
        <w:pStyle w:val="12"/>
        <w:tabs>
          <w:tab w:val="right" w:leader="dot" w:pos="10196"/>
        </w:tabs>
        <w:rPr>
          <w:rFonts w:ascii="Times New Roman" w:eastAsiaTheme="minorEastAsia" w:hAnsi="Times New Roman"/>
          <w:b w:val="0"/>
          <w:bCs w:val="0"/>
          <w:noProof/>
          <w:sz w:val="18"/>
          <w:szCs w:val="18"/>
        </w:rPr>
      </w:pPr>
      <w:hyperlink w:anchor="_Toc531369887" w:history="1">
        <w:r w:rsidR="00F57DF5" w:rsidRPr="00F57DF5">
          <w:rPr>
            <w:rStyle w:val="aa"/>
            <w:rFonts w:ascii="Times New Roman" w:hAnsi="Times New Roman"/>
            <w:noProof/>
            <w:sz w:val="18"/>
            <w:szCs w:val="18"/>
          </w:rPr>
          <w:t>Основные показатели, характеризующие экономику г. Москвы, в январе-сентябре 2018 года</w:t>
        </w:r>
        <w:r w:rsidR="00F57DF5" w:rsidRPr="00F57DF5">
          <w:rPr>
            <w:rFonts w:ascii="Times New Roman" w:hAnsi="Times New Roman"/>
            <w:noProof/>
            <w:webHidden/>
            <w:sz w:val="18"/>
            <w:szCs w:val="18"/>
          </w:rPr>
          <w:tab/>
        </w:r>
        <w:r w:rsidR="00F57DF5" w:rsidRPr="00F57DF5">
          <w:rPr>
            <w:rFonts w:ascii="Times New Roman" w:hAnsi="Times New Roman"/>
            <w:noProof/>
            <w:webHidden/>
            <w:sz w:val="18"/>
            <w:szCs w:val="18"/>
          </w:rPr>
          <w:fldChar w:fldCharType="begin"/>
        </w:r>
        <w:r w:rsidR="00F57DF5" w:rsidRPr="00F57DF5">
          <w:rPr>
            <w:rFonts w:ascii="Times New Roman" w:hAnsi="Times New Roman"/>
            <w:noProof/>
            <w:webHidden/>
            <w:sz w:val="18"/>
            <w:szCs w:val="18"/>
          </w:rPr>
          <w:instrText xml:space="preserve"> PAGEREF _Toc531369887 \h </w:instrText>
        </w:r>
        <w:r w:rsidR="00F57DF5" w:rsidRPr="00F57DF5">
          <w:rPr>
            <w:rFonts w:ascii="Times New Roman" w:hAnsi="Times New Roman"/>
            <w:noProof/>
            <w:webHidden/>
            <w:sz w:val="18"/>
            <w:szCs w:val="18"/>
          </w:rPr>
        </w:r>
        <w:r w:rsidR="00F57DF5" w:rsidRPr="00F57DF5">
          <w:rPr>
            <w:rFonts w:ascii="Times New Roman" w:hAnsi="Times New Roman"/>
            <w:noProof/>
            <w:webHidden/>
            <w:sz w:val="18"/>
            <w:szCs w:val="18"/>
          </w:rPr>
          <w:fldChar w:fldCharType="separate"/>
        </w:r>
        <w:r w:rsidR="00F57DF5" w:rsidRPr="00F57DF5">
          <w:rPr>
            <w:rFonts w:ascii="Times New Roman" w:hAnsi="Times New Roman"/>
            <w:noProof/>
            <w:webHidden/>
            <w:sz w:val="18"/>
            <w:szCs w:val="18"/>
          </w:rPr>
          <w:t>19</w:t>
        </w:r>
        <w:r w:rsidR="00F57DF5" w:rsidRPr="00F57DF5">
          <w:rPr>
            <w:rFonts w:ascii="Times New Roman" w:hAnsi="Times New Roman"/>
            <w:noProof/>
            <w:webHidden/>
            <w:sz w:val="18"/>
            <w:szCs w:val="18"/>
          </w:rPr>
          <w:fldChar w:fldCharType="end"/>
        </w:r>
      </w:hyperlink>
    </w:p>
    <w:p w:rsidR="00F57DF5" w:rsidRPr="00F57DF5" w:rsidRDefault="00E36ED6">
      <w:pPr>
        <w:pStyle w:val="25"/>
        <w:tabs>
          <w:tab w:val="right" w:leader="dot" w:pos="10196"/>
        </w:tabs>
        <w:rPr>
          <w:rFonts w:ascii="Times New Roman" w:eastAsiaTheme="minorEastAsia" w:hAnsi="Times New Roman"/>
          <w:caps/>
          <w:smallCaps w:val="0"/>
          <w:noProof/>
          <w:sz w:val="18"/>
          <w:szCs w:val="18"/>
        </w:rPr>
      </w:pPr>
      <w:hyperlink w:anchor="_Toc531369888" w:history="1">
        <w:r w:rsidR="00F57DF5" w:rsidRPr="00F57DF5">
          <w:rPr>
            <w:rStyle w:val="aa"/>
            <w:rFonts w:ascii="Times New Roman" w:hAnsi="Times New Roman"/>
            <w:caps/>
            <w:smallCaps w:val="0"/>
            <w:noProof/>
            <w:sz w:val="18"/>
            <w:szCs w:val="18"/>
          </w:rPr>
          <w:t>краткая характеристика  Центрального административного округа  Москвы</w:t>
        </w:r>
        <w:r w:rsidR="00F57DF5" w:rsidRPr="00F57DF5">
          <w:rPr>
            <w:rFonts w:ascii="Times New Roman" w:hAnsi="Times New Roman"/>
            <w:caps/>
            <w:smallCaps w:val="0"/>
            <w:noProof/>
            <w:webHidden/>
            <w:sz w:val="18"/>
            <w:szCs w:val="18"/>
          </w:rPr>
          <w:tab/>
        </w:r>
        <w:r w:rsidR="00F57DF5" w:rsidRPr="00F57DF5">
          <w:rPr>
            <w:rFonts w:ascii="Times New Roman" w:hAnsi="Times New Roman"/>
            <w:caps/>
            <w:smallCaps w:val="0"/>
            <w:noProof/>
            <w:webHidden/>
            <w:sz w:val="18"/>
            <w:szCs w:val="18"/>
          </w:rPr>
          <w:fldChar w:fldCharType="begin"/>
        </w:r>
        <w:r w:rsidR="00F57DF5" w:rsidRPr="00F57DF5">
          <w:rPr>
            <w:rFonts w:ascii="Times New Roman" w:hAnsi="Times New Roman"/>
            <w:caps/>
            <w:smallCaps w:val="0"/>
            <w:noProof/>
            <w:webHidden/>
            <w:sz w:val="18"/>
            <w:szCs w:val="18"/>
          </w:rPr>
          <w:instrText xml:space="preserve"> PAGEREF _Toc531369888 \h </w:instrText>
        </w:r>
        <w:r w:rsidR="00F57DF5" w:rsidRPr="00F57DF5">
          <w:rPr>
            <w:rFonts w:ascii="Times New Roman" w:hAnsi="Times New Roman"/>
            <w:caps/>
            <w:smallCaps w:val="0"/>
            <w:noProof/>
            <w:webHidden/>
            <w:sz w:val="18"/>
            <w:szCs w:val="18"/>
          </w:rPr>
        </w:r>
        <w:r w:rsidR="00F57DF5" w:rsidRPr="00F57DF5">
          <w:rPr>
            <w:rFonts w:ascii="Times New Roman" w:hAnsi="Times New Roman"/>
            <w:caps/>
            <w:smallCaps w:val="0"/>
            <w:noProof/>
            <w:webHidden/>
            <w:sz w:val="18"/>
            <w:szCs w:val="18"/>
          </w:rPr>
          <w:fldChar w:fldCharType="separate"/>
        </w:r>
        <w:r w:rsidR="00F57DF5" w:rsidRPr="00F57DF5">
          <w:rPr>
            <w:rFonts w:ascii="Times New Roman" w:hAnsi="Times New Roman"/>
            <w:caps/>
            <w:smallCaps w:val="0"/>
            <w:noProof/>
            <w:webHidden/>
            <w:sz w:val="18"/>
            <w:szCs w:val="18"/>
          </w:rPr>
          <w:t>25</w:t>
        </w:r>
        <w:r w:rsidR="00F57DF5" w:rsidRPr="00F57DF5">
          <w:rPr>
            <w:rFonts w:ascii="Times New Roman" w:hAnsi="Times New Roman"/>
            <w:caps/>
            <w:smallCaps w:val="0"/>
            <w:noProof/>
            <w:webHidden/>
            <w:sz w:val="18"/>
            <w:szCs w:val="18"/>
          </w:rPr>
          <w:fldChar w:fldCharType="end"/>
        </w:r>
      </w:hyperlink>
    </w:p>
    <w:p w:rsidR="00F57DF5" w:rsidRPr="00F57DF5" w:rsidRDefault="00E36ED6">
      <w:pPr>
        <w:pStyle w:val="25"/>
        <w:tabs>
          <w:tab w:val="right" w:leader="dot" w:pos="10196"/>
        </w:tabs>
        <w:rPr>
          <w:rFonts w:ascii="Times New Roman" w:eastAsiaTheme="minorEastAsia" w:hAnsi="Times New Roman"/>
          <w:caps/>
          <w:smallCaps w:val="0"/>
          <w:noProof/>
          <w:sz w:val="18"/>
          <w:szCs w:val="18"/>
        </w:rPr>
      </w:pPr>
      <w:hyperlink w:anchor="_Toc531369889" w:history="1">
        <w:r w:rsidR="00F57DF5" w:rsidRPr="00F57DF5">
          <w:rPr>
            <w:rStyle w:val="aa"/>
            <w:rFonts w:ascii="Times New Roman" w:hAnsi="Times New Roman"/>
            <w:caps/>
            <w:smallCaps w:val="0"/>
            <w:noProof/>
            <w:sz w:val="18"/>
            <w:szCs w:val="18"/>
          </w:rPr>
          <w:t>Анализ рынка коммерческой недвижимости города Москвы</w:t>
        </w:r>
        <w:r w:rsidR="00F57DF5" w:rsidRPr="00F57DF5">
          <w:rPr>
            <w:rFonts w:ascii="Times New Roman" w:hAnsi="Times New Roman"/>
            <w:caps/>
            <w:smallCaps w:val="0"/>
            <w:noProof/>
            <w:webHidden/>
            <w:sz w:val="18"/>
            <w:szCs w:val="18"/>
          </w:rPr>
          <w:tab/>
        </w:r>
        <w:r w:rsidR="00F57DF5" w:rsidRPr="00F57DF5">
          <w:rPr>
            <w:rFonts w:ascii="Times New Roman" w:hAnsi="Times New Roman"/>
            <w:caps/>
            <w:smallCaps w:val="0"/>
            <w:noProof/>
            <w:webHidden/>
            <w:sz w:val="18"/>
            <w:szCs w:val="18"/>
          </w:rPr>
          <w:fldChar w:fldCharType="begin"/>
        </w:r>
        <w:r w:rsidR="00F57DF5" w:rsidRPr="00F57DF5">
          <w:rPr>
            <w:rFonts w:ascii="Times New Roman" w:hAnsi="Times New Roman"/>
            <w:caps/>
            <w:smallCaps w:val="0"/>
            <w:noProof/>
            <w:webHidden/>
            <w:sz w:val="18"/>
            <w:szCs w:val="18"/>
          </w:rPr>
          <w:instrText xml:space="preserve"> PAGEREF _Toc531369889 \h </w:instrText>
        </w:r>
        <w:r w:rsidR="00F57DF5" w:rsidRPr="00F57DF5">
          <w:rPr>
            <w:rFonts w:ascii="Times New Roman" w:hAnsi="Times New Roman"/>
            <w:caps/>
            <w:smallCaps w:val="0"/>
            <w:noProof/>
            <w:webHidden/>
            <w:sz w:val="18"/>
            <w:szCs w:val="18"/>
          </w:rPr>
        </w:r>
        <w:r w:rsidR="00F57DF5" w:rsidRPr="00F57DF5">
          <w:rPr>
            <w:rFonts w:ascii="Times New Roman" w:hAnsi="Times New Roman"/>
            <w:caps/>
            <w:smallCaps w:val="0"/>
            <w:noProof/>
            <w:webHidden/>
            <w:sz w:val="18"/>
            <w:szCs w:val="18"/>
          </w:rPr>
          <w:fldChar w:fldCharType="separate"/>
        </w:r>
        <w:r w:rsidR="00F57DF5" w:rsidRPr="00F57DF5">
          <w:rPr>
            <w:rFonts w:ascii="Times New Roman" w:hAnsi="Times New Roman"/>
            <w:caps/>
            <w:smallCaps w:val="0"/>
            <w:noProof/>
            <w:webHidden/>
            <w:sz w:val="18"/>
            <w:szCs w:val="18"/>
          </w:rPr>
          <w:t>25</w:t>
        </w:r>
        <w:r w:rsidR="00F57DF5" w:rsidRPr="00F57DF5">
          <w:rPr>
            <w:rFonts w:ascii="Times New Roman" w:hAnsi="Times New Roman"/>
            <w:caps/>
            <w:smallCaps w:val="0"/>
            <w:noProof/>
            <w:webHidden/>
            <w:sz w:val="18"/>
            <w:szCs w:val="18"/>
          </w:rPr>
          <w:fldChar w:fldCharType="end"/>
        </w:r>
      </w:hyperlink>
    </w:p>
    <w:p w:rsidR="00F57DF5" w:rsidRPr="00F57DF5" w:rsidRDefault="00E36ED6">
      <w:pPr>
        <w:pStyle w:val="25"/>
        <w:tabs>
          <w:tab w:val="right" w:leader="dot" w:pos="10196"/>
        </w:tabs>
        <w:rPr>
          <w:rFonts w:ascii="Times New Roman" w:eastAsiaTheme="minorEastAsia" w:hAnsi="Times New Roman"/>
          <w:caps/>
          <w:smallCaps w:val="0"/>
          <w:noProof/>
          <w:sz w:val="18"/>
          <w:szCs w:val="18"/>
        </w:rPr>
      </w:pPr>
      <w:hyperlink w:anchor="_Toc531369890" w:history="1">
        <w:r w:rsidR="00F57DF5" w:rsidRPr="00F57DF5">
          <w:rPr>
            <w:rStyle w:val="aa"/>
            <w:rFonts w:ascii="Times New Roman" w:hAnsi="Times New Roman"/>
            <w:caps/>
            <w:smallCaps w:val="0"/>
            <w:noProof/>
            <w:sz w:val="18"/>
            <w:szCs w:val="18"/>
          </w:rPr>
          <w:t>во II квартале 2018 года</w:t>
        </w:r>
        <w:r w:rsidR="00F57DF5" w:rsidRPr="00F57DF5">
          <w:rPr>
            <w:rFonts w:ascii="Times New Roman" w:hAnsi="Times New Roman"/>
            <w:caps/>
            <w:smallCaps w:val="0"/>
            <w:noProof/>
            <w:webHidden/>
            <w:sz w:val="18"/>
            <w:szCs w:val="18"/>
          </w:rPr>
          <w:tab/>
        </w:r>
        <w:r w:rsidR="00F57DF5" w:rsidRPr="00F57DF5">
          <w:rPr>
            <w:rFonts w:ascii="Times New Roman" w:hAnsi="Times New Roman"/>
            <w:caps/>
            <w:smallCaps w:val="0"/>
            <w:noProof/>
            <w:webHidden/>
            <w:sz w:val="18"/>
            <w:szCs w:val="18"/>
          </w:rPr>
          <w:fldChar w:fldCharType="begin"/>
        </w:r>
        <w:r w:rsidR="00F57DF5" w:rsidRPr="00F57DF5">
          <w:rPr>
            <w:rFonts w:ascii="Times New Roman" w:hAnsi="Times New Roman"/>
            <w:caps/>
            <w:smallCaps w:val="0"/>
            <w:noProof/>
            <w:webHidden/>
            <w:sz w:val="18"/>
            <w:szCs w:val="18"/>
          </w:rPr>
          <w:instrText xml:space="preserve"> PAGEREF _Toc531369890 \h </w:instrText>
        </w:r>
        <w:r w:rsidR="00F57DF5" w:rsidRPr="00F57DF5">
          <w:rPr>
            <w:rFonts w:ascii="Times New Roman" w:hAnsi="Times New Roman"/>
            <w:caps/>
            <w:smallCaps w:val="0"/>
            <w:noProof/>
            <w:webHidden/>
            <w:sz w:val="18"/>
            <w:szCs w:val="18"/>
          </w:rPr>
        </w:r>
        <w:r w:rsidR="00F57DF5" w:rsidRPr="00F57DF5">
          <w:rPr>
            <w:rFonts w:ascii="Times New Roman" w:hAnsi="Times New Roman"/>
            <w:caps/>
            <w:smallCaps w:val="0"/>
            <w:noProof/>
            <w:webHidden/>
            <w:sz w:val="18"/>
            <w:szCs w:val="18"/>
          </w:rPr>
          <w:fldChar w:fldCharType="separate"/>
        </w:r>
        <w:r w:rsidR="00F57DF5" w:rsidRPr="00F57DF5">
          <w:rPr>
            <w:rFonts w:ascii="Times New Roman" w:hAnsi="Times New Roman"/>
            <w:caps/>
            <w:smallCaps w:val="0"/>
            <w:noProof/>
            <w:webHidden/>
            <w:sz w:val="18"/>
            <w:szCs w:val="18"/>
          </w:rPr>
          <w:t>25</w:t>
        </w:r>
        <w:r w:rsidR="00F57DF5" w:rsidRPr="00F57DF5">
          <w:rPr>
            <w:rFonts w:ascii="Times New Roman" w:hAnsi="Times New Roman"/>
            <w:caps/>
            <w:smallCaps w:val="0"/>
            <w:noProof/>
            <w:webHidden/>
            <w:sz w:val="18"/>
            <w:szCs w:val="18"/>
          </w:rPr>
          <w:fldChar w:fldCharType="end"/>
        </w:r>
      </w:hyperlink>
    </w:p>
    <w:p w:rsidR="00F57DF5" w:rsidRPr="00F57DF5" w:rsidRDefault="00E36ED6">
      <w:pPr>
        <w:pStyle w:val="35"/>
        <w:tabs>
          <w:tab w:val="right" w:leader="dot" w:pos="10196"/>
        </w:tabs>
        <w:rPr>
          <w:rFonts w:ascii="Times New Roman" w:eastAsiaTheme="minorEastAsia" w:hAnsi="Times New Roman"/>
          <w:i w:val="0"/>
          <w:iCs w:val="0"/>
          <w:caps/>
          <w:noProof/>
          <w:sz w:val="18"/>
          <w:szCs w:val="18"/>
        </w:rPr>
      </w:pPr>
      <w:hyperlink w:anchor="_Toc531369891" w:history="1">
        <w:r w:rsidR="00F57DF5" w:rsidRPr="00F57DF5">
          <w:rPr>
            <w:rStyle w:val="aa"/>
            <w:rFonts w:ascii="Times New Roman" w:hAnsi="Times New Roman"/>
            <w:i w:val="0"/>
            <w:caps/>
            <w:noProof/>
            <w:sz w:val="18"/>
            <w:szCs w:val="18"/>
          </w:rPr>
          <w:t>Рынок продажи коммерческой недвижимости</w:t>
        </w:r>
        <w:r w:rsidR="00F57DF5" w:rsidRPr="00F57DF5">
          <w:rPr>
            <w:rFonts w:ascii="Times New Roman" w:hAnsi="Times New Roman"/>
            <w:i w:val="0"/>
            <w:caps/>
            <w:noProof/>
            <w:webHidden/>
            <w:sz w:val="18"/>
            <w:szCs w:val="18"/>
          </w:rPr>
          <w:tab/>
        </w:r>
        <w:r w:rsidR="00F57DF5" w:rsidRPr="00F57DF5">
          <w:rPr>
            <w:rFonts w:ascii="Times New Roman" w:hAnsi="Times New Roman"/>
            <w:i w:val="0"/>
            <w:caps/>
            <w:noProof/>
            <w:webHidden/>
            <w:sz w:val="18"/>
            <w:szCs w:val="18"/>
          </w:rPr>
          <w:fldChar w:fldCharType="begin"/>
        </w:r>
        <w:r w:rsidR="00F57DF5" w:rsidRPr="00F57DF5">
          <w:rPr>
            <w:rFonts w:ascii="Times New Roman" w:hAnsi="Times New Roman"/>
            <w:i w:val="0"/>
            <w:caps/>
            <w:noProof/>
            <w:webHidden/>
            <w:sz w:val="18"/>
            <w:szCs w:val="18"/>
          </w:rPr>
          <w:instrText xml:space="preserve"> PAGEREF _Toc531369891 \h </w:instrText>
        </w:r>
        <w:r w:rsidR="00F57DF5" w:rsidRPr="00F57DF5">
          <w:rPr>
            <w:rFonts w:ascii="Times New Roman" w:hAnsi="Times New Roman"/>
            <w:i w:val="0"/>
            <w:caps/>
            <w:noProof/>
            <w:webHidden/>
            <w:sz w:val="18"/>
            <w:szCs w:val="18"/>
          </w:rPr>
        </w:r>
        <w:r w:rsidR="00F57DF5" w:rsidRPr="00F57DF5">
          <w:rPr>
            <w:rFonts w:ascii="Times New Roman" w:hAnsi="Times New Roman"/>
            <w:i w:val="0"/>
            <w:caps/>
            <w:noProof/>
            <w:webHidden/>
            <w:sz w:val="18"/>
            <w:szCs w:val="18"/>
          </w:rPr>
          <w:fldChar w:fldCharType="separate"/>
        </w:r>
        <w:r w:rsidR="00F57DF5" w:rsidRPr="00F57DF5">
          <w:rPr>
            <w:rFonts w:ascii="Times New Roman" w:hAnsi="Times New Roman"/>
            <w:i w:val="0"/>
            <w:caps/>
            <w:noProof/>
            <w:webHidden/>
            <w:sz w:val="18"/>
            <w:szCs w:val="18"/>
          </w:rPr>
          <w:t>25</w:t>
        </w:r>
        <w:r w:rsidR="00F57DF5" w:rsidRPr="00F57DF5">
          <w:rPr>
            <w:rFonts w:ascii="Times New Roman" w:hAnsi="Times New Roman"/>
            <w:i w:val="0"/>
            <w:caps/>
            <w:noProof/>
            <w:webHidden/>
            <w:sz w:val="18"/>
            <w:szCs w:val="18"/>
          </w:rPr>
          <w:fldChar w:fldCharType="end"/>
        </w:r>
      </w:hyperlink>
    </w:p>
    <w:p w:rsidR="00F57DF5" w:rsidRPr="00F57DF5" w:rsidRDefault="00E36ED6">
      <w:pPr>
        <w:pStyle w:val="35"/>
        <w:tabs>
          <w:tab w:val="right" w:leader="dot" w:pos="10196"/>
        </w:tabs>
        <w:rPr>
          <w:rFonts w:ascii="Times New Roman" w:eastAsiaTheme="minorEastAsia" w:hAnsi="Times New Roman"/>
          <w:i w:val="0"/>
          <w:iCs w:val="0"/>
          <w:caps/>
          <w:noProof/>
          <w:sz w:val="18"/>
          <w:szCs w:val="18"/>
        </w:rPr>
      </w:pPr>
      <w:hyperlink w:anchor="_Toc531369892" w:history="1">
        <w:r w:rsidR="00F57DF5" w:rsidRPr="00F57DF5">
          <w:rPr>
            <w:rStyle w:val="aa"/>
            <w:rFonts w:ascii="Times New Roman" w:hAnsi="Times New Roman"/>
            <w:b/>
            <w:i w:val="0"/>
            <w:caps/>
            <w:noProof/>
            <w:sz w:val="18"/>
            <w:szCs w:val="18"/>
          </w:rPr>
          <w:t>Рынок аренды коммерческой недвижимости</w:t>
        </w:r>
        <w:r w:rsidR="00F57DF5" w:rsidRPr="00F57DF5">
          <w:rPr>
            <w:rFonts w:ascii="Times New Roman" w:hAnsi="Times New Roman"/>
            <w:i w:val="0"/>
            <w:caps/>
            <w:noProof/>
            <w:webHidden/>
            <w:sz w:val="18"/>
            <w:szCs w:val="18"/>
          </w:rPr>
          <w:tab/>
        </w:r>
        <w:r w:rsidR="00F57DF5" w:rsidRPr="00F57DF5">
          <w:rPr>
            <w:rFonts w:ascii="Times New Roman" w:hAnsi="Times New Roman"/>
            <w:i w:val="0"/>
            <w:caps/>
            <w:noProof/>
            <w:webHidden/>
            <w:sz w:val="18"/>
            <w:szCs w:val="18"/>
          </w:rPr>
          <w:fldChar w:fldCharType="begin"/>
        </w:r>
        <w:r w:rsidR="00F57DF5" w:rsidRPr="00F57DF5">
          <w:rPr>
            <w:rFonts w:ascii="Times New Roman" w:hAnsi="Times New Roman"/>
            <w:i w:val="0"/>
            <w:caps/>
            <w:noProof/>
            <w:webHidden/>
            <w:sz w:val="18"/>
            <w:szCs w:val="18"/>
          </w:rPr>
          <w:instrText xml:space="preserve"> PAGEREF _Toc531369892 \h </w:instrText>
        </w:r>
        <w:r w:rsidR="00F57DF5" w:rsidRPr="00F57DF5">
          <w:rPr>
            <w:rFonts w:ascii="Times New Roman" w:hAnsi="Times New Roman"/>
            <w:i w:val="0"/>
            <w:caps/>
            <w:noProof/>
            <w:webHidden/>
            <w:sz w:val="18"/>
            <w:szCs w:val="18"/>
          </w:rPr>
        </w:r>
        <w:r w:rsidR="00F57DF5" w:rsidRPr="00F57DF5">
          <w:rPr>
            <w:rFonts w:ascii="Times New Roman" w:hAnsi="Times New Roman"/>
            <w:i w:val="0"/>
            <w:caps/>
            <w:noProof/>
            <w:webHidden/>
            <w:sz w:val="18"/>
            <w:szCs w:val="18"/>
          </w:rPr>
          <w:fldChar w:fldCharType="separate"/>
        </w:r>
        <w:r w:rsidR="00F57DF5" w:rsidRPr="00F57DF5">
          <w:rPr>
            <w:rFonts w:ascii="Times New Roman" w:hAnsi="Times New Roman"/>
            <w:i w:val="0"/>
            <w:caps/>
            <w:noProof/>
            <w:webHidden/>
            <w:sz w:val="18"/>
            <w:szCs w:val="18"/>
          </w:rPr>
          <w:t>29</w:t>
        </w:r>
        <w:r w:rsidR="00F57DF5" w:rsidRPr="00F57DF5">
          <w:rPr>
            <w:rFonts w:ascii="Times New Roman" w:hAnsi="Times New Roman"/>
            <w:i w:val="0"/>
            <w:caps/>
            <w:noProof/>
            <w:webHidden/>
            <w:sz w:val="18"/>
            <w:szCs w:val="18"/>
          </w:rPr>
          <w:fldChar w:fldCharType="end"/>
        </w:r>
      </w:hyperlink>
    </w:p>
    <w:p w:rsidR="00F57DF5" w:rsidRPr="00F57DF5" w:rsidRDefault="00E36ED6">
      <w:pPr>
        <w:pStyle w:val="12"/>
        <w:tabs>
          <w:tab w:val="right" w:leader="dot" w:pos="10196"/>
        </w:tabs>
        <w:rPr>
          <w:rFonts w:ascii="Times New Roman" w:eastAsiaTheme="minorEastAsia" w:hAnsi="Times New Roman"/>
          <w:b w:val="0"/>
          <w:bCs w:val="0"/>
          <w:noProof/>
          <w:sz w:val="18"/>
          <w:szCs w:val="18"/>
        </w:rPr>
      </w:pPr>
      <w:hyperlink w:anchor="_Toc531369893" w:history="1">
        <w:r w:rsidR="00F57DF5" w:rsidRPr="00F57DF5">
          <w:rPr>
            <w:rStyle w:val="aa"/>
            <w:rFonts w:ascii="Times New Roman" w:hAnsi="Times New Roman"/>
            <w:noProof/>
            <w:sz w:val="18"/>
            <w:szCs w:val="18"/>
          </w:rPr>
          <w:t>ОСОБЕННОСТИ МЕСТОПОЛОЖЕНИЯ ОБЪЕКТОВ</w:t>
        </w:r>
        <w:r w:rsidR="00F57DF5" w:rsidRPr="00F57DF5">
          <w:rPr>
            <w:rFonts w:ascii="Times New Roman" w:hAnsi="Times New Roman"/>
            <w:noProof/>
            <w:webHidden/>
            <w:sz w:val="18"/>
            <w:szCs w:val="18"/>
          </w:rPr>
          <w:tab/>
        </w:r>
        <w:r w:rsidR="00F57DF5" w:rsidRPr="00F57DF5">
          <w:rPr>
            <w:rFonts w:ascii="Times New Roman" w:hAnsi="Times New Roman"/>
            <w:noProof/>
            <w:webHidden/>
            <w:sz w:val="18"/>
            <w:szCs w:val="18"/>
          </w:rPr>
          <w:fldChar w:fldCharType="begin"/>
        </w:r>
        <w:r w:rsidR="00F57DF5" w:rsidRPr="00F57DF5">
          <w:rPr>
            <w:rFonts w:ascii="Times New Roman" w:hAnsi="Times New Roman"/>
            <w:noProof/>
            <w:webHidden/>
            <w:sz w:val="18"/>
            <w:szCs w:val="18"/>
          </w:rPr>
          <w:instrText xml:space="preserve"> PAGEREF _Toc531369893 \h </w:instrText>
        </w:r>
        <w:r w:rsidR="00F57DF5" w:rsidRPr="00F57DF5">
          <w:rPr>
            <w:rFonts w:ascii="Times New Roman" w:hAnsi="Times New Roman"/>
            <w:noProof/>
            <w:webHidden/>
            <w:sz w:val="18"/>
            <w:szCs w:val="18"/>
          </w:rPr>
        </w:r>
        <w:r w:rsidR="00F57DF5" w:rsidRPr="00F57DF5">
          <w:rPr>
            <w:rFonts w:ascii="Times New Roman" w:hAnsi="Times New Roman"/>
            <w:noProof/>
            <w:webHidden/>
            <w:sz w:val="18"/>
            <w:szCs w:val="18"/>
          </w:rPr>
          <w:fldChar w:fldCharType="separate"/>
        </w:r>
        <w:r w:rsidR="00F57DF5" w:rsidRPr="00F57DF5">
          <w:rPr>
            <w:rFonts w:ascii="Times New Roman" w:hAnsi="Times New Roman"/>
            <w:noProof/>
            <w:webHidden/>
            <w:sz w:val="18"/>
            <w:szCs w:val="18"/>
          </w:rPr>
          <w:t>33</w:t>
        </w:r>
        <w:r w:rsidR="00F57DF5" w:rsidRPr="00F57DF5">
          <w:rPr>
            <w:rFonts w:ascii="Times New Roman" w:hAnsi="Times New Roman"/>
            <w:noProof/>
            <w:webHidden/>
            <w:sz w:val="18"/>
            <w:szCs w:val="18"/>
          </w:rPr>
          <w:fldChar w:fldCharType="end"/>
        </w:r>
      </w:hyperlink>
    </w:p>
    <w:p w:rsidR="00F57DF5" w:rsidRPr="00F57DF5" w:rsidRDefault="00E36ED6">
      <w:pPr>
        <w:pStyle w:val="12"/>
        <w:tabs>
          <w:tab w:val="right" w:leader="dot" w:pos="10196"/>
        </w:tabs>
        <w:rPr>
          <w:rFonts w:ascii="Times New Roman" w:eastAsiaTheme="minorEastAsia" w:hAnsi="Times New Roman"/>
          <w:b w:val="0"/>
          <w:bCs w:val="0"/>
          <w:noProof/>
          <w:sz w:val="18"/>
          <w:szCs w:val="18"/>
        </w:rPr>
      </w:pPr>
      <w:hyperlink w:anchor="_Toc531369894" w:history="1">
        <w:r w:rsidR="00F57DF5" w:rsidRPr="00F57DF5">
          <w:rPr>
            <w:rStyle w:val="aa"/>
            <w:rFonts w:ascii="Times New Roman" w:hAnsi="Times New Roman"/>
            <w:noProof/>
            <w:sz w:val="18"/>
            <w:szCs w:val="18"/>
          </w:rPr>
          <w:t>АНАЛИЗ НАИБОЛЕЕ ЭФФЕКТИВНОГО ИСПОЛЬЗОВАНИЯ</w:t>
        </w:r>
        <w:r w:rsidR="00F57DF5" w:rsidRPr="00F57DF5">
          <w:rPr>
            <w:rFonts w:ascii="Times New Roman" w:hAnsi="Times New Roman"/>
            <w:noProof/>
            <w:webHidden/>
            <w:sz w:val="18"/>
            <w:szCs w:val="18"/>
          </w:rPr>
          <w:tab/>
        </w:r>
        <w:r w:rsidR="00F57DF5" w:rsidRPr="00F57DF5">
          <w:rPr>
            <w:rFonts w:ascii="Times New Roman" w:hAnsi="Times New Roman"/>
            <w:noProof/>
            <w:webHidden/>
            <w:sz w:val="18"/>
            <w:szCs w:val="18"/>
          </w:rPr>
          <w:fldChar w:fldCharType="begin"/>
        </w:r>
        <w:r w:rsidR="00F57DF5" w:rsidRPr="00F57DF5">
          <w:rPr>
            <w:rFonts w:ascii="Times New Roman" w:hAnsi="Times New Roman"/>
            <w:noProof/>
            <w:webHidden/>
            <w:sz w:val="18"/>
            <w:szCs w:val="18"/>
          </w:rPr>
          <w:instrText xml:space="preserve"> PAGEREF _Toc531369894 \h </w:instrText>
        </w:r>
        <w:r w:rsidR="00F57DF5" w:rsidRPr="00F57DF5">
          <w:rPr>
            <w:rFonts w:ascii="Times New Roman" w:hAnsi="Times New Roman"/>
            <w:noProof/>
            <w:webHidden/>
            <w:sz w:val="18"/>
            <w:szCs w:val="18"/>
          </w:rPr>
        </w:r>
        <w:r w:rsidR="00F57DF5" w:rsidRPr="00F57DF5">
          <w:rPr>
            <w:rFonts w:ascii="Times New Roman" w:hAnsi="Times New Roman"/>
            <w:noProof/>
            <w:webHidden/>
            <w:sz w:val="18"/>
            <w:szCs w:val="18"/>
          </w:rPr>
          <w:fldChar w:fldCharType="separate"/>
        </w:r>
        <w:r w:rsidR="00F57DF5" w:rsidRPr="00F57DF5">
          <w:rPr>
            <w:rFonts w:ascii="Times New Roman" w:hAnsi="Times New Roman"/>
            <w:noProof/>
            <w:webHidden/>
            <w:sz w:val="18"/>
            <w:szCs w:val="18"/>
          </w:rPr>
          <w:t>34</w:t>
        </w:r>
        <w:r w:rsidR="00F57DF5" w:rsidRPr="00F57DF5">
          <w:rPr>
            <w:rFonts w:ascii="Times New Roman" w:hAnsi="Times New Roman"/>
            <w:noProof/>
            <w:webHidden/>
            <w:sz w:val="18"/>
            <w:szCs w:val="18"/>
          </w:rPr>
          <w:fldChar w:fldCharType="end"/>
        </w:r>
      </w:hyperlink>
    </w:p>
    <w:p w:rsidR="00F57DF5" w:rsidRPr="00F57DF5" w:rsidRDefault="00E36ED6">
      <w:pPr>
        <w:pStyle w:val="25"/>
        <w:tabs>
          <w:tab w:val="right" w:leader="dot" w:pos="10196"/>
        </w:tabs>
        <w:rPr>
          <w:rFonts w:ascii="Times New Roman" w:eastAsiaTheme="minorEastAsia" w:hAnsi="Times New Roman"/>
          <w:caps/>
          <w:smallCaps w:val="0"/>
          <w:noProof/>
          <w:sz w:val="18"/>
          <w:szCs w:val="18"/>
        </w:rPr>
      </w:pPr>
      <w:hyperlink w:anchor="_Toc531369895" w:history="1">
        <w:r w:rsidR="00F57DF5" w:rsidRPr="00F57DF5">
          <w:rPr>
            <w:rStyle w:val="aa"/>
            <w:rFonts w:ascii="Times New Roman" w:hAnsi="Times New Roman"/>
            <w:caps/>
            <w:smallCaps w:val="0"/>
            <w:noProof/>
            <w:sz w:val="18"/>
            <w:szCs w:val="18"/>
          </w:rPr>
          <w:t>Наиболее эффективное использование</w:t>
        </w:r>
        <w:r w:rsidR="00F57DF5" w:rsidRPr="00F57DF5">
          <w:rPr>
            <w:rFonts w:ascii="Times New Roman" w:hAnsi="Times New Roman"/>
            <w:caps/>
            <w:smallCaps w:val="0"/>
            <w:noProof/>
            <w:webHidden/>
            <w:sz w:val="18"/>
            <w:szCs w:val="18"/>
          </w:rPr>
          <w:tab/>
        </w:r>
        <w:r w:rsidR="00F57DF5" w:rsidRPr="00F57DF5">
          <w:rPr>
            <w:rFonts w:ascii="Times New Roman" w:hAnsi="Times New Roman"/>
            <w:caps/>
            <w:smallCaps w:val="0"/>
            <w:noProof/>
            <w:webHidden/>
            <w:sz w:val="18"/>
            <w:szCs w:val="18"/>
          </w:rPr>
          <w:fldChar w:fldCharType="begin"/>
        </w:r>
        <w:r w:rsidR="00F57DF5" w:rsidRPr="00F57DF5">
          <w:rPr>
            <w:rFonts w:ascii="Times New Roman" w:hAnsi="Times New Roman"/>
            <w:caps/>
            <w:smallCaps w:val="0"/>
            <w:noProof/>
            <w:webHidden/>
            <w:sz w:val="18"/>
            <w:szCs w:val="18"/>
          </w:rPr>
          <w:instrText xml:space="preserve"> PAGEREF _Toc531369895 \h </w:instrText>
        </w:r>
        <w:r w:rsidR="00F57DF5" w:rsidRPr="00F57DF5">
          <w:rPr>
            <w:rFonts w:ascii="Times New Roman" w:hAnsi="Times New Roman"/>
            <w:caps/>
            <w:smallCaps w:val="0"/>
            <w:noProof/>
            <w:webHidden/>
            <w:sz w:val="18"/>
            <w:szCs w:val="18"/>
          </w:rPr>
        </w:r>
        <w:r w:rsidR="00F57DF5" w:rsidRPr="00F57DF5">
          <w:rPr>
            <w:rFonts w:ascii="Times New Roman" w:hAnsi="Times New Roman"/>
            <w:caps/>
            <w:smallCaps w:val="0"/>
            <w:noProof/>
            <w:webHidden/>
            <w:sz w:val="18"/>
            <w:szCs w:val="18"/>
          </w:rPr>
          <w:fldChar w:fldCharType="separate"/>
        </w:r>
        <w:r w:rsidR="00F57DF5" w:rsidRPr="00F57DF5">
          <w:rPr>
            <w:rFonts w:ascii="Times New Roman" w:hAnsi="Times New Roman"/>
            <w:caps/>
            <w:smallCaps w:val="0"/>
            <w:noProof/>
            <w:webHidden/>
            <w:sz w:val="18"/>
            <w:szCs w:val="18"/>
          </w:rPr>
          <w:t>34</w:t>
        </w:r>
        <w:r w:rsidR="00F57DF5" w:rsidRPr="00F57DF5">
          <w:rPr>
            <w:rFonts w:ascii="Times New Roman" w:hAnsi="Times New Roman"/>
            <w:caps/>
            <w:smallCaps w:val="0"/>
            <w:noProof/>
            <w:webHidden/>
            <w:sz w:val="18"/>
            <w:szCs w:val="18"/>
          </w:rPr>
          <w:fldChar w:fldCharType="end"/>
        </w:r>
      </w:hyperlink>
    </w:p>
    <w:p w:rsidR="00F57DF5" w:rsidRPr="00F57DF5" w:rsidRDefault="00E36ED6">
      <w:pPr>
        <w:pStyle w:val="25"/>
        <w:tabs>
          <w:tab w:val="right" w:leader="dot" w:pos="10196"/>
        </w:tabs>
        <w:rPr>
          <w:rFonts w:ascii="Times New Roman" w:eastAsiaTheme="minorEastAsia" w:hAnsi="Times New Roman"/>
          <w:caps/>
          <w:smallCaps w:val="0"/>
          <w:noProof/>
          <w:sz w:val="18"/>
          <w:szCs w:val="18"/>
        </w:rPr>
      </w:pPr>
      <w:hyperlink w:anchor="_Toc531369896" w:history="1">
        <w:r w:rsidR="00F57DF5" w:rsidRPr="00F57DF5">
          <w:rPr>
            <w:rStyle w:val="aa"/>
            <w:rFonts w:ascii="Times New Roman" w:hAnsi="Times New Roman"/>
            <w:caps/>
            <w:smallCaps w:val="0"/>
            <w:noProof/>
            <w:sz w:val="18"/>
            <w:szCs w:val="18"/>
          </w:rPr>
          <w:t>НАИБОЛЕЕ ЭФФЕКТИВНОЕ ИСПОЛЬЗОВАНИЕ ОБЪЕКТОВ ОЦЕНКИ</w:t>
        </w:r>
        <w:r w:rsidR="00F57DF5" w:rsidRPr="00F57DF5">
          <w:rPr>
            <w:rFonts w:ascii="Times New Roman" w:hAnsi="Times New Roman"/>
            <w:caps/>
            <w:smallCaps w:val="0"/>
            <w:noProof/>
            <w:webHidden/>
            <w:sz w:val="18"/>
            <w:szCs w:val="18"/>
          </w:rPr>
          <w:tab/>
        </w:r>
        <w:r w:rsidR="00F57DF5" w:rsidRPr="00F57DF5">
          <w:rPr>
            <w:rFonts w:ascii="Times New Roman" w:hAnsi="Times New Roman"/>
            <w:caps/>
            <w:smallCaps w:val="0"/>
            <w:noProof/>
            <w:webHidden/>
            <w:sz w:val="18"/>
            <w:szCs w:val="18"/>
          </w:rPr>
          <w:fldChar w:fldCharType="begin"/>
        </w:r>
        <w:r w:rsidR="00F57DF5" w:rsidRPr="00F57DF5">
          <w:rPr>
            <w:rFonts w:ascii="Times New Roman" w:hAnsi="Times New Roman"/>
            <w:caps/>
            <w:smallCaps w:val="0"/>
            <w:noProof/>
            <w:webHidden/>
            <w:sz w:val="18"/>
            <w:szCs w:val="18"/>
          </w:rPr>
          <w:instrText xml:space="preserve"> PAGEREF _Toc531369896 \h </w:instrText>
        </w:r>
        <w:r w:rsidR="00F57DF5" w:rsidRPr="00F57DF5">
          <w:rPr>
            <w:rFonts w:ascii="Times New Roman" w:hAnsi="Times New Roman"/>
            <w:caps/>
            <w:smallCaps w:val="0"/>
            <w:noProof/>
            <w:webHidden/>
            <w:sz w:val="18"/>
            <w:szCs w:val="18"/>
          </w:rPr>
        </w:r>
        <w:r w:rsidR="00F57DF5" w:rsidRPr="00F57DF5">
          <w:rPr>
            <w:rFonts w:ascii="Times New Roman" w:hAnsi="Times New Roman"/>
            <w:caps/>
            <w:smallCaps w:val="0"/>
            <w:noProof/>
            <w:webHidden/>
            <w:sz w:val="18"/>
            <w:szCs w:val="18"/>
          </w:rPr>
          <w:fldChar w:fldCharType="separate"/>
        </w:r>
        <w:r w:rsidR="00F57DF5" w:rsidRPr="00F57DF5">
          <w:rPr>
            <w:rFonts w:ascii="Times New Roman" w:hAnsi="Times New Roman"/>
            <w:caps/>
            <w:smallCaps w:val="0"/>
            <w:noProof/>
            <w:webHidden/>
            <w:sz w:val="18"/>
            <w:szCs w:val="18"/>
          </w:rPr>
          <w:t>34</w:t>
        </w:r>
        <w:r w:rsidR="00F57DF5" w:rsidRPr="00F57DF5">
          <w:rPr>
            <w:rFonts w:ascii="Times New Roman" w:hAnsi="Times New Roman"/>
            <w:caps/>
            <w:smallCaps w:val="0"/>
            <w:noProof/>
            <w:webHidden/>
            <w:sz w:val="18"/>
            <w:szCs w:val="18"/>
          </w:rPr>
          <w:fldChar w:fldCharType="end"/>
        </w:r>
      </w:hyperlink>
    </w:p>
    <w:p w:rsidR="00F57DF5" w:rsidRPr="00F57DF5" w:rsidRDefault="00E36ED6">
      <w:pPr>
        <w:pStyle w:val="12"/>
        <w:tabs>
          <w:tab w:val="right" w:leader="dot" w:pos="10196"/>
        </w:tabs>
        <w:rPr>
          <w:rFonts w:ascii="Times New Roman" w:eastAsiaTheme="minorEastAsia" w:hAnsi="Times New Roman"/>
          <w:b w:val="0"/>
          <w:bCs w:val="0"/>
          <w:noProof/>
          <w:sz w:val="18"/>
          <w:szCs w:val="18"/>
        </w:rPr>
      </w:pPr>
      <w:hyperlink w:anchor="_Toc531369897" w:history="1">
        <w:r w:rsidR="00F57DF5" w:rsidRPr="00F57DF5">
          <w:rPr>
            <w:rStyle w:val="aa"/>
            <w:rFonts w:ascii="Times New Roman" w:hAnsi="Times New Roman"/>
            <w:noProof/>
            <w:sz w:val="18"/>
            <w:szCs w:val="18"/>
          </w:rPr>
          <w:t>Описание процесса оценки объекта оценки в части применения доходного, затратного и сравнительного подходов к оценке</w:t>
        </w:r>
        <w:r w:rsidR="00F57DF5" w:rsidRPr="00F57DF5">
          <w:rPr>
            <w:rFonts w:ascii="Times New Roman" w:hAnsi="Times New Roman"/>
            <w:noProof/>
            <w:webHidden/>
            <w:sz w:val="18"/>
            <w:szCs w:val="18"/>
          </w:rPr>
          <w:tab/>
        </w:r>
        <w:r w:rsidR="00F57DF5" w:rsidRPr="00F57DF5">
          <w:rPr>
            <w:rFonts w:ascii="Times New Roman" w:hAnsi="Times New Roman"/>
            <w:noProof/>
            <w:webHidden/>
            <w:sz w:val="18"/>
            <w:szCs w:val="18"/>
          </w:rPr>
          <w:fldChar w:fldCharType="begin"/>
        </w:r>
        <w:r w:rsidR="00F57DF5" w:rsidRPr="00F57DF5">
          <w:rPr>
            <w:rFonts w:ascii="Times New Roman" w:hAnsi="Times New Roman"/>
            <w:noProof/>
            <w:webHidden/>
            <w:sz w:val="18"/>
            <w:szCs w:val="18"/>
          </w:rPr>
          <w:instrText xml:space="preserve"> PAGEREF _Toc531369897 \h </w:instrText>
        </w:r>
        <w:r w:rsidR="00F57DF5" w:rsidRPr="00F57DF5">
          <w:rPr>
            <w:rFonts w:ascii="Times New Roman" w:hAnsi="Times New Roman"/>
            <w:noProof/>
            <w:webHidden/>
            <w:sz w:val="18"/>
            <w:szCs w:val="18"/>
          </w:rPr>
        </w:r>
        <w:r w:rsidR="00F57DF5" w:rsidRPr="00F57DF5">
          <w:rPr>
            <w:rFonts w:ascii="Times New Roman" w:hAnsi="Times New Roman"/>
            <w:noProof/>
            <w:webHidden/>
            <w:sz w:val="18"/>
            <w:szCs w:val="18"/>
          </w:rPr>
          <w:fldChar w:fldCharType="separate"/>
        </w:r>
        <w:r w:rsidR="00F57DF5" w:rsidRPr="00F57DF5">
          <w:rPr>
            <w:rFonts w:ascii="Times New Roman" w:hAnsi="Times New Roman"/>
            <w:noProof/>
            <w:webHidden/>
            <w:sz w:val="18"/>
            <w:szCs w:val="18"/>
          </w:rPr>
          <w:t>35</w:t>
        </w:r>
        <w:r w:rsidR="00F57DF5" w:rsidRPr="00F57DF5">
          <w:rPr>
            <w:rFonts w:ascii="Times New Roman" w:hAnsi="Times New Roman"/>
            <w:noProof/>
            <w:webHidden/>
            <w:sz w:val="18"/>
            <w:szCs w:val="18"/>
          </w:rPr>
          <w:fldChar w:fldCharType="end"/>
        </w:r>
      </w:hyperlink>
    </w:p>
    <w:p w:rsidR="00F57DF5" w:rsidRPr="00F57DF5" w:rsidRDefault="00E36ED6">
      <w:pPr>
        <w:pStyle w:val="12"/>
        <w:tabs>
          <w:tab w:val="right" w:leader="dot" w:pos="10196"/>
        </w:tabs>
        <w:rPr>
          <w:rFonts w:ascii="Times New Roman" w:eastAsiaTheme="minorEastAsia" w:hAnsi="Times New Roman"/>
          <w:b w:val="0"/>
          <w:bCs w:val="0"/>
          <w:noProof/>
          <w:sz w:val="18"/>
          <w:szCs w:val="18"/>
        </w:rPr>
      </w:pPr>
      <w:hyperlink w:anchor="_Toc531369898" w:history="1">
        <w:r w:rsidR="00F57DF5" w:rsidRPr="00F57DF5">
          <w:rPr>
            <w:rStyle w:val="aa"/>
            <w:rFonts w:ascii="Times New Roman" w:hAnsi="Times New Roman"/>
            <w:noProof/>
            <w:sz w:val="18"/>
            <w:szCs w:val="18"/>
          </w:rPr>
          <w:t>РАСЧЕТ РЫНОЧНОЙ СТОИМОСТИ объекта оценки</w:t>
        </w:r>
        <w:r w:rsidR="00F57DF5" w:rsidRPr="00F57DF5">
          <w:rPr>
            <w:rFonts w:ascii="Times New Roman" w:hAnsi="Times New Roman"/>
            <w:noProof/>
            <w:webHidden/>
            <w:sz w:val="18"/>
            <w:szCs w:val="18"/>
          </w:rPr>
          <w:tab/>
        </w:r>
        <w:r w:rsidR="00F57DF5" w:rsidRPr="00F57DF5">
          <w:rPr>
            <w:rFonts w:ascii="Times New Roman" w:hAnsi="Times New Roman"/>
            <w:noProof/>
            <w:webHidden/>
            <w:sz w:val="18"/>
            <w:szCs w:val="18"/>
          </w:rPr>
          <w:fldChar w:fldCharType="begin"/>
        </w:r>
        <w:r w:rsidR="00F57DF5" w:rsidRPr="00F57DF5">
          <w:rPr>
            <w:rFonts w:ascii="Times New Roman" w:hAnsi="Times New Roman"/>
            <w:noProof/>
            <w:webHidden/>
            <w:sz w:val="18"/>
            <w:szCs w:val="18"/>
          </w:rPr>
          <w:instrText xml:space="preserve"> PAGEREF _Toc531369898 \h </w:instrText>
        </w:r>
        <w:r w:rsidR="00F57DF5" w:rsidRPr="00F57DF5">
          <w:rPr>
            <w:rFonts w:ascii="Times New Roman" w:hAnsi="Times New Roman"/>
            <w:noProof/>
            <w:webHidden/>
            <w:sz w:val="18"/>
            <w:szCs w:val="18"/>
          </w:rPr>
        </w:r>
        <w:r w:rsidR="00F57DF5" w:rsidRPr="00F57DF5">
          <w:rPr>
            <w:rFonts w:ascii="Times New Roman" w:hAnsi="Times New Roman"/>
            <w:noProof/>
            <w:webHidden/>
            <w:sz w:val="18"/>
            <w:szCs w:val="18"/>
          </w:rPr>
          <w:fldChar w:fldCharType="separate"/>
        </w:r>
        <w:r w:rsidR="00F57DF5" w:rsidRPr="00F57DF5">
          <w:rPr>
            <w:rFonts w:ascii="Times New Roman" w:hAnsi="Times New Roman"/>
            <w:noProof/>
            <w:webHidden/>
            <w:sz w:val="18"/>
            <w:szCs w:val="18"/>
          </w:rPr>
          <w:t>39</w:t>
        </w:r>
        <w:r w:rsidR="00F57DF5" w:rsidRPr="00F57DF5">
          <w:rPr>
            <w:rFonts w:ascii="Times New Roman" w:hAnsi="Times New Roman"/>
            <w:noProof/>
            <w:webHidden/>
            <w:sz w:val="18"/>
            <w:szCs w:val="18"/>
          </w:rPr>
          <w:fldChar w:fldCharType="end"/>
        </w:r>
      </w:hyperlink>
    </w:p>
    <w:p w:rsidR="00F57DF5" w:rsidRPr="00F57DF5" w:rsidRDefault="00E36ED6">
      <w:pPr>
        <w:pStyle w:val="12"/>
        <w:tabs>
          <w:tab w:val="right" w:leader="dot" w:pos="10196"/>
        </w:tabs>
        <w:rPr>
          <w:rFonts w:ascii="Times New Roman" w:eastAsiaTheme="minorEastAsia" w:hAnsi="Times New Roman"/>
          <w:b w:val="0"/>
          <w:bCs w:val="0"/>
          <w:noProof/>
          <w:sz w:val="18"/>
          <w:szCs w:val="18"/>
        </w:rPr>
      </w:pPr>
      <w:hyperlink w:anchor="_Toc531369899" w:history="1">
        <w:r w:rsidR="00F57DF5" w:rsidRPr="00F57DF5">
          <w:rPr>
            <w:rStyle w:val="aa"/>
            <w:rFonts w:ascii="Times New Roman" w:hAnsi="Times New Roman"/>
            <w:noProof/>
            <w:sz w:val="18"/>
            <w:szCs w:val="18"/>
          </w:rPr>
          <w:t>СРАВНИТЕЛЬНЫМ ПОДХОДОМ</w:t>
        </w:r>
        <w:r w:rsidR="00F57DF5" w:rsidRPr="00F57DF5">
          <w:rPr>
            <w:rFonts w:ascii="Times New Roman" w:hAnsi="Times New Roman"/>
            <w:noProof/>
            <w:webHidden/>
            <w:sz w:val="18"/>
            <w:szCs w:val="18"/>
          </w:rPr>
          <w:tab/>
        </w:r>
        <w:r w:rsidR="00F57DF5" w:rsidRPr="00F57DF5">
          <w:rPr>
            <w:rFonts w:ascii="Times New Roman" w:hAnsi="Times New Roman"/>
            <w:noProof/>
            <w:webHidden/>
            <w:sz w:val="18"/>
            <w:szCs w:val="18"/>
          </w:rPr>
          <w:fldChar w:fldCharType="begin"/>
        </w:r>
        <w:r w:rsidR="00F57DF5" w:rsidRPr="00F57DF5">
          <w:rPr>
            <w:rFonts w:ascii="Times New Roman" w:hAnsi="Times New Roman"/>
            <w:noProof/>
            <w:webHidden/>
            <w:sz w:val="18"/>
            <w:szCs w:val="18"/>
          </w:rPr>
          <w:instrText xml:space="preserve"> PAGEREF _Toc531369899 \h </w:instrText>
        </w:r>
        <w:r w:rsidR="00F57DF5" w:rsidRPr="00F57DF5">
          <w:rPr>
            <w:rFonts w:ascii="Times New Roman" w:hAnsi="Times New Roman"/>
            <w:noProof/>
            <w:webHidden/>
            <w:sz w:val="18"/>
            <w:szCs w:val="18"/>
          </w:rPr>
        </w:r>
        <w:r w:rsidR="00F57DF5" w:rsidRPr="00F57DF5">
          <w:rPr>
            <w:rFonts w:ascii="Times New Roman" w:hAnsi="Times New Roman"/>
            <w:noProof/>
            <w:webHidden/>
            <w:sz w:val="18"/>
            <w:szCs w:val="18"/>
          </w:rPr>
          <w:fldChar w:fldCharType="separate"/>
        </w:r>
        <w:r w:rsidR="00F57DF5" w:rsidRPr="00F57DF5">
          <w:rPr>
            <w:rFonts w:ascii="Times New Roman" w:hAnsi="Times New Roman"/>
            <w:noProof/>
            <w:webHidden/>
            <w:sz w:val="18"/>
            <w:szCs w:val="18"/>
          </w:rPr>
          <w:t>39</w:t>
        </w:r>
        <w:r w:rsidR="00F57DF5" w:rsidRPr="00F57DF5">
          <w:rPr>
            <w:rFonts w:ascii="Times New Roman" w:hAnsi="Times New Roman"/>
            <w:noProof/>
            <w:webHidden/>
            <w:sz w:val="18"/>
            <w:szCs w:val="18"/>
          </w:rPr>
          <w:fldChar w:fldCharType="end"/>
        </w:r>
      </w:hyperlink>
    </w:p>
    <w:p w:rsidR="00F57DF5" w:rsidRPr="00F57DF5" w:rsidRDefault="00E36ED6">
      <w:pPr>
        <w:pStyle w:val="12"/>
        <w:tabs>
          <w:tab w:val="right" w:leader="dot" w:pos="10196"/>
        </w:tabs>
        <w:rPr>
          <w:rFonts w:ascii="Times New Roman" w:eastAsiaTheme="minorEastAsia" w:hAnsi="Times New Roman"/>
          <w:b w:val="0"/>
          <w:bCs w:val="0"/>
          <w:noProof/>
          <w:sz w:val="18"/>
          <w:szCs w:val="18"/>
        </w:rPr>
      </w:pPr>
      <w:hyperlink w:anchor="_Toc531369900" w:history="1">
        <w:r w:rsidR="00F57DF5" w:rsidRPr="00F57DF5">
          <w:rPr>
            <w:rStyle w:val="aa"/>
            <w:rFonts w:ascii="Times New Roman" w:hAnsi="Times New Roman"/>
            <w:noProof/>
            <w:sz w:val="18"/>
            <w:szCs w:val="18"/>
          </w:rPr>
          <w:t>СОГЛАСОВАНИЕ РЕЗУЛЬТАТОВ РЫНОЧНОЙ СТОИМОСТИ объекта оценки</w:t>
        </w:r>
        <w:r w:rsidR="00F57DF5" w:rsidRPr="00F57DF5">
          <w:rPr>
            <w:rFonts w:ascii="Times New Roman" w:hAnsi="Times New Roman"/>
            <w:noProof/>
            <w:webHidden/>
            <w:sz w:val="18"/>
            <w:szCs w:val="18"/>
          </w:rPr>
          <w:tab/>
        </w:r>
        <w:r w:rsidR="00F57DF5" w:rsidRPr="00F57DF5">
          <w:rPr>
            <w:rFonts w:ascii="Times New Roman" w:hAnsi="Times New Roman"/>
            <w:noProof/>
            <w:webHidden/>
            <w:sz w:val="18"/>
            <w:szCs w:val="18"/>
          </w:rPr>
          <w:fldChar w:fldCharType="begin"/>
        </w:r>
        <w:r w:rsidR="00F57DF5" w:rsidRPr="00F57DF5">
          <w:rPr>
            <w:rFonts w:ascii="Times New Roman" w:hAnsi="Times New Roman"/>
            <w:noProof/>
            <w:webHidden/>
            <w:sz w:val="18"/>
            <w:szCs w:val="18"/>
          </w:rPr>
          <w:instrText xml:space="preserve"> PAGEREF _Toc531369900 \h </w:instrText>
        </w:r>
        <w:r w:rsidR="00F57DF5" w:rsidRPr="00F57DF5">
          <w:rPr>
            <w:rFonts w:ascii="Times New Roman" w:hAnsi="Times New Roman"/>
            <w:noProof/>
            <w:webHidden/>
            <w:sz w:val="18"/>
            <w:szCs w:val="18"/>
          </w:rPr>
        </w:r>
        <w:r w:rsidR="00F57DF5" w:rsidRPr="00F57DF5">
          <w:rPr>
            <w:rFonts w:ascii="Times New Roman" w:hAnsi="Times New Roman"/>
            <w:noProof/>
            <w:webHidden/>
            <w:sz w:val="18"/>
            <w:szCs w:val="18"/>
          </w:rPr>
          <w:fldChar w:fldCharType="separate"/>
        </w:r>
        <w:r w:rsidR="00F57DF5" w:rsidRPr="00F57DF5">
          <w:rPr>
            <w:rFonts w:ascii="Times New Roman" w:hAnsi="Times New Roman"/>
            <w:noProof/>
            <w:webHidden/>
            <w:sz w:val="18"/>
            <w:szCs w:val="18"/>
          </w:rPr>
          <w:t>47</w:t>
        </w:r>
        <w:r w:rsidR="00F57DF5" w:rsidRPr="00F57DF5">
          <w:rPr>
            <w:rFonts w:ascii="Times New Roman" w:hAnsi="Times New Roman"/>
            <w:noProof/>
            <w:webHidden/>
            <w:sz w:val="18"/>
            <w:szCs w:val="18"/>
          </w:rPr>
          <w:fldChar w:fldCharType="end"/>
        </w:r>
      </w:hyperlink>
    </w:p>
    <w:p w:rsidR="00F57DF5" w:rsidRPr="00F57DF5" w:rsidRDefault="00E36ED6">
      <w:pPr>
        <w:pStyle w:val="12"/>
        <w:tabs>
          <w:tab w:val="right" w:leader="dot" w:pos="10196"/>
        </w:tabs>
        <w:rPr>
          <w:rFonts w:ascii="Times New Roman" w:eastAsiaTheme="minorEastAsia" w:hAnsi="Times New Roman"/>
          <w:b w:val="0"/>
          <w:bCs w:val="0"/>
          <w:noProof/>
          <w:sz w:val="18"/>
          <w:szCs w:val="18"/>
        </w:rPr>
      </w:pPr>
      <w:hyperlink w:anchor="_Toc531369901" w:history="1">
        <w:r w:rsidR="00F57DF5" w:rsidRPr="00F57DF5">
          <w:rPr>
            <w:rStyle w:val="aa"/>
            <w:rFonts w:ascii="Times New Roman" w:hAnsi="Times New Roman"/>
            <w:noProof/>
            <w:sz w:val="18"/>
            <w:szCs w:val="18"/>
          </w:rPr>
          <w:t>Приложение 1 – фотографии объекта оценки</w:t>
        </w:r>
        <w:r w:rsidR="00F57DF5" w:rsidRPr="00F57DF5">
          <w:rPr>
            <w:rFonts w:ascii="Times New Roman" w:hAnsi="Times New Roman"/>
            <w:noProof/>
            <w:webHidden/>
            <w:sz w:val="18"/>
            <w:szCs w:val="18"/>
          </w:rPr>
          <w:tab/>
        </w:r>
        <w:r w:rsidR="00F57DF5" w:rsidRPr="00F57DF5">
          <w:rPr>
            <w:rFonts w:ascii="Times New Roman" w:hAnsi="Times New Roman"/>
            <w:noProof/>
            <w:webHidden/>
            <w:sz w:val="18"/>
            <w:szCs w:val="18"/>
          </w:rPr>
          <w:fldChar w:fldCharType="begin"/>
        </w:r>
        <w:r w:rsidR="00F57DF5" w:rsidRPr="00F57DF5">
          <w:rPr>
            <w:rFonts w:ascii="Times New Roman" w:hAnsi="Times New Roman"/>
            <w:noProof/>
            <w:webHidden/>
            <w:sz w:val="18"/>
            <w:szCs w:val="18"/>
          </w:rPr>
          <w:instrText xml:space="preserve"> PAGEREF _Toc531369901 \h </w:instrText>
        </w:r>
        <w:r w:rsidR="00F57DF5" w:rsidRPr="00F57DF5">
          <w:rPr>
            <w:rFonts w:ascii="Times New Roman" w:hAnsi="Times New Roman"/>
            <w:noProof/>
            <w:webHidden/>
            <w:sz w:val="18"/>
            <w:szCs w:val="18"/>
          </w:rPr>
        </w:r>
        <w:r w:rsidR="00F57DF5" w:rsidRPr="00F57DF5">
          <w:rPr>
            <w:rFonts w:ascii="Times New Roman" w:hAnsi="Times New Roman"/>
            <w:noProof/>
            <w:webHidden/>
            <w:sz w:val="18"/>
            <w:szCs w:val="18"/>
          </w:rPr>
          <w:fldChar w:fldCharType="separate"/>
        </w:r>
        <w:r w:rsidR="00F57DF5" w:rsidRPr="00F57DF5">
          <w:rPr>
            <w:rFonts w:ascii="Times New Roman" w:hAnsi="Times New Roman"/>
            <w:noProof/>
            <w:webHidden/>
            <w:sz w:val="18"/>
            <w:szCs w:val="18"/>
          </w:rPr>
          <w:t>48</w:t>
        </w:r>
        <w:r w:rsidR="00F57DF5" w:rsidRPr="00F57DF5">
          <w:rPr>
            <w:rFonts w:ascii="Times New Roman" w:hAnsi="Times New Roman"/>
            <w:noProof/>
            <w:webHidden/>
            <w:sz w:val="18"/>
            <w:szCs w:val="18"/>
          </w:rPr>
          <w:fldChar w:fldCharType="end"/>
        </w:r>
      </w:hyperlink>
    </w:p>
    <w:p w:rsidR="00F57DF5" w:rsidRPr="00F57DF5" w:rsidRDefault="00E36ED6">
      <w:pPr>
        <w:pStyle w:val="12"/>
        <w:tabs>
          <w:tab w:val="right" w:leader="dot" w:pos="10196"/>
        </w:tabs>
        <w:rPr>
          <w:rFonts w:ascii="Times New Roman" w:eastAsiaTheme="minorEastAsia" w:hAnsi="Times New Roman"/>
          <w:b w:val="0"/>
          <w:bCs w:val="0"/>
          <w:noProof/>
          <w:sz w:val="18"/>
          <w:szCs w:val="18"/>
        </w:rPr>
      </w:pPr>
      <w:hyperlink w:anchor="_Toc531369902" w:history="1">
        <w:r w:rsidR="00F57DF5" w:rsidRPr="00F57DF5">
          <w:rPr>
            <w:rStyle w:val="aa"/>
            <w:rFonts w:ascii="Times New Roman" w:hAnsi="Times New Roman"/>
            <w:noProof/>
            <w:sz w:val="18"/>
            <w:szCs w:val="18"/>
          </w:rPr>
          <w:t>приложение 2 – документы, предоставленные заказчиком</w:t>
        </w:r>
        <w:r w:rsidR="00F57DF5" w:rsidRPr="00F57DF5">
          <w:rPr>
            <w:rFonts w:ascii="Times New Roman" w:hAnsi="Times New Roman"/>
            <w:noProof/>
            <w:webHidden/>
            <w:sz w:val="18"/>
            <w:szCs w:val="18"/>
          </w:rPr>
          <w:tab/>
        </w:r>
        <w:r w:rsidR="00F57DF5" w:rsidRPr="00F57DF5">
          <w:rPr>
            <w:rFonts w:ascii="Times New Roman" w:hAnsi="Times New Roman"/>
            <w:noProof/>
            <w:webHidden/>
            <w:sz w:val="18"/>
            <w:szCs w:val="18"/>
          </w:rPr>
          <w:fldChar w:fldCharType="begin"/>
        </w:r>
        <w:r w:rsidR="00F57DF5" w:rsidRPr="00F57DF5">
          <w:rPr>
            <w:rFonts w:ascii="Times New Roman" w:hAnsi="Times New Roman"/>
            <w:noProof/>
            <w:webHidden/>
            <w:sz w:val="18"/>
            <w:szCs w:val="18"/>
          </w:rPr>
          <w:instrText xml:space="preserve"> PAGEREF _Toc531369902 \h </w:instrText>
        </w:r>
        <w:r w:rsidR="00F57DF5" w:rsidRPr="00F57DF5">
          <w:rPr>
            <w:rFonts w:ascii="Times New Roman" w:hAnsi="Times New Roman"/>
            <w:noProof/>
            <w:webHidden/>
            <w:sz w:val="18"/>
            <w:szCs w:val="18"/>
          </w:rPr>
        </w:r>
        <w:r w:rsidR="00F57DF5" w:rsidRPr="00F57DF5">
          <w:rPr>
            <w:rFonts w:ascii="Times New Roman" w:hAnsi="Times New Roman"/>
            <w:noProof/>
            <w:webHidden/>
            <w:sz w:val="18"/>
            <w:szCs w:val="18"/>
          </w:rPr>
          <w:fldChar w:fldCharType="separate"/>
        </w:r>
        <w:r w:rsidR="00F57DF5" w:rsidRPr="00F57DF5">
          <w:rPr>
            <w:rFonts w:ascii="Times New Roman" w:hAnsi="Times New Roman"/>
            <w:noProof/>
            <w:webHidden/>
            <w:sz w:val="18"/>
            <w:szCs w:val="18"/>
          </w:rPr>
          <w:t>50</w:t>
        </w:r>
        <w:r w:rsidR="00F57DF5" w:rsidRPr="00F57DF5">
          <w:rPr>
            <w:rFonts w:ascii="Times New Roman" w:hAnsi="Times New Roman"/>
            <w:noProof/>
            <w:webHidden/>
            <w:sz w:val="18"/>
            <w:szCs w:val="18"/>
          </w:rPr>
          <w:fldChar w:fldCharType="end"/>
        </w:r>
      </w:hyperlink>
    </w:p>
    <w:p w:rsidR="00F57DF5" w:rsidRPr="00F57DF5" w:rsidRDefault="00E36ED6">
      <w:pPr>
        <w:pStyle w:val="12"/>
        <w:tabs>
          <w:tab w:val="right" w:leader="dot" w:pos="10196"/>
        </w:tabs>
        <w:rPr>
          <w:rFonts w:ascii="Times New Roman" w:eastAsiaTheme="minorEastAsia" w:hAnsi="Times New Roman"/>
          <w:b w:val="0"/>
          <w:bCs w:val="0"/>
          <w:noProof/>
          <w:sz w:val="18"/>
          <w:szCs w:val="18"/>
        </w:rPr>
      </w:pPr>
      <w:hyperlink w:anchor="_Toc531369903" w:history="1">
        <w:r w:rsidR="00F57DF5" w:rsidRPr="00F57DF5">
          <w:rPr>
            <w:rStyle w:val="aa"/>
            <w:rFonts w:ascii="Times New Roman" w:hAnsi="Times New Roman"/>
            <w:noProof/>
            <w:sz w:val="18"/>
            <w:szCs w:val="18"/>
          </w:rPr>
          <w:t>приложение 3 – рыночная информация, используемая для расчетов</w:t>
        </w:r>
        <w:r w:rsidR="00F57DF5" w:rsidRPr="00F57DF5">
          <w:rPr>
            <w:rFonts w:ascii="Times New Roman" w:hAnsi="Times New Roman"/>
            <w:noProof/>
            <w:webHidden/>
            <w:sz w:val="18"/>
            <w:szCs w:val="18"/>
          </w:rPr>
          <w:tab/>
        </w:r>
        <w:r w:rsidR="00F57DF5" w:rsidRPr="00F57DF5">
          <w:rPr>
            <w:rFonts w:ascii="Times New Roman" w:hAnsi="Times New Roman"/>
            <w:noProof/>
            <w:webHidden/>
            <w:sz w:val="18"/>
            <w:szCs w:val="18"/>
          </w:rPr>
          <w:fldChar w:fldCharType="begin"/>
        </w:r>
        <w:r w:rsidR="00F57DF5" w:rsidRPr="00F57DF5">
          <w:rPr>
            <w:rFonts w:ascii="Times New Roman" w:hAnsi="Times New Roman"/>
            <w:noProof/>
            <w:webHidden/>
            <w:sz w:val="18"/>
            <w:szCs w:val="18"/>
          </w:rPr>
          <w:instrText xml:space="preserve"> PAGEREF _Toc531369903 \h </w:instrText>
        </w:r>
        <w:r w:rsidR="00F57DF5" w:rsidRPr="00F57DF5">
          <w:rPr>
            <w:rFonts w:ascii="Times New Roman" w:hAnsi="Times New Roman"/>
            <w:noProof/>
            <w:webHidden/>
            <w:sz w:val="18"/>
            <w:szCs w:val="18"/>
          </w:rPr>
        </w:r>
        <w:r w:rsidR="00F57DF5" w:rsidRPr="00F57DF5">
          <w:rPr>
            <w:rFonts w:ascii="Times New Roman" w:hAnsi="Times New Roman"/>
            <w:noProof/>
            <w:webHidden/>
            <w:sz w:val="18"/>
            <w:szCs w:val="18"/>
          </w:rPr>
          <w:fldChar w:fldCharType="separate"/>
        </w:r>
        <w:r w:rsidR="00F57DF5" w:rsidRPr="00F57DF5">
          <w:rPr>
            <w:rFonts w:ascii="Times New Roman" w:hAnsi="Times New Roman"/>
            <w:noProof/>
            <w:webHidden/>
            <w:sz w:val="18"/>
            <w:szCs w:val="18"/>
          </w:rPr>
          <w:t>51</w:t>
        </w:r>
        <w:r w:rsidR="00F57DF5" w:rsidRPr="00F57DF5">
          <w:rPr>
            <w:rFonts w:ascii="Times New Roman" w:hAnsi="Times New Roman"/>
            <w:noProof/>
            <w:webHidden/>
            <w:sz w:val="18"/>
            <w:szCs w:val="18"/>
          </w:rPr>
          <w:fldChar w:fldCharType="end"/>
        </w:r>
      </w:hyperlink>
    </w:p>
    <w:p w:rsidR="008B24C2" w:rsidRDefault="00F57DF5" w:rsidP="003575E0">
      <w:pPr>
        <w:pStyle w:val="1"/>
      </w:pPr>
      <w:r w:rsidRPr="00F57DF5">
        <w:rPr>
          <w:sz w:val="18"/>
          <w:szCs w:val="18"/>
        </w:rPr>
        <w:fldChar w:fldCharType="end"/>
      </w:r>
    </w:p>
    <w:p w:rsidR="008B24C2" w:rsidRDefault="008B24C2" w:rsidP="003575E0">
      <w:pPr>
        <w:pStyle w:val="1"/>
      </w:pPr>
    </w:p>
    <w:p w:rsidR="00554B5B" w:rsidRPr="00D216DF" w:rsidRDefault="000F1404" w:rsidP="003575E0">
      <w:pPr>
        <w:pStyle w:val="1"/>
      </w:pPr>
      <w:r w:rsidRPr="008B24C2">
        <w:rPr>
          <w:sz w:val="20"/>
        </w:rPr>
        <w:br w:type="page"/>
      </w:r>
      <w:bookmarkStart w:id="6" w:name="_Toc285721431"/>
      <w:bookmarkStart w:id="7" w:name="_Toc60694985"/>
      <w:bookmarkStart w:id="8" w:name="_Toc531369868"/>
      <w:bookmarkStart w:id="9" w:name="_Toc32946274"/>
      <w:bookmarkStart w:id="10" w:name="_Toc32946515"/>
      <w:bookmarkStart w:id="11" w:name="_Toc32946737"/>
      <w:bookmarkStart w:id="12" w:name="_Toc32946860"/>
      <w:bookmarkStart w:id="13" w:name="_Toc32946929"/>
      <w:bookmarkStart w:id="14" w:name="_Toc32947068"/>
      <w:bookmarkStart w:id="15" w:name="_Toc32947170"/>
      <w:bookmarkStart w:id="16" w:name="_Toc32947323"/>
      <w:r w:rsidR="00554B5B" w:rsidRPr="00D216DF">
        <w:lastRenderedPageBreak/>
        <w:t>ОСНОВНЫЕ ФАКТЫ И ВЫВОДЫ</w:t>
      </w:r>
      <w:bookmarkEnd w:id="6"/>
      <w:bookmarkEnd w:id="7"/>
      <w:bookmarkEnd w:id="8"/>
    </w:p>
    <w:p w:rsidR="00554B5B" w:rsidRPr="004D3914" w:rsidRDefault="00554B5B" w:rsidP="00554B5B"/>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3368"/>
        <w:gridCol w:w="7054"/>
      </w:tblGrid>
      <w:tr w:rsidR="00554B5B" w:rsidRPr="001E0D54" w:rsidTr="008968F2">
        <w:tc>
          <w:tcPr>
            <w:tcW w:w="1616" w:type="pct"/>
            <w:vAlign w:val="center"/>
          </w:tcPr>
          <w:p w:rsidR="00554B5B" w:rsidRPr="001E0D54" w:rsidRDefault="00554B5B" w:rsidP="0044155F">
            <w:pPr>
              <w:rPr>
                <w:b/>
                <w:i/>
                <w:sz w:val="24"/>
                <w:szCs w:val="24"/>
              </w:rPr>
            </w:pPr>
            <w:r w:rsidRPr="001E0D54">
              <w:rPr>
                <w:b/>
                <w:i/>
                <w:sz w:val="24"/>
                <w:szCs w:val="24"/>
              </w:rPr>
              <w:t>Общая информация, иде</w:t>
            </w:r>
            <w:r w:rsidRPr="001E0D54">
              <w:rPr>
                <w:b/>
                <w:i/>
                <w:sz w:val="24"/>
                <w:szCs w:val="24"/>
              </w:rPr>
              <w:t>н</w:t>
            </w:r>
            <w:r w:rsidR="00B42640">
              <w:rPr>
                <w:b/>
                <w:i/>
                <w:sz w:val="24"/>
                <w:szCs w:val="24"/>
              </w:rPr>
              <w:t>тифицирующая объект</w:t>
            </w:r>
            <w:r w:rsidRPr="001E0D54">
              <w:rPr>
                <w:b/>
                <w:i/>
                <w:sz w:val="24"/>
                <w:szCs w:val="24"/>
              </w:rPr>
              <w:t xml:space="preserve"> оценки:</w:t>
            </w:r>
          </w:p>
        </w:tc>
        <w:tc>
          <w:tcPr>
            <w:tcW w:w="3384" w:type="pct"/>
            <w:vAlign w:val="center"/>
          </w:tcPr>
          <w:p w:rsidR="00441048" w:rsidRDefault="00B42640" w:rsidP="0044155F">
            <w:pPr>
              <w:pStyle w:val="a6"/>
              <w:ind w:firstLine="708"/>
              <w:jc w:val="both"/>
              <w:rPr>
                <w:i/>
                <w:szCs w:val="24"/>
              </w:rPr>
            </w:pPr>
            <w:r>
              <w:rPr>
                <w:i/>
                <w:szCs w:val="24"/>
              </w:rPr>
              <w:t>Нежилое помещение</w:t>
            </w:r>
            <w:r w:rsidR="00930CD3" w:rsidRPr="001E0D54">
              <w:rPr>
                <w:i/>
                <w:szCs w:val="24"/>
              </w:rPr>
              <w:t xml:space="preserve"> площадью </w:t>
            </w:r>
            <w:r>
              <w:rPr>
                <w:i/>
                <w:szCs w:val="24"/>
              </w:rPr>
              <w:t>88</w:t>
            </w:r>
            <w:r w:rsidR="00930CD3" w:rsidRPr="001E0D54">
              <w:rPr>
                <w:i/>
                <w:szCs w:val="24"/>
              </w:rPr>
              <w:t xml:space="preserve"> кв.</w:t>
            </w:r>
            <w:r w:rsidR="00FC5BA0" w:rsidRPr="001E0D54">
              <w:rPr>
                <w:i/>
                <w:szCs w:val="24"/>
              </w:rPr>
              <w:t xml:space="preserve"> м.</w:t>
            </w:r>
            <w:r w:rsidR="00945B43">
              <w:rPr>
                <w:i/>
                <w:szCs w:val="24"/>
              </w:rPr>
              <w:t xml:space="preserve"> по адресу: </w:t>
            </w:r>
            <w:r>
              <w:rPr>
                <w:i/>
                <w:szCs w:val="24"/>
              </w:rPr>
              <w:t>г. Москва, Гоголевский бульвар, д. 27.</w:t>
            </w:r>
          </w:p>
          <w:p w:rsidR="00B94DA7" w:rsidRPr="001E0D54" w:rsidRDefault="00B94DA7" w:rsidP="0044155F">
            <w:pPr>
              <w:ind w:right="141"/>
              <w:rPr>
                <w:i/>
                <w:sz w:val="24"/>
                <w:szCs w:val="24"/>
              </w:rPr>
            </w:pPr>
            <w:r w:rsidRPr="001E0D54">
              <w:rPr>
                <w:i/>
                <w:sz w:val="24"/>
                <w:szCs w:val="24"/>
              </w:rPr>
              <w:t xml:space="preserve">Кадастровый номер </w:t>
            </w:r>
            <w:r w:rsidR="00B42640">
              <w:rPr>
                <w:i/>
                <w:sz w:val="24"/>
                <w:szCs w:val="24"/>
              </w:rPr>
              <w:t>помещения 77</w:t>
            </w:r>
            <w:r w:rsidRPr="001E0D54">
              <w:rPr>
                <w:i/>
                <w:sz w:val="24"/>
                <w:szCs w:val="24"/>
              </w:rPr>
              <w:t>:</w:t>
            </w:r>
            <w:r w:rsidR="00B42640">
              <w:rPr>
                <w:i/>
                <w:sz w:val="24"/>
                <w:szCs w:val="24"/>
              </w:rPr>
              <w:t>01</w:t>
            </w:r>
            <w:r w:rsidR="00441048">
              <w:rPr>
                <w:i/>
                <w:sz w:val="24"/>
                <w:szCs w:val="24"/>
              </w:rPr>
              <w:t>:</w:t>
            </w:r>
            <w:r w:rsidR="00B42640">
              <w:rPr>
                <w:i/>
                <w:sz w:val="24"/>
                <w:szCs w:val="24"/>
              </w:rPr>
              <w:t>0001048</w:t>
            </w:r>
            <w:r w:rsidR="00441048">
              <w:rPr>
                <w:i/>
                <w:sz w:val="24"/>
                <w:szCs w:val="24"/>
              </w:rPr>
              <w:t>:223</w:t>
            </w:r>
            <w:r w:rsidR="00B42640">
              <w:rPr>
                <w:i/>
                <w:sz w:val="24"/>
                <w:szCs w:val="24"/>
              </w:rPr>
              <w:t>4</w:t>
            </w:r>
          </w:p>
        </w:tc>
      </w:tr>
      <w:tr w:rsidR="00FC5BA0" w:rsidRPr="001E0D54" w:rsidTr="008968F2">
        <w:tc>
          <w:tcPr>
            <w:tcW w:w="1616" w:type="pct"/>
            <w:vAlign w:val="center"/>
          </w:tcPr>
          <w:p w:rsidR="00FC5BA0" w:rsidRPr="001E0D54" w:rsidRDefault="00B42640" w:rsidP="0044155F">
            <w:pPr>
              <w:rPr>
                <w:b/>
                <w:i/>
                <w:sz w:val="24"/>
                <w:szCs w:val="24"/>
              </w:rPr>
            </w:pPr>
            <w:r>
              <w:rPr>
                <w:b/>
                <w:i/>
                <w:sz w:val="24"/>
                <w:szCs w:val="24"/>
              </w:rPr>
              <w:t>Местоположение объекта</w:t>
            </w:r>
            <w:r w:rsidR="00FC5BA0" w:rsidRPr="001E0D54">
              <w:rPr>
                <w:b/>
                <w:i/>
                <w:sz w:val="24"/>
                <w:szCs w:val="24"/>
              </w:rPr>
              <w:t xml:space="preserve"> оценки:</w:t>
            </w:r>
          </w:p>
        </w:tc>
        <w:tc>
          <w:tcPr>
            <w:tcW w:w="3384" w:type="pct"/>
            <w:vAlign w:val="center"/>
          </w:tcPr>
          <w:p w:rsidR="00FC5BA0" w:rsidRPr="001E0D54" w:rsidRDefault="00B42640" w:rsidP="0044155F">
            <w:pPr>
              <w:pStyle w:val="a6"/>
              <w:jc w:val="both"/>
              <w:rPr>
                <w:i/>
                <w:szCs w:val="24"/>
              </w:rPr>
            </w:pPr>
            <w:r>
              <w:rPr>
                <w:i/>
                <w:szCs w:val="24"/>
              </w:rPr>
              <w:t xml:space="preserve"> г. Москва, Гоголевский бульвар, д. 27. </w:t>
            </w:r>
          </w:p>
        </w:tc>
      </w:tr>
      <w:tr w:rsidR="00FC5BA0" w:rsidRPr="001E0D54" w:rsidTr="008968F2">
        <w:tc>
          <w:tcPr>
            <w:tcW w:w="1616" w:type="pct"/>
            <w:vAlign w:val="center"/>
          </w:tcPr>
          <w:p w:rsidR="00FC5BA0" w:rsidRPr="001E0D54" w:rsidRDefault="00B42640" w:rsidP="0044155F">
            <w:pPr>
              <w:rPr>
                <w:b/>
                <w:i/>
                <w:sz w:val="24"/>
                <w:szCs w:val="24"/>
              </w:rPr>
            </w:pPr>
            <w:r>
              <w:rPr>
                <w:b/>
                <w:i/>
                <w:sz w:val="24"/>
                <w:szCs w:val="24"/>
              </w:rPr>
              <w:t>Имущественные права на объект</w:t>
            </w:r>
            <w:r w:rsidR="00FC5BA0" w:rsidRPr="001E0D54">
              <w:rPr>
                <w:b/>
                <w:i/>
                <w:sz w:val="24"/>
                <w:szCs w:val="24"/>
              </w:rPr>
              <w:t xml:space="preserve"> оценки</w:t>
            </w:r>
          </w:p>
        </w:tc>
        <w:tc>
          <w:tcPr>
            <w:tcW w:w="3384" w:type="pct"/>
            <w:vAlign w:val="center"/>
          </w:tcPr>
          <w:p w:rsidR="00AC79E3" w:rsidRPr="001E0D54" w:rsidRDefault="00B42640" w:rsidP="0044155F">
            <w:pPr>
              <w:rPr>
                <w:i/>
                <w:sz w:val="24"/>
                <w:szCs w:val="24"/>
              </w:rPr>
            </w:pPr>
            <w:r>
              <w:rPr>
                <w:i/>
                <w:sz w:val="24"/>
                <w:szCs w:val="24"/>
              </w:rPr>
              <w:t>С</w:t>
            </w:r>
            <w:r w:rsidR="0066273B" w:rsidRPr="0066273B">
              <w:rPr>
                <w:i/>
                <w:sz w:val="24"/>
                <w:szCs w:val="24"/>
              </w:rPr>
              <w:t>обственность</w:t>
            </w:r>
          </w:p>
          <w:p w:rsidR="00FC5BA0" w:rsidRPr="001E0D54" w:rsidRDefault="00FC5BA0" w:rsidP="0044155F">
            <w:pPr>
              <w:rPr>
                <w:i/>
                <w:sz w:val="24"/>
                <w:szCs w:val="24"/>
              </w:rPr>
            </w:pPr>
          </w:p>
        </w:tc>
      </w:tr>
      <w:tr w:rsidR="00FC5BA0" w:rsidRPr="001E0D54" w:rsidTr="008968F2">
        <w:tc>
          <w:tcPr>
            <w:tcW w:w="1616" w:type="pct"/>
            <w:vAlign w:val="center"/>
          </w:tcPr>
          <w:p w:rsidR="00FC5BA0" w:rsidRPr="001E0D54" w:rsidRDefault="00AF09C8" w:rsidP="0044155F">
            <w:pPr>
              <w:rPr>
                <w:b/>
                <w:i/>
                <w:sz w:val="24"/>
                <w:szCs w:val="24"/>
              </w:rPr>
            </w:pPr>
            <w:r>
              <w:rPr>
                <w:b/>
                <w:i/>
                <w:sz w:val="24"/>
                <w:szCs w:val="24"/>
              </w:rPr>
              <w:t>Правообладатель</w:t>
            </w:r>
          </w:p>
        </w:tc>
        <w:tc>
          <w:tcPr>
            <w:tcW w:w="3384" w:type="pct"/>
            <w:vAlign w:val="center"/>
          </w:tcPr>
          <w:p w:rsidR="00FC5BA0" w:rsidRPr="001E0D54" w:rsidRDefault="0044155F" w:rsidP="0044155F">
            <w:pPr>
              <w:rPr>
                <w:i/>
                <w:sz w:val="24"/>
                <w:szCs w:val="24"/>
              </w:rPr>
            </w:pPr>
            <w:r>
              <w:rPr>
                <w:i/>
                <w:sz w:val="24"/>
                <w:szCs w:val="24"/>
              </w:rPr>
              <w:t>Общество с ограниченной ответственностью «Сигма»</w:t>
            </w:r>
          </w:p>
        </w:tc>
      </w:tr>
      <w:tr w:rsidR="00F805F6" w:rsidRPr="001E0D54" w:rsidTr="008968F2">
        <w:tc>
          <w:tcPr>
            <w:tcW w:w="1616" w:type="pct"/>
            <w:vAlign w:val="center"/>
          </w:tcPr>
          <w:p w:rsidR="00F805F6" w:rsidRPr="001E0D54" w:rsidRDefault="00F805F6" w:rsidP="0044155F">
            <w:pPr>
              <w:rPr>
                <w:b/>
                <w:i/>
                <w:sz w:val="24"/>
                <w:szCs w:val="24"/>
              </w:rPr>
            </w:pPr>
            <w:r w:rsidRPr="001E0D54">
              <w:rPr>
                <w:b/>
                <w:i/>
                <w:sz w:val="24"/>
                <w:szCs w:val="24"/>
              </w:rPr>
              <w:t>Вид определяемой стоим</w:t>
            </w:r>
            <w:r w:rsidRPr="001E0D54">
              <w:rPr>
                <w:b/>
                <w:i/>
                <w:sz w:val="24"/>
                <w:szCs w:val="24"/>
              </w:rPr>
              <w:t>о</w:t>
            </w:r>
            <w:r w:rsidRPr="001E0D54">
              <w:rPr>
                <w:b/>
                <w:i/>
                <w:sz w:val="24"/>
                <w:szCs w:val="24"/>
              </w:rPr>
              <w:t>сти</w:t>
            </w:r>
          </w:p>
        </w:tc>
        <w:tc>
          <w:tcPr>
            <w:tcW w:w="3384" w:type="pct"/>
            <w:vAlign w:val="center"/>
          </w:tcPr>
          <w:p w:rsidR="00F805F6" w:rsidRPr="001E0D54" w:rsidRDefault="00F805F6" w:rsidP="0044155F">
            <w:pPr>
              <w:pStyle w:val="afc"/>
              <w:tabs>
                <w:tab w:val="left" w:pos="4536"/>
              </w:tabs>
              <w:spacing w:after="0" w:line="240" w:lineRule="auto"/>
              <w:ind w:left="0"/>
              <w:contextualSpacing w:val="0"/>
              <w:rPr>
                <w:b w:val="0"/>
                <w:i/>
                <w:caps w:val="0"/>
                <w:sz w:val="24"/>
                <w:szCs w:val="24"/>
              </w:rPr>
            </w:pPr>
            <w:r w:rsidRPr="001E0D54">
              <w:rPr>
                <w:b w:val="0"/>
                <w:i/>
                <w:caps w:val="0"/>
                <w:sz w:val="24"/>
                <w:szCs w:val="24"/>
              </w:rPr>
              <w:t>Рыночная стоимость - наиболее вероятная цена, по которой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w:t>
            </w:r>
            <w:r w:rsidRPr="001E0D54">
              <w:rPr>
                <w:b w:val="0"/>
                <w:i/>
                <w:caps w:val="0"/>
                <w:sz w:val="24"/>
                <w:szCs w:val="24"/>
              </w:rPr>
              <w:t>ь</w:t>
            </w:r>
            <w:r w:rsidRPr="001E0D54">
              <w:rPr>
                <w:b w:val="0"/>
                <w:i/>
                <w:caps w:val="0"/>
                <w:sz w:val="24"/>
                <w:szCs w:val="24"/>
              </w:rPr>
              <w:t>ства;</w:t>
            </w:r>
          </w:p>
        </w:tc>
      </w:tr>
      <w:tr w:rsidR="00F805F6" w:rsidRPr="001E0D54" w:rsidTr="008968F2">
        <w:tc>
          <w:tcPr>
            <w:tcW w:w="1616" w:type="pct"/>
            <w:vAlign w:val="center"/>
          </w:tcPr>
          <w:p w:rsidR="00F805F6" w:rsidRPr="001E0D54" w:rsidRDefault="00F805F6" w:rsidP="0044155F">
            <w:pPr>
              <w:rPr>
                <w:b/>
                <w:i/>
                <w:sz w:val="24"/>
                <w:szCs w:val="24"/>
              </w:rPr>
            </w:pPr>
            <w:r w:rsidRPr="001E0D54">
              <w:rPr>
                <w:b/>
                <w:i/>
                <w:sz w:val="24"/>
                <w:szCs w:val="24"/>
              </w:rPr>
              <w:t>Сведения о потенциальных пользователях отчета</w:t>
            </w:r>
          </w:p>
        </w:tc>
        <w:tc>
          <w:tcPr>
            <w:tcW w:w="3384" w:type="pct"/>
            <w:vAlign w:val="center"/>
          </w:tcPr>
          <w:p w:rsidR="00F805F6" w:rsidRPr="001E0D54" w:rsidRDefault="00AF09C8" w:rsidP="0044155F">
            <w:pPr>
              <w:rPr>
                <w:i/>
                <w:sz w:val="24"/>
                <w:szCs w:val="24"/>
              </w:rPr>
            </w:pPr>
            <w:r>
              <w:rPr>
                <w:i/>
                <w:sz w:val="24"/>
                <w:szCs w:val="24"/>
              </w:rPr>
              <w:t>Собственник</w:t>
            </w:r>
            <w:r w:rsidR="00F805F6" w:rsidRPr="001E0D54">
              <w:rPr>
                <w:i/>
                <w:sz w:val="24"/>
                <w:szCs w:val="24"/>
              </w:rPr>
              <w:t xml:space="preserve"> объекта оценки</w:t>
            </w:r>
            <w:r w:rsidR="0044155F">
              <w:rPr>
                <w:i/>
                <w:sz w:val="24"/>
                <w:szCs w:val="24"/>
              </w:rPr>
              <w:t>, кредиторы.</w:t>
            </w:r>
          </w:p>
        </w:tc>
      </w:tr>
      <w:tr w:rsidR="00F805F6" w:rsidRPr="001E0D54" w:rsidTr="008968F2">
        <w:tc>
          <w:tcPr>
            <w:tcW w:w="1616" w:type="pct"/>
            <w:vAlign w:val="center"/>
          </w:tcPr>
          <w:p w:rsidR="00F805F6" w:rsidRPr="001E0D54" w:rsidRDefault="00F805F6" w:rsidP="0044155F">
            <w:pPr>
              <w:rPr>
                <w:b/>
                <w:i/>
                <w:sz w:val="24"/>
                <w:szCs w:val="24"/>
              </w:rPr>
            </w:pPr>
            <w:r w:rsidRPr="001E0D54">
              <w:rPr>
                <w:b/>
                <w:i/>
                <w:sz w:val="24"/>
                <w:szCs w:val="24"/>
              </w:rPr>
              <w:t>Обременения и ограничения используемого объекта н</w:t>
            </w:r>
            <w:r w:rsidRPr="001E0D54">
              <w:rPr>
                <w:b/>
                <w:i/>
                <w:sz w:val="24"/>
                <w:szCs w:val="24"/>
              </w:rPr>
              <w:t>е</w:t>
            </w:r>
            <w:r w:rsidRPr="001E0D54">
              <w:rPr>
                <w:b/>
                <w:i/>
                <w:sz w:val="24"/>
                <w:szCs w:val="24"/>
              </w:rPr>
              <w:t>движимости</w:t>
            </w:r>
          </w:p>
        </w:tc>
        <w:tc>
          <w:tcPr>
            <w:tcW w:w="3384" w:type="pct"/>
            <w:vAlign w:val="center"/>
          </w:tcPr>
          <w:p w:rsidR="00F805F6" w:rsidRPr="001E0D54" w:rsidRDefault="0044155F" w:rsidP="0044155F">
            <w:pPr>
              <w:rPr>
                <w:i/>
                <w:sz w:val="24"/>
                <w:szCs w:val="24"/>
              </w:rPr>
            </w:pPr>
            <w:r>
              <w:rPr>
                <w:i/>
                <w:sz w:val="24"/>
                <w:szCs w:val="24"/>
              </w:rPr>
              <w:t>Запрещение сделок  с имуществом, по причине конкурсного пр</w:t>
            </w:r>
            <w:r>
              <w:rPr>
                <w:i/>
                <w:sz w:val="24"/>
                <w:szCs w:val="24"/>
              </w:rPr>
              <w:t>о</w:t>
            </w:r>
            <w:r>
              <w:rPr>
                <w:i/>
                <w:sz w:val="24"/>
                <w:szCs w:val="24"/>
              </w:rPr>
              <w:t xml:space="preserve">изводства. </w:t>
            </w:r>
          </w:p>
        </w:tc>
      </w:tr>
      <w:tr w:rsidR="00FC5BA0" w:rsidRPr="001E0D54" w:rsidTr="008968F2">
        <w:tc>
          <w:tcPr>
            <w:tcW w:w="1616" w:type="pct"/>
            <w:vAlign w:val="center"/>
          </w:tcPr>
          <w:p w:rsidR="00FC5BA0" w:rsidRPr="001E0D54" w:rsidRDefault="00FC5BA0" w:rsidP="0044155F">
            <w:pPr>
              <w:rPr>
                <w:b/>
                <w:i/>
                <w:sz w:val="24"/>
                <w:szCs w:val="24"/>
              </w:rPr>
            </w:pPr>
            <w:r w:rsidRPr="001E0D54">
              <w:rPr>
                <w:b/>
                <w:i/>
                <w:sz w:val="24"/>
                <w:szCs w:val="24"/>
              </w:rPr>
              <w:t>Цель оценки</w:t>
            </w:r>
          </w:p>
        </w:tc>
        <w:tc>
          <w:tcPr>
            <w:tcW w:w="3384" w:type="pct"/>
            <w:vAlign w:val="center"/>
          </w:tcPr>
          <w:p w:rsidR="00FC5BA0" w:rsidRPr="001E0D54" w:rsidRDefault="00FC5BA0" w:rsidP="0044155F">
            <w:pPr>
              <w:rPr>
                <w:i/>
                <w:sz w:val="24"/>
                <w:szCs w:val="24"/>
              </w:rPr>
            </w:pPr>
            <w:r w:rsidRPr="001E0D54">
              <w:rPr>
                <w:i/>
                <w:sz w:val="24"/>
                <w:szCs w:val="24"/>
              </w:rPr>
              <w:t>Определение</w:t>
            </w:r>
            <w:r w:rsidR="0044155F">
              <w:rPr>
                <w:i/>
                <w:sz w:val="24"/>
                <w:szCs w:val="24"/>
              </w:rPr>
              <w:t xml:space="preserve"> рыночной стоимости объекта </w:t>
            </w:r>
            <w:r w:rsidRPr="001E0D54">
              <w:rPr>
                <w:i/>
                <w:sz w:val="24"/>
                <w:szCs w:val="24"/>
              </w:rPr>
              <w:t xml:space="preserve"> оценки </w:t>
            </w:r>
          </w:p>
        </w:tc>
      </w:tr>
      <w:tr w:rsidR="00F805F6" w:rsidRPr="001E0D54" w:rsidTr="008968F2">
        <w:tc>
          <w:tcPr>
            <w:tcW w:w="1616" w:type="pct"/>
            <w:vAlign w:val="center"/>
          </w:tcPr>
          <w:p w:rsidR="00F805F6" w:rsidRPr="001E0D54" w:rsidRDefault="00F805F6" w:rsidP="0044155F">
            <w:pPr>
              <w:rPr>
                <w:b/>
                <w:bCs/>
                <w:i/>
                <w:sz w:val="24"/>
                <w:szCs w:val="24"/>
              </w:rPr>
            </w:pPr>
            <w:r w:rsidRPr="001E0D54">
              <w:rPr>
                <w:b/>
                <w:bCs/>
                <w:i/>
                <w:sz w:val="24"/>
                <w:szCs w:val="24"/>
              </w:rPr>
              <w:t>Форма отчета</w:t>
            </w:r>
          </w:p>
        </w:tc>
        <w:tc>
          <w:tcPr>
            <w:tcW w:w="3384" w:type="pct"/>
            <w:vAlign w:val="center"/>
          </w:tcPr>
          <w:p w:rsidR="00F805F6" w:rsidRPr="001E0D54" w:rsidRDefault="00F805F6" w:rsidP="0044155F">
            <w:pPr>
              <w:rPr>
                <w:i/>
                <w:sz w:val="24"/>
                <w:szCs w:val="24"/>
              </w:rPr>
            </w:pPr>
            <w:r w:rsidRPr="001E0D54">
              <w:rPr>
                <w:i/>
                <w:sz w:val="24"/>
                <w:szCs w:val="24"/>
              </w:rPr>
              <w:t>Письменная, полная</w:t>
            </w:r>
          </w:p>
        </w:tc>
      </w:tr>
      <w:tr w:rsidR="00F805F6" w:rsidRPr="001E0D54" w:rsidTr="008968F2">
        <w:tc>
          <w:tcPr>
            <w:tcW w:w="1616" w:type="pct"/>
            <w:vAlign w:val="center"/>
          </w:tcPr>
          <w:p w:rsidR="00F805F6" w:rsidRPr="001E0D54" w:rsidRDefault="00F805F6" w:rsidP="0044155F">
            <w:pPr>
              <w:rPr>
                <w:b/>
                <w:bCs/>
                <w:i/>
                <w:sz w:val="24"/>
                <w:szCs w:val="24"/>
              </w:rPr>
            </w:pPr>
            <w:r w:rsidRPr="001E0D54">
              <w:rPr>
                <w:b/>
                <w:bCs/>
                <w:i/>
                <w:sz w:val="24"/>
                <w:szCs w:val="24"/>
              </w:rPr>
              <w:t>Денежная единица, в кот</w:t>
            </w:r>
            <w:r w:rsidRPr="001E0D54">
              <w:rPr>
                <w:b/>
                <w:bCs/>
                <w:i/>
                <w:sz w:val="24"/>
                <w:szCs w:val="24"/>
              </w:rPr>
              <w:t>о</w:t>
            </w:r>
            <w:r w:rsidRPr="001E0D54">
              <w:rPr>
                <w:b/>
                <w:bCs/>
                <w:i/>
                <w:sz w:val="24"/>
                <w:szCs w:val="24"/>
              </w:rPr>
              <w:t xml:space="preserve">рой определена стоимость </w:t>
            </w:r>
          </w:p>
        </w:tc>
        <w:tc>
          <w:tcPr>
            <w:tcW w:w="3384" w:type="pct"/>
            <w:vAlign w:val="center"/>
          </w:tcPr>
          <w:p w:rsidR="00F805F6" w:rsidRPr="001E0D54" w:rsidRDefault="00F805F6" w:rsidP="0044155F">
            <w:pPr>
              <w:rPr>
                <w:i/>
                <w:sz w:val="24"/>
                <w:szCs w:val="24"/>
              </w:rPr>
            </w:pPr>
            <w:r w:rsidRPr="001E0D54">
              <w:rPr>
                <w:i/>
                <w:sz w:val="24"/>
                <w:szCs w:val="24"/>
              </w:rPr>
              <w:t>Рубли РФ</w:t>
            </w:r>
          </w:p>
        </w:tc>
      </w:tr>
      <w:tr w:rsidR="00554B5B" w:rsidRPr="001E0D54" w:rsidTr="008968F2">
        <w:tc>
          <w:tcPr>
            <w:tcW w:w="1616" w:type="pct"/>
            <w:vAlign w:val="center"/>
          </w:tcPr>
          <w:p w:rsidR="00554B5B" w:rsidRPr="001E0D54" w:rsidRDefault="00554B5B" w:rsidP="0044155F">
            <w:pPr>
              <w:rPr>
                <w:b/>
                <w:i/>
                <w:sz w:val="24"/>
                <w:szCs w:val="24"/>
              </w:rPr>
            </w:pPr>
            <w:r w:rsidRPr="001E0D54">
              <w:rPr>
                <w:b/>
                <w:i/>
                <w:sz w:val="24"/>
                <w:szCs w:val="24"/>
              </w:rPr>
              <w:t>Дата оценки:</w:t>
            </w:r>
          </w:p>
        </w:tc>
        <w:tc>
          <w:tcPr>
            <w:tcW w:w="3384" w:type="pct"/>
            <w:vAlign w:val="center"/>
          </w:tcPr>
          <w:p w:rsidR="00554B5B" w:rsidRPr="001E0D54" w:rsidRDefault="00554B5B" w:rsidP="0044155F">
            <w:pPr>
              <w:pStyle w:val="af8"/>
              <w:ind w:left="138"/>
              <w:jc w:val="left"/>
              <w:rPr>
                <w:i/>
              </w:rPr>
            </w:pPr>
            <w:r w:rsidRPr="001E0D54">
              <w:rPr>
                <w:i/>
              </w:rPr>
              <w:t>«</w:t>
            </w:r>
            <w:r w:rsidR="00AF09C8">
              <w:rPr>
                <w:i/>
              </w:rPr>
              <w:t>28</w:t>
            </w:r>
            <w:r w:rsidRPr="001E0D54">
              <w:rPr>
                <w:i/>
              </w:rPr>
              <w:t xml:space="preserve">» </w:t>
            </w:r>
            <w:r w:rsidR="00AF09C8">
              <w:rPr>
                <w:i/>
              </w:rPr>
              <w:t>ноября</w:t>
            </w:r>
            <w:r w:rsidRPr="001E0D54">
              <w:rPr>
                <w:i/>
              </w:rPr>
              <w:t xml:space="preserve"> 201</w:t>
            </w:r>
            <w:r w:rsidR="0044155F">
              <w:rPr>
                <w:i/>
              </w:rPr>
              <w:t>8</w:t>
            </w:r>
            <w:r w:rsidRPr="001E0D54">
              <w:rPr>
                <w:i/>
              </w:rPr>
              <w:t xml:space="preserve"> г.</w:t>
            </w:r>
          </w:p>
        </w:tc>
      </w:tr>
      <w:tr w:rsidR="00F805F6" w:rsidRPr="001E0D54" w:rsidTr="008968F2">
        <w:tc>
          <w:tcPr>
            <w:tcW w:w="1616" w:type="pct"/>
            <w:vAlign w:val="center"/>
          </w:tcPr>
          <w:p w:rsidR="00F805F6" w:rsidRPr="001E0D54" w:rsidRDefault="00F805F6" w:rsidP="0044155F">
            <w:pPr>
              <w:rPr>
                <w:b/>
                <w:bCs/>
                <w:i/>
                <w:sz w:val="24"/>
                <w:szCs w:val="24"/>
              </w:rPr>
            </w:pPr>
            <w:r w:rsidRPr="001E0D54">
              <w:rPr>
                <w:b/>
                <w:bCs/>
                <w:i/>
                <w:sz w:val="24"/>
                <w:szCs w:val="24"/>
              </w:rPr>
              <w:t>Срок проведения оценки</w:t>
            </w:r>
          </w:p>
        </w:tc>
        <w:tc>
          <w:tcPr>
            <w:tcW w:w="3384" w:type="pct"/>
            <w:vAlign w:val="center"/>
          </w:tcPr>
          <w:p w:rsidR="00F805F6" w:rsidRPr="001E0D54" w:rsidRDefault="00F805F6" w:rsidP="0044155F">
            <w:pPr>
              <w:rPr>
                <w:i/>
                <w:sz w:val="24"/>
                <w:szCs w:val="24"/>
                <w:highlight w:val="yellow"/>
              </w:rPr>
            </w:pPr>
            <w:r w:rsidRPr="001E0D54">
              <w:rPr>
                <w:i/>
                <w:sz w:val="24"/>
                <w:szCs w:val="24"/>
              </w:rPr>
              <w:t>С «</w:t>
            </w:r>
            <w:r w:rsidR="00AF09C8">
              <w:rPr>
                <w:i/>
                <w:sz w:val="24"/>
                <w:szCs w:val="24"/>
              </w:rPr>
              <w:t>2</w:t>
            </w:r>
            <w:r w:rsidR="0066273B">
              <w:rPr>
                <w:i/>
                <w:sz w:val="24"/>
                <w:szCs w:val="24"/>
              </w:rPr>
              <w:t>8</w:t>
            </w:r>
            <w:r w:rsidRPr="001E0D54">
              <w:rPr>
                <w:i/>
                <w:sz w:val="24"/>
                <w:szCs w:val="24"/>
              </w:rPr>
              <w:t xml:space="preserve">» </w:t>
            </w:r>
            <w:r w:rsidR="00AF09C8">
              <w:rPr>
                <w:i/>
                <w:sz w:val="24"/>
                <w:szCs w:val="24"/>
              </w:rPr>
              <w:t xml:space="preserve">ноября </w:t>
            </w:r>
            <w:r w:rsidR="0044155F">
              <w:rPr>
                <w:i/>
                <w:sz w:val="24"/>
                <w:szCs w:val="24"/>
              </w:rPr>
              <w:t>2018</w:t>
            </w:r>
            <w:r w:rsidRPr="001E0D54">
              <w:rPr>
                <w:i/>
                <w:sz w:val="24"/>
                <w:szCs w:val="24"/>
              </w:rPr>
              <w:t xml:space="preserve"> г. - «</w:t>
            </w:r>
            <w:r w:rsidR="00AF09C8">
              <w:rPr>
                <w:i/>
                <w:sz w:val="24"/>
                <w:szCs w:val="24"/>
              </w:rPr>
              <w:t>30</w:t>
            </w:r>
            <w:r w:rsidRPr="001E0D54">
              <w:rPr>
                <w:i/>
                <w:sz w:val="24"/>
                <w:szCs w:val="24"/>
              </w:rPr>
              <w:t xml:space="preserve">» </w:t>
            </w:r>
            <w:r w:rsidR="00AF09C8">
              <w:rPr>
                <w:i/>
                <w:sz w:val="24"/>
                <w:szCs w:val="24"/>
              </w:rPr>
              <w:t xml:space="preserve"> ноября </w:t>
            </w:r>
            <w:r w:rsidRPr="001E0D54">
              <w:rPr>
                <w:i/>
                <w:sz w:val="24"/>
                <w:szCs w:val="24"/>
              </w:rPr>
              <w:t>2</w:t>
            </w:r>
            <w:r w:rsidR="0044155F">
              <w:rPr>
                <w:i/>
                <w:sz w:val="24"/>
                <w:szCs w:val="24"/>
              </w:rPr>
              <w:t>018</w:t>
            </w:r>
            <w:r w:rsidRPr="001E0D54">
              <w:rPr>
                <w:i/>
                <w:sz w:val="24"/>
                <w:szCs w:val="24"/>
              </w:rPr>
              <w:t xml:space="preserve">  г.</w:t>
            </w:r>
          </w:p>
        </w:tc>
      </w:tr>
      <w:tr w:rsidR="00D35CB3" w:rsidRPr="001E0D54" w:rsidTr="008968F2">
        <w:tc>
          <w:tcPr>
            <w:tcW w:w="1616" w:type="pct"/>
            <w:vAlign w:val="center"/>
          </w:tcPr>
          <w:p w:rsidR="00D35CB3" w:rsidRPr="001E0D54" w:rsidRDefault="00D35CB3" w:rsidP="0044155F">
            <w:pPr>
              <w:rPr>
                <w:b/>
                <w:i/>
                <w:sz w:val="24"/>
                <w:szCs w:val="24"/>
              </w:rPr>
            </w:pPr>
            <w:r w:rsidRPr="001E0D54">
              <w:rPr>
                <w:b/>
                <w:i/>
                <w:sz w:val="24"/>
                <w:szCs w:val="24"/>
              </w:rPr>
              <w:t xml:space="preserve">Дата составления </w:t>
            </w:r>
          </w:p>
          <w:p w:rsidR="00D35CB3" w:rsidRPr="001E0D54" w:rsidRDefault="00D35CB3" w:rsidP="0044155F">
            <w:pPr>
              <w:rPr>
                <w:b/>
                <w:i/>
                <w:sz w:val="24"/>
                <w:szCs w:val="24"/>
              </w:rPr>
            </w:pPr>
            <w:r w:rsidRPr="001E0D54">
              <w:rPr>
                <w:b/>
                <w:i/>
                <w:sz w:val="24"/>
                <w:szCs w:val="24"/>
              </w:rPr>
              <w:t>Отчета:</w:t>
            </w:r>
          </w:p>
        </w:tc>
        <w:tc>
          <w:tcPr>
            <w:tcW w:w="3384" w:type="pct"/>
            <w:vAlign w:val="center"/>
          </w:tcPr>
          <w:p w:rsidR="00D35CB3" w:rsidRPr="001E0D54" w:rsidRDefault="0066273B" w:rsidP="0044155F">
            <w:pPr>
              <w:pStyle w:val="af8"/>
              <w:ind w:left="138"/>
              <w:jc w:val="left"/>
              <w:rPr>
                <w:i/>
              </w:rPr>
            </w:pPr>
            <w:r w:rsidRPr="001E0D54">
              <w:rPr>
                <w:i/>
              </w:rPr>
              <w:t>«</w:t>
            </w:r>
            <w:r w:rsidR="00AF09C8">
              <w:rPr>
                <w:i/>
              </w:rPr>
              <w:t>30</w:t>
            </w:r>
            <w:r w:rsidRPr="001E0D54">
              <w:rPr>
                <w:i/>
              </w:rPr>
              <w:t xml:space="preserve">» </w:t>
            </w:r>
            <w:r w:rsidR="00AF09C8">
              <w:rPr>
                <w:i/>
              </w:rPr>
              <w:t>ноября</w:t>
            </w:r>
            <w:r w:rsidR="0044155F">
              <w:rPr>
                <w:i/>
              </w:rPr>
              <w:t xml:space="preserve"> 2018</w:t>
            </w:r>
            <w:r w:rsidRPr="001E0D54">
              <w:rPr>
                <w:i/>
              </w:rPr>
              <w:t xml:space="preserve">  г.</w:t>
            </w:r>
          </w:p>
        </w:tc>
      </w:tr>
      <w:tr w:rsidR="00DF09BA" w:rsidRPr="001E0D54" w:rsidTr="008968F2">
        <w:tc>
          <w:tcPr>
            <w:tcW w:w="1616" w:type="pct"/>
            <w:vAlign w:val="center"/>
          </w:tcPr>
          <w:p w:rsidR="00DF09BA" w:rsidRPr="001E0D54" w:rsidRDefault="00DF09BA" w:rsidP="0044155F">
            <w:pPr>
              <w:rPr>
                <w:b/>
                <w:i/>
                <w:sz w:val="24"/>
                <w:szCs w:val="24"/>
              </w:rPr>
            </w:pPr>
            <w:r w:rsidRPr="001E0D54">
              <w:rPr>
                <w:b/>
                <w:i/>
                <w:sz w:val="24"/>
                <w:szCs w:val="24"/>
              </w:rPr>
              <w:t>Основание для оценки:</w:t>
            </w:r>
          </w:p>
        </w:tc>
        <w:tc>
          <w:tcPr>
            <w:tcW w:w="3384" w:type="pct"/>
            <w:vAlign w:val="center"/>
          </w:tcPr>
          <w:p w:rsidR="00DF09BA" w:rsidRPr="001E0D54" w:rsidRDefault="00DF09BA" w:rsidP="00E36ED6">
            <w:pPr>
              <w:pStyle w:val="af8"/>
              <w:ind w:left="138"/>
              <w:jc w:val="left"/>
              <w:rPr>
                <w:i/>
              </w:rPr>
            </w:pPr>
            <w:r w:rsidRPr="001E0D54">
              <w:rPr>
                <w:i/>
              </w:rPr>
              <w:t xml:space="preserve">Договор № </w:t>
            </w:r>
            <w:r w:rsidR="0044155F">
              <w:rPr>
                <w:i/>
              </w:rPr>
              <w:t>4</w:t>
            </w:r>
            <w:r w:rsidR="00E36ED6">
              <w:rPr>
                <w:i/>
              </w:rPr>
              <w:t>8</w:t>
            </w:r>
            <w:r w:rsidR="0044155F">
              <w:rPr>
                <w:i/>
              </w:rPr>
              <w:t>/18</w:t>
            </w:r>
            <w:r w:rsidR="00890624">
              <w:rPr>
                <w:i/>
              </w:rPr>
              <w:t xml:space="preserve">  </w:t>
            </w:r>
            <w:r w:rsidRPr="001E0D54">
              <w:rPr>
                <w:i/>
              </w:rPr>
              <w:t xml:space="preserve">от </w:t>
            </w:r>
            <w:r w:rsidR="0066273B" w:rsidRPr="001E0D54">
              <w:rPr>
                <w:i/>
              </w:rPr>
              <w:t>«</w:t>
            </w:r>
            <w:r w:rsidR="00AF09C8">
              <w:rPr>
                <w:i/>
              </w:rPr>
              <w:t>2</w:t>
            </w:r>
            <w:r w:rsidR="0066273B">
              <w:rPr>
                <w:i/>
              </w:rPr>
              <w:t>8</w:t>
            </w:r>
            <w:r w:rsidR="0066273B" w:rsidRPr="001E0D54">
              <w:rPr>
                <w:i/>
              </w:rPr>
              <w:t xml:space="preserve">» </w:t>
            </w:r>
            <w:r w:rsidR="00AF09C8">
              <w:rPr>
                <w:i/>
              </w:rPr>
              <w:t xml:space="preserve">ноября </w:t>
            </w:r>
            <w:r w:rsidR="0044155F">
              <w:rPr>
                <w:i/>
              </w:rPr>
              <w:t>2018</w:t>
            </w:r>
            <w:r w:rsidR="00FA1332" w:rsidRPr="001E0D54">
              <w:rPr>
                <w:i/>
              </w:rPr>
              <w:t xml:space="preserve">  г.</w:t>
            </w:r>
          </w:p>
        </w:tc>
      </w:tr>
      <w:tr w:rsidR="00F805F6" w:rsidRPr="001E0D54" w:rsidTr="008968F2">
        <w:tc>
          <w:tcPr>
            <w:tcW w:w="1616" w:type="pct"/>
            <w:vAlign w:val="center"/>
          </w:tcPr>
          <w:p w:rsidR="00F805F6" w:rsidRPr="001E0D54" w:rsidRDefault="00F805F6" w:rsidP="0044155F">
            <w:pPr>
              <w:rPr>
                <w:b/>
                <w:bCs/>
                <w:i/>
                <w:sz w:val="24"/>
                <w:szCs w:val="24"/>
              </w:rPr>
            </w:pPr>
            <w:r w:rsidRPr="001E0D54">
              <w:rPr>
                <w:b/>
                <w:bCs/>
                <w:i/>
                <w:sz w:val="24"/>
                <w:szCs w:val="24"/>
              </w:rPr>
              <w:t>Номер отчета</w:t>
            </w:r>
          </w:p>
        </w:tc>
        <w:tc>
          <w:tcPr>
            <w:tcW w:w="3384" w:type="pct"/>
            <w:vAlign w:val="center"/>
          </w:tcPr>
          <w:p w:rsidR="00F805F6" w:rsidRPr="00AF09C8" w:rsidRDefault="0066273B" w:rsidP="00E36ED6">
            <w:pPr>
              <w:rPr>
                <w:i/>
                <w:sz w:val="24"/>
                <w:szCs w:val="24"/>
              </w:rPr>
            </w:pPr>
            <w:r w:rsidRPr="00AF09C8">
              <w:rPr>
                <w:i/>
                <w:sz w:val="24"/>
                <w:szCs w:val="24"/>
              </w:rPr>
              <w:t xml:space="preserve">№ </w:t>
            </w:r>
            <w:r w:rsidR="00890624">
              <w:rPr>
                <w:i/>
                <w:sz w:val="24"/>
                <w:szCs w:val="24"/>
              </w:rPr>
              <w:t>4</w:t>
            </w:r>
            <w:r w:rsidR="00E36ED6">
              <w:rPr>
                <w:i/>
                <w:sz w:val="24"/>
                <w:szCs w:val="24"/>
              </w:rPr>
              <w:t>8</w:t>
            </w:r>
            <w:r w:rsidR="00890624">
              <w:rPr>
                <w:i/>
                <w:sz w:val="24"/>
                <w:szCs w:val="24"/>
              </w:rPr>
              <w:t>/1</w:t>
            </w:r>
            <w:r w:rsidR="0044155F">
              <w:rPr>
                <w:i/>
                <w:sz w:val="24"/>
                <w:szCs w:val="24"/>
              </w:rPr>
              <w:t>8</w:t>
            </w:r>
          </w:p>
        </w:tc>
      </w:tr>
      <w:tr w:rsidR="00554B5B" w:rsidRPr="001E0D54" w:rsidTr="008968F2">
        <w:tc>
          <w:tcPr>
            <w:tcW w:w="1616" w:type="pct"/>
            <w:vAlign w:val="center"/>
          </w:tcPr>
          <w:p w:rsidR="00554B5B" w:rsidRPr="001E0D54" w:rsidRDefault="00554B5B" w:rsidP="0044155F">
            <w:pPr>
              <w:rPr>
                <w:b/>
                <w:i/>
                <w:sz w:val="24"/>
                <w:szCs w:val="24"/>
              </w:rPr>
            </w:pPr>
            <w:r w:rsidRPr="001E0D54">
              <w:rPr>
                <w:b/>
                <w:i/>
                <w:sz w:val="24"/>
                <w:szCs w:val="24"/>
              </w:rPr>
              <w:t>Результаты применения затратного подхода</w:t>
            </w:r>
          </w:p>
        </w:tc>
        <w:tc>
          <w:tcPr>
            <w:tcW w:w="3384" w:type="pct"/>
            <w:vAlign w:val="center"/>
          </w:tcPr>
          <w:tbl>
            <w:tblPr>
              <w:tblW w:w="20230" w:type="dxa"/>
              <w:tblLayout w:type="fixed"/>
              <w:tblLook w:val="0000" w:firstRow="0" w:lastRow="0" w:firstColumn="0" w:lastColumn="0" w:noHBand="0" w:noVBand="0"/>
            </w:tblPr>
            <w:tblGrid>
              <w:gridCol w:w="12258"/>
              <w:gridCol w:w="6129"/>
              <w:gridCol w:w="1843"/>
            </w:tblGrid>
            <w:tr w:rsidR="004D0B7B" w:rsidRPr="001E0D54" w:rsidTr="005D1637">
              <w:tc>
                <w:tcPr>
                  <w:tcW w:w="12258" w:type="dxa"/>
                </w:tcPr>
                <w:p w:rsidR="004D0B7B" w:rsidRPr="001E0D54" w:rsidRDefault="002F705F" w:rsidP="0044155F">
                  <w:pPr>
                    <w:ind w:right="141"/>
                    <w:jc w:val="both"/>
                    <w:rPr>
                      <w:bCs/>
                      <w:i/>
                      <w:sz w:val="24"/>
                      <w:szCs w:val="24"/>
                    </w:rPr>
                  </w:pPr>
                  <w:r>
                    <w:rPr>
                      <w:bCs/>
                      <w:i/>
                      <w:sz w:val="24"/>
                      <w:szCs w:val="24"/>
                    </w:rPr>
                    <w:t xml:space="preserve">Обосновано не </w:t>
                  </w:r>
                  <w:r w:rsidR="00DF09BA" w:rsidRPr="001E0D54">
                    <w:rPr>
                      <w:bCs/>
                      <w:i/>
                      <w:sz w:val="24"/>
                      <w:szCs w:val="24"/>
                    </w:rPr>
                    <w:t xml:space="preserve"> применялся</w:t>
                  </w:r>
                </w:p>
              </w:tc>
              <w:tc>
                <w:tcPr>
                  <w:tcW w:w="6129" w:type="dxa"/>
                  <w:tcMar>
                    <w:left w:w="28" w:type="dxa"/>
                    <w:right w:w="28" w:type="dxa"/>
                  </w:tcMar>
                </w:tcPr>
                <w:p w:rsidR="004D0B7B" w:rsidRPr="001E0D54" w:rsidRDefault="004D0B7B" w:rsidP="0044155F">
                  <w:pPr>
                    <w:ind w:right="141"/>
                    <w:jc w:val="both"/>
                    <w:rPr>
                      <w:bCs/>
                      <w:i/>
                      <w:sz w:val="24"/>
                      <w:szCs w:val="24"/>
                    </w:rPr>
                  </w:pPr>
                  <w:r w:rsidRPr="001E0D54">
                    <w:rPr>
                      <w:bCs/>
                      <w:i/>
                      <w:sz w:val="24"/>
                      <w:szCs w:val="24"/>
                    </w:rPr>
                    <w:t xml:space="preserve">Не применялся </w:t>
                  </w:r>
                </w:p>
              </w:tc>
              <w:tc>
                <w:tcPr>
                  <w:tcW w:w="1843" w:type="dxa"/>
                  <w:tcMar>
                    <w:left w:w="28" w:type="dxa"/>
                    <w:right w:w="28" w:type="dxa"/>
                  </w:tcMar>
                </w:tcPr>
                <w:p w:rsidR="004D0B7B" w:rsidRPr="001E0D54" w:rsidRDefault="004D0B7B" w:rsidP="0044155F">
                  <w:pPr>
                    <w:ind w:left="-2" w:right="-169"/>
                    <w:jc w:val="both"/>
                    <w:rPr>
                      <w:bCs/>
                      <w:i/>
                      <w:sz w:val="24"/>
                      <w:szCs w:val="24"/>
                    </w:rPr>
                  </w:pPr>
                </w:p>
              </w:tc>
            </w:tr>
            <w:tr w:rsidR="004D0B7B" w:rsidRPr="001E0D54" w:rsidTr="005D1637">
              <w:tc>
                <w:tcPr>
                  <w:tcW w:w="12258" w:type="dxa"/>
                </w:tcPr>
                <w:p w:rsidR="004D0B7B" w:rsidRPr="001E0D54" w:rsidRDefault="004D0B7B" w:rsidP="0044155F">
                  <w:pPr>
                    <w:ind w:left="263" w:right="-137"/>
                    <w:jc w:val="both"/>
                    <w:rPr>
                      <w:bCs/>
                      <w:i/>
                      <w:sz w:val="24"/>
                      <w:szCs w:val="24"/>
                    </w:rPr>
                  </w:pPr>
                </w:p>
              </w:tc>
              <w:tc>
                <w:tcPr>
                  <w:tcW w:w="6129" w:type="dxa"/>
                  <w:tcMar>
                    <w:left w:w="28" w:type="dxa"/>
                    <w:right w:w="28" w:type="dxa"/>
                  </w:tcMar>
                </w:tcPr>
                <w:p w:rsidR="004D0B7B" w:rsidRPr="001E0D54" w:rsidRDefault="004D0B7B" w:rsidP="0044155F">
                  <w:pPr>
                    <w:ind w:right="141"/>
                    <w:jc w:val="both"/>
                    <w:rPr>
                      <w:bCs/>
                      <w:i/>
                      <w:sz w:val="24"/>
                      <w:szCs w:val="24"/>
                    </w:rPr>
                  </w:pPr>
                </w:p>
              </w:tc>
              <w:tc>
                <w:tcPr>
                  <w:tcW w:w="1843" w:type="dxa"/>
                  <w:tcMar>
                    <w:left w:w="28" w:type="dxa"/>
                    <w:right w:w="28" w:type="dxa"/>
                  </w:tcMar>
                </w:tcPr>
                <w:p w:rsidR="004D0B7B" w:rsidRPr="001E0D54" w:rsidRDefault="004D0B7B" w:rsidP="0044155F">
                  <w:pPr>
                    <w:ind w:left="-2" w:right="-169"/>
                    <w:jc w:val="both"/>
                    <w:rPr>
                      <w:bCs/>
                      <w:i/>
                      <w:sz w:val="24"/>
                      <w:szCs w:val="24"/>
                    </w:rPr>
                  </w:pPr>
                </w:p>
              </w:tc>
            </w:tr>
          </w:tbl>
          <w:p w:rsidR="00554B5B" w:rsidRPr="001E0D54" w:rsidRDefault="00554B5B" w:rsidP="0044155F">
            <w:pPr>
              <w:pStyle w:val="af8"/>
              <w:ind w:left="138"/>
              <w:jc w:val="left"/>
              <w:rPr>
                <w:i/>
              </w:rPr>
            </w:pPr>
          </w:p>
        </w:tc>
      </w:tr>
      <w:tr w:rsidR="00554B5B" w:rsidRPr="001E0D54" w:rsidTr="008968F2">
        <w:tc>
          <w:tcPr>
            <w:tcW w:w="1616" w:type="pct"/>
            <w:vAlign w:val="center"/>
          </w:tcPr>
          <w:p w:rsidR="00554B5B" w:rsidRPr="001E0D54" w:rsidRDefault="00554B5B" w:rsidP="0044155F">
            <w:pPr>
              <w:rPr>
                <w:b/>
                <w:i/>
                <w:sz w:val="24"/>
                <w:szCs w:val="24"/>
              </w:rPr>
            </w:pPr>
            <w:r w:rsidRPr="001E0D54">
              <w:rPr>
                <w:b/>
                <w:i/>
                <w:sz w:val="24"/>
                <w:szCs w:val="24"/>
              </w:rPr>
              <w:t xml:space="preserve">Результаты применения доходного подхода </w:t>
            </w:r>
          </w:p>
        </w:tc>
        <w:tc>
          <w:tcPr>
            <w:tcW w:w="3384" w:type="pct"/>
            <w:vAlign w:val="center"/>
          </w:tcPr>
          <w:p w:rsidR="004502DF" w:rsidRPr="001E0D54" w:rsidRDefault="002F705F" w:rsidP="0044155F">
            <w:pPr>
              <w:pStyle w:val="af8"/>
              <w:jc w:val="left"/>
              <w:rPr>
                <w:i/>
              </w:rPr>
            </w:pPr>
            <w:r>
              <w:rPr>
                <w:bCs/>
                <w:i/>
              </w:rPr>
              <w:t xml:space="preserve">Обосновано не </w:t>
            </w:r>
            <w:r w:rsidRPr="001E0D54">
              <w:rPr>
                <w:bCs/>
                <w:i/>
              </w:rPr>
              <w:t xml:space="preserve"> применялся</w:t>
            </w:r>
          </w:p>
        </w:tc>
      </w:tr>
      <w:tr w:rsidR="00554B5B" w:rsidRPr="001E0D54" w:rsidTr="008968F2">
        <w:tc>
          <w:tcPr>
            <w:tcW w:w="1616" w:type="pct"/>
            <w:vAlign w:val="center"/>
          </w:tcPr>
          <w:p w:rsidR="00554B5B" w:rsidRPr="001E0D54" w:rsidRDefault="00554B5B" w:rsidP="0044155F">
            <w:pPr>
              <w:rPr>
                <w:b/>
                <w:i/>
                <w:sz w:val="24"/>
                <w:szCs w:val="24"/>
              </w:rPr>
            </w:pPr>
            <w:r w:rsidRPr="001E0D54">
              <w:rPr>
                <w:b/>
                <w:i/>
                <w:sz w:val="24"/>
                <w:szCs w:val="24"/>
              </w:rPr>
              <w:t>Результаты применения сравнительного подхода</w:t>
            </w:r>
          </w:p>
        </w:tc>
        <w:tc>
          <w:tcPr>
            <w:tcW w:w="3384" w:type="pct"/>
            <w:vAlign w:val="center"/>
          </w:tcPr>
          <w:p w:rsidR="00554B5B" w:rsidRPr="00F57DF5" w:rsidRDefault="002F705F" w:rsidP="00F57DF5">
            <w:pPr>
              <w:pStyle w:val="a7"/>
              <w:tabs>
                <w:tab w:val="left" w:pos="708"/>
              </w:tabs>
              <w:rPr>
                <w:i/>
                <w:sz w:val="24"/>
                <w:szCs w:val="24"/>
              </w:rPr>
            </w:pPr>
            <w:r w:rsidRPr="00F57DF5">
              <w:rPr>
                <w:i/>
                <w:sz w:val="24"/>
                <w:szCs w:val="24"/>
              </w:rPr>
              <w:t xml:space="preserve">Стоимость </w:t>
            </w:r>
            <w:r w:rsidR="00F57DF5" w:rsidRPr="00F57DF5">
              <w:rPr>
                <w:i/>
                <w:sz w:val="24"/>
                <w:szCs w:val="24"/>
              </w:rPr>
              <w:t xml:space="preserve">объекта оценки </w:t>
            </w:r>
            <w:r w:rsidRPr="00F57DF5">
              <w:rPr>
                <w:i/>
                <w:sz w:val="24"/>
                <w:szCs w:val="24"/>
              </w:rPr>
              <w:t xml:space="preserve"> – </w:t>
            </w:r>
            <w:r w:rsidR="00F57DF5" w:rsidRPr="00F57DF5">
              <w:rPr>
                <w:i/>
                <w:sz w:val="24"/>
                <w:szCs w:val="24"/>
              </w:rPr>
              <w:t>16 800 000</w:t>
            </w:r>
            <w:r w:rsidRPr="00F57DF5">
              <w:rPr>
                <w:i/>
                <w:sz w:val="24"/>
                <w:szCs w:val="24"/>
              </w:rPr>
              <w:t xml:space="preserve">  руб.</w:t>
            </w:r>
          </w:p>
        </w:tc>
      </w:tr>
      <w:tr w:rsidR="00554B5B" w:rsidRPr="001E0D54" w:rsidTr="00F57DF5">
        <w:trPr>
          <w:trHeight w:val="485"/>
        </w:trPr>
        <w:tc>
          <w:tcPr>
            <w:tcW w:w="1616" w:type="pct"/>
            <w:vAlign w:val="center"/>
          </w:tcPr>
          <w:p w:rsidR="00554B5B" w:rsidRPr="001E0D54" w:rsidRDefault="00554B5B" w:rsidP="003E54D0">
            <w:pPr>
              <w:spacing w:line="288" w:lineRule="auto"/>
              <w:rPr>
                <w:b/>
                <w:i/>
                <w:sz w:val="24"/>
                <w:szCs w:val="24"/>
              </w:rPr>
            </w:pPr>
            <w:r w:rsidRPr="001E0D54">
              <w:rPr>
                <w:b/>
                <w:i/>
                <w:sz w:val="24"/>
                <w:szCs w:val="24"/>
              </w:rPr>
              <w:t>Итогов</w:t>
            </w:r>
            <w:r w:rsidR="00462B16" w:rsidRPr="001E0D54">
              <w:rPr>
                <w:b/>
                <w:i/>
                <w:sz w:val="24"/>
                <w:szCs w:val="24"/>
              </w:rPr>
              <w:t>ая стоимость</w:t>
            </w:r>
            <w:r w:rsidR="004502DF" w:rsidRPr="001E0D54">
              <w:rPr>
                <w:b/>
                <w:i/>
                <w:sz w:val="24"/>
                <w:szCs w:val="24"/>
              </w:rPr>
              <w:t xml:space="preserve">, </w:t>
            </w:r>
            <w:r w:rsidR="006B2524" w:rsidRPr="001E0D54">
              <w:rPr>
                <w:b/>
                <w:i/>
                <w:sz w:val="24"/>
                <w:szCs w:val="24"/>
              </w:rPr>
              <w:t xml:space="preserve"> руб.</w:t>
            </w:r>
          </w:p>
        </w:tc>
        <w:tc>
          <w:tcPr>
            <w:tcW w:w="3384" w:type="pct"/>
            <w:vAlign w:val="center"/>
          </w:tcPr>
          <w:p w:rsidR="00554B5B" w:rsidRPr="00F57DF5" w:rsidRDefault="00F57DF5" w:rsidP="00F57DF5">
            <w:pPr>
              <w:pStyle w:val="a7"/>
              <w:tabs>
                <w:tab w:val="left" w:pos="708"/>
              </w:tabs>
              <w:spacing w:before="24" w:line="288" w:lineRule="auto"/>
              <w:jc w:val="both"/>
              <w:rPr>
                <w:b/>
                <w:sz w:val="24"/>
                <w:szCs w:val="24"/>
              </w:rPr>
            </w:pPr>
            <w:r w:rsidRPr="00F57DF5">
              <w:rPr>
                <w:b/>
                <w:sz w:val="24"/>
                <w:szCs w:val="24"/>
              </w:rPr>
              <w:t xml:space="preserve">Стоимость оцениваемого нежилого помещения составляет  </w:t>
            </w:r>
            <w:r>
              <w:rPr>
                <w:b/>
                <w:sz w:val="24"/>
                <w:szCs w:val="24"/>
              </w:rPr>
              <w:t xml:space="preserve"> </w:t>
            </w:r>
            <w:r w:rsidRPr="00F57DF5">
              <w:rPr>
                <w:b/>
                <w:sz w:val="24"/>
                <w:szCs w:val="24"/>
              </w:rPr>
              <w:t>16 800 000  (</w:t>
            </w:r>
            <w:r>
              <w:rPr>
                <w:b/>
                <w:sz w:val="24"/>
                <w:szCs w:val="24"/>
              </w:rPr>
              <w:t>Ш</w:t>
            </w:r>
            <w:r w:rsidRPr="00F57DF5">
              <w:rPr>
                <w:b/>
                <w:sz w:val="24"/>
                <w:szCs w:val="24"/>
              </w:rPr>
              <w:t xml:space="preserve">естнадцать   миллионов  восемьсот тысяч)   </w:t>
            </w:r>
            <w:r>
              <w:rPr>
                <w:b/>
                <w:sz w:val="24"/>
                <w:szCs w:val="24"/>
              </w:rPr>
              <w:t>руб.</w:t>
            </w:r>
          </w:p>
        </w:tc>
      </w:tr>
    </w:tbl>
    <w:p w:rsidR="00554B5B" w:rsidRDefault="00554B5B" w:rsidP="00554B5B">
      <w:pPr>
        <w:rPr>
          <w:b/>
          <w:bCs/>
          <w:i/>
          <w:caps/>
        </w:rPr>
      </w:pPr>
    </w:p>
    <w:p w:rsidR="00554B5B" w:rsidRDefault="00554B5B" w:rsidP="00554B5B">
      <w:pPr>
        <w:rPr>
          <w:b/>
          <w:bCs/>
          <w:i/>
          <w:caps/>
        </w:rPr>
      </w:pPr>
    </w:p>
    <w:p w:rsidR="00E61C56" w:rsidRDefault="00E61C56" w:rsidP="00554B5B">
      <w:pPr>
        <w:rPr>
          <w:b/>
          <w:bCs/>
          <w:i/>
          <w:caps/>
        </w:rPr>
      </w:pPr>
    </w:p>
    <w:p w:rsidR="009E22FE" w:rsidRDefault="009E22FE" w:rsidP="00554B5B">
      <w:pPr>
        <w:rPr>
          <w:b/>
          <w:bCs/>
          <w:i/>
          <w:caps/>
        </w:rPr>
      </w:pPr>
    </w:p>
    <w:p w:rsidR="00554B5B" w:rsidRDefault="00554B5B" w:rsidP="00554B5B">
      <w:pPr>
        <w:rPr>
          <w:sz w:val="24"/>
        </w:rPr>
      </w:pPr>
      <w:r w:rsidRPr="00D318F7">
        <w:rPr>
          <w:sz w:val="24"/>
        </w:rPr>
        <w:t xml:space="preserve">Оценщик </w:t>
      </w:r>
      <w:r w:rsidR="0044155F">
        <w:rPr>
          <w:sz w:val="24"/>
        </w:rPr>
        <w:t>недвижимости</w:t>
      </w:r>
      <w:r w:rsidR="008257A0">
        <w:rPr>
          <w:sz w:val="24"/>
        </w:rPr>
        <w:t>:</w:t>
      </w:r>
      <w:r w:rsidR="008257A0">
        <w:rPr>
          <w:sz w:val="24"/>
        </w:rPr>
        <w:tab/>
      </w:r>
      <w:r w:rsidR="008257A0">
        <w:rPr>
          <w:sz w:val="24"/>
        </w:rPr>
        <w:tab/>
        <w:t>__________________</w:t>
      </w:r>
      <w:r w:rsidR="008257A0">
        <w:rPr>
          <w:sz w:val="24"/>
        </w:rPr>
        <w:tab/>
      </w:r>
      <w:r w:rsidR="004149D3">
        <w:rPr>
          <w:sz w:val="24"/>
        </w:rPr>
        <w:t>Т.В. Воронцова</w:t>
      </w:r>
      <w:bookmarkStart w:id="17" w:name="_GoBack"/>
      <w:bookmarkEnd w:id="17"/>
    </w:p>
    <w:p w:rsidR="008F6BDC" w:rsidRDefault="008F6BDC" w:rsidP="00554B5B">
      <w:pPr>
        <w:rPr>
          <w:sz w:val="24"/>
        </w:rPr>
      </w:pPr>
    </w:p>
    <w:p w:rsidR="008F6BDC" w:rsidRPr="00D318F7" w:rsidRDefault="008F6BDC" w:rsidP="00554B5B">
      <w:pPr>
        <w:rPr>
          <w:sz w:val="24"/>
        </w:rPr>
      </w:pPr>
    </w:p>
    <w:p w:rsidR="00554B5B" w:rsidRPr="00D318F7" w:rsidRDefault="00DF09BA" w:rsidP="00554B5B">
      <w:pPr>
        <w:rPr>
          <w:sz w:val="24"/>
        </w:rPr>
      </w:pPr>
      <w:r>
        <w:rPr>
          <w:sz w:val="24"/>
        </w:rPr>
        <w:t>Д</w:t>
      </w:r>
      <w:r w:rsidR="00554B5B" w:rsidRPr="00D318F7">
        <w:rPr>
          <w:sz w:val="24"/>
        </w:rPr>
        <w:t>иректор</w:t>
      </w:r>
      <w:r w:rsidR="008257A0">
        <w:rPr>
          <w:sz w:val="24"/>
        </w:rPr>
        <w:t>:</w:t>
      </w:r>
      <w:r w:rsidR="008257A0">
        <w:rPr>
          <w:sz w:val="24"/>
        </w:rPr>
        <w:tab/>
      </w:r>
      <w:r w:rsidR="008257A0">
        <w:rPr>
          <w:sz w:val="24"/>
        </w:rPr>
        <w:tab/>
      </w:r>
      <w:r w:rsidR="008257A0">
        <w:rPr>
          <w:sz w:val="24"/>
        </w:rPr>
        <w:tab/>
        <w:t>_________________</w:t>
      </w:r>
      <w:r w:rsidR="008257A0">
        <w:rPr>
          <w:sz w:val="24"/>
        </w:rPr>
        <w:tab/>
      </w:r>
      <w:r>
        <w:rPr>
          <w:sz w:val="24"/>
        </w:rPr>
        <w:t>Ю.Г.</w:t>
      </w:r>
      <w:r w:rsidR="008F6BDC" w:rsidRPr="00D318F7">
        <w:rPr>
          <w:sz w:val="24"/>
        </w:rPr>
        <w:t xml:space="preserve"> Воронцова</w:t>
      </w:r>
    </w:p>
    <w:p w:rsidR="00554B5B" w:rsidRPr="00554B5B" w:rsidRDefault="00554B5B" w:rsidP="00554B5B">
      <w:pPr>
        <w:pStyle w:val="3"/>
        <w:rPr>
          <w:lang w:val="ru-RU"/>
        </w:rPr>
      </w:pPr>
    </w:p>
    <w:p w:rsidR="008257A0" w:rsidRPr="008257A0" w:rsidRDefault="008257A0" w:rsidP="008257A0">
      <w:pPr>
        <w:jc w:val="center"/>
      </w:pPr>
    </w:p>
    <w:p w:rsidR="00A87DE6" w:rsidRDefault="00554B5B" w:rsidP="003575E0">
      <w:pPr>
        <w:pStyle w:val="1"/>
      </w:pPr>
      <w:r>
        <w:br w:type="page"/>
      </w:r>
      <w:bookmarkStart w:id="18" w:name="_Toc285721432"/>
      <w:bookmarkStart w:id="19" w:name="_Toc60694986"/>
      <w:bookmarkStart w:id="20" w:name="_Toc531369869"/>
      <w:r w:rsidR="00A87DE6" w:rsidRPr="002C5CF3">
        <w:lastRenderedPageBreak/>
        <w:t>ЗАДАНИЕ НА ОЦЕНКУ</w:t>
      </w:r>
      <w:bookmarkEnd w:id="18"/>
      <w:bookmarkEnd w:id="19"/>
      <w:bookmarkEnd w:id="20"/>
    </w:p>
    <w:p w:rsidR="00F805F6" w:rsidRPr="00F805F6" w:rsidRDefault="00F805F6" w:rsidP="00F805F6"/>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2647"/>
        <w:gridCol w:w="7775"/>
      </w:tblGrid>
      <w:tr w:rsidR="00F805F6" w:rsidRPr="002106DD" w:rsidTr="002C33E8">
        <w:trPr>
          <w:cantSplit/>
          <w:trHeight w:val="226"/>
        </w:trPr>
        <w:tc>
          <w:tcPr>
            <w:tcW w:w="5000" w:type="pct"/>
            <w:gridSpan w:val="2"/>
            <w:shd w:val="clear" w:color="auto" w:fill="auto"/>
            <w:vAlign w:val="center"/>
          </w:tcPr>
          <w:p w:rsidR="00F805F6" w:rsidRPr="002106DD" w:rsidRDefault="00F805F6" w:rsidP="0044155F">
            <w:pPr>
              <w:pStyle w:val="1f5"/>
              <w:snapToGrid w:val="0"/>
              <w:spacing w:line="240" w:lineRule="auto"/>
              <w:jc w:val="center"/>
              <w:rPr>
                <w:b/>
                <w:i/>
                <w:sz w:val="24"/>
                <w:szCs w:val="24"/>
              </w:rPr>
            </w:pPr>
            <w:r w:rsidRPr="002106DD">
              <w:rPr>
                <w:b/>
                <w:i/>
                <w:sz w:val="24"/>
                <w:szCs w:val="24"/>
              </w:rPr>
              <w:t xml:space="preserve">Состав объекта недвижимости с указанием информации, достаточной для идентификации каждой из его составных частей </w:t>
            </w:r>
          </w:p>
        </w:tc>
      </w:tr>
      <w:tr w:rsidR="00F805F6" w:rsidRPr="002106DD" w:rsidTr="002C33E8">
        <w:trPr>
          <w:cantSplit/>
          <w:trHeight w:val="226"/>
        </w:trPr>
        <w:tc>
          <w:tcPr>
            <w:tcW w:w="1270" w:type="pct"/>
            <w:shd w:val="clear" w:color="auto" w:fill="auto"/>
            <w:vAlign w:val="center"/>
          </w:tcPr>
          <w:p w:rsidR="00F805F6" w:rsidRPr="002106DD" w:rsidRDefault="0044155F" w:rsidP="002C33E8">
            <w:pPr>
              <w:pStyle w:val="1f5"/>
              <w:snapToGrid w:val="0"/>
              <w:spacing w:line="240" w:lineRule="auto"/>
              <w:rPr>
                <w:i/>
                <w:sz w:val="24"/>
                <w:szCs w:val="24"/>
              </w:rPr>
            </w:pPr>
            <w:r>
              <w:rPr>
                <w:i/>
                <w:sz w:val="24"/>
                <w:szCs w:val="24"/>
              </w:rPr>
              <w:t>Нежилое помещение</w:t>
            </w:r>
          </w:p>
        </w:tc>
        <w:tc>
          <w:tcPr>
            <w:tcW w:w="3730" w:type="pct"/>
            <w:shd w:val="clear" w:color="auto" w:fill="auto"/>
            <w:vAlign w:val="center"/>
          </w:tcPr>
          <w:p w:rsidR="00F805F6" w:rsidRPr="002106DD" w:rsidRDefault="0044155F" w:rsidP="00AF09C8">
            <w:pPr>
              <w:pStyle w:val="1f5"/>
              <w:snapToGrid w:val="0"/>
              <w:spacing w:line="240" w:lineRule="auto"/>
              <w:rPr>
                <w:i/>
                <w:sz w:val="24"/>
                <w:szCs w:val="24"/>
              </w:rPr>
            </w:pPr>
            <w:r>
              <w:rPr>
                <w:i/>
                <w:sz w:val="24"/>
                <w:szCs w:val="24"/>
              </w:rPr>
              <w:t>П</w:t>
            </w:r>
            <w:r w:rsidR="00F805F6" w:rsidRPr="002106DD">
              <w:rPr>
                <w:i/>
                <w:sz w:val="24"/>
                <w:szCs w:val="24"/>
              </w:rPr>
              <w:t xml:space="preserve">лощадью </w:t>
            </w:r>
            <w:r w:rsidR="00AF09C8">
              <w:rPr>
                <w:i/>
                <w:sz w:val="24"/>
                <w:szCs w:val="24"/>
              </w:rPr>
              <w:t>77,2</w:t>
            </w:r>
            <w:r w:rsidR="00F805F6" w:rsidRPr="002106DD">
              <w:rPr>
                <w:i/>
                <w:sz w:val="24"/>
                <w:szCs w:val="24"/>
              </w:rPr>
              <w:t xml:space="preserve"> кв.м</w:t>
            </w:r>
          </w:p>
        </w:tc>
      </w:tr>
      <w:tr w:rsidR="00F805F6" w:rsidRPr="002106DD" w:rsidTr="002C33E8">
        <w:trPr>
          <w:cantSplit/>
          <w:trHeight w:val="226"/>
        </w:trPr>
        <w:tc>
          <w:tcPr>
            <w:tcW w:w="1270" w:type="pct"/>
            <w:shd w:val="clear" w:color="auto" w:fill="auto"/>
            <w:vAlign w:val="center"/>
          </w:tcPr>
          <w:p w:rsidR="00F805F6" w:rsidRPr="002106DD" w:rsidRDefault="00F805F6" w:rsidP="002C33E8">
            <w:pPr>
              <w:pStyle w:val="1f5"/>
              <w:snapToGrid w:val="0"/>
              <w:spacing w:line="240" w:lineRule="auto"/>
              <w:rPr>
                <w:i/>
                <w:sz w:val="24"/>
                <w:szCs w:val="24"/>
              </w:rPr>
            </w:pPr>
            <w:r w:rsidRPr="002106DD">
              <w:rPr>
                <w:i/>
                <w:sz w:val="24"/>
                <w:szCs w:val="24"/>
              </w:rPr>
              <w:t>Имущественные права на объект оценки</w:t>
            </w:r>
          </w:p>
        </w:tc>
        <w:tc>
          <w:tcPr>
            <w:tcW w:w="3730" w:type="pct"/>
            <w:shd w:val="clear" w:color="auto" w:fill="auto"/>
            <w:vAlign w:val="center"/>
          </w:tcPr>
          <w:p w:rsidR="00F805F6" w:rsidRDefault="0044155F" w:rsidP="00485608">
            <w:pPr>
              <w:pStyle w:val="1f5"/>
              <w:snapToGrid w:val="0"/>
              <w:spacing w:line="240" w:lineRule="auto"/>
              <w:rPr>
                <w:i/>
                <w:sz w:val="24"/>
                <w:szCs w:val="24"/>
              </w:rPr>
            </w:pPr>
            <w:r>
              <w:rPr>
                <w:i/>
                <w:sz w:val="24"/>
                <w:szCs w:val="24"/>
              </w:rPr>
              <w:t>Дата государственной регистрации – 11.02.2015 г.</w:t>
            </w:r>
          </w:p>
          <w:p w:rsidR="0044155F" w:rsidRPr="002106DD" w:rsidRDefault="0044155F" w:rsidP="00485608">
            <w:pPr>
              <w:pStyle w:val="1f5"/>
              <w:snapToGrid w:val="0"/>
              <w:spacing w:line="240" w:lineRule="auto"/>
              <w:rPr>
                <w:i/>
                <w:sz w:val="24"/>
                <w:szCs w:val="24"/>
              </w:rPr>
            </w:pPr>
            <w:r>
              <w:rPr>
                <w:i/>
                <w:sz w:val="24"/>
                <w:szCs w:val="24"/>
              </w:rPr>
              <w:t>Номер  государственной регистрации 77-77/001-11/023/2014-820/2</w:t>
            </w:r>
          </w:p>
        </w:tc>
      </w:tr>
      <w:tr w:rsidR="00F805F6" w:rsidRPr="002106DD" w:rsidTr="002C33E8">
        <w:trPr>
          <w:cantSplit/>
          <w:trHeight w:val="226"/>
        </w:trPr>
        <w:tc>
          <w:tcPr>
            <w:tcW w:w="5000" w:type="pct"/>
            <w:gridSpan w:val="2"/>
            <w:shd w:val="clear" w:color="auto" w:fill="auto"/>
            <w:vAlign w:val="center"/>
          </w:tcPr>
          <w:p w:rsidR="00F805F6" w:rsidRPr="002106DD" w:rsidRDefault="00F805F6" w:rsidP="002C33E8">
            <w:pPr>
              <w:pStyle w:val="1f5"/>
              <w:snapToGrid w:val="0"/>
              <w:spacing w:line="240" w:lineRule="auto"/>
              <w:jc w:val="center"/>
              <w:rPr>
                <w:b/>
                <w:i/>
                <w:sz w:val="24"/>
                <w:szCs w:val="24"/>
              </w:rPr>
            </w:pPr>
            <w:r w:rsidRPr="002106DD">
              <w:rPr>
                <w:b/>
                <w:i/>
                <w:sz w:val="24"/>
                <w:szCs w:val="24"/>
              </w:rPr>
              <w:t>Оцениваемые права, ограничения этих прав, а также обременения каждой из составных частей объекта недвижимости</w:t>
            </w:r>
          </w:p>
        </w:tc>
      </w:tr>
      <w:tr w:rsidR="00F805F6" w:rsidRPr="002106DD" w:rsidTr="002C33E8">
        <w:trPr>
          <w:cantSplit/>
          <w:trHeight w:val="40"/>
        </w:trPr>
        <w:tc>
          <w:tcPr>
            <w:tcW w:w="1270" w:type="pct"/>
            <w:shd w:val="clear" w:color="auto" w:fill="auto"/>
            <w:vAlign w:val="center"/>
          </w:tcPr>
          <w:p w:rsidR="00F805F6" w:rsidRPr="002106DD" w:rsidRDefault="00E208C4" w:rsidP="002C33E8">
            <w:pPr>
              <w:pStyle w:val="1f5"/>
              <w:snapToGrid w:val="0"/>
              <w:spacing w:line="240" w:lineRule="auto"/>
              <w:rPr>
                <w:i/>
                <w:sz w:val="24"/>
                <w:szCs w:val="24"/>
              </w:rPr>
            </w:pPr>
            <w:r>
              <w:rPr>
                <w:i/>
                <w:sz w:val="24"/>
                <w:szCs w:val="24"/>
              </w:rPr>
              <w:t>Нежилое помещение</w:t>
            </w:r>
          </w:p>
        </w:tc>
        <w:tc>
          <w:tcPr>
            <w:tcW w:w="3730" w:type="pct"/>
            <w:shd w:val="clear" w:color="auto" w:fill="auto"/>
            <w:vAlign w:val="center"/>
          </w:tcPr>
          <w:p w:rsidR="00F805F6" w:rsidRPr="002106DD" w:rsidRDefault="00F805F6" w:rsidP="00E208C4">
            <w:pPr>
              <w:pStyle w:val="1f5"/>
              <w:snapToGrid w:val="0"/>
              <w:spacing w:line="240" w:lineRule="auto"/>
              <w:rPr>
                <w:i/>
                <w:sz w:val="24"/>
                <w:szCs w:val="24"/>
              </w:rPr>
            </w:pPr>
            <w:r w:rsidRPr="002106DD">
              <w:rPr>
                <w:i/>
                <w:sz w:val="24"/>
                <w:szCs w:val="24"/>
              </w:rPr>
              <w:t xml:space="preserve">Оценивается право собственности, </w:t>
            </w:r>
            <w:proofErr w:type="gramStart"/>
            <w:r w:rsidRPr="002106DD">
              <w:rPr>
                <w:i/>
                <w:sz w:val="24"/>
                <w:szCs w:val="24"/>
              </w:rPr>
              <w:t>ограничения</w:t>
            </w:r>
            <w:proofErr w:type="gramEnd"/>
            <w:r w:rsidRPr="002106DD">
              <w:rPr>
                <w:i/>
                <w:sz w:val="24"/>
                <w:szCs w:val="24"/>
              </w:rPr>
              <w:t xml:space="preserve"> права установлено</w:t>
            </w:r>
            <w:r w:rsidR="00E208C4">
              <w:rPr>
                <w:i/>
                <w:sz w:val="24"/>
                <w:szCs w:val="24"/>
              </w:rPr>
              <w:t xml:space="preserve"> 77-77/015-77/015/004/2016-2707/1</w:t>
            </w:r>
            <w:r w:rsidRPr="002106DD">
              <w:rPr>
                <w:i/>
                <w:sz w:val="24"/>
                <w:szCs w:val="24"/>
              </w:rPr>
              <w:t xml:space="preserve">, </w:t>
            </w:r>
          </w:p>
        </w:tc>
      </w:tr>
      <w:tr w:rsidR="00F805F6" w:rsidRPr="002106DD" w:rsidTr="002C33E8">
        <w:trPr>
          <w:cantSplit/>
          <w:trHeight w:val="226"/>
        </w:trPr>
        <w:tc>
          <w:tcPr>
            <w:tcW w:w="5000" w:type="pct"/>
            <w:gridSpan w:val="2"/>
            <w:shd w:val="clear" w:color="auto" w:fill="auto"/>
            <w:vAlign w:val="center"/>
          </w:tcPr>
          <w:p w:rsidR="00F805F6" w:rsidRPr="004B3790" w:rsidRDefault="00F805F6" w:rsidP="002C33E8">
            <w:pPr>
              <w:pStyle w:val="1f5"/>
              <w:snapToGrid w:val="0"/>
              <w:spacing w:line="240" w:lineRule="auto"/>
              <w:jc w:val="center"/>
              <w:rPr>
                <w:b/>
                <w:i/>
                <w:sz w:val="24"/>
                <w:szCs w:val="24"/>
              </w:rPr>
            </w:pPr>
            <w:r w:rsidRPr="004B3790">
              <w:rPr>
                <w:b/>
                <w:i/>
                <w:sz w:val="24"/>
                <w:szCs w:val="24"/>
              </w:rPr>
              <w:t>Перечень документов, предоставляемых заказчиком и (или) иным уполномоченным лицом для проведения оценки и содержащих информацию об объекте недвижимости и его составных частях, существенно влияющую на их стоимость</w:t>
            </w:r>
          </w:p>
        </w:tc>
      </w:tr>
      <w:tr w:rsidR="00F805F6" w:rsidRPr="002106DD" w:rsidTr="002C33E8">
        <w:trPr>
          <w:cantSplit/>
          <w:trHeight w:val="226"/>
        </w:trPr>
        <w:tc>
          <w:tcPr>
            <w:tcW w:w="1270" w:type="pct"/>
            <w:shd w:val="clear" w:color="auto" w:fill="auto"/>
            <w:vAlign w:val="center"/>
          </w:tcPr>
          <w:p w:rsidR="00F805F6" w:rsidRPr="002106DD" w:rsidRDefault="00F805F6" w:rsidP="002C33E8">
            <w:pPr>
              <w:pStyle w:val="1f5"/>
              <w:snapToGrid w:val="0"/>
              <w:spacing w:line="240" w:lineRule="auto"/>
              <w:rPr>
                <w:i/>
                <w:sz w:val="24"/>
                <w:szCs w:val="24"/>
              </w:rPr>
            </w:pPr>
            <w:r>
              <w:rPr>
                <w:i/>
                <w:sz w:val="24"/>
                <w:szCs w:val="24"/>
              </w:rPr>
              <w:t>Общие документы:</w:t>
            </w:r>
          </w:p>
        </w:tc>
        <w:tc>
          <w:tcPr>
            <w:tcW w:w="3730" w:type="pct"/>
            <w:shd w:val="clear" w:color="auto" w:fill="auto"/>
            <w:vAlign w:val="center"/>
          </w:tcPr>
          <w:p w:rsidR="00F805F6" w:rsidRPr="002106DD" w:rsidRDefault="006675D2" w:rsidP="002C33E8">
            <w:pPr>
              <w:pStyle w:val="1f5"/>
              <w:snapToGrid w:val="0"/>
              <w:spacing w:line="240" w:lineRule="auto"/>
              <w:rPr>
                <w:i/>
                <w:sz w:val="24"/>
                <w:szCs w:val="24"/>
              </w:rPr>
            </w:pPr>
            <w:r>
              <w:rPr>
                <w:i/>
                <w:sz w:val="24"/>
                <w:szCs w:val="24"/>
              </w:rPr>
              <w:t xml:space="preserve">Нет </w:t>
            </w:r>
          </w:p>
        </w:tc>
      </w:tr>
      <w:tr w:rsidR="00F805F6" w:rsidRPr="002106DD" w:rsidTr="002C33E8">
        <w:trPr>
          <w:cantSplit/>
          <w:trHeight w:val="226"/>
        </w:trPr>
        <w:tc>
          <w:tcPr>
            <w:tcW w:w="1270" w:type="pct"/>
            <w:shd w:val="clear" w:color="auto" w:fill="auto"/>
            <w:vAlign w:val="center"/>
          </w:tcPr>
          <w:p w:rsidR="00F805F6" w:rsidRPr="002106DD" w:rsidRDefault="00E208C4" w:rsidP="002C33E8">
            <w:pPr>
              <w:pStyle w:val="1f5"/>
              <w:snapToGrid w:val="0"/>
              <w:spacing w:line="240" w:lineRule="auto"/>
              <w:rPr>
                <w:i/>
                <w:sz w:val="24"/>
                <w:szCs w:val="24"/>
              </w:rPr>
            </w:pPr>
            <w:r>
              <w:rPr>
                <w:i/>
                <w:sz w:val="24"/>
                <w:szCs w:val="24"/>
              </w:rPr>
              <w:t xml:space="preserve">Нежилое помещение </w:t>
            </w:r>
          </w:p>
        </w:tc>
        <w:tc>
          <w:tcPr>
            <w:tcW w:w="3730" w:type="pct"/>
            <w:shd w:val="clear" w:color="auto" w:fill="auto"/>
            <w:vAlign w:val="center"/>
          </w:tcPr>
          <w:p w:rsidR="00F805F6" w:rsidRDefault="00F805F6" w:rsidP="00E208C4">
            <w:pPr>
              <w:pStyle w:val="1f5"/>
              <w:snapToGrid w:val="0"/>
              <w:spacing w:line="240" w:lineRule="auto"/>
              <w:rPr>
                <w:i/>
                <w:sz w:val="24"/>
                <w:szCs w:val="24"/>
              </w:rPr>
            </w:pPr>
            <w:r>
              <w:rPr>
                <w:i/>
                <w:sz w:val="24"/>
                <w:szCs w:val="24"/>
              </w:rPr>
              <w:t>Предоставлен</w:t>
            </w:r>
            <w:r w:rsidR="00B22FCC">
              <w:rPr>
                <w:i/>
                <w:sz w:val="24"/>
                <w:szCs w:val="24"/>
              </w:rPr>
              <w:t xml:space="preserve">ы копия </w:t>
            </w:r>
            <w:r w:rsidR="00E208C4">
              <w:rPr>
                <w:i/>
                <w:sz w:val="24"/>
                <w:szCs w:val="24"/>
              </w:rPr>
              <w:t>выписки из единого  государственногореестра  недвижимости,</w:t>
            </w:r>
            <w:r w:rsidRPr="002106DD">
              <w:rPr>
                <w:i/>
                <w:sz w:val="24"/>
                <w:szCs w:val="24"/>
              </w:rPr>
              <w:t>где указаны точные сведения о количественных характеристиках</w:t>
            </w:r>
            <w:r>
              <w:rPr>
                <w:i/>
                <w:sz w:val="24"/>
                <w:szCs w:val="24"/>
              </w:rPr>
              <w:t xml:space="preserve"> объекта оценки</w:t>
            </w:r>
          </w:p>
        </w:tc>
      </w:tr>
      <w:tr w:rsidR="00F805F6" w:rsidRPr="002106DD" w:rsidTr="002C33E8">
        <w:trPr>
          <w:cantSplit/>
          <w:trHeight w:val="226"/>
        </w:trPr>
        <w:tc>
          <w:tcPr>
            <w:tcW w:w="1270" w:type="pct"/>
            <w:shd w:val="clear" w:color="auto" w:fill="auto"/>
            <w:vAlign w:val="center"/>
          </w:tcPr>
          <w:p w:rsidR="00F805F6" w:rsidRPr="002106DD" w:rsidRDefault="00F805F6" w:rsidP="002C33E8">
            <w:pPr>
              <w:pStyle w:val="1f5"/>
              <w:snapToGrid w:val="0"/>
              <w:spacing w:line="240" w:lineRule="auto"/>
              <w:rPr>
                <w:i/>
                <w:sz w:val="24"/>
                <w:szCs w:val="24"/>
              </w:rPr>
            </w:pPr>
            <w:r w:rsidRPr="002106DD">
              <w:rPr>
                <w:i/>
                <w:sz w:val="24"/>
                <w:szCs w:val="24"/>
              </w:rPr>
              <w:t>Цель оценки</w:t>
            </w:r>
          </w:p>
        </w:tc>
        <w:tc>
          <w:tcPr>
            <w:tcW w:w="3730" w:type="pct"/>
            <w:shd w:val="clear" w:color="auto" w:fill="auto"/>
            <w:vAlign w:val="center"/>
          </w:tcPr>
          <w:p w:rsidR="00F805F6" w:rsidRPr="002106DD" w:rsidRDefault="00F805F6" w:rsidP="006675D2">
            <w:pPr>
              <w:pStyle w:val="1f5"/>
              <w:snapToGrid w:val="0"/>
              <w:spacing w:line="240" w:lineRule="auto"/>
              <w:rPr>
                <w:i/>
                <w:sz w:val="24"/>
                <w:szCs w:val="24"/>
              </w:rPr>
            </w:pPr>
            <w:r w:rsidRPr="002106DD">
              <w:rPr>
                <w:i/>
                <w:sz w:val="24"/>
                <w:szCs w:val="24"/>
              </w:rPr>
              <w:t xml:space="preserve">Определение рыночной стоимости объекта оценки </w:t>
            </w:r>
          </w:p>
        </w:tc>
      </w:tr>
      <w:tr w:rsidR="00F805F6" w:rsidRPr="002106DD" w:rsidTr="002C33E8">
        <w:trPr>
          <w:cantSplit/>
          <w:trHeight w:val="226"/>
        </w:trPr>
        <w:tc>
          <w:tcPr>
            <w:tcW w:w="1270" w:type="pct"/>
            <w:shd w:val="clear" w:color="auto" w:fill="auto"/>
            <w:vAlign w:val="center"/>
          </w:tcPr>
          <w:p w:rsidR="00F805F6" w:rsidRPr="002106DD" w:rsidRDefault="00F805F6" w:rsidP="002C33E8">
            <w:pPr>
              <w:pStyle w:val="1f5"/>
              <w:snapToGrid w:val="0"/>
              <w:spacing w:line="240" w:lineRule="auto"/>
              <w:rPr>
                <w:i/>
                <w:sz w:val="24"/>
                <w:szCs w:val="24"/>
              </w:rPr>
            </w:pPr>
            <w:r w:rsidRPr="002106DD">
              <w:rPr>
                <w:i/>
                <w:sz w:val="24"/>
                <w:szCs w:val="24"/>
              </w:rPr>
              <w:t>Предполагаемое использование результатов оценки и связанные с этим ограничения</w:t>
            </w:r>
          </w:p>
        </w:tc>
        <w:tc>
          <w:tcPr>
            <w:tcW w:w="3730" w:type="pct"/>
            <w:shd w:val="clear" w:color="auto" w:fill="auto"/>
            <w:vAlign w:val="center"/>
          </w:tcPr>
          <w:p w:rsidR="00F805F6" w:rsidRPr="002106DD" w:rsidRDefault="006675D2" w:rsidP="00E208C4">
            <w:pPr>
              <w:autoSpaceDE w:val="0"/>
              <w:autoSpaceDN w:val="0"/>
              <w:adjustRightInd w:val="0"/>
              <w:rPr>
                <w:rFonts w:eastAsia="Arial"/>
                <w:i/>
                <w:sz w:val="24"/>
                <w:szCs w:val="24"/>
              </w:rPr>
            </w:pPr>
            <w:r>
              <w:rPr>
                <w:rFonts w:eastAsia="Arial"/>
                <w:i/>
                <w:sz w:val="24"/>
                <w:szCs w:val="24"/>
              </w:rPr>
              <w:t xml:space="preserve">Для </w:t>
            </w:r>
            <w:r w:rsidR="00E208C4">
              <w:rPr>
                <w:rFonts w:eastAsia="Arial"/>
                <w:i/>
                <w:sz w:val="24"/>
                <w:szCs w:val="24"/>
              </w:rPr>
              <w:t>сделки купли-продажи в процессе конкурсного производства.</w:t>
            </w:r>
          </w:p>
        </w:tc>
      </w:tr>
      <w:tr w:rsidR="00F805F6" w:rsidRPr="002106DD" w:rsidTr="002C33E8">
        <w:trPr>
          <w:cantSplit/>
          <w:trHeight w:val="226"/>
        </w:trPr>
        <w:tc>
          <w:tcPr>
            <w:tcW w:w="1270" w:type="pct"/>
            <w:shd w:val="clear" w:color="auto" w:fill="auto"/>
            <w:vAlign w:val="center"/>
          </w:tcPr>
          <w:p w:rsidR="00F805F6" w:rsidRPr="002106DD" w:rsidRDefault="00F805F6" w:rsidP="002C33E8">
            <w:pPr>
              <w:pStyle w:val="1f5"/>
              <w:snapToGrid w:val="0"/>
              <w:spacing w:line="240" w:lineRule="auto"/>
              <w:rPr>
                <w:i/>
                <w:sz w:val="24"/>
                <w:szCs w:val="24"/>
              </w:rPr>
            </w:pPr>
            <w:r w:rsidRPr="002106DD">
              <w:rPr>
                <w:i/>
                <w:sz w:val="24"/>
                <w:szCs w:val="24"/>
              </w:rPr>
              <w:t>Вид стоимости</w:t>
            </w:r>
          </w:p>
        </w:tc>
        <w:tc>
          <w:tcPr>
            <w:tcW w:w="3730" w:type="pct"/>
            <w:shd w:val="clear" w:color="auto" w:fill="auto"/>
            <w:vAlign w:val="center"/>
          </w:tcPr>
          <w:p w:rsidR="00F805F6" w:rsidRPr="002106DD" w:rsidRDefault="00F805F6" w:rsidP="002C33E8">
            <w:pPr>
              <w:pStyle w:val="1f5"/>
              <w:snapToGrid w:val="0"/>
              <w:spacing w:line="240" w:lineRule="auto"/>
              <w:rPr>
                <w:i/>
                <w:sz w:val="24"/>
                <w:szCs w:val="24"/>
              </w:rPr>
            </w:pPr>
            <w:r w:rsidRPr="002106DD">
              <w:rPr>
                <w:i/>
                <w:sz w:val="24"/>
                <w:szCs w:val="24"/>
              </w:rPr>
              <w:t>Рыночная</w:t>
            </w:r>
          </w:p>
        </w:tc>
      </w:tr>
      <w:tr w:rsidR="00890624" w:rsidRPr="002106DD" w:rsidTr="002C33E8">
        <w:trPr>
          <w:cantSplit/>
          <w:trHeight w:val="226"/>
        </w:trPr>
        <w:tc>
          <w:tcPr>
            <w:tcW w:w="1270" w:type="pct"/>
            <w:shd w:val="clear" w:color="auto" w:fill="auto"/>
            <w:vAlign w:val="center"/>
          </w:tcPr>
          <w:p w:rsidR="00890624" w:rsidRPr="002106DD" w:rsidRDefault="00890624" w:rsidP="002C33E8">
            <w:pPr>
              <w:pStyle w:val="1f5"/>
              <w:snapToGrid w:val="0"/>
              <w:spacing w:line="240" w:lineRule="auto"/>
              <w:rPr>
                <w:i/>
                <w:sz w:val="24"/>
                <w:szCs w:val="24"/>
              </w:rPr>
            </w:pPr>
            <w:r>
              <w:rPr>
                <w:i/>
                <w:sz w:val="24"/>
                <w:szCs w:val="24"/>
              </w:rPr>
              <w:t>Балансовая стоимость</w:t>
            </w:r>
          </w:p>
        </w:tc>
        <w:tc>
          <w:tcPr>
            <w:tcW w:w="3730" w:type="pct"/>
            <w:shd w:val="clear" w:color="auto" w:fill="auto"/>
            <w:vAlign w:val="center"/>
          </w:tcPr>
          <w:p w:rsidR="00890624" w:rsidRPr="00595EA2" w:rsidRDefault="00595EA2" w:rsidP="002C33E8">
            <w:pPr>
              <w:pStyle w:val="1f5"/>
              <w:snapToGrid w:val="0"/>
              <w:spacing w:line="240" w:lineRule="auto"/>
              <w:rPr>
                <w:i/>
                <w:sz w:val="24"/>
                <w:szCs w:val="24"/>
              </w:rPr>
            </w:pPr>
            <w:r w:rsidRPr="00595EA2">
              <w:rPr>
                <w:i/>
                <w:sz w:val="24"/>
                <w:szCs w:val="24"/>
              </w:rPr>
              <w:t>11 089 000 руб.</w:t>
            </w:r>
          </w:p>
        </w:tc>
      </w:tr>
      <w:tr w:rsidR="00F805F6" w:rsidRPr="002106DD" w:rsidTr="002C33E8">
        <w:trPr>
          <w:cantSplit/>
          <w:trHeight w:val="226"/>
        </w:trPr>
        <w:tc>
          <w:tcPr>
            <w:tcW w:w="1270" w:type="pct"/>
            <w:shd w:val="clear" w:color="auto" w:fill="auto"/>
            <w:vAlign w:val="center"/>
          </w:tcPr>
          <w:p w:rsidR="00F805F6" w:rsidRPr="002106DD" w:rsidRDefault="00F805F6" w:rsidP="002C33E8">
            <w:pPr>
              <w:pStyle w:val="1f5"/>
              <w:snapToGrid w:val="0"/>
              <w:spacing w:line="240" w:lineRule="auto"/>
              <w:rPr>
                <w:i/>
                <w:sz w:val="24"/>
                <w:szCs w:val="24"/>
              </w:rPr>
            </w:pPr>
            <w:r w:rsidRPr="002106DD">
              <w:rPr>
                <w:i/>
                <w:sz w:val="24"/>
                <w:szCs w:val="24"/>
              </w:rPr>
              <w:t>Дата оценки</w:t>
            </w:r>
          </w:p>
        </w:tc>
        <w:tc>
          <w:tcPr>
            <w:tcW w:w="3730" w:type="pct"/>
            <w:shd w:val="clear" w:color="auto" w:fill="auto"/>
            <w:vAlign w:val="center"/>
          </w:tcPr>
          <w:p w:rsidR="00F805F6" w:rsidRPr="002106DD" w:rsidRDefault="006675D2" w:rsidP="00485608">
            <w:pPr>
              <w:pStyle w:val="1f5"/>
              <w:snapToGrid w:val="0"/>
              <w:spacing w:line="240" w:lineRule="auto"/>
              <w:rPr>
                <w:i/>
                <w:sz w:val="24"/>
                <w:szCs w:val="24"/>
              </w:rPr>
            </w:pPr>
            <w:r w:rsidRPr="001E0D54">
              <w:rPr>
                <w:i/>
                <w:sz w:val="24"/>
                <w:szCs w:val="24"/>
              </w:rPr>
              <w:t>«</w:t>
            </w:r>
            <w:r w:rsidR="00485608">
              <w:rPr>
                <w:i/>
                <w:sz w:val="24"/>
                <w:szCs w:val="24"/>
              </w:rPr>
              <w:t>28</w:t>
            </w:r>
            <w:r w:rsidRPr="001E0D54">
              <w:rPr>
                <w:i/>
                <w:sz w:val="24"/>
                <w:szCs w:val="24"/>
              </w:rPr>
              <w:t xml:space="preserve">» </w:t>
            </w:r>
            <w:r w:rsidR="00485608">
              <w:rPr>
                <w:i/>
                <w:sz w:val="24"/>
                <w:szCs w:val="24"/>
              </w:rPr>
              <w:t xml:space="preserve">ноября </w:t>
            </w:r>
            <w:r w:rsidR="00E208C4">
              <w:rPr>
                <w:i/>
                <w:sz w:val="24"/>
                <w:szCs w:val="24"/>
              </w:rPr>
              <w:t xml:space="preserve"> 2018 </w:t>
            </w:r>
            <w:r w:rsidRPr="001E0D54">
              <w:rPr>
                <w:i/>
                <w:sz w:val="24"/>
                <w:szCs w:val="24"/>
              </w:rPr>
              <w:t>г.</w:t>
            </w:r>
          </w:p>
        </w:tc>
      </w:tr>
      <w:tr w:rsidR="004F28C0" w:rsidRPr="002106DD" w:rsidTr="002C33E8">
        <w:trPr>
          <w:cantSplit/>
          <w:trHeight w:val="226"/>
        </w:trPr>
        <w:tc>
          <w:tcPr>
            <w:tcW w:w="1270" w:type="pct"/>
            <w:shd w:val="clear" w:color="auto" w:fill="auto"/>
            <w:vAlign w:val="center"/>
          </w:tcPr>
          <w:p w:rsidR="004F28C0" w:rsidRPr="002106DD" w:rsidRDefault="004F28C0" w:rsidP="002C33E8">
            <w:pPr>
              <w:pStyle w:val="1f5"/>
              <w:snapToGrid w:val="0"/>
              <w:spacing w:line="240" w:lineRule="auto"/>
              <w:rPr>
                <w:i/>
                <w:sz w:val="24"/>
                <w:szCs w:val="24"/>
              </w:rPr>
            </w:pPr>
            <w:r w:rsidRPr="002106DD">
              <w:rPr>
                <w:i/>
                <w:sz w:val="24"/>
                <w:szCs w:val="24"/>
              </w:rPr>
              <w:t>Ограничения, связанные с предполагаемым использованием результатов оценки</w:t>
            </w:r>
          </w:p>
        </w:tc>
        <w:tc>
          <w:tcPr>
            <w:tcW w:w="3730" w:type="pct"/>
            <w:shd w:val="clear" w:color="auto" w:fill="auto"/>
            <w:vAlign w:val="center"/>
          </w:tcPr>
          <w:p w:rsidR="004F28C0" w:rsidRDefault="004F28C0" w:rsidP="00FA7D15">
            <w:pPr>
              <w:pStyle w:val="23"/>
              <w:numPr>
                <w:ilvl w:val="0"/>
                <w:numId w:val="3"/>
              </w:numPr>
              <w:tabs>
                <w:tab w:val="left" w:pos="290"/>
              </w:tabs>
              <w:ind w:left="290" w:hanging="142"/>
              <w:jc w:val="both"/>
              <w:rPr>
                <w:i/>
                <w:color w:val="000000"/>
                <w:sz w:val="24"/>
                <w:szCs w:val="24"/>
              </w:rPr>
            </w:pPr>
            <w:r w:rsidRPr="00CD217C">
              <w:rPr>
                <w:i/>
                <w:color w:val="000000"/>
                <w:sz w:val="24"/>
                <w:szCs w:val="24"/>
              </w:rPr>
              <w:t>Общедоступная, отраслевая и статистическая информация была получена из источников, которые мы считаем достоверной, однако мы не делаем никакого заключения относительно точности или по</w:t>
            </w:r>
            <w:r w:rsidRPr="00CD217C">
              <w:rPr>
                <w:i/>
                <w:color w:val="000000"/>
                <w:sz w:val="24"/>
                <w:szCs w:val="24"/>
              </w:rPr>
              <w:t>л</w:t>
            </w:r>
            <w:r w:rsidRPr="00CD217C">
              <w:rPr>
                <w:i/>
                <w:color w:val="000000"/>
                <w:sz w:val="24"/>
                <w:szCs w:val="24"/>
              </w:rPr>
              <w:t>ноты такой информации и приняли данную информацию как есть.</w:t>
            </w:r>
          </w:p>
          <w:p w:rsidR="003A5669" w:rsidRPr="00CD217C" w:rsidRDefault="003A5669" w:rsidP="003A5669">
            <w:pPr>
              <w:pStyle w:val="23"/>
              <w:numPr>
                <w:ilvl w:val="0"/>
                <w:numId w:val="3"/>
              </w:numPr>
              <w:tabs>
                <w:tab w:val="left" w:pos="290"/>
              </w:tabs>
              <w:ind w:left="290" w:hanging="142"/>
              <w:jc w:val="both"/>
              <w:rPr>
                <w:i/>
                <w:color w:val="000000"/>
                <w:sz w:val="24"/>
                <w:szCs w:val="24"/>
              </w:rPr>
            </w:pPr>
            <w:r w:rsidRPr="00CD217C">
              <w:rPr>
                <w:i/>
                <w:color w:val="000000"/>
                <w:sz w:val="24"/>
                <w:szCs w:val="24"/>
              </w:rPr>
              <w:t>Вся предоставленная заказчиком информация была принята без к</w:t>
            </w:r>
            <w:r w:rsidRPr="00CD217C">
              <w:rPr>
                <w:i/>
                <w:color w:val="000000"/>
                <w:sz w:val="24"/>
                <w:szCs w:val="24"/>
              </w:rPr>
              <w:t>а</w:t>
            </w:r>
            <w:r w:rsidRPr="00CD217C">
              <w:rPr>
                <w:i/>
                <w:color w:val="000000"/>
                <w:sz w:val="24"/>
                <w:szCs w:val="24"/>
              </w:rPr>
              <w:t>кой-либо проверки.</w:t>
            </w:r>
          </w:p>
          <w:p w:rsidR="003A5669" w:rsidRPr="00CD217C" w:rsidRDefault="003A5669" w:rsidP="003A5669">
            <w:pPr>
              <w:pStyle w:val="23"/>
              <w:numPr>
                <w:ilvl w:val="0"/>
                <w:numId w:val="3"/>
              </w:numPr>
              <w:tabs>
                <w:tab w:val="left" w:pos="290"/>
              </w:tabs>
              <w:ind w:left="290" w:hanging="142"/>
              <w:jc w:val="both"/>
              <w:rPr>
                <w:i/>
                <w:color w:val="000000"/>
                <w:sz w:val="24"/>
                <w:szCs w:val="24"/>
              </w:rPr>
            </w:pPr>
            <w:r w:rsidRPr="00CD217C">
              <w:rPr>
                <w:i/>
                <w:color w:val="000000"/>
                <w:sz w:val="24"/>
                <w:szCs w:val="24"/>
              </w:rPr>
              <w:t>Вся предоставленная заказчиком информация была принята без к</w:t>
            </w:r>
            <w:r w:rsidRPr="00CD217C">
              <w:rPr>
                <w:i/>
                <w:color w:val="000000"/>
                <w:sz w:val="24"/>
                <w:szCs w:val="24"/>
              </w:rPr>
              <w:t>а</w:t>
            </w:r>
            <w:r w:rsidRPr="00CD217C">
              <w:rPr>
                <w:i/>
                <w:color w:val="000000"/>
                <w:sz w:val="24"/>
                <w:szCs w:val="24"/>
              </w:rPr>
              <w:t>кой-либо проверки.</w:t>
            </w:r>
          </w:p>
          <w:p w:rsidR="003A5669" w:rsidRPr="00CD217C" w:rsidRDefault="003A5669" w:rsidP="003A5669">
            <w:pPr>
              <w:pStyle w:val="23"/>
              <w:numPr>
                <w:ilvl w:val="0"/>
                <w:numId w:val="3"/>
              </w:numPr>
              <w:tabs>
                <w:tab w:val="left" w:pos="290"/>
              </w:tabs>
              <w:ind w:left="290" w:hanging="142"/>
              <w:jc w:val="both"/>
              <w:rPr>
                <w:i/>
                <w:color w:val="000000"/>
                <w:sz w:val="24"/>
                <w:szCs w:val="24"/>
              </w:rPr>
            </w:pPr>
            <w:r w:rsidRPr="00CD217C">
              <w:rPr>
                <w:i/>
                <w:color w:val="000000"/>
                <w:sz w:val="24"/>
                <w:szCs w:val="24"/>
              </w:rPr>
              <w:t>Общедоступная, отраслевая и статистическая информация была получена из источников, которые мы считаем достоверной, однако мы не делаем никакого заключения относительно точности или по</w:t>
            </w:r>
            <w:r w:rsidRPr="00CD217C">
              <w:rPr>
                <w:i/>
                <w:color w:val="000000"/>
                <w:sz w:val="24"/>
                <w:szCs w:val="24"/>
              </w:rPr>
              <w:t>л</w:t>
            </w:r>
            <w:r w:rsidRPr="00CD217C">
              <w:rPr>
                <w:i/>
                <w:color w:val="000000"/>
                <w:sz w:val="24"/>
                <w:szCs w:val="24"/>
              </w:rPr>
              <w:t>ноты такой информации и приняли данную информацию как есть.</w:t>
            </w:r>
          </w:p>
          <w:p w:rsidR="003A5669" w:rsidRDefault="003A5669" w:rsidP="003A5669">
            <w:pPr>
              <w:pStyle w:val="23"/>
              <w:numPr>
                <w:ilvl w:val="0"/>
                <w:numId w:val="3"/>
              </w:numPr>
              <w:tabs>
                <w:tab w:val="left" w:pos="290"/>
              </w:tabs>
              <w:ind w:left="290" w:hanging="142"/>
              <w:jc w:val="both"/>
              <w:rPr>
                <w:i/>
                <w:color w:val="000000"/>
                <w:sz w:val="24"/>
                <w:szCs w:val="24"/>
              </w:rPr>
            </w:pPr>
            <w:r w:rsidRPr="00CD217C">
              <w:rPr>
                <w:i/>
                <w:color w:val="000000"/>
                <w:sz w:val="24"/>
                <w:szCs w:val="24"/>
              </w:rPr>
              <w:t>Мы не гарантируем точного достижения результатов, прогнозиру</w:t>
            </w:r>
            <w:r w:rsidRPr="00CD217C">
              <w:rPr>
                <w:i/>
                <w:color w:val="000000"/>
                <w:sz w:val="24"/>
                <w:szCs w:val="24"/>
              </w:rPr>
              <w:t>е</w:t>
            </w:r>
            <w:r w:rsidRPr="00CD217C">
              <w:rPr>
                <w:i/>
                <w:color w:val="000000"/>
                <w:sz w:val="24"/>
                <w:szCs w:val="24"/>
              </w:rPr>
              <w:t>мых Заказчиком, так как события и обстоятельства часто реализ</w:t>
            </w:r>
            <w:r w:rsidRPr="00CD217C">
              <w:rPr>
                <w:i/>
                <w:color w:val="000000"/>
                <w:sz w:val="24"/>
                <w:szCs w:val="24"/>
              </w:rPr>
              <w:t>у</w:t>
            </w:r>
            <w:r w:rsidRPr="00CD217C">
              <w:rPr>
                <w:i/>
                <w:color w:val="000000"/>
                <w:sz w:val="24"/>
                <w:szCs w:val="24"/>
              </w:rPr>
              <w:t>ются не так как ожидается вначале. Различия между планируемыми и фактическими результатами могут быть существенными.</w:t>
            </w:r>
          </w:p>
          <w:p w:rsidR="003A5669" w:rsidRPr="00CD217C" w:rsidRDefault="003A5669" w:rsidP="003A5669">
            <w:pPr>
              <w:pStyle w:val="23"/>
              <w:tabs>
                <w:tab w:val="left" w:pos="290"/>
              </w:tabs>
              <w:ind w:left="290"/>
              <w:jc w:val="both"/>
              <w:rPr>
                <w:i/>
                <w:color w:val="000000"/>
                <w:sz w:val="24"/>
                <w:szCs w:val="24"/>
              </w:rPr>
            </w:pPr>
          </w:p>
          <w:p w:rsidR="004F28C0" w:rsidRPr="001E0D54" w:rsidRDefault="004F28C0" w:rsidP="004F28C0">
            <w:pPr>
              <w:pStyle w:val="1f5"/>
              <w:snapToGrid w:val="0"/>
              <w:spacing w:line="240" w:lineRule="auto"/>
              <w:rPr>
                <w:i/>
                <w:sz w:val="24"/>
                <w:szCs w:val="24"/>
              </w:rPr>
            </w:pPr>
          </w:p>
        </w:tc>
      </w:tr>
      <w:tr w:rsidR="002C33E8" w:rsidRPr="002106DD" w:rsidTr="003A5669">
        <w:trPr>
          <w:cantSplit/>
          <w:trHeight w:val="9377"/>
        </w:trPr>
        <w:tc>
          <w:tcPr>
            <w:tcW w:w="1270" w:type="pct"/>
            <w:shd w:val="clear" w:color="auto" w:fill="auto"/>
            <w:vAlign w:val="center"/>
          </w:tcPr>
          <w:p w:rsidR="002C33E8" w:rsidRPr="002106DD" w:rsidRDefault="002C33E8" w:rsidP="002C33E8">
            <w:pPr>
              <w:pStyle w:val="1f5"/>
              <w:snapToGrid w:val="0"/>
              <w:spacing w:line="240" w:lineRule="auto"/>
              <w:rPr>
                <w:i/>
                <w:sz w:val="24"/>
                <w:szCs w:val="24"/>
              </w:rPr>
            </w:pPr>
          </w:p>
        </w:tc>
        <w:tc>
          <w:tcPr>
            <w:tcW w:w="3730" w:type="pct"/>
            <w:shd w:val="clear" w:color="auto" w:fill="auto"/>
            <w:vAlign w:val="center"/>
          </w:tcPr>
          <w:p w:rsidR="002C33E8" w:rsidRPr="00CD217C" w:rsidRDefault="002C33E8" w:rsidP="00FA7D15">
            <w:pPr>
              <w:pStyle w:val="23"/>
              <w:numPr>
                <w:ilvl w:val="0"/>
                <w:numId w:val="3"/>
              </w:numPr>
              <w:tabs>
                <w:tab w:val="left" w:pos="290"/>
              </w:tabs>
              <w:ind w:left="290" w:hanging="142"/>
              <w:jc w:val="both"/>
              <w:rPr>
                <w:i/>
                <w:color w:val="000000"/>
                <w:sz w:val="24"/>
                <w:szCs w:val="24"/>
              </w:rPr>
            </w:pPr>
            <w:r w:rsidRPr="00CD217C">
              <w:rPr>
                <w:i/>
                <w:color w:val="000000"/>
                <w:sz w:val="24"/>
                <w:szCs w:val="24"/>
              </w:rPr>
              <w:t>Данный отчет и итоговая стоимость, указанная в нем, могут быть использованы Заказчиком только для определенных целей</w:t>
            </w:r>
            <w:proofErr w:type="gramStart"/>
            <w:r w:rsidRPr="00CD217C">
              <w:rPr>
                <w:i/>
                <w:color w:val="000000"/>
                <w:sz w:val="24"/>
                <w:szCs w:val="24"/>
              </w:rPr>
              <w:t xml:space="preserve"> ,</w:t>
            </w:r>
            <w:proofErr w:type="gramEnd"/>
            <w:r w:rsidRPr="00CD217C">
              <w:rPr>
                <w:i/>
                <w:color w:val="000000"/>
                <w:sz w:val="24"/>
                <w:szCs w:val="24"/>
              </w:rPr>
              <w:t xml:space="preserve"> указанных в отчете. Кроме того, отчет и заключение о стоимости не предн</w:t>
            </w:r>
            <w:r w:rsidRPr="00CD217C">
              <w:rPr>
                <w:i/>
                <w:color w:val="000000"/>
                <w:sz w:val="24"/>
                <w:szCs w:val="24"/>
              </w:rPr>
              <w:t>а</w:t>
            </w:r>
            <w:r w:rsidRPr="00CD217C">
              <w:rPr>
                <w:i/>
                <w:color w:val="000000"/>
                <w:sz w:val="24"/>
                <w:szCs w:val="24"/>
              </w:rPr>
              <w:t>значены и не должны рассматриваться как инструменты принятия инвестиционного решения в любом виде. Заключение о стоимости представляет собой достоверное мнение Оценщика, основанное на информации, полученной от заказчика и полученной из других исто</w:t>
            </w:r>
            <w:r w:rsidRPr="00CD217C">
              <w:rPr>
                <w:i/>
                <w:color w:val="000000"/>
                <w:sz w:val="24"/>
                <w:szCs w:val="24"/>
              </w:rPr>
              <w:t>ч</w:t>
            </w:r>
            <w:r w:rsidRPr="00CD217C">
              <w:rPr>
                <w:i/>
                <w:color w:val="000000"/>
                <w:sz w:val="24"/>
                <w:szCs w:val="24"/>
              </w:rPr>
              <w:t>ников.</w:t>
            </w:r>
          </w:p>
          <w:p w:rsidR="002C33E8" w:rsidRPr="00CD217C" w:rsidRDefault="002C33E8" w:rsidP="00FA7D15">
            <w:pPr>
              <w:pStyle w:val="23"/>
              <w:numPr>
                <w:ilvl w:val="0"/>
                <w:numId w:val="3"/>
              </w:numPr>
              <w:tabs>
                <w:tab w:val="left" w:pos="290"/>
              </w:tabs>
              <w:ind w:left="290" w:hanging="142"/>
              <w:jc w:val="both"/>
              <w:rPr>
                <w:i/>
                <w:color w:val="000000"/>
                <w:sz w:val="24"/>
                <w:szCs w:val="24"/>
              </w:rPr>
            </w:pPr>
            <w:r w:rsidRPr="00CD217C">
              <w:rPr>
                <w:i/>
                <w:color w:val="000000"/>
                <w:sz w:val="24"/>
                <w:szCs w:val="24"/>
              </w:rPr>
              <w:t>Ни отчет целиком, ни его составные части не могут распростр</w:t>
            </w:r>
            <w:r w:rsidRPr="00CD217C">
              <w:rPr>
                <w:i/>
                <w:color w:val="000000"/>
                <w:sz w:val="24"/>
                <w:szCs w:val="24"/>
              </w:rPr>
              <w:t>а</w:t>
            </w:r>
            <w:r w:rsidRPr="00CD217C">
              <w:rPr>
                <w:i/>
                <w:color w:val="000000"/>
                <w:sz w:val="24"/>
                <w:szCs w:val="24"/>
              </w:rPr>
              <w:t xml:space="preserve">няться среди населения посредством рекламы без предварительного письменного согласия и одобрения Оценочной фирмы. </w:t>
            </w:r>
          </w:p>
          <w:p w:rsidR="002C33E8" w:rsidRPr="00CD217C" w:rsidRDefault="002C33E8" w:rsidP="00FA7D15">
            <w:pPr>
              <w:pStyle w:val="23"/>
              <w:numPr>
                <w:ilvl w:val="0"/>
                <w:numId w:val="3"/>
              </w:numPr>
              <w:tabs>
                <w:tab w:val="left" w:pos="290"/>
              </w:tabs>
              <w:ind w:left="290" w:hanging="142"/>
              <w:jc w:val="both"/>
              <w:rPr>
                <w:i/>
                <w:color w:val="000000"/>
                <w:sz w:val="24"/>
                <w:szCs w:val="24"/>
              </w:rPr>
            </w:pPr>
            <w:r w:rsidRPr="00CD217C">
              <w:rPr>
                <w:i/>
                <w:color w:val="000000"/>
                <w:sz w:val="24"/>
                <w:szCs w:val="24"/>
              </w:rPr>
              <w:t>Будущее сопровождение проведенной оценки, в том числе дача пок</w:t>
            </w:r>
            <w:r w:rsidRPr="00CD217C">
              <w:rPr>
                <w:i/>
                <w:color w:val="000000"/>
                <w:sz w:val="24"/>
                <w:szCs w:val="24"/>
              </w:rPr>
              <w:t>а</w:t>
            </w:r>
            <w:r w:rsidRPr="00CD217C">
              <w:rPr>
                <w:i/>
                <w:color w:val="000000"/>
                <w:sz w:val="24"/>
                <w:szCs w:val="24"/>
              </w:rPr>
              <w:t>заний и явка в суд, не будет требоваться от оценочной Компании, если предварительные договоренности по данному вопросу не были достигнуты заранее в письменной форме.</w:t>
            </w:r>
          </w:p>
          <w:p w:rsidR="002C33E8" w:rsidRPr="00CD217C" w:rsidRDefault="002C33E8" w:rsidP="00FA7D15">
            <w:pPr>
              <w:numPr>
                <w:ilvl w:val="0"/>
                <w:numId w:val="3"/>
              </w:numPr>
              <w:tabs>
                <w:tab w:val="left" w:pos="290"/>
              </w:tabs>
              <w:ind w:left="290" w:hanging="142"/>
              <w:jc w:val="both"/>
              <w:rPr>
                <w:i/>
                <w:color w:val="000000"/>
                <w:sz w:val="24"/>
                <w:szCs w:val="24"/>
              </w:rPr>
            </w:pPr>
            <w:r w:rsidRPr="00CD217C">
              <w:rPr>
                <w:i/>
                <w:color w:val="000000"/>
                <w:sz w:val="24"/>
                <w:szCs w:val="24"/>
              </w:rPr>
              <w:t xml:space="preserve">Оценочная компания не является экологическим консультантом или инспектором и не несет ответственности за любые фактические или потенциальные обстоятельства, связанные с этим. </w:t>
            </w:r>
            <w:proofErr w:type="gramStart"/>
            <w:r w:rsidRPr="00CD217C">
              <w:rPr>
                <w:i/>
                <w:color w:val="000000"/>
                <w:sz w:val="24"/>
                <w:szCs w:val="24"/>
              </w:rPr>
              <w:t>Любому л</w:t>
            </w:r>
            <w:r w:rsidRPr="00CD217C">
              <w:rPr>
                <w:i/>
                <w:color w:val="000000"/>
                <w:sz w:val="24"/>
                <w:szCs w:val="24"/>
              </w:rPr>
              <w:t>и</w:t>
            </w:r>
            <w:r w:rsidRPr="00CD217C">
              <w:rPr>
                <w:i/>
                <w:color w:val="000000"/>
                <w:sz w:val="24"/>
                <w:szCs w:val="24"/>
              </w:rPr>
              <w:t>цу, уполномоченному выяснить существуют</w:t>
            </w:r>
            <w:proofErr w:type="gramEnd"/>
            <w:r w:rsidRPr="00CD217C">
              <w:rPr>
                <w:i/>
                <w:color w:val="000000"/>
                <w:sz w:val="24"/>
                <w:szCs w:val="24"/>
              </w:rPr>
              <w:t xml:space="preserve"> ли подобные обсто</w:t>
            </w:r>
            <w:r w:rsidRPr="00CD217C">
              <w:rPr>
                <w:i/>
                <w:color w:val="000000"/>
                <w:sz w:val="24"/>
                <w:szCs w:val="24"/>
              </w:rPr>
              <w:t>я</w:t>
            </w:r>
            <w:r w:rsidRPr="00CD217C">
              <w:rPr>
                <w:i/>
                <w:color w:val="000000"/>
                <w:sz w:val="24"/>
                <w:szCs w:val="24"/>
              </w:rPr>
              <w:t>тельства, а так же их масштаб и возможное влияние на стоимость имущества, следует обратиться к профессиональной оценке возде</w:t>
            </w:r>
            <w:r w:rsidRPr="00CD217C">
              <w:rPr>
                <w:i/>
                <w:color w:val="000000"/>
                <w:sz w:val="24"/>
                <w:szCs w:val="24"/>
              </w:rPr>
              <w:t>й</w:t>
            </w:r>
            <w:r w:rsidRPr="00CD217C">
              <w:rPr>
                <w:i/>
                <w:color w:val="000000"/>
                <w:sz w:val="24"/>
                <w:szCs w:val="24"/>
              </w:rPr>
              <w:t xml:space="preserve">ствия на окружающую среду. </w:t>
            </w:r>
          </w:p>
          <w:p w:rsidR="002C33E8" w:rsidRPr="004F28C0" w:rsidRDefault="002C33E8" w:rsidP="00FA7D15">
            <w:pPr>
              <w:pStyle w:val="23"/>
              <w:numPr>
                <w:ilvl w:val="0"/>
                <w:numId w:val="3"/>
              </w:numPr>
              <w:tabs>
                <w:tab w:val="left" w:pos="290"/>
              </w:tabs>
              <w:ind w:left="290" w:hanging="142"/>
              <w:jc w:val="both"/>
              <w:rPr>
                <w:i/>
                <w:color w:val="000000"/>
                <w:sz w:val="24"/>
                <w:szCs w:val="24"/>
              </w:rPr>
            </w:pPr>
            <w:r w:rsidRPr="00CD217C">
              <w:rPr>
                <w:i/>
                <w:color w:val="000000"/>
                <w:sz w:val="24"/>
                <w:szCs w:val="24"/>
              </w:rPr>
              <w:t>Мнение оценщика относительно рыночной стоимости объектов де</w:t>
            </w:r>
            <w:r w:rsidRPr="00CD217C">
              <w:rPr>
                <w:i/>
                <w:color w:val="000000"/>
                <w:sz w:val="24"/>
                <w:szCs w:val="24"/>
              </w:rPr>
              <w:t>й</w:t>
            </w:r>
            <w:r w:rsidRPr="00CD217C">
              <w:rPr>
                <w:i/>
                <w:color w:val="000000"/>
                <w:sz w:val="24"/>
                <w:szCs w:val="24"/>
              </w:rPr>
              <w:t>ствительно только на дату оценки. Оценщик не принимает на себя никакой ответственности за изменение экономических, юридических и иных факторов, которые могут возникнуть после этой даты и п</w:t>
            </w:r>
            <w:r w:rsidRPr="00CD217C">
              <w:rPr>
                <w:i/>
                <w:color w:val="000000"/>
                <w:sz w:val="24"/>
                <w:szCs w:val="24"/>
              </w:rPr>
              <w:t>о</w:t>
            </w:r>
            <w:r w:rsidRPr="00CD217C">
              <w:rPr>
                <w:i/>
                <w:color w:val="000000"/>
                <w:sz w:val="24"/>
                <w:szCs w:val="24"/>
              </w:rPr>
              <w:t>влиять на рыночную ситуацию, а, следовательно, и на рыночную стоимость объекта.</w:t>
            </w:r>
          </w:p>
          <w:p w:rsidR="002C33E8" w:rsidRPr="00CD217C" w:rsidRDefault="002C33E8" w:rsidP="00FA7D15">
            <w:pPr>
              <w:pStyle w:val="23"/>
              <w:numPr>
                <w:ilvl w:val="0"/>
                <w:numId w:val="3"/>
              </w:numPr>
              <w:tabs>
                <w:tab w:val="left" w:pos="290"/>
              </w:tabs>
              <w:ind w:left="290" w:hanging="142"/>
              <w:jc w:val="both"/>
              <w:rPr>
                <w:i/>
                <w:color w:val="000000"/>
                <w:sz w:val="24"/>
                <w:szCs w:val="24"/>
              </w:rPr>
            </w:pPr>
            <w:r w:rsidRPr="00CD217C">
              <w:rPr>
                <w:i/>
                <w:color w:val="000000"/>
                <w:sz w:val="24"/>
                <w:szCs w:val="24"/>
              </w:rPr>
              <w:t>Заключение о стоимости основывается на допущении, что текущий уровень компетенции и эффективности управления будет сохр</w:t>
            </w:r>
            <w:r w:rsidRPr="00CD217C">
              <w:rPr>
                <w:i/>
                <w:color w:val="000000"/>
                <w:sz w:val="24"/>
                <w:szCs w:val="24"/>
              </w:rPr>
              <w:t>а</w:t>
            </w:r>
            <w:r w:rsidRPr="00CD217C">
              <w:rPr>
                <w:i/>
                <w:color w:val="000000"/>
                <w:sz w:val="24"/>
                <w:szCs w:val="24"/>
              </w:rPr>
              <w:t>няться в дальнейшем и что характер деятельности предприятия существенно не изменится в случае продажи, реорганизации, измен</w:t>
            </w:r>
            <w:r w:rsidRPr="00CD217C">
              <w:rPr>
                <w:i/>
                <w:color w:val="000000"/>
                <w:sz w:val="24"/>
                <w:szCs w:val="24"/>
              </w:rPr>
              <w:t>е</w:t>
            </w:r>
            <w:r w:rsidRPr="00CD217C">
              <w:rPr>
                <w:i/>
                <w:color w:val="000000"/>
                <w:sz w:val="24"/>
                <w:szCs w:val="24"/>
              </w:rPr>
              <w:t>ния или уменьшения доли участия владельцев.</w:t>
            </w:r>
          </w:p>
          <w:p w:rsidR="00B22FCC" w:rsidRPr="004F28C0" w:rsidRDefault="002C33E8" w:rsidP="00B22FCC">
            <w:pPr>
              <w:pStyle w:val="23"/>
              <w:tabs>
                <w:tab w:val="left" w:pos="290"/>
              </w:tabs>
              <w:ind w:left="290"/>
              <w:jc w:val="both"/>
              <w:rPr>
                <w:i/>
                <w:color w:val="000000"/>
                <w:sz w:val="24"/>
                <w:szCs w:val="24"/>
              </w:rPr>
            </w:pPr>
            <w:r w:rsidRPr="00CD217C">
              <w:rPr>
                <w:i/>
                <w:color w:val="000000"/>
                <w:sz w:val="24"/>
                <w:szCs w:val="24"/>
              </w:rPr>
              <w:t>объекта.</w:t>
            </w:r>
          </w:p>
        </w:tc>
      </w:tr>
    </w:tbl>
    <w:p w:rsidR="00F805F6" w:rsidRPr="00F805F6" w:rsidRDefault="00F805F6" w:rsidP="00F805F6"/>
    <w:p w:rsidR="00A87DE6" w:rsidRPr="00D318F7" w:rsidRDefault="00A87DE6" w:rsidP="00A87DE6"/>
    <w:p w:rsidR="00032358" w:rsidRDefault="00032358" w:rsidP="003575E0">
      <w:pPr>
        <w:pStyle w:val="1"/>
      </w:pPr>
    </w:p>
    <w:p w:rsidR="00032358" w:rsidRPr="002C5CF3" w:rsidRDefault="00032358" w:rsidP="003575E0">
      <w:pPr>
        <w:pStyle w:val="1"/>
      </w:pPr>
      <w:r>
        <w:br w:type="page"/>
      </w:r>
      <w:bookmarkStart w:id="21" w:name="_Toc285721433"/>
      <w:bookmarkStart w:id="22" w:name="_Toc60694987"/>
      <w:bookmarkStart w:id="23" w:name="_Toc531369870"/>
      <w:r w:rsidRPr="002C5CF3">
        <w:lastRenderedPageBreak/>
        <w:t>СВЕДЕНИЯ О ЗАКАЗЧИКЕ И ОЦЕНЩИКЕ</w:t>
      </w:r>
      <w:bookmarkEnd w:id="21"/>
      <w:bookmarkEnd w:id="22"/>
      <w:bookmarkEnd w:id="23"/>
    </w:p>
    <w:p w:rsidR="00032358" w:rsidRPr="00500523" w:rsidRDefault="00032358" w:rsidP="00032358"/>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2518"/>
        <w:gridCol w:w="7904"/>
      </w:tblGrid>
      <w:tr w:rsidR="00EF0837" w:rsidRPr="002C33E8" w:rsidTr="00BB0636">
        <w:trPr>
          <w:trHeight w:val="623"/>
        </w:trPr>
        <w:tc>
          <w:tcPr>
            <w:tcW w:w="1208" w:type="pct"/>
          </w:tcPr>
          <w:p w:rsidR="00EF0837" w:rsidRPr="002C33E8" w:rsidRDefault="00EF0837" w:rsidP="0007611C">
            <w:pPr>
              <w:pStyle w:val="cont"/>
              <w:spacing w:before="0" w:beforeAutospacing="0" w:after="0" w:afterAutospacing="0" w:line="288" w:lineRule="auto"/>
              <w:rPr>
                <w:b/>
                <w:i/>
              </w:rPr>
            </w:pPr>
            <w:r w:rsidRPr="002C33E8">
              <w:rPr>
                <w:b/>
                <w:i/>
              </w:rPr>
              <w:t>Сведения о За</w:t>
            </w:r>
            <w:r w:rsidR="0007611C" w:rsidRPr="002C33E8">
              <w:rPr>
                <w:b/>
                <w:i/>
              </w:rPr>
              <w:t>казчике</w:t>
            </w:r>
          </w:p>
        </w:tc>
        <w:tc>
          <w:tcPr>
            <w:tcW w:w="3792" w:type="pct"/>
            <w:shd w:val="clear" w:color="auto" w:fill="FFFFFF"/>
            <w:vAlign w:val="center"/>
          </w:tcPr>
          <w:p w:rsidR="00E208C4" w:rsidRDefault="00E208C4" w:rsidP="00D5220C">
            <w:pPr>
              <w:rPr>
                <w:b/>
                <w:i/>
                <w:sz w:val="24"/>
                <w:szCs w:val="24"/>
              </w:rPr>
            </w:pPr>
            <w:r>
              <w:rPr>
                <w:b/>
                <w:i/>
                <w:sz w:val="24"/>
                <w:szCs w:val="24"/>
              </w:rPr>
              <w:t>ООО «Сигма»</w:t>
            </w:r>
          </w:p>
          <w:p w:rsidR="00E208C4" w:rsidRPr="00E208C4" w:rsidRDefault="00E208C4" w:rsidP="00D5220C">
            <w:pPr>
              <w:rPr>
                <w:i/>
                <w:sz w:val="24"/>
                <w:szCs w:val="24"/>
              </w:rPr>
            </w:pPr>
            <w:r w:rsidRPr="00E208C4">
              <w:rPr>
                <w:i/>
                <w:sz w:val="24"/>
                <w:szCs w:val="24"/>
              </w:rPr>
              <w:t>ИНН/КПП 7718775857/770401001</w:t>
            </w:r>
            <w:r>
              <w:rPr>
                <w:i/>
                <w:sz w:val="24"/>
                <w:szCs w:val="24"/>
              </w:rPr>
              <w:t>, ОГРН 1097746539395</w:t>
            </w:r>
          </w:p>
          <w:p w:rsidR="00BB0636" w:rsidRPr="002C33E8" w:rsidRDefault="00BB0636" w:rsidP="00BB0636">
            <w:pPr>
              <w:widowControl w:val="0"/>
              <w:autoSpaceDE w:val="0"/>
              <w:autoSpaceDN w:val="0"/>
              <w:adjustRightInd w:val="0"/>
              <w:jc w:val="both"/>
              <w:rPr>
                <w:i/>
                <w:sz w:val="24"/>
                <w:szCs w:val="24"/>
              </w:rPr>
            </w:pPr>
            <w:r w:rsidRPr="002C33E8">
              <w:rPr>
                <w:i/>
                <w:sz w:val="24"/>
                <w:szCs w:val="24"/>
              </w:rPr>
              <w:t xml:space="preserve">Юридический адрес: </w:t>
            </w:r>
            <w:r>
              <w:rPr>
                <w:i/>
                <w:sz w:val="24"/>
                <w:szCs w:val="24"/>
              </w:rPr>
              <w:t xml:space="preserve">119019, </w:t>
            </w:r>
            <w:r w:rsidRPr="002C33E8">
              <w:rPr>
                <w:i/>
                <w:sz w:val="24"/>
                <w:szCs w:val="24"/>
              </w:rPr>
              <w:t xml:space="preserve">г. </w:t>
            </w:r>
            <w:r>
              <w:rPr>
                <w:i/>
                <w:sz w:val="24"/>
                <w:szCs w:val="24"/>
              </w:rPr>
              <w:t xml:space="preserve">Москва, Гоголевский бульвар, д. 27. </w:t>
            </w:r>
          </w:p>
          <w:p w:rsidR="00EF0837" w:rsidRPr="002C33E8" w:rsidRDefault="00093AB6" w:rsidP="00093AB6">
            <w:pPr>
              <w:rPr>
                <w:i/>
                <w:iCs/>
                <w:sz w:val="24"/>
                <w:szCs w:val="24"/>
              </w:rPr>
            </w:pPr>
            <w:proofErr w:type="gramStart"/>
            <w:r>
              <w:rPr>
                <w:i/>
                <w:iCs/>
                <w:sz w:val="24"/>
                <w:szCs w:val="24"/>
              </w:rPr>
              <w:t>Р</w:t>
            </w:r>
            <w:proofErr w:type="gramEnd"/>
            <w:r>
              <w:rPr>
                <w:i/>
                <w:iCs/>
                <w:sz w:val="24"/>
                <w:szCs w:val="24"/>
              </w:rPr>
              <w:t>/с 40702810131000023920 Красноярское отделение № 8646 ПАО  Сбе</w:t>
            </w:r>
            <w:r>
              <w:rPr>
                <w:i/>
                <w:iCs/>
                <w:sz w:val="24"/>
                <w:szCs w:val="24"/>
              </w:rPr>
              <w:t>р</w:t>
            </w:r>
            <w:r>
              <w:rPr>
                <w:i/>
                <w:iCs/>
                <w:sz w:val="24"/>
                <w:szCs w:val="24"/>
              </w:rPr>
              <w:t>банк, к/с 30101810800000000627 БИК 040407627</w:t>
            </w:r>
          </w:p>
        </w:tc>
      </w:tr>
      <w:tr w:rsidR="00EF0837" w:rsidRPr="002C33E8" w:rsidTr="005929E1">
        <w:tc>
          <w:tcPr>
            <w:tcW w:w="1208" w:type="pct"/>
          </w:tcPr>
          <w:p w:rsidR="00EF0837" w:rsidRPr="002C33E8" w:rsidRDefault="00EF0837" w:rsidP="00EF0837">
            <w:pPr>
              <w:pStyle w:val="cont"/>
              <w:spacing w:before="0" w:beforeAutospacing="0" w:after="0" w:afterAutospacing="0" w:line="288" w:lineRule="auto"/>
              <w:rPr>
                <w:b/>
                <w:i/>
              </w:rPr>
            </w:pPr>
            <w:r w:rsidRPr="002C33E8">
              <w:rPr>
                <w:b/>
                <w:i/>
              </w:rPr>
              <w:t>Сведения об Испо</w:t>
            </w:r>
            <w:r w:rsidRPr="002C33E8">
              <w:rPr>
                <w:b/>
                <w:i/>
              </w:rPr>
              <w:t>л</w:t>
            </w:r>
            <w:r w:rsidRPr="002C33E8">
              <w:rPr>
                <w:b/>
                <w:i/>
              </w:rPr>
              <w:t>нителе:</w:t>
            </w:r>
          </w:p>
        </w:tc>
        <w:tc>
          <w:tcPr>
            <w:tcW w:w="3792" w:type="pct"/>
            <w:shd w:val="clear" w:color="auto" w:fill="FFFFFF"/>
          </w:tcPr>
          <w:p w:rsidR="00EF0837" w:rsidRDefault="00EF0837" w:rsidP="00D5220C">
            <w:pPr>
              <w:widowControl w:val="0"/>
              <w:autoSpaceDE w:val="0"/>
              <w:autoSpaceDN w:val="0"/>
              <w:adjustRightInd w:val="0"/>
              <w:jc w:val="both"/>
              <w:rPr>
                <w:b/>
                <w:i/>
                <w:sz w:val="24"/>
                <w:szCs w:val="24"/>
              </w:rPr>
            </w:pPr>
            <w:r w:rsidRPr="002C33E8">
              <w:rPr>
                <w:b/>
                <w:i/>
                <w:sz w:val="24"/>
                <w:szCs w:val="24"/>
              </w:rPr>
              <w:t>ООО "Центр деловых услуг"</w:t>
            </w:r>
          </w:p>
          <w:p w:rsidR="00BB0636" w:rsidRPr="002C33E8" w:rsidRDefault="00BB0636" w:rsidP="00D5220C">
            <w:pPr>
              <w:widowControl w:val="0"/>
              <w:autoSpaceDE w:val="0"/>
              <w:autoSpaceDN w:val="0"/>
              <w:adjustRightInd w:val="0"/>
              <w:jc w:val="both"/>
              <w:rPr>
                <w:b/>
                <w:i/>
                <w:sz w:val="24"/>
                <w:szCs w:val="24"/>
              </w:rPr>
            </w:pPr>
            <w:r w:rsidRPr="002C33E8">
              <w:rPr>
                <w:i/>
                <w:sz w:val="24"/>
                <w:szCs w:val="24"/>
              </w:rPr>
              <w:t>Юридический адрес:</w:t>
            </w:r>
            <w:r>
              <w:rPr>
                <w:i/>
                <w:sz w:val="24"/>
                <w:szCs w:val="24"/>
              </w:rPr>
              <w:t xml:space="preserve"> Красноярск, пр. Красноярский рабочий 55-20</w:t>
            </w:r>
          </w:p>
          <w:p w:rsidR="00EF0837" w:rsidRPr="002C33E8" w:rsidRDefault="00EF0837" w:rsidP="00D5220C">
            <w:pPr>
              <w:widowControl w:val="0"/>
              <w:autoSpaceDE w:val="0"/>
              <w:autoSpaceDN w:val="0"/>
              <w:adjustRightInd w:val="0"/>
              <w:jc w:val="both"/>
              <w:rPr>
                <w:i/>
                <w:sz w:val="24"/>
                <w:szCs w:val="24"/>
              </w:rPr>
            </w:pPr>
            <w:r w:rsidRPr="002C33E8">
              <w:rPr>
                <w:i/>
                <w:sz w:val="24"/>
                <w:szCs w:val="24"/>
              </w:rPr>
              <w:t>Тел./факс (391) 251-17-18, 253-67-89</w:t>
            </w:r>
          </w:p>
          <w:p w:rsidR="00EF0837" w:rsidRPr="002C33E8" w:rsidRDefault="00EF0837" w:rsidP="00D5220C">
            <w:pPr>
              <w:widowControl w:val="0"/>
              <w:rPr>
                <w:i/>
                <w:sz w:val="24"/>
                <w:szCs w:val="24"/>
              </w:rPr>
            </w:pPr>
            <w:r w:rsidRPr="002C33E8">
              <w:rPr>
                <w:i/>
                <w:sz w:val="24"/>
                <w:szCs w:val="24"/>
              </w:rPr>
              <w:t xml:space="preserve">ИНН 2466111920/246601001, ОГРН – 1032402969598 от </w:t>
            </w:r>
            <w:r w:rsidRPr="002C33E8">
              <w:rPr>
                <w:bCs/>
                <w:i/>
                <w:iCs/>
                <w:sz w:val="24"/>
                <w:szCs w:val="24"/>
              </w:rPr>
              <w:t>25 сентября 2003.</w:t>
            </w:r>
          </w:p>
          <w:p w:rsidR="00113301" w:rsidRPr="00093AB6" w:rsidRDefault="00930E96" w:rsidP="00D5220C">
            <w:pPr>
              <w:widowControl w:val="0"/>
              <w:autoSpaceDE w:val="0"/>
              <w:autoSpaceDN w:val="0"/>
              <w:adjustRightInd w:val="0"/>
              <w:jc w:val="both"/>
              <w:rPr>
                <w:i/>
                <w:sz w:val="24"/>
                <w:szCs w:val="24"/>
              </w:rPr>
            </w:pPr>
            <w:r w:rsidRPr="002C33E8">
              <w:rPr>
                <w:i/>
                <w:sz w:val="24"/>
                <w:szCs w:val="24"/>
              </w:rPr>
              <w:t xml:space="preserve">Полис добровольного страхования ответственности при осуществлении оценочной деятельности </w:t>
            </w:r>
            <w:r w:rsidRPr="002C33E8">
              <w:rPr>
                <w:bCs/>
                <w:i/>
                <w:sz w:val="24"/>
                <w:szCs w:val="24"/>
              </w:rPr>
              <w:t xml:space="preserve">№  </w:t>
            </w:r>
            <w:r w:rsidR="00093AB6" w:rsidRPr="00093AB6">
              <w:rPr>
                <w:bCs/>
                <w:i/>
                <w:smallCaps/>
                <w:sz w:val="24"/>
                <w:szCs w:val="24"/>
              </w:rPr>
              <w:t>КРК01/18/ГО-ОЦ № 1116276</w:t>
            </w:r>
            <w:r w:rsidR="00093AB6" w:rsidRPr="00093AB6">
              <w:rPr>
                <w:i/>
                <w:smallCaps/>
                <w:sz w:val="24"/>
                <w:szCs w:val="24"/>
              </w:rPr>
              <w:t xml:space="preserve"> от 21.06.18 г.  Страховщик: РСК «ЕВРОИНС»</w:t>
            </w:r>
          </w:p>
          <w:p w:rsidR="00930E96" w:rsidRPr="002C33E8" w:rsidRDefault="00930E96" w:rsidP="00D5220C">
            <w:pPr>
              <w:rPr>
                <w:i/>
                <w:sz w:val="24"/>
                <w:szCs w:val="24"/>
              </w:rPr>
            </w:pPr>
            <w:proofErr w:type="gramStart"/>
            <w:r w:rsidRPr="002C33E8">
              <w:rPr>
                <w:i/>
                <w:sz w:val="24"/>
                <w:szCs w:val="24"/>
              </w:rPr>
              <w:t>Р</w:t>
            </w:r>
            <w:proofErr w:type="gramEnd"/>
            <w:r w:rsidRPr="002C33E8">
              <w:rPr>
                <w:i/>
                <w:sz w:val="24"/>
                <w:szCs w:val="24"/>
              </w:rPr>
              <w:t>/счет №40702810007000417466 , Сибирский  Филиал ЗАО «Райффайзе</w:t>
            </w:r>
            <w:r w:rsidRPr="002C33E8">
              <w:rPr>
                <w:i/>
                <w:sz w:val="24"/>
                <w:szCs w:val="24"/>
              </w:rPr>
              <w:t>н</w:t>
            </w:r>
            <w:r w:rsidRPr="002C33E8">
              <w:rPr>
                <w:i/>
                <w:sz w:val="24"/>
                <w:szCs w:val="24"/>
              </w:rPr>
              <w:t>банк», г. Новосибирск.</w:t>
            </w:r>
          </w:p>
          <w:p w:rsidR="00EF0837" w:rsidRPr="002C33E8" w:rsidRDefault="00930E96" w:rsidP="00D5220C">
            <w:pPr>
              <w:rPr>
                <w:i/>
                <w:iCs/>
                <w:color w:val="FF0000"/>
                <w:sz w:val="24"/>
                <w:szCs w:val="24"/>
              </w:rPr>
            </w:pPr>
            <w:proofErr w:type="gramStart"/>
            <w:r w:rsidRPr="002C33E8">
              <w:rPr>
                <w:i/>
                <w:sz w:val="24"/>
                <w:szCs w:val="24"/>
              </w:rPr>
              <w:t>к</w:t>
            </w:r>
            <w:proofErr w:type="gramEnd"/>
            <w:r w:rsidRPr="002C33E8">
              <w:rPr>
                <w:i/>
                <w:sz w:val="24"/>
                <w:szCs w:val="24"/>
              </w:rPr>
              <w:t>/счет № 30101810300000000799, БИК 045004799, ИНН 7744000302</w:t>
            </w:r>
          </w:p>
        </w:tc>
      </w:tr>
    </w:tbl>
    <w:p w:rsidR="00032358" w:rsidRDefault="00032358" w:rsidP="00032358">
      <w:pPr>
        <w:pStyle w:val="2"/>
      </w:pPr>
      <w:bookmarkStart w:id="24" w:name="_Toc226274423"/>
    </w:p>
    <w:p w:rsidR="00032358" w:rsidRDefault="00032358" w:rsidP="00093AB6">
      <w:pPr>
        <w:pStyle w:val="2"/>
        <w:jc w:val="center"/>
      </w:pPr>
      <w:bookmarkStart w:id="25" w:name="_Toc280610854"/>
      <w:bookmarkStart w:id="26" w:name="_Toc282521945"/>
      <w:bookmarkStart w:id="27" w:name="_Toc285721434"/>
      <w:bookmarkStart w:id="28" w:name="_Toc284423117"/>
      <w:bookmarkStart w:id="29" w:name="_Toc60694988"/>
      <w:bookmarkStart w:id="30" w:name="_Toc531369871"/>
      <w:r w:rsidRPr="00D318F7">
        <w:t xml:space="preserve">Сведения об </w:t>
      </w:r>
      <w:r w:rsidRPr="00093AB6">
        <w:t>оценщик</w:t>
      </w:r>
      <w:bookmarkEnd w:id="24"/>
      <w:bookmarkEnd w:id="25"/>
      <w:bookmarkEnd w:id="26"/>
      <w:bookmarkEnd w:id="27"/>
      <w:bookmarkEnd w:id="28"/>
      <w:bookmarkEnd w:id="29"/>
      <w:r w:rsidR="00113301" w:rsidRPr="00093AB6">
        <w:t>е</w:t>
      </w:r>
      <w:bookmarkEnd w:id="30"/>
    </w:p>
    <w:p w:rsidR="00093AB6" w:rsidRDefault="00093AB6" w:rsidP="00093AB6"/>
    <w:p w:rsidR="002E7978" w:rsidRPr="00D318F7" w:rsidRDefault="00093AB6" w:rsidP="002E7978">
      <w:pPr>
        <w:spacing w:line="288" w:lineRule="auto"/>
        <w:ind w:firstLine="567"/>
        <w:jc w:val="both"/>
        <w:rPr>
          <w:bCs/>
          <w:iCs/>
          <w:sz w:val="26"/>
          <w:szCs w:val="22"/>
        </w:rPr>
      </w:pPr>
      <w:bookmarkStart w:id="31" w:name="_Toc298757268"/>
      <w:r w:rsidRPr="00344AF7">
        <w:rPr>
          <w:b/>
          <w:bCs/>
          <w:iCs/>
          <w:sz w:val="26"/>
          <w:szCs w:val="26"/>
        </w:rPr>
        <w:t>Оценщик</w:t>
      </w:r>
      <w:r w:rsidRPr="00344AF7">
        <w:rPr>
          <w:bCs/>
          <w:iCs/>
          <w:color w:val="FF0000"/>
          <w:sz w:val="26"/>
          <w:szCs w:val="26"/>
        </w:rPr>
        <w:t xml:space="preserve"> </w:t>
      </w:r>
      <w:r w:rsidR="002E7978">
        <w:rPr>
          <w:bCs/>
          <w:iCs/>
          <w:color w:val="FF0000"/>
          <w:sz w:val="26"/>
          <w:szCs w:val="26"/>
        </w:rPr>
        <w:t xml:space="preserve"> </w:t>
      </w:r>
      <w:r w:rsidR="002E7978" w:rsidRPr="002E7978">
        <w:rPr>
          <w:b/>
          <w:bCs/>
          <w:iCs/>
          <w:sz w:val="26"/>
          <w:szCs w:val="26"/>
        </w:rPr>
        <w:t xml:space="preserve">недвижимости </w:t>
      </w:r>
      <w:r w:rsidRPr="002E7978">
        <w:rPr>
          <w:b/>
          <w:bCs/>
          <w:iCs/>
          <w:sz w:val="26"/>
          <w:szCs w:val="26"/>
        </w:rPr>
        <w:t>–</w:t>
      </w:r>
      <w:r w:rsidRPr="00344AF7">
        <w:rPr>
          <w:bCs/>
          <w:iCs/>
          <w:color w:val="FF0000"/>
          <w:sz w:val="26"/>
          <w:szCs w:val="26"/>
        </w:rPr>
        <w:t xml:space="preserve"> </w:t>
      </w:r>
      <w:r w:rsidR="002E7978">
        <w:rPr>
          <w:b/>
          <w:sz w:val="26"/>
          <w:szCs w:val="26"/>
        </w:rPr>
        <w:t>Воронцова Т.В.</w:t>
      </w:r>
      <w:r w:rsidRPr="00344AF7">
        <w:rPr>
          <w:b/>
          <w:sz w:val="26"/>
          <w:szCs w:val="26"/>
        </w:rPr>
        <w:t xml:space="preserve"> </w:t>
      </w:r>
      <w:r w:rsidR="002E7978" w:rsidRPr="00D318F7">
        <w:rPr>
          <w:bCs/>
          <w:iCs/>
          <w:sz w:val="26"/>
          <w:szCs w:val="22"/>
        </w:rPr>
        <w:t>паспорт 0400 341059, выдан ОВД Л</w:t>
      </w:r>
      <w:r w:rsidR="002E7978" w:rsidRPr="00D318F7">
        <w:rPr>
          <w:bCs/>
          <w:iCs/>
          <w:sz w:val="26"/>
          <w:szCs w:val="22"/>
        </w:rPr>
        <w:t>е</w:t>
      </w:r>
      <w:r w:rsidR="002E7978" w:rsidRPr="00D318F7">
        <w:rPr>
          <w:bCs/>
          <w:iCs/>
          <w:sz w:val="26"/>
          <w:szCs w:val="22"/>
        </w:rPr>
        <w:t xml:space="preserve">нинского района г. Красноярска </w:t>
      </w:r>
      <w:r w:rsidR="002E7978">
        <w:rPr>
          <w:bCs/>
          <w:iCs/>
          <w:sz w:val="26"/>
          <w:szCs w:val="22"/>
        </w:rPr>
        <w:t>«</w:t>
      </w:r>
      <w:r w:rsidR="002E7978" w:rsidRPr="00D318F7">
        <w:rPr>
          <w:bCs/>
          <w:iCs/>
          <w:sz w:val="26"/>
          <w:szCs w:val="22"/>
        </w:rPr>
        <w:t>20</w:t>
      </w:r>
      <w:r w:rsidR="002E7978">
        <w:rPr>
          <w:bCs/>
          <w:iCs/>
          <w:sz w:val="26"/>
          <w:szCs w:val="22"/>
        </w:rPr>
        <w:t>»</w:t>
      </w:r>
      <w:r w:rsidR="002E7978" w:rsidRPr="00D318F7">
        <w:rPr>
          <w:bCs/>
          <w:iCs/>
          <w:sz w:val="26"/>
          <w:szCs w:val="22"/>
        </w:rPr>
        <w:t xml:space="preserve"> октября 2000 года. Код подразделения – 242-007. Инн 246207889204.</w:t>
      </w:r>
    </w:p>
    <w:p w:rsidR="002E7978" w:rsidRPr="00D318F7" w:rsidRDefault="002E7978" w:rsidP="002E7978">
      <w:pPr>
        <w:spacing w:line="288" w:lineRule="auto"/>
        <w:ind w:firstLine="567"/>
        <w:jc w:val="both"/>
        <w:rPr>
          <w:sz w:val="26"/>
          <w:szCs w:val="22"/>
        </w:rPr>
      </w:pPr>
      <w:r w:rsidRPr="00D318F7">
        <w:rPr>
          <w:b/>
          <w:bCs/>
          <w:iCs/>
          <w:sz w:val="26"/>
          <w:szCs w:val="22"/>
        </w:rPr>
        <w:t>Место нахождения оценщика</w:t>
      </w:r>
      <w:r w:rsidRPr="00D318F7">
        <w:rPr>
          <w:bCs/>
          <w:iCs/>
          <w:sz w:val="26"/>
          <w:szCs w:val="22"/>
        </w:rPr>
        <w:t xml:space="preserve"> – оценщик прописан по адресу: </w:t>
      </w:r>
      <w:r w:rsidRPr="00D318F7">
        <w:rPr>
          <w:sz w:val="26"/>
          <w:szCs w:val="22"/>
        </w:rPr>
        <w:t xml:space="preserve">г. Красноярск, пр. Красноярский рабочий, дом 55, кв. 33. </w:t>
      </w:r>
    </w:p>
    <w:p w:rsidR="002E7978" w:rsidRPr="00D318F7" w:rsidRDefault="002E7978" w:rsidP="002E7978">
      <w:pPr>
        <w:spacing w:line="288" w:lineRule="auto"/>
        <w:ind w:firstLine="567"/>
        <w:jc w:val="both"/>
        <w:rPr>
          <w:bCs/>
          <w:iCs/>
          <w:sz w:val="26"/>
          <w:szCs w:val="22"/>
        </w:rPr>
      </w:pPr>
      <w:r w:rsidRPr="00D318F7">
        <w:rPr>
          <w:b/>
          <w:bCs/>
          <w:iCs/>
          <w:sz w:val="26"/>
          <w:szCs w:val="22"/>
        </w:rPr>
        <w:t xml:space="preserve">Свидетельство о членстве физического лица в саморегулируемой организации оценщиков – </w:t>
      </w:r>
      <w:r>
        <w:rPr>
          <w:bCs/>
          <w:iCs/>
          <w:sz w:val="26"/>
          <w:szCs w:val="22"/>
        </w:rPr>
        <w:t xml:space="preserve">зарегистрировано в реестре под </w:t>
      </w:r>
      <w:r w:rsidRPr="00D318F7">
        <w:rPr>
          <w:bCs/>
          <w:iCs/>
          <w:sz w:val="26"/>
          <w:szCs w:val="22"/>
        </w:rPr>
        <w:t>№ 1294</w:t>
      </w:r>
      <w:r>
        <w:rPr>
          <w:bCs/>
          <w:iCs/>
          <w:sz w:val="26"/>
          <w:szCs w:val="22"/>
        </w:rPr>
        <w:t>,дата включения в реестр</w:t>
      </w:r>
      <w:r w:rsidRPr="00D318F7">
        <w:rPr>
          <w:bCs/>
          <w:iCs/>
          <w:sz w:val="26"/>
          <w:szCs w:val="22"/>
        </w:rPr>
        <w:t xml:space="preserve"> 27 декабря 2007 года о членстве в Некоммерческом партнерстве «Саморегулируемая межрегионал</w:t>
      </w:r>
      <w:r w:rsidRPr="00D318F7">
        <w:rPr>
          <w:bCs/>
          <w:iCs/>
          <w:sz w:val="26"/>
          <w:szCs w:val="22"/>
        </w:rPr>
        <w:t>ь</w:t>
      </w:r>
      <w:r w:rsidRPr="00D318F7">
        <w:rPr>
          <w:bCs/>
          <w:iCs/>
          <w:sz w:val="26"/>
          <w:szCs w:val="22"/>
        </w:rPr>
        <w:t xml:space="preserve">ная ассоциация специалистов – оценщиков», № 0001 от </w:t>
      </w:r>
      <w:r>
        <w:rPr>
          <w:bCs/>
          <w:iCs/>
          <w:sz w:val="26"/>
          <w:szCs w:val="22"/>
        </w:rPr>
        <w:t>«</w:t>
      </w:r>
      <w:r w:rsidRPr="00D318F7">
        <w:rPr>
          <w:bCs/>
          <w:iCs/>
          <w:sz w:val="26"/>
          <w:szCs w:val="22"/>
        </w:rPr>
        <w:t>28</w:t>
      </w:r>
      <w:r>
        <w:rPr>
          <w:bCs/>
          <w:iCs/>
          <w:sz w:val="26"/>
          <w:szCs w:val="22"/>
        </w:rPr>
        <w:t>»</w:t>
      </w:r>
      <w:r w:rsidRPr="00D318F7">
        <w:rPr>
          <w:bCs/>
          <w:iCs/>
          <w:sz w:val="26"/>
          <w:szCs w:val="22"/>
        </w:rPr>
        <w:t xml:space="preserve"> июня 2007 года в едином го</w:t>
      </w:r>
      <w:r w:rsidRPr="00D318F7">
        <w:rPr>
          <w:bCs/>
          <w:iCs/>
          <w:sz w:val="26"/>
          <w:szCs w:val="22"/>
        </w:rPr>
        <w:t>с</w:t>
      </w:r>
      <w:r w:rsidRPr="00D318F7">
        <w:rPr>
          <w:bCs/>
          <w:iCs/>
          <w:sz w:val="26"/>
          <w:szCs w:val="22"/>
        </w:rPr>
        <w:t>ударственном реестре саморегулируемых организаций оценщиков.</w:t>
      </w:r>
    </w:p>
    <w:p w:rsidR="002E7978" w:rsidRPr="00676D00" w:rsidRDefault="002E7978" w:rsidP="002E7978">
      <w:pPr>
        <w:spacing w:line="288" w:lineRule="auto"/>
        <w:ind w:firstLine="567"/>
        <w:jc w:val="both"/>
        <w:rPr>
          <w:bCs/>
          <w:iCs/>
          <w:sz w:val="26"/>
          <w:szCs w:val="22"/>
        </w:rPr>
      </w:pPr>
      <w:r w:rsidRPr="00D318F7">
        <w:rPr>
          <w:b/>
          <w:bCs/>
          <w:iCs/>
          <w:sz w:val="26"/>
          <w:szCs w:val="22"/>
        </w:rPr>
        <w:t xml:space="preserve">Сведения о страховании риска ответственности оценщика по обязательствам, возникающим вследствие причинения ущерба заказчику по договору на проведение оценки и (или) третьим лицам </w:t>
      </w:r>
      <w:r w:rsidRPr="00D318F7">
        <w:rPr>
          <w:bCs/>
          <w:iCs/>
          <w:sz w:val="26"/>
          <w:szCs w:val="22"/>
        </w:rPr>
        <w:t xml:space="preserve">– </w:t>
      </w:r>
      <w:r w:rsidRPr="000F112E">
        <w:rPr>
          <w:bCs/>
          <w:iCs/>
          <w:sz w:val="26"/>
          <w:szCs w:val="22"/>
        </w:rPr>
        <w:t>СОЦД-</w:t>
      </w:r>
      <w:r>
        <w:rPr>
          <w:bCs/>
          <w:iCs/>
          <w:sz w:val="26"/>
          <w:szCs w:val="22"/>
        </w:rPr>
        <w:t>18-000530-24</w:t>
      </w:r>
      <w:r w:rsidRPr="000F112E">
        <w:rPr>
          <w:bCs/>
          <w:iCs/>
          <w:sz w:val="26"/>
          <w:szCs w:val="22"/>
        </w:rPr>
        <w:t xml:space="preserve"> от </w:t>
      </w:r>
      <w:r>
        <w:rPr>
          <w:bCs/>
          <w:iCs/>
          <w:sz w:val="26"/>
          <w:szCs w:val="22"/>
        </w:rPr>
        <w:t>06.04.2018</w:t>
      </w:r>
      <w:r w:rsidRPr="000F112E">
        <w:rPr>
          <w:bCs/>
          <w:iCs/>
          <w:sz w:val="26"/>
          <w:szCs w:val="22"/>
        </w:rPr>
        <w:t xml:space="preserve"> г. на период</w:t>
      </w:r>
      <w:r w:rsidRPr="00676D00">
        <w:rPr>
          <w:bCs/>
          <w:iCs/>
          <w:sz w:val="26"/>
          <w:szCs w:val="22"/>
        </w:rPr>
        <w:t xml:space="preserve"> с «0</w:t>
      </w:r>
      <w:r>
        <w:rPr>
          <w:bCs/>
          <w:iCs/>
          <w:sz w:val="26"/>
          <w:szCs w:val="22"/>
        </w:rPr>
        <w:t>7</w:t>
      </w:r>
      <w:r w:rsidRPr="00676D00">
        <w:rPr>
          <w:bCs/>
          <w:iCs/>
          <w:sz w:val="26"/>
          <w:szCs w:val="22"/>
        </w:rPr>
        <w:t xml:space="preserve">» </w:t>
      </w:r>
      <w:r>
        <w:rPr>
          <w:bCs/>
          <w:iCs/>
          <w:sz w:val="26"/>
          <w:szCs w:val="22"/>
        </w:rPr>
        <w:t>а</w:t>
      </w:r>
      <w:r>
        <w:rPr>
          <w:bCs/>
          <w:iCs/>
          <w:sz w:val="26"/>
          <w:szCs w:val="22"/>
        </w:rPr>
        <w:t>п</w:t>
      </w:r>
      <w:r>
        <w:rPr>
          <w:bCs/>
          <w:iCs/>
          <w:sz w:val="26"/>
          <w:szCs w:val="22"/>
        </w:rPr>
        <w:t>реля 2018</w:t>
      </w:r>
      <w:r w:rsidRPr="00676D00">
        <w:rPr>
          <w:bCs/>
          <w:iCs/>
          <w:sz w:val="26"/>
          <w:szCs w:val="22"/>
        </w:rPr>
        <w:t xml:space="preserve"> г. по «</w:t>
      </w:r>
      <w:r>
        <w:rPr>
          <w:bCs/>
          <w:iCs/>
          <w:sz w:val="26"/>
          <w:szCs w:val="22"/>
        </w:rPr>
        <w:t>06</w:t>
      </w:r>
      <w:r w:rsidRPr="00676D00">
        <w:rPr>
          <w:bCs/>
          <w:iCs/>
          <w:sz w:val="26"/>
          <w:szCs w:val="22"/>
        </w:rPr>
        <w:t xml:space="preserve">» </w:t>
      </w:r>
      <w:r>
        <w:rPr>
          <w:bCs/>
          <w:iCs/>
          <w:sz w:val="26"/>
          <w:szCs w:val="22"/>
        </w:rPr>
        <w:t>апреля 2019</w:t>
      </w:r>
      <w:r w:rsidRPr="00676D00">
        <w:rPr>
          <w:bCs/>
          <w:iCs/>
          <w:sz w:val="26"/>
          <w:szCs w:val="22"/>
        </w:rPr>
        <w:t xml:space="preserve"> г. на сумму 3</w:t>
      </w:r>
      <w:r>
        <w:rPr>
          <w:bCs/>
          <w:iCs/>
          <w:sz w:val="26"/>
          <w:szCs w:val="22"/>
        </w:rPr>
        <w:t>0</w:t>
      </w:r>
      <w:r w:rsidRPr="00676D00">
        <w:rPr>
          <w:bCs/>
          <w:iCs/>
          <w:sz w:val="26"/>
          <w:szCs w:val="22"/>
        </w:rPr>
        <w:t xml:space="preserve"> 000 000 рублей</w:t>
      </w:r>
      <w:r w:rsidRPr="00676D00">
        <w:rPr>
          <w:sz w:val="26"/>
          <w:szCs w:val="22"/>
        </w:rPr>
        <w:t>.</w:t>
      </w:r>
    </w:p>
    <w:p w:rsidR="002E7978" w:rsidRDefault="002E7978" w:rsidP="002E7978">
      <w:pPr>
        <w:spacing w:line="288" w:lineRule="auto"/>
        <w:ind w:firstLine="567"/>
        <w:jc w:val="both"/>
        <w:rPr>
          <w:rFonts w:ascii="Arial" w:hAnsi="Arial" w:cs="Arial"/>
          <w:b/>
          <w:bCs/>
          <w:iCs/>
          <w:sz w:val="22"/>
          <w:szCs w:val="22"/>
        </w:rPr>
      </w:pPr>
      <w:r w:rsidRPr="00D318F7">
        <w:rPr>
          <w:b/>
          <w:bCs/>
          <w:iCs/>
          <w:sz w:val="26"/>
          <w:szCs w:val="22"/>
        </w:rPr>
        <w:t>Номер и дата выдачи документа, подтверждающего получение профессионал</w:t>
      </w:r>
      <w:r w:rsidRPr="00D318F7">
        <w:rPr>
          <w:b/>
          <w:bCs/>
          <w:iCs/>
          <w:sz w:val="26"/>
          <w:szCs w:val="22"/>
        </w:rPr>
        <w:t>ь</w:t>
      </w:r>
      <w:r w:rsidRPr="00D318F7">
        <w:rPr>
          <w:b/>
          <w:bCs/>
          <w:iCs/>
          <w:sz w:val="26"/>
          <w:szCs w:val="22"/>
        </w:rPr>
        <w:t>ных знаний в области оценочной деятельности:</w:t>
      </w:r>
      <w:r w:rsidRPr="00D318F7">
        <w:rPr>
          <w:bCs/>
          <w:iCs/>
          <w:sz w:val="26"/>
          <w:szCs w:val="22"/>
        </w:rPr>
        <w:t xml:space="preserve"> диплом о профессиональной переподг</w:t>
      </w:r>
      <w:r w:rsidRPr="00D318F7">
        <w:rPr>
          <w:bCs/>
          <w:iCs/>
          <w:sz w:val="26"/>
          <w:szCs w:val="22"/>
        </w:rPr>
        <w:t>о</w:t>
      </w:r>
      <w:r w:rsidRPr="00D318F7">
        <w:rPr>
          <w:bCs/>
          <w:iCs/>
          <w:sz w:val="26"/>
          <w:szCs w:val="22"/>
        </w:rPr>
        <w:t xml:space="preserve">товке ПП № 251946 Красноярской государственной академии цветных металлов и золота (регистрационный номер 21/2001) от </w:t>
      </w:r>
      <w:r>
        <w:rPr>
          <w:bCs/>
          <w:iCs/>
          <w:sz w:val="26"/>
          <w:szCs w:val="22"/>
        </w:rPr>
        <w:t>«</w:t>
      </w:r>
      <w:r w:rsidRPr="00D318F7">
        <w:rPr>
          <w:bCs/>
          <w:iCs/>
          <w:sz w:val="26"/>
          <w:szCs w:val="22"/>
        </w:rPr>
        <w:t>31</w:t>
      </w:r>
      <w:r>
        <w:rPr>
          <w:bCs/>
          <w:iCs/>
          <w:sz w:val="26"/>
          <w:szCs w:val="22"/>
        </w:rPr>
        <w:t xml:space="preserve">» мая </w:t>
      </w:r>
      <w:r w:rsidRPr="00D318F7">
        <w:rPr>
          <w:bCs/>
          <w:iCs/>
          <w:sz w:val="26"/>
          <w:szCs w:val="22"/>
        </w:rPr>
        <w:t>2001г., свидетельство о повышении квал</w:t>
      </w:r>
      <w:r w:rsidRPr="00D318F7">
        <w:rPr>
          <w:bCs/>
          <w:iCs/>
          <w:sz w:val="26"/>
          <w:szCs w:val="22"/>
        </w:rPr>
        <w:t>и</w:t>
      </w:r>
      <w:r w:rsidRPr="00D318F7">
        <w:rPr>
          <w:bCs/>
          <w:iCs/>
          <w:sz w:val="26"/>
          <w:szCs w:val="22"/>
        </w:rPr>
        <w:t xml:space="preserve">фикации </w:t>
      </w:r>
      <w:r w:rsidRPr="003410E0">
        <w:rPr>
          <w:bCs/>
          <w:iCs/>
          <w:sz w:val="26"/>
          <w:szCs w:val="26"/>
        </w:rPr>
        <w:t>ФГАОУ ВПО «Сибирский федеральный  университет», регистрационный номер 45-06/1 от 30.04.201</w:t>
      </w:r>
      <w:r>
        <w:rPr>
          <w:bCs/>
          <w:iCs/>
          <w:sz w:val="26"/>
          <w:szCs w:val="26"/>
        </w:rPr>
        <w:t>5</w:t>
      </w:r>
      <w:r w:rsidRPr="003410E0">
        <w:rPr>
          <w:bCs/>
          <w:iCs/>
          <w:sz w:val="26"/>
          <w:szCs w:val="26"/>
        </w:rPr>
        <w:t xml:space="preserve"> г.</w:t>
      </w:r>
    </w:p>
    <w:p w:rsidR="002E7978" w:rsidRPr="00D318F7" w:rsidRDefault="002E7978" w:rsidP="002E7978">
      <w:pPr>
        <w:spacing w:line="288" w:lineRule="auto"/>
        <w:ind w:firstLine="567"/>
        <w:jc w:val="both"/>
        <w:rPr>
          <w:bCs/>
          <w:iCs/>
          <w:sz w:val="26"/>
          <w:szCs w:val="22"/>
        </w:rPr>
      </w:pPr>
      <w:r w:rsidRPr="00D318F7">
        <w:rPr>
          <w:b/>
          <w:bCs/>
          <w:iCs/>
          <w:sz w:val="26"/>
          <w:szCs w:val="22"/>
        </w:rPr>
        <w:t>Стаж работы оценщика в оценочной деятельности</w:t>
      </w:r>
      <w:r>
        <w:rPr>
          <w:bCs/>
          <w:iCs/>
          <w:sz w:val="26"/>
          <w:szCs w:val="22"/>
        </w:rPr>
        <w:t xml:space="preserve"> – 1</w:t>
      </w:r>
      <w:r>
        <w:rPr>
          <w:bCs/>
          <w:iCs/>
          <w:sz w:val="26"/>
          <w:szCs w:val="22"/>
        </w:rPr>
        <w:t>8</w:t>
      </w:r>
      <w:r w:rsidRPr="00D318F7">
        <w:rPr>
          <w:bCs/>
          <w:iCs/>
          <w:sz w:val="26"/>
          <w:szCs w:val="22"/>
        </w:rPr>
        <w:t xml:space="preserve"> лет.</w:t>
      </w:r>
    </w:p>
    <w:p w:rsidR="00093AB6" w:rsidRPr="00344AF7" w:rsidRDefault="00093AB6" w:rsidP="00093AB6">
      <w:pPr>
        <w:pStyle w:val="a6"/>
        <w:spacing w:line="288" w:lineRule="auto"/>
        <w:ind w:left="142" w:right="142"/>
        <w:jc w:val="both"/>
        <w:rPr>
          <w:bCs/>
          <w:iCs/>
          <w:sz w:val="26"/>
          <w:szCs w:val="26"/>
        </w:rPr>
      </w:pPr>
      <w:r w:rsidRPr="00344AF7">
        <w:rPr>
          <w:bCs/>
          <w:iCs/>
          <w:sz w:val="26"/>
          <w:szCs w:val="26"/>
        </w:rPr>
        <w:t>Квалификационный аттестат «</w:t>
      </w:r>
      <w:r w:rsidR="00760594">
        <w:rPr>
          <w:bCs/>
          <w:iCs/>
          <w:sz w:val="26"/>
          <w:szCs w:val="26"/>
        </w:rPr>
        <w:t>Оценка недвижимости</w:t>
      </w:r>
      <w:r w:rsidRPr="00344AF7">
        <w:rPr>
          <w:bCs/>
          <w:iCs/>
          <w:sz w:val="26"/>
          <w:szCs w:val="26"/>
        </w:rPr>
        <w:t xml:space="preserve">» № </w:t>
      </w:r>
      <w:r w:rsidR="00760594">
        <w:rPr>
          <w:bCs/>
          <w:iCs/>
          <w:sz w:val="26"/>
          <w:szCs w:val="26"/>
        </w:rPr>
        <w:t>015715</w:t>
      </w:r>
      <w:r w:rsidRPr="00344AF7">
        <w:rPr>
          <w:bCs/>
          <w:iCs/>
          <w:sz w:val="26"/>
          <w:szCs w:val="26"/>
        </w:rPr>
        <w:t xml:space="preserve">-1 от </w:t>
      </w:r>
      <w:r w:rsidR="00760594">
        <w:rPr>
          <w:bCs/>
          <w:iCs/>
          <w:sz w:val="26"/>
          <w:szCs w:val="26"/>
        </w:rPr>
        <w:t>23  ноября</w:t>
      </w:r>
      <w:r w:rsidRPr="00344AF7">
        <w:rPr>
          <w:bCs/>
          <w:iCs/>
          <w:sz w:val="26"/>
          <w:szCs w:val="26"/>
        </w:rPr>
        <w:t xml:space="preserve"> 2018 г.</w:t>
      </w:r>
    </w:p>
    <w:p w:rsidR="00093AB6" w:rsidRPr="00093AB6" w:rsidRDefault="00093AB6" w:rsidP="00093AB6">
      <w:pPr>
        <w:spacing w:line="288" w:lineRule="auto"/>
        <w:ind w:left="142" w:right="142"/>
        <w:jc w:val="both"/>
        <w:rPr>
          <w:bCs/>
          <w:iCs/>
          <w:sz w:val="26"/>
          <w:szCs w:val="26"/>
        </w:rPr>
      </w:pPr>
      <w:r w:rsidRPr="00344AF7">
        <w:rPr>
          <w:bCs/>
          <w:iCs/>
          <w:sz w:val="26"/>
          <w:szCs w:val="26"/>
        </w:rPr>
        <w:t xml:space="preserve">Трудовые отношения оценщика с ООО «Центр деловых услуг» </w:t>
      </w:r>
      <w:proofErr w:type="gramStart"/>
      <w:r w:rsidRPr="00344AF7">
        <w:rPr>
          <w:bCs/>
          <w:iCs/>
          <w:sz w:val="26"/>
          <w:szCs w:val="26"/>
        </w:rPr>
        <w:t>-т</w:t>
      </w:r>
      <w:proofErr w:type="gramEnd"/>
      <w:r w:rsidRPr="00344AF7">
        <w:rPr>
          <w:bCs/>
          <w:iCs/>
          <w:sz w:val="26"/>
          <w:szCs w:val="26"/>
        </w:rPr>
        <w:t xml:space="preserve">рудовой договор от «01» января </w:t>
      </w:r>
      <w:r>
        <w:rPr>
          <w:bCs/>
          <w:iCs/>
          <w:sz w:val="26"/>
          <w:szCs w:val="26"/>
        </w:rPr>
        <w:t>2018</w:t>
      </w:r>
      <w:r w:rsidRPr="00344AF7">
        <w:rPr>
          <w:bCs/>
          <w:iCs/>
          <w:sz w:val="26"/>
          <w:szCs w:val="26"/>
        </w:rPr>
        <w:t xml:space="preserve"> г.</w:t>
      </w:r>
      <w:bookmarkEnd w:id="31"/>
    </w:p>
    <w:p w:rsidR="00032358" w:rsidRPr="006E7AF1" w:rsidRDefault="00032358" w:rsidP="00032358"/>
    <w:p w:rsidR="002C33E8" w:rsidRPr="002352C4" w:rsidRDefault="002C33E8" w:rsidP="002C33E8">
      <w:pPr>
        <w:pStyle w:val="2"/>
        <w:spacing w:line="288" w:lineRule="auto"/>
        <w:ind w:left="142" w:firstLine="0"/>
      </w:pPr>
      <w:bookmarkStart w:id="32" w:name="_Toc475121968"/>
      <w:bookmarkStart w:id="33" w:name="_Toc531369872"/>
      <w:bookmarkStart w:id="34" w:name="_Toc430955765"/>
      <w:bookmarkStart w:id="35" w:name="_Toc431030569"/>
      <w:bookmarkStart w:id="36" w:name="_Toc431030625"/>
      <w:bookmarkStart w:id="37" w:name="_Toc431030665"/>
      <w:bookmarkStart w:id="38" w:name="_Toc449080235"/>
      <w:bookmarkStart w:id="39" w:name="_Toc450383377"/>
      <w:bookmarkStart w:id="40" w:name="_Toc450495595"/>
      <w:bookmarkStart w:id="41" w:name="_Toc475543601"/>
      <w:bookmarkStart w:id="42" w:name="_Toc478118703"/>
      <w:bookmarkStart w:id="43" w:name="_Toc478118804"/>
      <w:bookmarkStart w:id="44" w:name="_Toc481475110"/>
      <w:bookmarkStart w:id="45" w:name="_Toc481475204"/>
      <w:bookmarkStart w:id="46" w:name="_Toc481475610"/>
      <w:bookmarkStart w:id="47" w:name="_Toc528845020"/>
      <w:bookmarkStart w:id="48" w:name="_Toc536179825"/>
      <w:bookmarkStart w:id="49" w:name="_Toc1060728"/>
      <w:bookmarkStart w:id="50" w:name="_Toc3561369"/>
      <w:bookmarkStart w:id="51" w:name="_Toc8407936"/>
      <w:bookmarkStart w:id="52" w:name="_Toc17132131"/>
      <w:bookmarkStart w:id="53" w:name="_Toc25942127"/>
      <w:bookmarkStart w:id="54" w:name="_Toc25942848"/>
      <w:bookmarkStart w:id="55" w:name="_Toc32946275"/>
      <w:bookmarkStart w:id="56" w:name="_Toc32946516"/>
      <w:bookmarkStart w:id="57" w:name="_Toc32946738"/>
      <w:bookmarkStart w:id="58" w:name="_Toc32946861"/>
      <w:bookmarkStart w:id="59" w:name="_Toc32946930"/>
      <w:bookmarkStart w:id="60" w:name="_Toc32947069"/>
      <w:bookmarkStart w:id="61" w:name="_Toc32947171"/>
      <w:bookmarkStart w:id="62" w:name="_Toc32947324"/>
      <w:bookmarkEnd w:id="0"/>
      <w:bookmarkEnd w:id="1"/>
      <w:bookmarkEnd w:id="2"/>
      <w:bookmarkEnd w:id="3"/>
      <w:bookmarkEnd w:id="4"/>
      <w:bookmarkEnd w:id="5"/>
      <w:bookmarkEnd w:id="9"/>
      <w:bookmarkEnd w:id="10"/>
      <w:bookmarkEnd w:id="11"/>
      <w:bookmarkEnd w:id="12"/>
      <w:bookmarkEnd w:id="13"/>
      <w:bookmarkEnd w:id="14"/>
      <w:bookmarkEnd w:id="15"/>
      <w:bookmarkEnd w:id="16"/>
      <w:r w:rsidRPr="002352C4">
        <w:lastRenderedPageBreak/>
        <w:t>Информация обо всех привлекаемых к проведению оценки и подготовке отчета об оценке организациях и специалистах с указанием их квалификации и степени их участия в проведении оценки объекта оценки</w:t>
      </w:r>
      <w:bookmarkEnd w:id="32"/>
      <w:bookmarkEnd w:id="33"/>
    </w:p>
    <w:p w:rsidR="002C33E8" w:rsidRPr="002352C4" w:rsidRDefault="002C33E8" w:rsidP="002C33E8">
      <w:pPr>
        <w:spacing w:line="288" w:lineRule="auto"/>
        <w:jc w:val="center"/>
        <w:rPr>
          <w:b/>
          <w:sz w:val="26"/>
          <w:szCs w:val="26"/>
        </w:rPr>
      </w:pPr>
    </w:p>
    <w:p w:rsidR="002C33E8" w:rsidRPr="002352C4" w:rsidRDefault="002C33E8" w:rsidP="002C33E8">
      <w:pPr>
        <w:spacing w:line="288" w:lineRule="auto"/>
        <w:ind w:left="-65" w:firstLine="65"/>
        <w:rPr>
          <w:sz w:val="26"/>
          <w:szCs w:val="26"/>
        </w:rPr>
      </w:pPr>
      <w:bookmarkStart w:id="63" w:name="_Toc291244025"/>
      <w:bookmarkStart w:id="64" w:name="_Toc292961902"/>
      <w:r w:rsidRPr="002352C4">
        <w:rPr>
          <w:sz w:val="26"/>
          <w:szCs w:val="26"/>
        </w:rPr>
        <w:t xml:space="preserve"> Иные специалисты, эксперты и оценщики для проведения оценки не привлекались.</w:t>
      </w:r>
      <w:bookmarkEnd w:id="63"/>
      <w:bookmarkEnd w:id="64"/>
      <w:r w:rsidRPr="002352C4">
        <w:rPr>
          <w:sz w:val="26"/>
          <w:szCs w:val="26"/>
        </w:rPr>
        <w:t xml:space="preserve"> В о</w:t>
      </w:r>
      <w:r w:rsidRPr="002352C4">
        <w:rPr>
          <w:sz w:val="26"/>
          <w:szCs w:val="26"/>
        </w:rPr>
        <w:t>т</w:t>
      </w:r>
      <w:r w:rsidRPr="002352C4">
        <w:rPr>
          <w:sz w:val="26"/>
          <w:szCs w:val="26"/>
        </w:rPr>
        <w:t>чете будут использованы готовые экспертные мнения и опросы, проводимые сторонними организациями и не связанными с проведением настоящего отчета.</w:t>
      </w:r>
    </w:p>
    <w:p w:rsidR="002C33E8" w:rsidRPr="002352C4" w:rsidRDefault="002C33E8" w:rsidP="002C33E8">
      <w:pPr>
        <w:spacing w:line="288" w:lineRule="auto"/>
        <w:ind w:left="-65"/>
        <w:rPr>
          <w:sz w:val="26"/>
          <w:szCs w:val="26"/>
        </w:rPr>
      </w:pPr>
    </w:p>
    <w:p w:rsidR="002C33E8" w:rsidRPr="00093AB6" w:rsidRDefault="002C33E8" w:rsidP="00093AB6">
      <w:pPr>
        <w:pStyle w:val="2"/>
        <w:spacing w:line="288" w:lineRule="auto"/>
        <w:ind w:left="2411" w:hanging="2269"/>
      </w:pPr>
      <w:bookmarkStart w:id="65" w:name="_Toc400713822"/>
      <w:bookmarkStart w:id="66" w:name="_Toc475121969"/>
      <w:bookmarkStart w:id="67" w:name="_Toc531369873"/>
      <w:r w:rsidRPr="002352C4">
        <w:t>Допущения и ограничительные условия, использованные оценщиком при проведении оценки</w:t>
      </w:r>
      <w:bookmarkEnd w:id="65"/>
      <w:bookmarkEnd w:id="66"/>
      <w:bookmarkEnd w:id="67"/>
    </w:p>
    <w:p w:rsidR="002C33E8" w:rsidRPr="002352C4" w:rsidRDefault="002C33E8" w:rsidP="002C33E8">
      <w:pPr>
        <w:spacing w:line="288" w:lineRule="auto"/>
        <w:ind w:firstLine="142"/>
        <w:jc w:val="both"/>
        <w:rPr>
          <w:sz w:val="26"/>
          <w:szCs w:val="26"/>
        </w:rPr>
      </w:pPr>
      <w:r w:rsidRPr="002352C4">
        <w:rPr>
          <w:sz w:val="26"/>
          <w:szCs w:val="26"/>
        </w:rPr>
        <w:t>Для проведения оценки использован большой объем рыночной информации об объектах аналогах, при этом в силу ее частичной закрытости и невозможности проверки ее дост</w:t>
      </w:r>
      <w:r w:rsidRPr="002352C4">
        <w:rPr>
          <w:sz w:val="26"/>
          <w:szCs w:val="26"/>
        </w:rPr>
        <w:t>о</w:t>
      </w:r>
      <w:r w:rsidRPr="002352C4">
        <w:rPr>
          <w:sz w:val="26"/>
          <w:szCs w:val="26"/>
        </w:rPr>
        <w:t>верности, оценщик допускает, что используемая информация об объектах аналогах де</w:t>
      </w:r>
      <w:r w:rsidRPr="002352C4">
        <w:rPr>
          <w:sz w:val="26"/>
          <w:szCs w:val="26"/>
        </w:rPr>
        <w:t>й</w:t>
      </w:r>
      <w:r w:rsidRPr="002352C4">
        <w:rPr>
          <w:sz w:val="26"/>
          <w:szCs w:val="26"/>
        </w:rPr>
        <w:t>ствительна и достоверна.</w:t>
      </w:r>
    </w:p>
    <w:p w:rsidR="002C33E8" w:rsidRPr="002352C4" w:rsidRDefault="002C33E8" w:rsidP="002C33E8">
      <w:pPr>
        <w:spacing w:line="288" w:lineRule="auto"/>
        <w:jc w:val="both"/>
        <w:rPr>
          <w:sz w:val="26"/>
          <w:szCs w:val="26"/>
        </w:rPr>
      </w:pPr>
      <w:r w:rsidRPr="002352C4">
        <w:rPr>
          <w:sz w:val="26"/>
          <w:szCs w:val="26"/>
        </w:rPr>
        <w:t>Оценщик полагается на информацию от Заказчика и считает ее достоверной.</w:t>
      </w:r>
    </w:p>
    <w:p w:rsidR="00EF0837" w:rsidRPr="009B6BEE" w:rsidRDefault="00C30175" w:rsidP="003575E0">
      <w:pPr>
        <w:pStyle w:val="1"/>
      </w:pPr>
      <w:r>
        <w:br w:type="page"/>
      </w:r>
      <w:bookmarkStart w:id="68" w:name="_Toc285721435"/>
      <w:bookmarkStart w:id="69" w:name="_Toc60694989"/>
      <w:bookmarkStart w:id="70" w:name="_Toc531369874"/>
      <w:r w:rsidR="00EF0837" w:rsidRPr="00EF0837">
        <w:lastRenderedPageBreak/>
        <w:t>ПРИМЕНЯЕМЫЕ СТАНДАРТЫ ОЦЕНОЧНОЙ ДЕЯТЕЛЬНОСТИ</w:t>
      </w:r>
      <w:bookmarkEnd w:id="68"/>
      <w:bookmarkEnd w:id="69"/>
      <w:bookmarkEnd w:id="70"/>
    </w:p>
    <w:p w:rsidR="00EF0837" w:rsidRPr="00D318F7" w:rsidRDefault="00EF0837" w:rsidP="00EF0837">
      <w:pPr>
        <w:jc w:val="center"/>
      </w:pPr>
    </w:p>
    <w:p w:rsidR="003849B5" w:rsidRDefault="003849B5" w:rsidP="00FA7D15">
      <w:pPr>
        <w:numPr>
          <w:ilvl w:val="0"/>
          <w:numId w:val="23"/>
        </w:numPr>
        <w:spacing w:line="288" w:lineRule="auto"/>
        <w:jc w:val="both"/>
        <w:rPr>
          <w:sz w:val="26"/>
          <w:szCs w:val="22"/>
        </w:rPr>
      </w:pPr>
      <w:bookmarkStart w:id="71" w:name="_Toc8407937"/>
      <w:bookmarkStart w:id="72" w:name="_Toc17132132"/>
      <w:bookmarkStart w:id="73" w:name="_Toc25942128"/>
      <w:bookmarkStart w:id="74" w:name="_Toc25942849"/>
      <w:bookmarkStart w:id="75" w:name="_Toc32946276"/>
      <w:bookmarkStart w:id="76" w:name="_Toc32946517"/>
      <w:bookmarkStart w:id="77" w:name="_Toc32946739"/>
      <w:bookmarkStart w:id="78" w:name="_Toc32946862"/>
      <w:bookmarkStart w:id="79" w:name="_Toc32946931"/>
      <w:bookmarkStart w:id="80" w:name="_Toc32947070"/>
      <w:bookmarkStart w:id="81" w:name="_Toc32947172"/>
      <w:bookmarkStart w:id="82" w:name="_Toc32947325"/>
      <w:bookmarkStart w:id="83" w:name="_Toc432491820"/>
      <w:bookmarkStart w:id="84" w:name="_Toc450495596"/>
      <w:bookmarkStart w:id="85" w:name="_Toc475543602"/>
      <w:bookmarkStart w:id="86" w:name="_Toc478118704"/>
      <w:bookmarkStart w:id="87" w:name="_Toc478118805"/>
      <w:bookmarkStart w:id="88" w:name="_Toc481475111"/>
      <w:bookmarkStart w:id="89" w:name="_Toc481475205"/>
      <w:bookmarkStart w:id="90" w:name="_Toc481475611"/>
      <w:bookmarkStart w:id="91" w:name="_Toc528845021"/>
      <w:bookmarkStart w:id="92" w:name="_Toc528845099"/>
      <w:bookmarkStart w:id="93" w:name="_Toc3540157"/>
      <w:bookmarkStart w:id="94" w:name="_Toc4667678"/>
      <w:bookmarkStart w:id="95" w:name="_Toc6170668"/>
      <w:bookmarkStart w:id="96" w:name="_Toc1987044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Pr>
          <w:sz w:val="26"/>
          <w:szCs w:val="22"/>
        </w:rPr>
        <w:t>Федеральный закон №135-ФЗ «Об оценочной деятельности в Российской Федер</w:t>
      </w:r>
      <w:r>
        <w:rPr>
          <w:sz w:val="26"/>
          <w:szCs w:val="22"/>
        </w:rPr>
        <w:t>а</w:t>
      </w:r>
      <w:r>
        <w:rPr>
          <w:sz w:val="26"/>
          <w:szCs w:val="22"/>
        </w:rPr>
        <w:t>ции» от 29.07.1998г. (в ред. Федеральных Законов от 21.12.№ 178-ФЗ, от 21.03.2002 №31-ФЗ, от 14.11.2002.№143-ФЗ, от 10.01.2003 №15-ФЗ, от 27.02.2003 №29-ФЗ, от 22.08.2004 № 122-ФЗ, от 05.01.2006.№7-ФЗ</w:t>
      </w:r>
      <w:proofErr w:type="gramStart"/>
      <w:r>
        <w:rPr>
          <w:sz w:val="26"/>
          <w:szCs w:val="22"/>
        </w:rPr>
        <w:t>,о</w:t>
      </w:r>
      <w:proofErr w:type="gramEnd"/>
      <w:r>
        <w:rPr>
          <w:sz w:val="26"/>
          <w:szCs w:val="22"/>
        </w:rPr>
        <w:t xml:space="preserve">т 27.07.2006 № 157-ФЗ, от 05.02.2007 «13-ФЗ, от 13.07. №129-ФЗ, от 24.07.2007 №220-ФЗ, </w:t>
      </w:r>
      <w:r w:rsidRPr="00F53032">
        <w:rPr>
          <w:rStyle w:val="docaccesstitle"/>
          <w:sz w:val="26"/>
          <w:szCs w:val="26"/>
        </w:rPr>
        <w:t>№ 145-ФЗ 08 июня 2015</w:t>
      </w:r>
      <w:r>
        <w:rPr>
          <w:sz w:val="26"/>
          <w:szCs w:val="22"/>
        </w:rPr>
        <w:t>)</w:t>
      </w:r>
    </w:p>
    <w:p w:rsidR="003849B5" w:rsidRDefault="003849B5" w:rsidP="00FA7D15">
      <w:pPr>
        <w:pStyle w:val="a9"/>
        <w:widowControl w:val="0"/>
        <w:numPr>
          <w:ilvl w:val="0"/>
          <w:numId w:val="23"/>
        </w:numPr>
        <w:spacing w:line="288" w:lineRule="auto"/>
        <w:rPr>
          <w:sz w:val="26"/>
          <w:szCs w:val="22"/>
        </w:rPr>
      </w:pPr>
      <w:r w:rsidRPr="00F53032">
        <w:rPr>
          <w:sz w:val="26"/>
          <w:szCs w:val="22"/>
        </w:rPr>
        <w:t>Федеральный стандарт оценки «Общие понятия оценки, подходы к оценке и треб</w:t>
      </w:r>
      <w:r w:rsidRPr="00F53032">
        <w:rPr>
          <w:sz w:val="26"/>
          <w:szCs w:val="22"/>
        </w:rPr>
        <w:t>о</w:t>
      </w:r>
      <w:r w:rsidRPr="00F53032">
        <w:rPr>
          <w:sz w:val="26"/>
          <w:szCs w:val="22"/>
        </w:rPr>
        <w:t>вания к проведению оценки (ФСО N 1)». Приказ Министерства экономического ра</w:t>
      </w:r>
      <w:r w:rsidRPr="00F53032">
        <w:rPr>
          <w:sz w:val="26"/>
          <w:szCs w:val="22"/>
        </w:rPr>
        <w:t>з</w:t>
      </w:r>
      <w:r w:rsidRPr="00F53032">
        <w:rPr>
          <w:sz w:val="26"/>
          <w:szCs w:val="22"/>
        </w:rPr>
        <w:t>вития Российской Федерации (Минэкономразвития России) от 20 мая 2015 г. N 297 г. Москва «Об утверждении федерального стандарта оценки «Общие понятия оце</w:t>
      </w:r>
      <w:r w:rsidRPr="00F53032">
        <w:rPr>
          <w:sz w:val="26"/>
          <w:szCs w:val="22"/>
        </w:rPr>
        <w:t>н</w:t>
      </w:r>
      <w:r w:rsidRPr="00F53032">
        <w:rPr>
          <w:sz w:val="26"/>
          <w:szCs w:val="22"/>
        </w:rPr>
        <w:t>ки, подходы к оценке и требования к проведению оценки (ФСО N 1)</w:t>
      </w:r>
      <w:r>
        <w:rPr>
          <w:sz w:val="26"/>
          <w:szCs w:val="22"/>
        </w:rPr>
        <w:t>»</w:t>
      </w:r>
      <w:r w:rsidRPr="00F53032">
        <w:rPr>
          <w:sz w:val="26"/>
          <w:szCs w:val="22"/>
        </w:rPr>
        <w:t xml:space="preserve">. </w:t>
      </w:r>
    </w:p>
    <w:p w:rsidR="003849B5" w:rsidRDefault="003849B5" w:rsidP="00FA7D15">
      <w:pPr>
        <w:pStyle w:val="a9"/>
        <w:widowControl w:val="0"/>
        <w:numPr>
          <w:ilvl w:val="0"/>
          <w:numId w:val="23"/>
        </w:numPr>
        <w:spacing w:line="288" w:lineRule="auto"/>
        <w:rPr>
          <w:sz w:val="26"/>
          <w:szCs w:val="22"/>
        </w:rPr>
      </w:pPr>
      <w:r w:rsidRPr="00F53032">
        <w:rPr>
          <w:sz w:val="26"/>
          <w:szCs w:val="22"/>
        </w:rPr>
        <w:t>Федеральный стандарт оценки «Цель оценки и виды стоимости (ФСО N 2)». Приказ Министерства экономического Российской Федерации (Минэкономразвития Ро</w:t>
      </w:r>
      <w:r w:rsidRPr="00F53032">
        <w:rPr>
          <w:sz w:val="26"/>
          <w:szCs w:val="22"/>
        </w:rPr>
        <w:t>с</w:t>
      </w:r>
      <w:r w:rsidRPr="00F53032">
        <w:rPr>
          <w:sz w:val="26"/>
          <w:szCs w:val="22"/>
        </w:rPr>
        <w:t xml:space="preserve">сии) от 20 мая  2015 г. N 298 г. Москва «Об утверждении федерального стандарта оценки «Цель оценки и виды стоимости (ФСО N 2)». </w:t>
      </w:r>
    </w:p>
    <w:p w:rsidR="003849B5" w:rsidRPr="00F53032" w:rsidRDefault="003849B5" w:rsidP="00FA7D15">
      <w:pPr>
        <w:pStyle w:val="a9"/>
        <w:numPr>
          <w:ilvl w:val="0"/>
          <w:numId w:val="23"/>
        </w:numPr>
        <w:spacing w:line="288" w:lineRule="auto"/>
        <w:rPr>
          <w:iCs/>
          <w:sz w:val="26"/>
          <w:szCs w:val="26"/>
        </w:rPr>
      </w:pPr>
      <w:r w:rsidRPr="00F53032">
        <w:rPr>
          <w:sz w:val="26"/>
          <w:szCs w:val="22"/>
        </w:rPr>
        <w:t>Федеральный стандарт оценки «Требования к отчету об оценке (ФСО N 3)». Приказ Министерства экономического развития Российской Федерации (Минэкономразв</w:t>
      </w:r>
      <w:r w:rsidRPr="00F53032">
        <w:rPr>
          <w:sz w:val="26"/>
          <w:szCs w:val="22"/>
        </w:rPr>
        <w:t>и</w:t>
      </w:r>
      <w:r w:rsidRPr="00F53032">
        <w:rPr>
          <w:sz w:val="26"/>
          <w:szCs w:val="22"/>
        </w:rPr>
        <w:t>тия России) от 20 мая  2015 г. N 299 г. Москва «Об утверждении федерального ста</w:t>
      </w:r>
      <w:r w:rsidRPr="00F53032">
        <w:rPr>
          <w:sz w:val="26"/>
          <w:szCs w:val="22"/>
        </w:rPr>
        <w:t>н</w:t>
      </w:r>
      <w:r w:rsidRPr="00F53032">
        <w:rPr>
          <w:sz w:val="26"/>
          <w:szCs w:val="22"/>
        </w:rPr>
        <w:t xml:space="preserve">дарта оценки «Требования к отчету об оценке (ФСО N 3)»». </w:t>
      </w:r>
    </w:p>
    <w:p w:rsidR="003849B5" w:rsidRDefault="003849B5" w:rsidP="00FA7D15">
      <w:pPr>
        <w:pStyle w:val="afc"/>
        <w:numPr>
          <w:ilvl w:val="0"/>
          <w:numId w:val="23"/>
        </w:numPr>
        <w:spacing w:line="288" w:lineRule="auto"/>
        <w:jc w:val="both"/>
        <w:rPr>
          <w:b w:val="0"/>
          <w:caps w:val="0"/>
          <w:sz w:val="26"/>
          <w:szCs w:val="26"/>
        </w:rPr>
      </w:pPr>
      <w:r w:rsidRPr="003849B5">
        <w:rPr>
          <w:b w:val="0"/>
          <w:caps w:val="0"/>
          <w:sz w:val="26"/>
          <w:szCs w:val="22"/>
        </w:rPr>
        <w:t xml:space="preserve">Федеральный стандарт оценки «Оценка недвижимости (ФСО N 7)». </w:t>
      </w:r>
      <w:r w:rsidRPr="003849B5">
        <w:rPr>
          <w:rStyle w:val="docaccesstitle"/>
          <w:b w:val="0"/>
          <w:caps w:val="0"/>
          <w:sz w:val="26"/>
          <w:szCs w:val="26"/>
        </w:rPr>
        <w:t xml:space="preserve">Приказ Минэкономразвития России от </w:t>
      </w:r>
      <w:r w:rsidRPr="003849B5">
        <w:rPr>
          <w:b w:val="0"/>
          <w:caps w:val="0"/>
          <w:sz w:val="26"/>
          <w:szCs w:val="26"/>
        </w:rPr>
        <w:t>25 сентября  2014 г. № 611</w:t>
      </w:r>
    </w:p>
    <w:p w:rsidR="003849B5" w:rsidRPr="003849B5" w:rsidRDefault="003849B5" w:rsidP="00FA7D15">
      <w:pPr>
        <w:pStyle w:val="afc"/>
        <w:numPr>
          <w:ilvl w:val="0"/>
          <w:numId w:val="23"/>
        </w:numPr>
        <w:spacing w:line="288" w:lineRule="auto"/>
        <w:jc w:val="both"/>
        <w:rPr>
          <w:b w:val="0"/>
          <w:caps w:val="0"/>
          <w:sz w:val="26"/>
          <w:szCs w:val="26"/>
        </w:rPr>
      </w:pPr>
      <w:r w:rsidRPr="003849B5">
        <w:rPr>
          <w:b w:val="0"/>
          <w:caps w:val="0"/>
          <w:sz w:val="26"/>
          <w:szCs w:val="26"/>
        </w:rPr>
        <w:t>«Стандарты и правила оценочной деятельности НП «Сообщество специалистов-оценщиков «СМАО».</w:t>
      </w:r>
    </w:p>
    <w:p w:rsidR="003849B5" w:rsidRDefault="003849B5" w:rsidP="003849B5">
      <w:pPr>
        <w:pStyle w:val="a9"/>
        <w:spacing w:line="288" w:lineRule="auto"/>
        <w:ind w:firstLine="709"/>
        <w:rPr>
          <w:sz w:val="26"/>
          <w:szCs w:val="22"/>
        </w:rPr>
      </w:pPr>
    </w:p>
    <w:p w:rsidR="002C33E8" w:rsidRPr="002352C4" w:rsidRDefault="002C33E8" w:rsidP="00093AB6">
      <w:pPr>
        <w:pStyle w:val="2"/>
      </w:pPr>
      <w:bookmarkStart w:id="97" w:name="_Toc475121971"/>
      <w:bookmarkStart w:id="98" w:name="_Toc531369875"/>
      <w:r w:rsidRPr="002352C4">
        <w:t xml:space="preserve">Обоснование использования </w:t>
      </w:r>
      <w:r w:rsidRPr="00093AB6">
        <w:t>стандартов</w:t>
      </w:r>
      <w:r w:rsidRPr="002352C4">
        <w:t>при проведении оценки данного объекта оценки</w:t>
      </w:r>
      <w:bookmarkEnd w:id="97"/>
      <w:bookmarkEnd w:id="98"/>
    </w:p>
    <w:p w:rsidR="002C33E8" w:rsidRPr="002352C4" w:rsidRDefault="002C33E8" w:rsidP="002C33E8">
      <w:pPr>
        <w:spacing w:line="288" w:lineRule="auto"/>
        <w:ind w:left="357"/>
        <w:jc w:val="both"/>
        <w:rPr>
          <w:sz w:val="26"/>
          <w:szCs w:val="26"/>
        </w:rPr>
      </w:pPr>
    </w:p>
    <w:p w:rsidR="002C33E8" w:rsidRPr="002352C4" w:rsidRDefault="002C33E8" w:rsidP="002C33E8">
      <w:pPr>
        <w:tabs>
          <w:tab w:val="left" w:pos="993"/>
        </w:tabs>
        <w:spacing w:line="288" w:lineRule="auto"/>
        <w:ind w:left="357"/>
        <w:jc w:val="both"/>
        <w:rPr>
          <w:sz w:val="26"/>
          <w:szCs w:val="26"/>
        </w:rPr>
      </w:pPr>
      <w:r>
        <w:rPr>
          <w:sz w:val="26"/>
          <w:szCs w:val="26"/>
        </w:rPr>
        <w:tab/>
      </w:r>
      <w:r w:rsidRPr="002352C4">
        <w:rPr>
          <w:sz w:val="26"/>
          <w:szCs w:val="26"/>
        </w:rPr>
        <w:t>В соответствии с заданием на оценку, рыночная стоимость Объекта оценки опр</w:t>
      </w:r>
      <w:r w:rsidRPr="002352C4">
        <w:rPr>
          <w:sz w:val="26"/>
          <w:szCs w:val="26"/>
        </w:rPr>
        <w:t>е</w:t>
      </w:r>
      <w:r w:rsidRPr="002352C4">
        <w:rPr>
          <w:sz w:val="26"/>
          <w:szCs w:val="26"/>
        </w:rPr>
        <w:t>делялась на основе Федерального закона № 135-ФЗ «Об оценочной деятельности в РФ» от 29.07.98 г. и Стандартов оценки СРО «</w:t>
      </w:r>
      <w:r>
        <w:rPr>
          <w:sz w:val="26"/>
          <w:szCs w:val="26"/>
        </w:rPr>
        <w:t>СМАО</w:t>
      </w:r>
      <w:r w:rsidRPr="002352C4">
        <w:rPr>
          <w:sz w:val="26"/>
          <w:szCs w:val="26"/>
        </w:rPr>
        <w:t>», гармонизированных с Междунаро</w:t>
      </w:r>
      <w:r w:rsidRPr="002352C4">
        <w:rPr>
          <w:sz w:val="26"/>
          <w:szCs w:val="26"/>
        </w:rPr>
        <w:t>д</w:t>
      </w:r>
      <w:r w:rsidRPr="002352C4">
        <w:rPr>
          <w:sz w:val="26"/>
          <w:szCs w:val="26"/>
        </w:rPr>
        <w:t>ными стандартами оценки (2007). Которые применяются членами саморегулируемой организации оценщиков, в нашем случае членами СРО «</w:t>
      </w:r>
      <w:r>
        <w:rPr>
          <w:sz w:val="26"/>
          <w:szCs w:val="26"/>
        </w:rPr>
        <w:t>СМАО</w:t>
      </w:r>
      <w:r w:rsidRPr="002352C4">
        <w:rPr>
          <w:sz w:val="26"/>
          <w:szCs w:val="26"/>
        </w:rPr>
        <w:t>».</w:t>
      </w:r>
    </w:p>
    <w:p w:rsidR="002C33E8" w:rsidRDefault="002C33E8" w:rsidP="002C33E8">
      <w:pPr>
        <w:tabs>
          <w:tab w:val="left" w:pos="993"/>
        </w:tabs>
        <w:spacing w:line="288" w:lineRule="auto"/>
        <w:ind w:left="357"/>
        <w:jc w:val="both"/>
        <w:rPr>
          <w:sz w:val="26"/>
          <w:szCs w:val="26"/>
        </w:rPr>
      </w:pPr>
      <w:bookmarkStart w:id="99" w:name="_Toc316308689"/>
      <w:bookmarkStart w:id="100" w:name="_Toc316308068"/>
      <w:bookmarkStart w:id="101" w:name="_Toc316038634"/>
      <w:bookmarkStart w:id="102" w:name="_Toc315945087"/>
      <w:r>
        <w:rPr>
          <w:sz w:val="26"/>
          <w:szCs w:val="26"/>
        </w:rPr>
        <w:tab/>
      </w:r>
      <w:r w:rsidRPr="002352C4">
        <w:rPr>
          <w:sz w:val="26"/>
          <w:szCs w:val="26"/>
        </w:rPr>
        <w:t>Использование стандартов ФСО№1 – ФСО№3, ФСО№7 вызвано обязательностью их приме</w:t>
      </w:r>
      <w:r w:rsidRPr="002352C4">
        <w:rPr>
          <w:sz w:val="26"/>
          <w:szCs w:val="26"/>
        </w:rPr>
        <w:softHyphen/>
        <w:t>нения при осуществлении оценочной деятельности на территории Российской Федерации, что установлено Федеральным законом от 29.07.1998 г. №135-ФЗ «Об оц</w:t>
      </w:r>
      <w:r w:rsidRPr="002352C4">
        <w:rPr>
          <w:sz w:val="26"/>
          <w:szCs w:val="26"/>
        </w:rPr>
        <w:t>е</w:t>
      </w:r>
      <w:r w:rsidRPr="002352C4">
        <w:rPr>
          <w:sz w:val="26"/>
          <w:szCs w:val="26"/>
        </w:rPr>
        <w:t>ночной деятель</w:t>
      </w:r>
      <w:r w:rsidRPr="002352C4">
        <w:rPr>
          <w:sz w:val="26"/>
          <w:szCs w:val="26"/>
        </w:rPr>
        <w:softHyphen/>
        <w:t>ности в Российской Федерации».</w:t>
      </w:r>
      <w:bookmarkEnd w:id="99"/>
      <w:bookmarkEnd w:id="100"/>
      <w:bookmarkEnd w:id="101"/>
      <w:bookmarkEnd w:id="102"/>
    </w:p>
    <w:p w:rsidR="00220447" w:rsidRPr="002352C4" w:rsidRDefault="00220447" w:rsidP="002C33E8">
      <w:pPr>
        <w:tabs>
          <w:tab w:val="left" w:pos="993"/>
        </w:tabs>
        <w:spacing w:line="288" w:lineRule="auto"/>
        <w:ind w:left="357"/>
        <w:jc w:val="both"/>
        <w:rPr>
          <w:sz w:val="26"/>
          <w:szCs w:val="26"/>
        </w:rPr>
      </w:pPr>
      <w:r>
        <w:rPr>
          <w:sz w:val="26"/>
          <w:szCs w:val="26"/>
        </w:rPr>
        <w:tab/>
        <w:t>Применение Федерального стандарта «</w:t>
      </w:r>
      <w:r w:rsidRPr="00220447">
        <w:rPr>
          <w:sz w:val="26"/>
          <w:szCs w:val="22"/>
        </w:rPr>
        <w:t>Оценка для целей залога (ФСО N 9)»</w:t>
      </w:r>
      <w:r w:rsidR="00F85AE7">
        <w:rPr>
          <w:sz w:val="26"/>
          <w:szCs w:val="22"/>
        </w:rPr>
        <w:t xml:space="preserve"> обо</w:t>
      </w:r>
      <w:r w:rsidR="00F85AE7">
        <w:rPr>
          <w:sz w:val="26"/>
          <w:szCs w:val="22"/>
        </w:rPr>
        <w:t>с</w:t>
      </w:r>
      <w:r w:rsidR="00F85AE7">
        <w:rPr>
          <w:sz w:val="26"/>
          <w:szCs w:val="22"/>
        </w:rPr>
        <w:t>новано, тем фактом, что оценка объектов оценки проводится для целей банковского з</w:t>
      </w:r>
      <w:r w:rsidR="00F85AE7">
        <w:rPr>
          <w:sz w:val="26"/>
          <w:szCs w:val="22"/>
        </w:rPr>
        <w:t>а</w:t>
      </w:r>
      <w:r w:rsidR="00F85AE7">
        <w:rPr>
          <w:sz w:val="26"/>
          <w:szCs w:val="22"/>
        </w:rPr>
        <w:t>лога.</w:t>
      </w:r>
    </w:p>
    <w:p w:rsidR="002C33E8" w:rsidRPr="002352C4" w:rsidRDefault="002C33E8" w:rsidP="002C33E8">
      <w:pPr>
        <w:tabs>
          <w:tab w:val="left" w:pos="993"/>
        </w:tabs>
        <w:spacing w:line="288" w:lineRule="auto"/>
        <w:ind w:left="357"/>
        <w:jc w:val="both"/>
        <w:rPr>
          <w:sz w:val="26"/>
          <w:szCs w:val="26"/>
        </w:rPr>
      </w:pPr>
      <w:r>
        <w:rPr>
          <w:sz w:val="26"/>
          <w:szCs w:val="26"/>
        </w:rPr>
        <w:tab/>
      </w:r>
      <w:r w:rsidRPr="002352C4">
        <w:rPr>
          <w:sz w:val="26"/>
          <w:szCs w:val="26"/>
        </w:rPr>
        <w:t>Применение Стандартов СРО «</w:t>
      </w:r>
      <w:r>
        <w:rPr>
          <w:sz w:val="26"/>
          <w:szCs w:val="26"/>
        </w:rPr>
        <w:t>СМАО</w:t>
      </w:r>
      <w:r w:rsidRPr="002352C4">
        <w:rPr>
          <w:sz w:val="26"/>
          <w:szCs w:val="26"/>
        </w:rPr>
        <w:t>», применяемых субъектами оценочной д</w:t>
      </w:r>
      <w:r w:rsidRPr="002352C4">
        <w:rPr>
          <w:sz w:val="26"/>
          <w:szCs w:val="26"/>
        </w:rPr>
        <w:t>е</w:t>
      </w:r>
      <w:r w:rsidRPr="002352C4">
        <w:rPr>
          <w:sz w:val="26"/>
          <w:szCs w:val="26"/>
        </w:rPr>
        <w:lastRenderedPageBreak/>
        <w:t>ятельности обусловлено тем, что Объект оценки находится на территории Российской Федерации, а также тем, что Оценщик осуществляет свою деятельность на территории РФ. Указанные стандарты использовались при определении подходов к оценке, порядка проведения работ, при составлении Отчета об оценке.</w:t>
      </w:r>
    </w:p>
    <w:p w:rsidR="002C33E8" w:rsidRPr="002352C4" w:rsidRDefault="002C33E8" w:rsidP="002C33E8">
      <w:pPr>
        <w:tabs>
          <w:tab w:val="left" w:pos="993"/>
        </w:tabs>
        <w:spacing w:line="288" w:lineRule="auto"/>
        <w:ind w:left="357"/>
        <w:jc w:val="both"/>
        <w:rPr>
          <w:sz w:val="26"/>
          <w:szCs w:val="26"/>
        </w:rPr>
      </w:pPr>
      <w:r>
        <w:rPr>
          <w:sz w:val="26"/>
          <w:szCs w:val="26"/>
        </w:rPr>
        <w:tab/>
      </w:r>
      <w:r w:rsidRPr="002352C4">
        <w:rPr>
          <w:sz w:val="26"/>
          <w:szCs w:val="26"/>
        </w:rPr>
        <w:t>Применение Стандартов СРО «</w:t>
      </w:r>
      <w:r>
        <w:rPr>
          <w:sz w:val="26"/>
          <w:szCs w:val="26"/>
        </w:rPr>
        <w:t>СМАО</w:t>
      </w:r>
      <w:r w:rsidRPr="002352C4">
        <w:rPr>
          <w:sz w:val="26"/>
          <w:szCs w:val="26"/>
        </w:rPr>
        <w:t>» обусловлено тем, что Стандарты оценки СРО «</w:t>
      </w:r>
      <w:r>
        <w:rPr>
          <w:sz w:val="26"/>
          <w:szCs w:val="26"/>
        </w:rPr>
        <w:t>СМАО</w:t>
      </w:r>
      <w:r w:rsidRPr="002352C4">
        <w:rPr>
          <w:sz w:val="26"/>
          <w:szCs w:val="26"/>
        </w:rPr>
        <w:t>» наиболее полно описывают термины, определения, понятия и методы оценки, применяемые при проведении работ по оценке различных видов имущества.</w:t>
      </w:r>
    </w:p>
    <w:p w:rsidR="002C33E8" w:rsidRPr="002352C4" w:rsidRDefault="002C33E8" w:rsidP="002C33E8">
      <w:pPr>
        <w:tabs>
          <w:tab w:val="left" w:pos="993"/>
        </w:tabs>
        <w:spacing w:line="288" w:lineRule="auto"/>
        <w:ind w:left="357"/>
        <w:jc w:val="both"/>
        <w:rPr>
          <w:sz w:val="26"/>
          <w:szCs w:val="26"/>
        </w:rPr>
      </w:pPr>
      <w:r w:rsidRPr="002352C4">
        <w:rPr>
          <w:sz w:val="26"/>
          <w:szCs w:val="26"/>
        </w:rPr>
        <w:t>Недвижимое имущество представляет собой имущественное (вещное) право (интерес). Это право обычно оформляется в виде официального документа, такого, как документ о купле-продаже или договор аренды.</w:t>
      </w:r>
    </w:p>
    <w:p w:rsidR="002C33E8" w:rsidRPr="002352C4" w:rsidRDefault="002C33E8" w:rsidP="002C33E8">
      <w:pPr>
        <w:tabs>
          <w:tab w:val="left" w:pos="993"/>
        </w:tabs>
        <w:spacing w:line="288" w:lineRule="auto"/>
        <w:ind w:left="357"/>
        <w:jc w:val="both"/>
        <w:rPr>
          <w:sz w:val="26"/>
          <w:szCs w:val="26"/>
        </w:rPr>
      </w:pPr>
      <w:r w:rsidRPr="002352C4">
        <w:rPr>
          <w:sz w:val="26"/>
          <w:szCs w:val="26"/>
        </w:rPr>
        <w:t>Поэтому имущество — юридическое понятие, которое относится к физическому акт</w:t>
      </w:r>
      <w:r w:rsidRPr="002352C4">
        <w:rPr>
          <w:sz w:val="26"/>
          <w:szCs w:val="26"/>
        </w:rPr>
        <w:t>и</w:t>
      </w:r>
      <w:r w:rsidRPr="002352C4">
        <w:rPr>
          <w:sz w:val="26"/>
          <w:szCs w:val="26"/>
        </w:rPr>
        <w:t>ву. Недвижимое имущество распространяется на все права, интересы и выгоды, связа</w:t>
      </w:r>
      <w:r w:rsidRPr="002352C4">
        <w:rPr>
          <w:sz w:val="26"/>
          <w:szCs w:val="26"/>
        </w:rPr>
        <w:t>н</w:t>
      </w:r>
      <w:r w:rsidRPr="002352C4">
        <w:rPr>
          <w:sz w:val="26"/>
          <w:szCs w:val="26"/>
        </w:rPr>
        <w:t>ные с собственностью на недвижимость.</w:t>
      </w:r>
    </w:p>
    <w:p w:rsidR="002C33E8" w:rsidRPr="002352C4" w:rsidRDefault="002C33E8" w:rsidP="002C33E8">
      <w:pPr>
        <w:pStyle w:val="afffff1"/>
        <w:spacing w:line="288" w:lineRule="auto"/>
        <w:ind w:left="357"/>
        <w:jc w:val="both"/>
        <w:rPr>
          <w:sz w:val="26"/>
          <w:szCs w:val="26"/>
        </w:rPr>
      </w:pPr>
      <w:r w:rsidRPr="002352C4">
        <w:rPr>
          <w:sz w:val="26"/>
          <w:szCs w:val="26"/>
        </w:rPr>
        <w:t>Сочетание всех прав, связанных с недвижимостью, иногда называют пакетом прав. В него могут входить право пользования, владения, продажи, сдачи в аренду, завещания, дарения или выбора использования или неиспользования всех вышеперечисленных прав. Во многих ситуациях отдельные права могут быть отделены от пакета и переданы, сданы в аренду или отчуждены государством.</w:t>
      </w:r>
    </w:p>
    <w:p w:rsidR="002C33E8" w:rsidRPr="002352C4" w:rsidRDefault="002C33E8" w:rsidP="002C33E8">
      <w:pPr>
        <w:pStyle w:val="afffff1"/>
        <w:spacing w:line="288" w:lineRule="auto"/>
        <w:ind w:left="357"/>
        <w:jc w:val="both"/>
        <w:rPr>
          <w:sz w:val="26"/>
          <w:szCs w:val="26"/>
        </w:rPr>
      </w:pPr>
    </w:p>
    <w:p w:rsidR="002C33E8" w:rsidRPr="002352C4" w:rsidRDefault="002C33E8" w:rsidP="002C33E8">
      <w:pPr>
        <w:pStyle w:val="afffff1"/>
        <w:spacing w:line="288" w:lineRule="auto"/>
        <w:ind w:left="357"/>
        <w:jc w:val="both"/>
        <w:rPr>
          <w:sz w:val="26"/>
          <w:szCs w:val="26"/>
        </w:rPr>
      </w:pPr>
    </w:p>
    <w:p w:rsidR="002C33E8" w:rsidRPr="002352C4" w:rsidRDefault="002C33E8" w:rsidP="002C33E8">
      <w:pPr>
        <w:pStyle w:val="afffff1"/>
        <w:spacing w:line="288" w:lineRule="auto"/>
        <w:ind w:left="357"/>
        <w:jc w:val="both"/>
        <w:rPr>
          <w:sz w:val="26"/>
          <w:szCs w:val="26"/>
        </w:rPr>
      </w:pPr>
    </w:p>
    <w:p w:rsidR="002C33E8" w:rsidRDefault="002C33E8" w:rsidP="002C33E8">
      <w:pPr>
        <w:pStyle w:val="a9"/>
        <w:spacing w:line="288" w:lineRule="auto"/>
        <w:ind w:firstLine="709"/>
        <w:rPr>
          <w:sz w:val="26"/>
          <w:szCs w:val="22"/>
        </w:rPr>
      </w:pPr>
    </w:p>
    <w:p w:rsidR="00EF0837" w:rsidRPr="00EF0837" w:rsidRDefault="002C33E8" w:rsidP="003575E0">
      <w:pPr>
        <w:pStyle w:val="1"/>
      </w:pPr>
      <w:r>
        <w:br w:type="page"/>
      </w:r>
      <w:bookmarkStart w:id="103" w:name="_Toc285721437"/>
      <w:bookmarkStart w:id="104" w:name="_Toc60694990"/>
      <w:bookmarkStart w:id="105" w:name="_Toc531369876"/>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00EF0837" w:rsidRPr="00EF0837">
        <w:lastRenderedPageBreak/>
        <w:t>ОПРЕДЕЛЕНИЕ ПОНЯТИЯ РЫНОЧНОЙ СТОИМОСТИ И ИНЫХ ТЕРМИНОВ, ИСПОЛЬЗУЕМЫХ В ОТЧЕТЕ</w:t>
      </w:r>
      <w:bookmarkEnd w:id="103"/>
      <w:bookmarkEnd w:id="104"/>
      <w:bookmarkEnd w:id="105"/>
    </w:p>
    <w:p w:rsidR="00EF0837" w:rsidRPr="00E730F8" w:rsidRDefault="00EF0837" w:rsidP="00EF0837">
      <w:pPr>
        <w:pStyle w:val="2"/>
      </w:pPr>
      <w:bookmarkStart w:id="106" w:name="_Toc450495597"/>
      <w:bookmarkStart w:id="107" w:name="_Toc475543603"/>
      <w:bookmarkStart w:id="108" w:name="_Toc478118705"/>
      <w:bookmarkStart w:id="109" w:name="_Toc478118806"/>
      <w:bookmarkStart w:id="110" w:name="_Toc481475112"/>
      <w:bookmarkStart w:id="111" w:name="_Toc481475206"/>
      <w:bookmarkStart w:id="112" w:name="_Toc481475612"/>
      <w:bookmarkStart w:id="113" w:name="_Toc528845022"/>
      <w:bookmarkStart w:id="114" w:name="_Toc528845100"/>
      <w:bookmarkStart w:id="115" w:name="_Toc3540158"/>
      <w:bookmarkStart w:id="116" w:name="_Toc4667679"/>
      <w:bookmarkStart w:id="117" w:name="_Toc6170669"/>
      <w:bookmarkStart w:id="118" w:name="_Toc282521949"/>
      <w:bookmarkStart w:id="119" w:name="_Toc285721438"/>
    </w:p>
    <w:p w:rsidR="00EF0837" w:rsidRPr="00D318F7" w:rsidRDefault="00EF0837" w:rsidP="00C30175">
      <w:pPr>
        <w:pStyle w:val="2"/>
        <w:jc w:val="center"/>
      </w:pPr>
      <w:bookmarkStart w:id="120" w:name="_Toc284423120"/>
      <w:bookmarkStart w:id="121" w:name="_Toc60694991"/>
      <w:bookmarkStart w:id="122" w:name="_Toc531369877"/>
      <w:r w:rsidRPr="00D318F7">
        <w:t>ОПРЕДЕЛЕНИЕ ПОНЯТИЯ РЫНОЧНОЙ СТОИМОСТИ</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EF0837" w:rsidRPr="00D318F7" w:rsidRDefault="00EF0837" w:rsidP="00EF0837"/>
    <w:p w:rsidR="00EF0837" w:rsidRPr="00D318F7" w:rsidRDefault="00EF0837" w:rsidP="00EF0837">
      <w:pPr>
        <w:spacing w:line="288" w:lineRule="auto"/>
        <w:ind w:firstLine="720"/>
        <w:jc w:val="both"/>
        <w:rPr>
          <w:sz w:val="26"/>
        </w:rPr>
      </w:pPr>
      <w:r w:rsidRPr="00D318F7">
        <w:rPr>
          <w:sz w:val="26"/>
        </w:rPr>
        <w:t>Рыночная стоимость объекта оценки - это наиболее вероятная цена, по которой об</w:t>
      </w:r>
      <w:r w:rsidRPr="00D318F7">
        <w:rPr>
          <w:sz w:val="26"/>
        </w:rPr>
        <w:t>ъ</w:t>
      </w:r>
      <w:r w:rsidRPr="00D318F7">
        <w:rPr>
          <w:sz w:val="26"/>
        </w:rPr>
        <w:t>ект оценки может быть отчужден на открытом рынке в условиях конкуренции, когда обе стороны сделки действуют разумно, располагая всей необходимой информацией, на вел</w:t>
      </w:r>
      <w:r w:rsidRPr="00D318F7">
        <w:rPr>
          <w:sz w:val="26"/>
        </w:rPr>
        <w:t>и</w:t>
      </w:r>
      <w:r w:rsidRPr="00D318F7">
        <w:rPr>
          <w:sz w:val="26"/>
        </w:rPr>
        <w:t>чине цены не отражаются какие либо чрезвычайные обстоятельства. Рыночная стоимость понимается как стоимость собственности, рассчитанная без учета издержек и налогов, св</w:t>
      </w:r>
      <w:r w:rsidRPr="00D318F7">
        <w:rPr>
          <w:sz w:val="26"/>
        </w:rPr>
        <w:t>я</w:t>
      </w:r>
      <w:r w:rsidRPr="00D318F7">
        <w:rPr>
          <w:sz w:val="26"/>
        </w:rPr>
        <w:t>занных со сделкой купли-продажи.</w:t>
      </w:r>
    </w:p>
    <w:p w:rsidR="00EF0837" w:rsidRPr="00D318F7" w:rsidRDefault="00EF0837" w:rsidP="00EF0837">
      <w:pPr>
        <w:spacing w:line="288" w:lineRule="auto"/>
        <w:jc w:val="both"/>
        <w:rPr>
          <w:sz w:val="26"/>
        </w:rPr>
      </w:pPr>
      <w:r w:rsidRPr="00D318F7">
        <w:rPr>
          <w:sz w:val="26"/>
        </w:rPr>
        <w:t>Это определение подразумевает, что совершение продажи на определенную дату и перед</w:t>
      </w:r>
      <w:r w:rsidRPr="00D318F7">
        <w:rPr>
          <w:sz w:val="26"/>
        </w:rPr>
        <w:t>а</w:t>
      </w:r>
      <w:r w:rsidRPr="00D318F7">
        <w:rPr>
          <w:sz w:val="26"/>
        </w:rPr>
        <w:t>ча юридических прав (титула) от продавца к покупателю происходит при соблюдении сл</w:t>
      </w:r>
      <w:r w:rsidRPr="00D318F7">
        <w:rPr>
          <w:sz w:val="26"/>
        </w:rPr>
        <w:t>е</w:t>
      </w:r>
      <w:r w:rsidRPr="00D318F7">
        <w:rPr>
          <w:sz w:val="26"/>
        </w:rPr>
        <w:t>дующих условий:</w:t>
      </w:r>
    </w:p>
    <w:p w:rsidR="00EF0837" w:rsidRPr="00D318F7" w:rsidRDefault="00EF0837" w:rsidP="00711456">
      <w:pPr>
        <w:numPr>
          <w:ilvl w:val="0"/>
          <w:numId w:val="1"/>
        </w:numPr>
        <w:spacing w:line="288" w:lineRule="auto"/>
        <w:ind w:left="714" w:hanging="357"/>
        <w:jc w:val="both"/>
        <w:rPr>
          <w:sz w:val="26"/>
        </w:rPr>
      </w:pPr>
      <w:r w:rsidRPr="00D318F7">
        <w:rPr>
          <w:sz w:val="26"/>
        </w:rPr>
        <w:t xml:space="preserve">когда одна из сторон сделки не обязана отчуждать объект оценки, а другая сторона не принимать исполнение, </w:t>
      </w:r>
    </w:p>
    <w:p w:rsidR="00EF0837" w:rsidRPr="00D318F7" w:rsidRDefault="00EF0837" w:rsidP="00711456">
      <w:pPr>
        <w:numPr>
          <w:ilvl w:val="0"/>
          <w:numId w:val="1"/>
        </w:numPr>
        <w:spacing w:line="288" w:lineRule="auto"/>
        <w:ind w:left="714" w:hanging="357"/>
        <w:jc w:val="both"/>
        <w:rPr>
          <w:sz w:val="26"/>
        </w:rPr>
      </w:pPr>
      <w:r w:rsidRPr="00D318F7">
        <w:rPr>
          <w:sz w:val="26"/>
        </w:rPr>
        <w:t>стороны сделки хорошо осведомлены о предмете сделки и действуют в своих инт</w:t>
      </w:r>
      <w:r w:rsidRPr="00D318F7">
        <w:rPr>
          <w:sz w:val="26"/>
        </w:rPr>
        <w:t>е</w:t>
      </w:r>
      <w:r w:rsidRPr="00D318F7">
        <w:rPr>
          <w:sz w:val="26"/>
        </w:rPr>
        <w:t>ресах,</w:t>
      </w:r>
    </w:p>
    <w:p w:rsidR="00EF0837" w:rsidRPr="00D318F7" w:rsidRDefault="00EF0837" w:rsidP="00711456">
      <w:pPr>
        <w:numPr>
          <w:ilvl w:val="0"/>
          <w:numId w:val="1"/>
        </w:numPr>
        <w:spacing w:line="288" w:lineRule="auto"/>
        <w:ind w:left="714" w:hanging="357"/>
        <w:jc w:val="both"/>
        <w:rPr>
          <w:sz w:val="26"/>
        </w:rPr>
      </w:pPr>
      <w:r w:rsidRPr="00D318F7">
        <w:rPr>
          <w:sz w:val="26"/>
        </w:rPr>
        <w:t xml:space="preserve">объект оценки представлен на открытый рынок в форме публичной оферты, </w:t>
      </w:r>
    </w:p>
    <w:p w:rsidR="00EF0837" w:rsidRPr="00D318F7" w:rsidRDefault="00EF0837" w:rsidP="00711456">
      <w:pPr>
        <w:numPr>
          <w:ilvl w:val="0"/>
          <w:numId w:val="1"/>
        </w:numPr>
        <w:spacing w:line="288" w:lineRule="auto"/>
        <w:ind w:left="714" w:hanging="357"/>
        <w:jc w:val="both"/>
        <w:rPr>
          <w:sz w:val="26"/>
        </w:rPr>
      </w:pPr>
      <w:r w:rsidRPr="00D318F7">
        <w:rPr>
          <w:sz w:val="26"/>
        </w:rPr>
        <w:t>цена сделки представляет собой разумное вознаграждение за объект оценки и пр</w:t>
      </w:r>
      <w:r w:rsidRPr="00D318F7">
        <w:rPr>
          <w:sz w:val="26"/>
        </w:rPr>
        <w:t>и</w:t>
      </w:r>
      <w:r w:rsidRPr="00D318F7">
        <w:rPr>
          <w:sz w:val="26"/>
        </w:rPr>
        <w:t>нуждения к совершению сделки в отношении сторон сделки с чьей-либо стороны не было,</w:t>
      </w:r>
    </w:p>
    <w:p w:rsidR="00EF0837" w:rsidRPr="00D318F7" w:rsidRDefault="00EF0837" w:rsidP="00711456">
      <w:pPr>
        <w:numPr>
          <w:ilvl w:val="0"/>
          <w:numId w:val="1"/>
        </w:numPr>
        <w:spacing w:line="288" w:lineRule="auto"/>
        <w:ind w:left="714" w:hanging="357"/>
        <w:jc w:val="both"/>
        <w:rPr>
          <w:b/>
        </w:rPr>
      </w:pPr>
      <w:r w:rsidRPr="00D318F7">
        <w:rPr>
          <w:sz w:val="26"/>
        </w:rPr>
        <w:t xml:space="preserve">платеж за объект оценки выражен в денежной форме. </w:t>
      </w:r>
    </w:p>
    <w:p w:rsidR="00EF0837" w:rsidRPr="00D318F7" w:rsidRDefault="00EF0837" w:rsidP="00EF0837">
      <w:pPr>
        <w:jc w:val="both"/>
        <w:rPr>
          <w:b/>
        </w:rPr>
      </w:pPr>
    </w:p>
    <w:p w:rsidR="00EF0837" w:rsidRPr="00D318F7" w:rsidRDefault="00EF0837" w:rsidP="00EF0837">
      <w:pPr>
        <w:pStyle w:val="2"/>
      </w:pPr>
      <w:bookmarkStart w:id="123" w:name="_Toc195938510"/>
      <w:bookmarkStart w:id="124" w:name="_Toc205278991"/>
      <w:bookmarkStart w:id="125" w:name="_Toc282521950"/>
      <w:bookmarkStart w:id="126" w:name="_Toc285721439"/>
      <w:bookmarkStart w:id="127" w:name="_Toc284423121"/>
      <w:bookmarkStart w:id="128" w:name="_Toc60694992"/>
      <w:bookmarkStart w:id="129" w:name="_Toc531369878"/>
      <w:bookmarkStart w:id="130" w:name="_Toc3540159"/>
      <w:bookmarkStart w:id="131" w:name="_Toc4667680"/>
      <w:bookmarkStart w:id="132" w:name="_Toc6170670"/>
      <w:r w:rsidRPr="00D318F7">
        <w:t>ОПРЕДЕЛЕНИЕ ПРОЧИХ ПОНЯТИЙ, ИСПОЛЬЗУЕМЫХ В ОТЧЕТЕ</w:t>
      </w:r>
      <w:bookmarkEnd w:id="123"/>
      <w:bookmarkEnd w:id="124"/>
      <w:bookmarkEnd w:id="125"/>
      <w:bookmarkEnd w:id="126"/>
      <w:bookmarkEnd w:id="127"/>
      <w:bookmarkEnd w:id="128"/>
      <w:bookmarkEnd w:id="129"/>
    </w:p>
    <w:p w:rsidR="00EF0837" w:rsidRPr="00D318F7" w:rsidRDefault="00EF0837" w:rsidP="00EF0837"/>
    <w:p w:rsidR="00EF0837" w:rsidRPr="00D318F7" w:rsidRDefault="00EF0837" w:rsidP="00EF0837">
      <w:pPr>
        <w:spacing w:line="288" w:lineRule="auto"/>
        <w:ind w:firstLine="851"/>
        <w:jc w:val="both"/>
        <w:rPr>
          <w:sz w:val="26"/>
        </w:rPr>
      </w:pPr>
      <w:r w:rsidRPr="00D318F7">
        <w:rPr>
          <w:i/>
          <w:sz w:val="26"/>
        </w:rPr>
        <w:t>Рыночная стоимость объекта оценки</w:t>
      </w:r>
      <w:r w:rsidRPr="00D318F7">
        <w:rPr>
          <w:noProof/>
          <w:sz w:val="26"/>
        </w:rPr>
        <w:t xml:space="preserve"> –</w:t>
      </w:r>
      <w:r w:rsidRPr="00D318F7">
        <w:rPr>
          <w:sz w:val="26"/>
        </w:rPr>
        <w:t xml:space="preserve"> наиболее вероятная цена, по которой об</w:t>
      </w:r>
      <w:r w:rsidRPr="00D318F7">
        <w:rPr>
          <w:sz w:val="26"/>
        </w:rPr>
        <w:t>ъ</w:t>
      </w:r>
      <w:r w:rsidRPr="00D318F7">
        <w:rPr>
          <w:sz w:val="26"/>
        </w:rPr>
        <w:t>ект оценки может быть отчужден на открытом рынке в условиях конкуренции, когда ст</w:t>
      </w:r>
      <w:r w:rsidRPr="00D318F7">
        <w:rPr>
          <w:sz w:val="26"/>
        </w:rPr>
        <w:t>о</w:t>
      </w:r>
      <w:r w:rsidRPr="00D318F7">
        <w:rPr>
          <w:sz w:val="26"/>
        </w:rPr>
        <w:t>роны сделки действуют разумно, располагая всей необходимой информацией, а на вел</w:t>
      </w:r>
      <w:r w:rsidRPr="00D318F7">
        <w:rPr>
          <w:sz w:val="26"/>
        </w:rPr>
        <w:t>и</w:t>
      </w:r>
      <w:r w:rsidRPr="00D318F7">
        <w:rPr>
          <w:sz w:val="26"/>
        </w:rPr>
        <w:t>чине цены сделки не отражаются какие-либо чрезвычайные обстоятельства.</w:t>
      </w:r>
    </w:p>
    <w:p w:rsidR="00EF0837" w:rsidRPr="00D318F7" w:rsidRDefault="00EF0837" w:rsidP="00EF0837">
      <w:pPr>
        <w:spacing w:line="288" w:lineRule="auto"/>
        <w:ind w:firstLine="851"/>
        <w:jc w:val="both"/>
        <w:rPr>
          <w:snapToGrid w:val="0"/>
          <w:sz w:val="26"/>
        </w:rPr>
      </w:pPr>
      <w:r w:rsidRPr="00D318F7">
        <w:rPr>
          <w:i/>
          <w:snapToGrid w:val="0"/>
          <w:sz w:val="26"/>
        </w:rPr>
        <w:t>Дисконтирование</w:t>
      </w:r>
      <w:r w:rsidRPr="00D318F7">
        <w:rPr>
          <w:snapToGrid w:val="0"/>
          <w:sz w:val="26"/>
        </w:rPr>
        <w:t xml:space="preserve"> - преобразование в текущую стоимость будущих денежных п</w:t>
      </w:r>
      <w:r w:rsidRPr="00D318F7">
        <w:rPr>
          <w:snapToGrid w:val="0"/>
          <w:sz w:val="26"/>
        </w:rPr>
        <w:t>о</w:t>
      </w:r>
      <w:r w:rsidRPr="00D318F7">
        <w:rPr>
          <w:snapToGrid w:val="0"/>
          <w:sz w:val="26"/>
        </w:rPr>
        <w:t>токов (доходов и расходов).</w:t>
      </w:r>
    </w:p>
    <w:p w:rsidR="00EF0837" w:rsidRPr="00D318F7" w:rsidRDefault="00EF0837" w:rsidP="00EF0837">
      <w:pPr>
        <w:spacing w:line="288" w:lineRule="auto"/>
        <w:ind w:firstLine="851"/>
        <w:jc w:val="both"/>
        <w:rPr>
          <w:snapToGrid w:val="0"/>
          <w:sz w:val="26"/>
        </w:rPr>
      </w:pPr>
      <w:r w:rsidRPr="00D318F7">
        <w:rPr>
          <w:i/>
          <w:snapToGrid w:val="0"/>
          <w:sz w:val="26"/>
        </w:rPr>
        <w:t xml:space="preserve">Капитализация </w:t>
      </w:r>
      <w:r w:rsidRPr="00D318F7">
        <w:rPr>
          <w:b/>
          <w:snapToGrid w:val="0"/>
          <w:sz w:val="26"/>
        </w:rPr>
        <w:t>-</w:t>
      </w:r>
      <w:r w:rsidRPr="00D318F7">
        <w:rPr>
          <w:snapToGrid w:val="0"/>
          <w:sz w:val="26"/>
        </w:rPr>
        <w:t xml:space="preserve"> преобразование ожидаемых в будущем доходов в единовременно получаемую в настоящий момент стоимость.</w:t>
      </w:r>
    </w:p>
    <w:p w:rsidR="00EF0837" w:rsidRPr="00D318F7" w:rsidRDefault="00EF0837" w:rsidP="00EF0837">
      <w:pPr>
        <w:spacing w:line="288" w:lineRule="auto"/>
        <w:ind w:firstLine="851"/>
        <w:jc w:val="both"/>
        <w:rPr>
          <w:sz w:val="26"/>
        </w:rPr>
      </w:pPr>
      <w:r w:rsidRPr="00D318F7">
        <w:rPr>
          <w:i/>
          <w:sz w:val="26"/>
        </w:rPr>
        <w:t>Срок экспозиции объекта оценки</w:t>
      </w:r>
      <w:r w:rsidRPr="00D318F7">
        <w:rPr>
          <w:noProof/>
          <w:sz w:val="26"/>
        </w:rPr>
        <w:t xml:space="preserve"> –</w:t>
      </w:r>
      <w:r w:rsidRPr="00D318F7">
        <w:rPr>
          <w:sz w:val="26"/>
        </w:rPr>
        <w:t xml:space="preserve"> период времени, начиная с даты представления на открытый рынок (публичная оферта) объекта оценки до даты совершения сделки с ним.</w:t>
      </w:r>
    </w:p>
    <w:p w:rsidR="00EF0837" w:rsidRPr="00D318F7" w:rsidRDefault="00EF0837" w:rsidP="00EF0837">
      <w:pPr>
        <w:spacing w:line="288" w:lineRule="auto"/>
        <w:ind w:firstLine="851"/>
        <w:jc w:val="both"/>
        <w:rPr>
          <w:sz w:val="26"/>
        </w:rPr>
      </w:pPr>
      <w:r w:rsidRPr="00D318F7">
        <w:rPr>
          <w:i/>
          <w:sz w:val="26"/>
        </w:rPr>
        <w:t>Итоговая величина стоимости объекта оценки</w:t>
      </w:r>
      <w:r w:rsidRPr="00D318F7">
        <w:rPr>
          <w:noProof/>
          <w:sz w:val="26"/>
        </w:rPr>
        <w:t xml:space="preserve"> –</w:t>
      </w:r>
      <w:r w:rsidRPr="00D318F7">
        <w:rPr>
          <w:sz w:val="26"/>
        </w:rPr>
        <w:t xml:space="preserve"> величина стоимости объекта оценки, полученная как итог обоснованного оценщиком результата рыночной стоимости объекта оценки при использовании различных подходов к оценке и методов оценки. Ит</w:t>
      </w:r>
      <w:r w:rsidRPr="00D318F7">
        <w:rPr>
          <w:sz w:val="26"/>
        </w:rPr>
        <w:t>о</w:t>
      </w:r>
      <w:r w:rsidRPr="00D318F7">
        <w:rPr>
          <w:sz w:val="26"/>
        </w:rPr>
        <w:t>говая величина стоимости объекта оценки должна быть выражена в рублях в виде единой величины, если в договоре об оценке не предусмотрено иное.</w:t>
      </w:r>
    </w:p>
    <w:p w:rsidR="00EF0837" w:rsidRPr="00D318F7" w:rsidRDefault="00EF0837" w:rsidP="00EF0837">
      <w:pPr>
        <w:spacing w:line="288" w:lineRule="auto"/>
        <w:ind w:firstLine="708"/>
        <w:jc w:val="both"/>
        <w:rPr>
          <w:sz w:val="26"/>
        </w:rPr>
      </w:pPr>
      <w:r w:rsidRPr="00D318F7">
        <w:rPr>
          <w:i/>
          <w:iCs/>
          <w:sz w:val="26"/>
        </w:rPr>
        <w:t>Метод оценки</w:t>
      </w:r>
      <w:r w:rsidRPr="00D318F7">
        <w:rPr>
          <w:sz w:val="26"/>
        </w:rPr>
        <w:t xml:space="preserve"> - способ расчета стоимости объекта оценки в рамках одного из по</w:t>
      </w:r>
      <w:r w:rsidRPr="00D318F7">
        <w:rPr>
          <w:sz w:val="26"/>
        </w:rPr>
        <w:t>д</w:t>
      </w:r>
      <w:r w:rsidRPr="00D318F7">
        <w:rPr>
          <w:sz w:val="26"/>
        </w:rPr>
        <w:t>ходов к оценке.</w:t>
      </w:r>
    </w:p>
    <w:p w:rsidR="00EF0837" w:rsidRPr="00D318F7" w:rsidRDefault="00EF0837" w:rsidP="00EF0837">
      <w:pPr>
        <w:spacing w:line="288" w:lineRule="auto"/>
        <w:ind w:firstLine="708"/>
        <w:jc w:val="both"/>
        <w:rPr>
          <w:sz w:val="26"/>
        </w:rPr>
      </w:pPr>
      <w:r w:rsidRPr="00D318F7">
        <w:rPr>
          <w:i/>
          <w:iCs/>
          <w:sz w:val="26"/>
        </w:rPr>
        <w:lastRenderedPageBreak/>
        <w:t>Дата проведения оценки</w:t>
      </w:r>
      <w:r w:rsidRPr="00D318F7">
        <w:rPr>
          <w:sz w:val="26"/>
        </w:rPr>
        <w:t xml:space="preserve"> – календарная дата, по состоянию на которую определяется стоимость оценки.</w:t>
      </w:r>
    </w:p>
    <w:p w:rsidR="00EF0837" w:rsidRPr="00D318F7" w:rsidRDefault="00EF0837" w:rsidP="00EF0837">
      <w:pPr>
        <w:spacing w:line="288" w:lineRule="auto"/>
        <w:ind w:firstLine="708"/>
        <w:jc w:val="both"/>
        <w:rPr>
          <w:sz w:val="26"/>
        </w:rPr>
      </w:pPr>
      <w:r w:rsidRPr="00D318F7">
        <w:rPr>
          <w:i/>
          <w:iCs/>
          <w:sz w:val="26"/>
        </w:rPr>
        <w:t>Цена</w:t>
      </w:r>
      <w:r w:rsidRPr="00D318F7">
        <w:rPr>
          <w:sz w:val="26"/>
        </w:rPr>
        <w:t xml:space="preserve"> – денежная форма проявления стоимости в конкретных условиях спроса и предложения на него.</w:t>
      </w:r>
    </w:p>
    <w:p w:rsidR="00EF0837" w:rsidRPr="00D318F7" w:rsidRDefault="00EF0837" w:rsidP="00EF0837">
      <w:pPr>
        <w:spacing w:line="288" w:lineRule="auto"/>
        <w:ind w:firstLine="708"/>
        <w:jc w:val="both"/>
        <w:rPr>
          <w:sz w:val="26"/>
        </w:rPr>
      </w:pPr>
      <w:r w:rsidRPr="00D318F7">
        <w:rPr>
          <w:i/>
          <w:iCs/>
          <w:sz w:val="26"/>
        </w:rPr>
        <w:t>Аренда</w:t>
      </w:r>
      <w:r w:rsidRPr="00D318F7">
        <w:rPr>
          <w:sz w:val="26"/>
        </w:rPr>
        <w:t xml:space="preserve"> – юридически оформленное право владения и (или) пользования, при кот</w:t>
      </w:r>
      <w:r w:rsidRPr="00D318F7">
        <w:rPr>
          <w:sz w:val="26"/>
        </w:rPr>
        <w:t>о</w:t>
      </w:r>
      <w:r w:rsidRPr="00D318F7">
        <w:rPr>
          <w:sz w:val="26"/>
        </w:rPr>
        <w:t>ром собственник за арендную плату передает свой объект на срок аренды другому лицу (арендатору) для использования по целевому назначению.</w:t>
      </w:r>
    </w:p>
    <w:p w:rsidR="00EF0837" w:rsidRPr="00D318F7" w:rsidRDefault="00EF0837" w:rsidP="00EF0837">
      <w:pPr>
        <w:spacing w:line="288" w:lineRule="auto"/>
        <w:ind w:firstLine="708"/>
        <w:jc w:val="both"/>
        <w:rPr>
          <w:sz w:val="26"/>
        </w:rPr>
      </w:pPr>
      <w:r w:rsidRPr="00D318F7">
        <w:rPr>
          <w:i/>
          <w:iCs/>
          <w:sz w:val="26"/>
        </w:rPr>
        <w:t>Арендная плата</w:t>
      </w:r>
      <w:r w:rsidRPr="00D318F7">
        <w:rPr>
          <w:sz w:val="26"/>
        </w:rPr>
        <w:t xml:space="preserve"> – плата за пользование чужим объектом. Величина и периодичность выплаты арендной платы устанавливают в договоре, заключенном между арендатором и арендодателем.</w:t>
      </w:r>
    </w:p>
    <w:p w:rsidR="00EF0837" w:rsidRPr="00D318F7" w:rsidRDefault="00EF0837" w:rsidP="00EF0837">
      <w:pPr>
        <w:spacing w:line="288" w:lineRule="auto"/>
        <w:ind w:firstLine="708"/>
        <w:jc w:val="both"/>
        <w:rPr>
          <w:sz w:val="26"/>
        </w:rPr>
      </w:pPr>
      <w:r w:rsidRPr="00D318F7">
        <w:rPr>
          <w:i/>
          <w:iCs/>
          <w:sz w:val="26"/>
        </w:rPr>
        <w:t>Аналог объекта оценки</w:t>
      </w:r>
      <w:r w:rsidRPr="00D318F7">
        <w:rPr>
          <w:sz w:val="26"/>
        </w:rPr>
        <w:t xml:space="preserve"> – объект, сходный по основным экономическим материал</w:t>
      </w:r>
      <w:r w:rsidRPr="00D318F7">
        <w:rPr>
          <w:sz w:val="26"/>
        </w:rPr>
        <w:t>ь</w:t>
      </w:r>
      <w:r w:rsidRPr="00D318F7">
        <w:rPr>
          <w:sz w:val="26"/>
        </w:rPr>
        <w:t>ным, техническим и другим характеристикам объекту оценки, цена которого известна из сделки, состоявшейся при сходных условиях.</w:t>
      </w:r>
    </w:p>
    <w:p w:rsidR="00EF0837" w:rsidRPr="00D318F7" w:rsidRDefault="00EF0837" w:rsidP="00EF0837">
      <w:pPr>
        <w:spacing w:line="288" w:lineRule="auto"/>
        <w:ind w:firstLine="708"/>
        <w:jc w:val="both"/>
        <w:rPr>
          <w:sz w:val="26"/>
        </w:rPr>
      </w:pPr>
      <w:r w:rsidRPr="00D318F7">
        <w:rPr>
          <w:i/>
          <w:iCs/>
          <w:sz w:val="26"/>
        </w:rPr>
        <w:t>Единица сравнения</w:t>
      </w:r>
      <w:r w:rsidRPr="00D318F7">
        <w:rPr>
          <w:sz w:val="26"/>
        </w:rPr>
        <w:t xml:space="preserve"> - единица измерения, общая для оцениваемых и сопоставимых объектов.</w:t>
      </w:r>
    </w:p>
    <w:p w:rsidR="00EF0837" w:rsidRPr="00D318F7" w:rsidRDefault="00EF0837" w:rsidP="00EF0837">
      <w:pPr>
        <w:spacing w:line="288" w:lineRule="auto"/>
        <w:ind w:firstLine="708"/>
        <w:jc w:val="both"/>
        <w:rPr>
          <w:sz w:val="26"/>
        </w:rPr>
      </w:pPr>
      <w:r w:rsidRPr="00D318F7">
        <w:rPr>
          <w:i/>
          <w:iCs/>
          <w:sz w:val="26"/>
        </w:rPr>
        <w:t>Корректировки (поправки)</w:t>
      </w:r>
      <w:r w:rsidRPr="00D318F7">
        <w:rPr>
          <w:sz w:val="26"/>
        </w:rPr>
        <w:t xml:space="preserve"> – прибавляемые или вычитаемые суммы, учитывающие различия между оцениваемыми и сопоставимыми объектами.</w:t>
      </w:r>
    </w:p>
    <w:p w:rsidR="00EF0837" w:rsidRPr="00D318F7" w:rsidRDefault="00EF0837" w:rsidP="00EF0837">
      <w:pPr>
        <w:spacing w:line="288" w:lineRule="auto"/>
        <w:ind w:firstLine="708"/>
        <w:jc w:val="both"/>
        <w:rPr>
          <w:sz w:val="26"/>
        </w:rPr>
      </w:pPr>
      <w:r w:rsidRPr="00D318F7">
        <w:rPr>
          <w:i/>
          <w:iCs/>
          <w:sz w:val="26"/>
        </w:rPr>
        <w:t>Право собственности</w:t>
      </w:r>
      <w:r w:rsidRPr="00D318F7">
        <w:rPr>
          <w:sz w:val="26"/>
        </w:rPr>
        <w:t xml:space="preserve"> – право по своему усмотрению владеть, пользоваться и ра</w:t>
      </w:r>
      <w:r w:rsidRPr="00D318F7">
        <w:rPr>
          <w:sz w:val="26"/>
        </w:rPr>
        <w:t>с</w:t>
      </w:r>
      <w:r w:rsidRPr="00D318F7">
        <w:rPr>
          <w:sz w:val="26"/>
        </w:rPr>
        <w:t>поряжаться своим имуществом, передавать свои полномочия другому лицу, использовать имущество в качестве залога или обременять его иными способами, передавать свое им</w:t>
      </w:r>
      <w:r w:rsidRPr="00D318F7">
        <w:rPr>
          <w:sz w:val="26"/>
        </w:rPr>
        <w:t>у</w:t>
      </w:r>
      <w:r w:rsidRPr="00D318F7">
        <w:rPr>
          <w:sz w:val="26"/>
        </w:rPr>
        <w:t>щество в собственность или в управление другому лицу, а так же совершать в отношении своего имущества любые действия, не противоречащие закону. Право владения предста</w:t>
      </w:r>
      <w:r w:rsidRPr="00D318F7">
        <w:rPr>
          <w:sz w:val="26"/>
        </w:rPr>
        <w:t>в</w:t>
      </w:r>
      <w:r w:rsidRPr="00D318F7">
        <w:rPr>
          <w:sz w:val="26"/>
        </w:rPr>
        <w:t>ляет собой возможность иметь у себя данное имущество. Право пользование представляет собой возможность использовать имущество. Право распоряжения представляет собой определять юридическую судьбу имущества (отчуждать в той или иной форме, уничт</w:t>
      </w:r>
      <w:r w:rsidRPr="00D318F7">
        <w:rPr>
          <w:sz w:val="26"/>
        </w:rPr>
        <w:t>о</w:t>
      </w:r>
      <w:r w:rsidRPr="00D318F7">
        <w:rPr>
          <w:sz w:val="26"/>
        </w:rPr>
        <w:t>жать и т. д.).</w:t>
      </w:r>
    </w:p>
    <w:p w:rsidR="00EF0837" w:rsidRPr="00D318F7" w:rsidRDefault="00EF0837" w:rsidP="00EF0837">
      <w:pPr>
        <w:spacing w:line="288" w:lineRule="auto"/>
        <w:ind w:firstLine="708"/>
        <w:jc w:val="both"/>
        <w:rPr>
          <w:sz w:val="26"/>
        </w:rPr>
      </w:pPr>
      <w:r w:rsidRPr="00D318F7">
        <w:rPr>
          <w:i/>
          <w:iCs/>
          <w:sz w:val="26"/>
        </w:rPr>
        <w:t>Сервитут</w:t>
      </w:r>
      <w:r w:rsidRPr="00D318F7">
        <w:rPr>
          <w:sz w:val="26"/>
        </w:rPr>
        <w:t xml:space="preserve"> – юридически закрепленное право кого-либо на ограниченное использ</w:t>
      </w:r>
      <w:r w:rsidRPr="00D318F7">
        <w:rPr>
          <w:sz w:val="26"/>
        </w:rPr>
        <w:t>о</w:t>
      </w:r>
      <w:r w:rsidRPr="00D318F7">
        <w:rPr>
          <w:sz w:val="26"/>
        </w:rPr>
        <w:t>вание каким-либо образом объекта оценки, находящегося в собственности другого лица.</w:t>
      </w:r>
    </w:p>
    <w:p w:rsidR="00EF0837" w:rsidRPr="00D318F7" w:rsidRDefault="00EF0837" w:rsidP="00EF0837">
      <w:pPr>
        <w:spacing w:line="288" w:lineRule="auto"/>
        <w:ind w:firstLine="708"/>
        <w:jc w:val="both"/>
        <w:rPr>
          <w:sz w:val="26"/>
        </w:rPr>
      </w:pPr>
      <w:r w:rsidRPr="00D318F7">
        <w:rPr>
          <w:i/>
          <w:iCs/>
          <w:sz w:val="26"/>
        </w:rPr>
        <w:t>Отчет об оценке</w:t>
      </w:r>
      <w:r w:rsidRPr="00D318F7">
        <w:rPr>
          <w:sz w:val="26"/>
        </w:rPr>
        <w:t xml:space="preserve"> – документ установленной формы, представляемый професси</w:t>
      </w:r>
      <w:r w:rsidRPr="00D318F7">
        <w:rPr>
          <w:sz w:val="26"/>
        </w:rPr>
        <w:t>о</w:t>
      </w:r>
      <w:r w:rsidRPr="00D318F7">
        <w:rPr>
          <w:sz w:val="26"/>
        </w:rPr>
        <w:t>нальным оценщиком заказчику, в котором обосновывается проведенная оценка стоимости заказанного объекта.</w:t>
      </w:r>
    </w:p>
    <w:p w:rsidR="00EF0837" w:rsidRPr="00D318F7" w:rsidRDefault="00EF0837" w:rsidP="00EF0837">
      <w:pPr>
        <w:spacing w:line="288" w:lineRule="auto"/>
        <w:ind w:firstLine="708"/>
        <w:jc w:val="both"/>
        <w:rPr>
          <w:sz w:val="26"/>
        </w:rPr>
      </w:pPr>
    </w:p>
    <w:bookmarkEnd w:id="130"/>
    <w:bookmarkEnd w:id="131"/>
    <w:bookmarkEnd w:id="132"/>
    <w:p w:rsidR="000F1404" w:rsidRDefault="000F1404" w:rsidP="003575E0">
      <w:pPr>
        <w:pStyle w:val="1"/>
      </w:pPr>
    </w:p>
    <w:p w:rsidR="000F1404" w:rsidRDefault="000F1404">
      <w:pPr>
        <w:pStyle w:val="a6"/>
      </w:pPr>
    </w:p>
    <w:p w:rsidR="00113301" w:rsidRPr="004738EE" w:rsidRDefault="000F1404" w:rsidP="003575E0">
      <w:pPr>
        <w:pStyle w:val="1"/>
      </w:pPr>
      <w:r>
        <w:br w:type="page"/>
      </w:r>
      <w:bookmarkStart w:id="133" w:name="_Toc413147142"/>
      <w:bookmarkStart w:id="134" w:name="_Toc531369879"/>
      <w:bookmarkStart w:id="135" w:name="_Toc430955767"/>
      <w:bookmarkStart w:id="136" w:name="_Toc431030571"/>
      <w:bookmarkStart w:id="137" w:name="_Toc431030627"/>
      <w:bookmarkStart w:id="138" w:name="_Toc431030667"/>
      <w:bookmarkStart w:id="139" w:name="_Toc449080237"/>
      <w:bookmarkStart w:id="140" w:name="_Toc450383379"/>
      <w:bookmarkStart w:id="141" w:name="_Toc450495599"/>
      <w:bookmarkStart w:id="142" w:name="_Toc475543605"/>
      <w:bookmarkStart w:id="143" w:name="_Toc478118707"/>
      <w:bookmarkStart w:id="144" w:name="_Toc478118808"/>
      <w:bookmarkStart w:id="145" w:name="_Toc481475114"/>
      <w:bookmarkStart w:id="146" w:name="_Toc481475208"/>
      <w:bookmarkStart w:id="147" w:name="_Toc481475614"/>
      <w:bookmarkStart w:id="148" w:name="_Toc528845024"/>
      <w:bookmarkStart w:id="149" w:name="_Toc528845102"/>
      <w:bookmarkStart w:id="150" w:name="_Toc1060732"/>
      <w:bookmarkStart w:id="151" w:name="_Toc3561373"/>
      <w:bookmarkStart w:id="152" w:name="_Toc8407940"/>
      <w:bookmarkStart w:id="153" w:name="_Toc17132135"/>
      <w:bookmarkStart w:id="154" w:name="_Toc25942131"/>
      <w:bookmarkStart w:id="155" w:name="_Toc25942852"/>
      <w:bookmarkStart w:id="156" w:name="_Toc32946279"/>
      <w:bookmarkStart w:id="157" w:name="_Toc32946520"/>
      <w:bookmarkStart w:id="158" w:name="_Toc32946742"/>
      <w:bookmarkStart w:id="159" w:name="_Toc32946865"/>
      <w:bookmarkStart w:id="160" w:name="_Toc32946934"/>
      <w:bookmarkStart w:id="161" w:name="_Toc32947073"/>
      <w:bookmarkStart w:id="162" w:name="_Toc32947175"/>
      <w:bookmarkStart w:id="163" w:name="_Toc32947328"/>
      <w:bookmarkStart w:id="164" w:name="_Toc60694994"/>
      <w:r w:rsidR="00113301" w:rsidRPr="004738EE">
        <w:lastRenderedPageBreak/>
        <w:t>Допущения и ограничительные условия, использованные оценщиком при проведении оценки (ФСО 3 п. 8г)</w:t>
      </w:r>
      <w:bookmarkEnd w:id="133"/>
      <w:bookmarkEnd w:id="134"/>
    </w:p>
    <w:p w:rsidR="00113301" w:rsidRDefault="00113301" w:rsidP="00113301">
      <w:pPr>
        <w:autoSpaceDE w:val="0"/>
        <w:autoSpaceDN w:val="0"/>
        <w:adjustRightInd w:val="0"/>
        <w:spacing w:line="288" w:lineRule="auto"/>
        <w:rPr>
          <w:rFonts w:ascii="Times New Roman CYR" w:hAnsi="Times New Roman CYR"/>
          <w:sz w:val="26"/>
          <w:szCs w:val="26"/>
        </w:rPr>
      </w:pPr>
    </w:p>
    <w:p w:rsidR="00113301" w:rsidRPr="004738EE" w:rsidRDefault="00113301" w:rsidP="00113301">
      <w:pPr>
        <w:autoSpaceDE w:val="0"/>
        <w:autoSpaceDN w:val="0"/>
        <w:adjustRightInd w:val="0"/>
        <w:spacing w:line="288" w:lineRule="auto"/>
        <w:rPr>
          <w:rFonts w:ascii="Times New Roman CYR" w:hAnsi="Times New Roman CYR"/>
          <w:spacing w:val="-4"/>
          <w:sz w:val="26"/>
          <w:szCs w:val="26"/>
        </w:rPr>
      </w:pPr>
      <w:r w:rsidRPr="004738EE">
        <w:rPr>
          <w:rFonts w:ascii="Times New Roman CYR" w:hAnsi="Times New Roman CYR"/>
          <w:sz w:val="26"/>
          <w:szCs w:val="26"/>
        </w:rPr>
        <w:t xml:space="preserve">Настоящий отчет </w:t>
      </w:r>
      <w:r w:rsidRPr="004738EE">
        <w:rPr>
          <w:rFonts w:ascii="Times New Roman CYR" w:hAnsi="Times New Roman CYR"/>
          <w:spacing w:val="-4"/>
          <w:sz w:val="26"/>
          <w:szCs w:val="26"/>
        </w:rPr>
        <w:t>ограничивается нижеследующими условиями:</w:t>
      </w:r>
    </w:p>
    <w:p w:rsidR="00113301" w:rsidRPr="004738EE" w:rsidRDefault="00113301" w:rsidP="00FA7D15">
      <w:pPr>
        <w:numPr>
          <w:ilvl w:val="0"/>
          <w:numId w:val="15"/>
        </w:numPr>
        <w:tabs>
          <w:tab w:val="clear" w:pos="360"/>
          <w:tab w:val="num" w:pos="720"/>
        </w:tabs>
        <w:spacing w:line="288" w:lineRule="auto"/>
        <w:ind w:left="714" w:hanging="357"/>
        <w:jc w:val="both"/>
        <w:rPr>
          <w:spacing w:val="-4"/>
          <w:sz w:val="26"/>
          <w:szCs w:val="26"/>
        </w:rPr>
      </w:pPr>
      <w:r w:rsidRPr="004738EE">
        <w:rPr>
          <w:spacing w:val="-4"/>
          <w:sz w:val="26"/>
          <w:szCs w:val="26"/>
        </w:rPr>
        <w:t>В процессе подготовки настоящего отчета, Оценщик исходил из достоверности пред</w:t>
      </w:r>
      <w:r w:rsidRPr="004738EE">
        <w:rPr>
          <w:spacing w:val="-4"/>
          <w:sz w:val="26"/>
          <w:szCs w:val="26"/>
        </w:rPr>
        <w:t>о</w:t>
      </w:r>
      <w:r w:rsidRPr="004738EE">
        <w:rPr>
          <w:spacing w:val="-4"/>
          <w:sz w:val="26"/>
          <w:szCs w:val="26"/>
        </w:rPr>
        <w:t>ставленных Заказчиком документов, устанавливающих качественные и колич</w:t>
      </w:r>
      <w:r>
        <w:rPr>
          <w:spacing w:val="-4"/>
          <w:sz w:val="26"/>
          <w:szCs w:val="26"/>
        </w:rPr>
        <w:t>естве</w:t>
      </w:r>
      <w:r>
        <w:rPr>
          <w:spacing w:val="-4"/>
          <w:sz w:val="26"/>
          <w:szCs w:val="26"/>
        </w:rPr>
        <w:t>н</w:t>
      </w:r>
      <w:r>
        <w:rPr>
          <w:spacing w:val="-4"/>
          <w:sz w:val="26"/>
          <w:szCs w:val="26"/>
        </w:rPr>
        <w:t>ные характеристики объектов</w:t>
      </w:r>
      <w:r w:rsidRPr="004738EE">
        <w:rPr>
          <w:spacing w:val="-4"/>
          <w:sz w:val="26"/>
          <w:szCs w:val="26"/>
        </w:rPr>
        <w:t xml:space="preserve"> оценки (см. Перечень документов, используемых оце</w:t>
      </w:r>
      <w:r w:rsidRPr="004738EE">
        <w:rPr>
          <w:spacing w:val="-4"/>
          <w:sz w:val="26"/>
          <w:szCs w:val="26"/>
        </w:rPr>
        <w:t>н</w:t>
      </w:r>
      <w:r w:rsidRPr="004738EE">
        <w:rPr>
          <w:spacing w:val="-4"/>
          <w:sz w:val="26"/>
          <w:szCs w:val="26"/>
        </w:rPr>
        <w:t xml:space="preserve">щиком и устанавливающих количественные и качественные характеристики объекта оценки), а также из достоверности данных интервью с руководителями и сотрудниками организации-собственника оцениваемого имущества. </w:t>
      </w:r>
    </w:p>
    <w:p w:rsidR="00113301" w:rsidRPr="004738EE" w:rsidRDefault="00113301" w:rsidP="00FA7D15">
      <w:pPr>
        <w:numPr>
          <w:ilvl w:val="0"/>
          <w:numId w:val="15"/>
        </w:numPr>
        <w:tabs>
          <w:tab w:val="clear" w:pos="360"/>
          <w:tab w:val="num" w:pos="720"/>
        </w:tabs>
        <w:spacing w:line="288" w:lineRule="auto"/>
        <w:ind w:left="714" w:hanging="357"/>
        <w:jc w:val="both"/>
        <w:rPr>
          <w:spacing w:val="-4"/>
          <w:sz w:val="26"/>
          <w:szCs w:val="26"/>
        </w:rPr>
      </w:pPr>
      <w:r w:rsidRPr="004738EE">
        <w:rPr>
          <w:spacing w:val="-4"/>
          <w:sz w:val="26"/>
          <w:szCs w:val="26"/>
        </w:rPr>
        <w:t>Ответственность за достоверность сведений о составе имущественных прав на оцен</w:t>
      </w:r>
      <w:r w:rsidRPr="004738EE">
        <w:rPr>
          <w:spacing w:val="-4"/>
          <w:sz w:val="26"/>
          <w:szCs w:val="26"/>
        </w:rPr>
        <w:t>и</w:t>
      </w:r>
      <w:r w:rsidRPr="004738EE">
        <w:rPr>
          <w:spacing w:val="-4"/>
          <w:sz w:val="26"/>
          <w:szCs w:val="26"/>
        </w:rPr>
        <w:t>ваемый объект, их ограничениях и обременениях лежит на лице, предоставившем эти документы, т.е. на Заказчике. Оцениваемые имущественные права рассматриваются свободными от каких-либо претензий или ограничений, кроме оговоренных в отчете. Юридическая экспертиза имущественных прав Оценщиком не проводилась.</w:t>
      </w:r>
    </w:p>
    <w:p w:rsidR="00113301" w:rsidRPr="004738EE" w:rsidRDefault="00113301" w:rsidP="00FA7D15">
      <w:pPr>
        <w:numPr>
          <w:ilvl w:val="0"/>
          <w:numId w:val="15"/>
        </w:numPr>
        <w:tabs>
          <w:tab w:val="clear" w:pos="360"/>
          <w:tab w:val="num" w:pos="720"/>
        </w:tabs>
        <w:spacing w:line="288" w:lineRule="auto"/>
        <w:ind w:left="714" w:hanging="357"/>
        <w:jc w:val="both"/>
        <w:rPr>
          <w:spacing w:val="-4"/>
          <w:sz w:val="26"/>
          <w:szCs w:val="26"/>
        </w:rPr>
      </w:pPr>
      <w:r w:rsidRPr="004738EE">
        <w:rPr>
          <w:spacing w:val="-4"/>
          <w:sz w:val="26"/>
          <w:szCs w:val="26"/>
        </w:rPr>
        <w:t>Чертежи и схемы, приведенные в отчете, являются приблизительными, призваны п</w:t>
      </w:r>
      <w:r w:rsidRPr="004738EE">
        <w:rPr>
          <w:spacing w:val="-4"/>
          <w:sz w:val="26"/>
          <w:szCs w:val="26"/>
        </w:rPr>
        <w:t>о</w:t>
      </w:r>
      <w:r w:rsidRPr="004738EE">
        <w:rPr>
          <w:spacing w:val="-4"/>
          <w:sz w:val="26"/>
          <w:szCs w:val="26"/>
        </w:rPr>
        <w:t>мочь пользователю получить наглядное представление об оцениваемом объекте и не должны использоваться в каких-либо других целях.</w:t>
      </w:r>
    </w:p>
    <w:p w:rsidR="00113301" w:rsidRPr="004738EE" w:rsidRDefault="00113301" w:rsidP="00FA7D15">
      <w:pPr>
        <w:numPr>
          <w:ilvl w:val="0"/>
          <w:numId w:val="15"/>
        </w:numPr>
        <w:tabs>
          <w:tab w:val="clear" w:pos="360"/>
          <w:tab w:val="num" w:pos="720"/>
        </w:tabs>
        <w:spacing w:line="288" w:lineRule="auto"/>
        <w:ind w:left="714" w:hanging="357"/>
        <w:jc w:val="both"/>
        <w:rPr>
          <w:spacing w:val="-4"/>
          <w:sz w:val="26"/>
          <w:szCs w:val="26"/>
        </w:rPr>
      </w:pPr>
      <w:r w:rsidRPr="004738EE">
        <w:rPr>
          <w:spacing w:val="-4"/>
          <w:sz w:val="26"/>
          <w:szCs w:val="26"/>
        </w:rPr>
        <w:t>Оценщик не занимался измерениями физических параметров оцениваемого объекта (все размеры и объемы, содержащиеся в документах, представленных Заказчиком, ра</w:t>
      </w:r>
      <w:r w:rsidRPr="004738EE">
        <w:rPr>
          <w:spacing w:val="-4"/>
          <w:sz w:val="26"/>
          <w:szCs w:val="26"/>
        </w:rPr>
        <w:t>с</w:t>
      </w:r>
      <w:r w:rsidRPr="004738EE">
        <w:rPr>
          <w:spacing w:val="-4"/>
          <w:sz w:val="26"/>
          <w:szCs w:val="26"/>
        </w:rPr>
        <w:t>сматривались как истинные) и не несет ответственности за вопросы соответствующего характера.</w:t>
      </w:r>
    </w:p>
    <w:p w:rsidR="00113301" w:rsidRPr="004738EE" w:rsidRDefault="00113301" w:rsidP="00FA7D15">
      <w:pPr>
        <w:numPr>
          <w:ilvl w:val="0"/>
          <w:numId w:val="15"/>
        </w:numPr>
        <w:tabs>
          <w:tab w:val="clear" w:pos="360"/>
          <w:tab w:val="num" w:pos="720"/>
        </w:tabs>
        <w:spacing w:line="288" w:lineRule="auto"/>
        <w:ind w:left="714" w:hanging="357"/>
        <w:jc w:val="both"/>
        <w:rPr>
          <w:spacing w:val="-4"/>
          <w:sz w:val="26"/>
          <w:szCs w:val="26"/>
        </w:rPr>
      </w:pPr>
      <w:r w:rsidRPr="004738EE">
        <w:rPr>
          <w:spacing w:val="-4"/>
          <w:sz w:val="26"/>
          <w:szCs w:val="26"/>
        </w:rPr>
        <w:t>При проведении оценки предполагалось отсутствие каких-либо скрытых факторов, влияющих на стоимость оцениваемого имущества. На Оценщике не лежит ответстве</w:t>
      </w:r>
      <w:r w:rsidRPr="004738EE">
        <w:rPr>
          <w:spacing w:val="-4"/>
          <w:sz w:val="26"/>
          <w:szCs w:val="26"/>
        </w:rPr>
        <w:t>н</w:t>
      </w:r>
      <w:r w:rsidRPr="004738EE">
        <w:rPr>
          <w:spacing w:val="-4"/>
          <w:sz w:val="26"/>
          <w:szCs w:val="26"/>
        </w:rPr>
        <w:t>ность по обнаружению (или в случае обнаружения) подобных факторов.</w:t>
      </w:r>
    </w:p>
    <w:p w:rsidR="00113301" w:rsidRDefault="003849B5" w:rsidP="00FA7D15">
      <w:pPr>
        <w:numPr>
          <w:ilvl w:val="0"/>
          <w:numId w:val="15"/>
        </w:numPr>
        <w:tabs>
          <w:tab w:val="clear" w:pos="360"/>
          <w:tab w:val="num" w:pos="720"/>
        </w:tabs>
        <w:spacing w:line="288" w:lineRule="auto"/>
        <w:ind w:left="714" w:hanging="357"/>
        <w:jc w:val="both"/>
        <w:rPr>
          <w:spacing w:val="-4"/>
          <w:sz w:val="26"/>
          <w:szCs w:val="26"/>
        </w:rPr>
      </w:pPr>
      <w:r>
        <w:rPr>
          <w:spacing w:val="-4"/>
          <w:sz w:val="26"/>
          <w:szCs w:val="26"/>
        </w:rPr>
        <w:t>Оценщик провел осмотр объекта</w:t>
      </w:r>
      <w:r w:rsidR="00113301" w:rsidRPr="00BD323A">
        <w:rPr>
          <w:spacing w:val="-4"/>
          <w:sz w:val="26"/>
          <w:szCs w:val="26"/>
        </w:rPr>
        <w:t xml:space="preserve"> оценки </w:t>
      </w:r>
      <w:r w:rsidR="004A0462">
        <w:rPr>
          <w:spacing w:val="-4"/>
          <w:sz w:val="26"/>
          <w:szCs w:val="26"/>
        </w:rPr>
        <w:t>на дату</w:t>
      </w:r>
      <w:r w:rsidR="00113301" w:rsidRPr="00BD323A">
        <w:rPr>
          <w:spacing w:val="-4"/>
          <w:sz w:val="26"/>
          <w:szCs w:val="26"/>
        </w:rPr>
        <w:t xml:space="preserve"> оценки. </w:t>
      </w:r>
    </w:p>
    <w:p w:rsidR="00113301" w:rsidRDefault="00113301" w:rsidP="00FA7D15">
      <w:pPr>
        <w:numPr>
          <w:ilvl w:val="0"/>
          <w:numId w:val="15"/>
        </w:numPr>
        <w:tabs>
          <w:tab w:val="clear" w:pos="360"/>
          <w:tab w:val="num" w:pos="720"/>
        </w:tabs>
        <w:spacing w:line="288" w:lineRule="auto"/>
        <w:ind w:left="714" w:hanging="357"/>
        <w:jc w:val="both"/>
        <w:rPr>
          <w:spacing w:val="-4"/>
          <w:sz w:val="26"/>
          <w:szCs w:val="26"/>
        </w:rPr>
      </w:pPr>
      <w:r w:rsidRPr="00BD323A">
        <w:rPr>
          <w:spacing w:val="-4"/>
          <w:sz w:val="26"/>
          <w:szCs w:val="26"/>
        </w:rPr>
        <w:t>Исходные данные, использованные оценщиком при подготовке отчета, были получены из надежных источников (см. Приложение к отчету) и считаются достоверными. Тем не менее, оценщики не могут гарантировать их абсолютную точность, поэтому там, где это необходимо и возможно, приводятся ссылки на источник информации.</w:t>
      </w:r>
    </w:p>
    <w:p w:rsidR="00113301" w:rsidRPr="00BD323A" w:rsidRDefault="00113301" w:rsidP="00113301">
      <w:pPr>
        <w:tabs>
          <w:tab w:val="num" w:pos="720"/>
        </w:tabs>
        <w:spacing w:line="288" w:lineRule="auto"/>
        <w:ind w:left="714"/>
        <w:jc w:val="both"/>
        <w:rPr>
          <w:spacing w:val="-4"/>
          <w:sz w:val="26"/>
          <w:szCs w:val="26"/>
        </w:rPr>
      </w:pPr>
    </w:p>
    <w:p w:rsidR="00113301" w:rsidRPr="004738EE" w:rsidRDefault="00113301" w:rsidP="00113301">
      <w:pPr>
        <w:spacing w:after="200" w:line="276" w:lineRule="auto"/>
        <w:jc w:val="center"/>
        <w:rPr>
          <w:rFonts w:ascii="Times New Roman CYR" w:hAnsi="Times New Roman CYR"/>
          <w:b/>
          <w:spacing w:val="-4"/>
          <w:sz w:val="26"/>
          <w:szCs w:val="26"/>
        </w:rPr>
      </w:pPr>
      <w:r w:rsidRPr="004738EE">
        <w:rPr>
          <w:rFonts w:ascii="Times New Roman CYR" w:hAnsi="Times New Roman CYR"/>
          <w:b/>
          <w:spacing w:val="-4"/>
          <w:sz w:val="26"/>
          <w:szCs w:val="26"/>
        </w:rPr>
        <w:t>Ограничения и пределы применения полученного результата:</w:t>
      </w:r>
    </w:p>
    <w:p w:rsidR="00113301" w:rsidRPr="004738EE" w:rsidRDefault="00113301" w:rsidP="00FA7D15">
      <w:pPr>
        <w:numPr>
          <w:ilvl w:val="0"/>
          <w:numId w:val="15"/>
        </w:numPr>
        <w:tabs>
          <w:tab w:val="clear" w:pos="360"/>
          <w:tab w:val="num" w:pos="720"/>
        </w:tabs>
        <w:spacing w:line="288" w:lineRule="auto"/>
        <w:ind w:left="714" w:hanging="357"/>
        <w:jc w:val="both"/>
        <w:rPr>
          <w:spacing w:val="-4"/>
          <w:sz w:val="26"/>
          <w:szCs w:val="26"/>
        </w:rPr>
      </w:pPr>
      <w:r w:rsidRPr="004738EE">
        <w:rPr>
          <w:spacing w:val="-4"/>
          <w:sz w:val="26"/>
          <w:szCs w:val="26"/>
        </w:rPr>
        <w:t xml:space="preserve">От </w:t>
      </w:r>
      <w:r w:rsidRPr="002110FF">
        <w:rPr>
          <w:spacing w:val="-4"/>
          <w:sz w:val="26"/>
          <w:szCs w:val="26"/>
        </w:rPr>
        <w:t>оценщика  не</w:t>
      </w:r>
      <w:r w:rsidRPr="004738EE">
        <w:rPr>
          <w:spacing w:val="-4"/>
          <w:sz w:val="26"/>
          <w:szCs w:val="26"/>
        </w:rPr>
        <w:t xml:space="preserve"> требуется появляться в суде или свидетельствовать иным образом по поводу составленного отчета или оцененного имущества, кроме как на основании о</w:t>
      </w:r>
      <w:r w:rsidRPr="004738EE">
        <w:rPr>
          <w:spacing w:val="-4"/>
          <w:sz w:val="26"/>
          <w:szCs w:val="26"/>
        </w:rPr>
        <w:t>т</w:t>
      </w:r>
      <w:r w:rsidRPr="004738EE">
        <w:rPr>
          <w:spacing w:val="-4"/>
          <w:sz w:val="26"/>
          <w:szCs w:val="26"/>
        </w:rPr>
        <w:t>дельного договора с заказчиком или официального вызова суда. Заказчик принимает на себя обязательство заранее освободить оценщика от всякого рода расходов и матер</w:t>
      </w:r>
      <w:r w:rsidRPr="004738EE">
        <w:rPr>
          <w:spacing w:val="-4"/>
          <w:sz w:val="26"/>
          <w:szCs w:val="26"/>
        </w:rPr>
        <w:t>и</w:t>
      </w:r>
      <w:r w:rsidRPr="004738EE">
        <w:rPr>
          <w:spacing w:val="-4"/>
          <w:sz w:val="26"/>
          <w:szCs w:val="26"/>
        </w:rPr>
        <w:t>альной ответственности, происходящих из иска третьих лиц к оценщику, вследствие легального использования результатов настоящего отчета, кроме случаев, когда око</w:t>
      </w:r>
      <w:r w:rsidRPr="004738EE">
        <w:rPr>
          <w:spacing w:val="-4"/>
          <w:sz w:val="26"/>
          <w:szCs w:val="26"/>
        </w:rPr>
        <w:t>н</w:t>
      </w:r>
      <w:r w:rsidRPr="004738EE">
        <w:rPr>
          <w:spacing w:val="-4"/>
          <w:sz w:val="26"/>
          <w:szCs w:val="26"/>
        </w:rPr>
        <w:t>чательным судебным порядком определено, что возникшие убытки, потери и задо</w:t>
      </w:r>
      <w:r w:rsidRPr="004738EE">
        <w:rPr>
          <w:spacing w:val="-4"/>
          <w:sz w:val="26"/>
          <w:szCs w:val="26"/>
        </w:rPr>
        <w:t>л</w:t>
      </w:r>
      <w:r w:rsidRPr="004738EE">
        <w:rPr>
          <w:spacing w:val="-4"/>
          <w:sz w:val="26"/>
          <w:szCs w:val="26"/>
        </w:rPr>
        <w:t>женности явились следствием мошенничества, халатности или умышленно неправ</w:t>
      </w:r>
      <w:r w:rsidRPr="004738EE">
        <w:rPr>
          <w:spacing w:val="-4"/>
          <w:sz w:val="26"/>
          <w:szCs w:val="26"/>
        </w:rPr>
        <w:t>о</w:t>
      </w:r>
      <w:r w:rsidRPr="004738EE">
        <w:rPr>
          <w:spacing w:val="-4"/>
          <w:sz w:val="26"/>
          <w:szCs w:val="26"/>
        </w:rPr>
        <w:lastRenderedPageBreak/>
        <w:t>мочных действий со стороны оценщиков в процессе выполнения работ по оценке.</w:t>
      </w:r>
    </w:p>
    <w:p w:rsidR="00113301" w:rsidRPr="004738EE" w:rsidRDefault="00113301" w:rsidP="00FA7D15">
      <w:pPr>
        <w:numPr>
          <w:ilvl w:val="0"/>
          <w:numId w:val="15"/>
        </w:numPr>
        <w:tabs>
          <w:tab w:val="clear" w:pos="360"/>
          <w:tab w:val="num" w:pos="720"/>
        </w:tabs>
        <w:spacing w:line="288" w:lineRule="auto"/>
        <w:ind w:left="714" w:hanging="357"/>
        <w:jc w:val="both"/>
        <w:rPr>
          <w:spacing w:val="-4"/>
          <w:sz w:val="26"/>
          <w:szCs w:val="26"/>
        </w:rPr>
      </w:pPr>
      <w:r w:rsidRPr="004738EE">
        <w:rPr>
          <w:spacing w:val="-4"/>
          <w:sz w:val="26"/>
          <w:szCs w:val="26"/>
        </w:rPr>
        <w:t>Ни заказчик, ни оценщик не могут использовать отчет (или любую его часть) иначе, чем это предусмотрено договором об оценке.</w:t>
      </w:r>
    </w:p>
    <w:p w:rsidR="00113301" w:rsidRPr="004738EE" w:rsidRDefault="00113301" w:rsidP="00FA7D15">
      <w:pPr>
        <w:numPr>
          <w:ilvl w:val="0"/>
          <w:numId w:val="15"/>
        </w:numPr>
        <w:tabs>
          <w:tab w:val="clear" w:pos="360"/>
          <w:tab w:val="num" w:pos="720"/>
        </w:tabs>
        <w:spacing w:line="288" w:lineRule="auto"/>
        <w:ind w:left="714" w:hanging="357"/>
        <w:jc w:val="both"/>
        <w:rPr>
          <w:spacing w:val="-4"/>
          <w:sz w:val="26"/>
          <w:szCs w:val="26"/>
        </w:rPr>
      </w:pPr>
      <w:r w:rsidRPr="004738EE">
        <w:rPr>
          <w:spacing w:val="-4"/>
          <w:sz w:val="26"/>
          <w:szCs w:val="26"/>
        </w:rPr>
        <w:t>Мнение оценщика относительно рыночной стоимости действительно на дату оценки. Оценщики не принимают на себя ответственность за последующие изменения соц</w:t>
      </w:r>
      <w:r w:rsidRPr="004738EE">
        <w:rPr>
          <w:spacing w:val="-4"/>
          <w:sz w:val="26"/>
          <w:szCs w:val="26"/>
        </w:rPr>
        <w:t>и</w:t>
      </w:r>
      <w:r w:rsidRPr="004738EE">
        <w:rPr>
          <w:spacing w:val="-4"/>
          <w:sz w:val="26"/>
          <w:szCs w:val="26"/>
        </w:rPr>
        <w:t xml:space="preserve">альных, экономических, юридических и природных условий, которые могут повлиять на стоимость оцениваемого имущества. </w:t>
      </w:r>
    </w:p>
    <w:p w:rsidR="00113301" w:rsidRPr="004738EE" w:rsidRDefault="00113301" w:rsidP="00FA7D15">
      <w:pPr>
        <w:numPr>
          <w:ilvl w:val="0"/>
          <w:numId w:val="15"/>
        </w:numPr>
        <w:tabs>
          <w:tab w:val="clear" w:pos="360"/>
          <w:tab w:val="num" w:pos="720"/>
        </w:tabs>
        <w:spacing w:line="288" w:lineRule="auto"/>
        <w:ind w:left="714" w:hanging="357"/>
        <w:jc w:val="both"/>
        <w:rPr>
          <w:spacing w:val="-4"/>
          <w:sz w:val="26"/>
          <w:szCs w:val="26"/>
        </w:rPr>
      </w:pPr>
      <w:r w:rsidRPr="004738EE">
        <w:rPr>
          <w:spacing w:val="-4"/>
          <w:sz w:val="26"/>
          <w:szCs w:val="26"/>
        </w:rPr>
        <w:t>Отчет об оценке содержит профессиональное мнение оценщика относительно стоим</w:t>
      </w:r>
      <w:r w:rsidRPr="004738EE">
        <w:rPr>
          <w:spacing w:val="-4"/>
          <w:sz w:val="26"/>
          <w:szCs w:val="26"/>
        </w:rPr>
        <w:t>о</w:t>
      </w:r>
      <w:r w:rsidRPr="004738EE">
        <w:rPr>
          <w:spacing w:val="-4"/>
          <w:sz w:val="26"/>
          <w:szCs w:val="26"/>
        </w:rPr>
        <w:t>сти оцениваемого имущества и не является гарантией того, что оно перейдет из рук в руки по цене, равной указанной в отчете стоимости.</w:t>
      </w:r>
    </w:p>
    <w:p w:rsidR="00113301" w:rsidRPr="004738EE" w:rsidRDefault="00113301" w:rsidP="00FA7D15">
      <w:pPr>
        <w:numPr>
          <w:ilvl w:val="0"/>
          <w:numId w:val="15"/>
        </w:numPr>
        <w:tabs>
          <w:tab w:val="clear" w:pos="360"/>
          <w:tab w:val="num" w:pos="720"/>
        </w:tabs>
        <w:spacing w:line="288" w:lineRule="auto"/>
        <w:ind w:left="714" w:hanging="357"/>
        <w:jc w:val="both"/>
        <w:rPr>
          <w:spacing w:val="-4"/>
          <w:sz w:val="26"/>
          <w:szCs w:val="26"/>
        </w:rPr>
      </w:pPr>
      <w:r w:rsidRPr="004738EE">
        <w:rPr>
          <w:spacing w:val="-4"/>
          <w:sz w:val="26"/>
          <w:szCs w:val="26"/>
        </w:rPr>
        <w:t>Настоящий отчет достоверен только в полном объеме и лишь в указанных в нем целях.</w:t>
      </w:r>
    </w:p>
    <w:p w:rsidR="00113301" w:rsidRPr="004738EE" w:rsidRDefault="00113301" w:rsidP="00113301">
      <w:pPr>
        <w:autoSpaceDE w:val="0"/>
        <w:autoSpaceDN w:val="0"/>
        <w:adjustRightInd w:val="0"/>
        <w:spacing w:before="60" w:after="60" w:line="288" w:lineRule="auto"/>
        <w:jc w:val="center"/>
        <w:rPr>
          <w:rFonts w:ascii="Times New Roman CYR" w:hAnsi="Times New Roman CYR"/>
          <w:b/>
          <w:spacing w:val="-4"/>
          <w:sz w:val="26"/>
          <w:szCs w:val="26"/>
        </w:rPr>
      </w:pPr>
      <w:r w:rsidRPr="004738EE">
        <w:rPr>
          <w:rFonts w:ascii="Times New Roman CYR" w:hAnsi="Times New Roman CYR"/>
          <w:b/>
          <w:spacing w:val="-4"/>
          <w:sz w:val="26"/>
          <w:szCs w:val="26"/>
        </w:rPr>
        <w:t>Специальные ограничения и допущения:</w:t>
      </w:r>
    </w:p>
    <w:p w:rsidR="00113301" w:rsidRPr="004738EE" w:rsidRDefault="00113301" w:rsidP="00FA7D15">
      <w:pPr>
        <w:numPr>
          <w:ilvl w:val="0"/>
          <w:numId w:val="15"/>
        </w:numPr>
        <w:tabs>
          <w:tab w:val="clear" w:pos="360"/>
          <w:tab w:val="num" w:pos="720"/>
        </w:tabs>
        <w:spacing w:line="288" w:lineRule="auto"/>
        <w:ind w:left="714" w:hanging="357"/>
        <w:jc w:val="both"/>
        <w:rPr>
          <w:sz w:val="26"/>
          <w:szCs w:val="26"/>
        </w:rPr>
      </w:pPr>
      <w:r w:rsidRPr="004738EE">
        <w:rPr>
          <w:sz w:val="26"/>
          <w:szCs w:val="26"/>
        </w:rPr>
        <w:t>Инвентаризация, юридическая, строительно-техническая и технологическая экспе</w:t>
      </w:r>
      <w:r w:rsidRPr="004738EE">
        <w:rPr>
          <w:sz w:val="26"/>
          <w:szCs w:val="26"/>
        </w:rPr>
        <w:t>р</w:t>
      </w:r>
      <w:r w:rsidRPr="004738EE">
        <w:rPr>
          <w:sz w:val="26"/>
          <w:szCs w:val="26"/>
        </w:rPr>
        <w:t xml:space="preserve">тизы не производились. </w:t>
      </w:r>
    </w:p>
    <w:p w:rsidR="00113301" w:rsidRPr="004738EE" w:rsidRDefault="00113301" w:rsidP="00FA7D15">
      <w:pPr>
        <w:numPr>
          <w:ilvl w:val="0"/>
          <w:numId w:val="15"/>
        </w:numPr>
        <w:tabs>
          <w:tab w:val="clear" w:pos="360"/>
          <w:tab w:val="num" w:pos="720"/>
        </w:tabs>
        <w:spacing w:line="288" w:lineRule="auto"/>
        <w:ind w:left="714" w:hanging="357"/>
        <w:jc w:val="both"/>
        <w:rPr>
          <w:sz w:val="26"/>
          <w:szCs w:val="26"/>
        </w:rPr>
      </w:pPr>
      <w:r>
        <w:rPr>
          <w:sz w:val="26"/>
          <w:szCs w:val="26"/>
        </w:rPr>
        <w:t>О</w:t>
      </w:r>
      <w:r w:rsidRPr="004738EE">
        <w:rPr>
          <w:sz w:val="26"/>
          <w:szCs w:val="26"/>
        </w:rPr>
        <w:t xml:space="preserve">бъект оценки </w:t>
      </w:r>
      <w:r w:rsidR="008A3805">
        <w:rPr>
          <w:sz w:val="26"/>
          <w:szCs w:val="26"/>
        </w:rPr>
        <w:t>имеет обременения</w:t>
      </w:r>
      <w:r>
        <w:rPr>
          <w:sz w:val="26"/>
          <w:szCs w:val="26"/>
        </w:rPr>
        <w:t xml:space="preserve"> в виде </w:t>
      </w:r>
      <w:r w:rsidR="00452D49">
        <w:rPr>
          <w:sz w:val="26"/>
          <w:szCs w:val="26"/>
        </w:rPr>
        <w:t>запрета на совершение  регистрационных действий.</w:t>
      </w:r>
    </w:p>
    <w:p w:rsidR="00452D49" w:rsidRDefault="00113301" w:rsidP="00FA7D15">
      <w:pPr>
        <w:numPr>
          <w:ilvl w:val="0"/>
          <w:numId w:val="15"/>
        </w:numPr>
        <w:tabs>
          <w:tab w:val="clear" w:pos="360"/>
          <w:tab w:val="num" w:pos="720"/>
        </w:tabs>
        <w:spacing w:line="288" w:lineRule="auto"/>
        <w:ind w:left="714" w:hanging="357"/>
        <w:jc w:val="both"/>
        <w:rPr>
          <w:sz w:val="26"/>
          <w:szCs w:val="26"/>
        </w:rPr>
      </w:pPr>
      <w:r w:rsidRPr="00452D49">
        <w:rPr>
          <w:sz w:val="26"/>
          <w:szCs w:val="26"/>
        </w:rPr>
        <w:t>Стоимость определяется в соответствии с принципом наиболее эффективного и</w:t>
      </w:r>
      <w:r w:rsidRPr="00452D49">
        <w:rPr>
          <w:sz w:val="26"/>
          <w:szCs w:val="26"/>
        </w:rPr>
        <w:t>с</w:t>
      </w:r>
      <w:r w:rsidRPr="00452D49">
        <w:rPr>
          <w:sz w:val="26"/>
          <w:szCs w:val="26"/>
        </w:rPr>
        <w:t xml:space="preserve">пользования без учёта </w:t>
      </w:r>
      <w:proofErr w:type="gramStart"/>
      <w:r w:rsidRPr="00452D49">
        <w:rPr>
          <w:sz w:val="26"/>
          <w:szCs w:val="26"/>
        </w:rPr>
        <w:t xml:space="preserve">возможностей изменения </w:t>
      </w:r>
      <w:r w:rsidR="00452D49" w:rsidRPr="00452D49">
        <w:rPr>
          <w:sz w:val="26"/>
          <w:szCs w:val="26"/>
        </w:rPr>
        <w:t>назначения объекта оценки</w:t>
      </w:r>
      <w:proofErr w:type="gramEnd"/>
      <w:r w:rsidR="00452D49" w:rsidRPr="00452D49">
        <w:rPr>
          <w:sz w:val="26"/>
          <w:szCs w:val="26"/>
        </w:rPr>
        <w:t xml:space="preserve">. </w:t>
      </w:r>
    </w:p>
    <w:p w:rsidR="008A3805" w:rsidRPr="00452D49" w:rsidRDefault="00A732F2" w:rsidP="00FA7D15">
      <w:pPr>
        <w:numPr>
          <w:ilvl w:val="0"/>
          <w:numId w:val="15"/>
        </w:numPr>
        <w:tabs>
          <w:tab w:val="clear" w:pos="360"/>
          <w:tab w:val="num" w:pos="720"/>
        </w:tabs>
        <w:spacing w:line="288" w:lineRule="auto"/>
        <w:ind w:left="714" w:hanging="357"/>
        <w:jc w:val="both"/>
        <w:rPr>
          <w:sz w:val="26"/>
          <w:szCs w:val="26"/>
        </w:rPr>
      </w:pPr>
      <w:r w:rsidRPr="00452D49">
        <w:rPr>
          <w:sz w:val="26"/>
          <w:szCs w:val="26"/>
        </w:rPr>
        <w:fldChar w:fldCharType="begin"/>
      </w:r>
      <w:r w:rsidR="00113301" w:rsidRPr="00452D49">
        <w:rPr>
          <w:sz w:val="26"/>
          <w:szCs w:val="26"/>
        </w:rPr>
        <w:instrText xml:space="preserve"> заказчик </w:instrText>
      </w:r>
      <w:r w:rsidRPr="00452D49">
        <w:rPr>
          <w:sz w:val="26"/>
          <w:szCs w:val="26"/>
        </w:rPr>
        <w:fldChar w:fldCharType="separate"/>
      </w:r>
      <w:r w:rsidR="00113301" w:rsidRPr="00452D49">
        <w:rPr>
          <w:sz w:val="26"/>
          <w:szCs w:val="26"/>
        </w:rPr>
        <w:t xml:space="preserve">Оценщику </w:t>
      </w:r>
      <w:r w:rsidRPr="00452D49">
        <w:rPr>
          <w:sz w:val="26"/>
          <w:szCs w:val="26"/>
        </w:rPr>
        <w:fldChar w:fldCharType="end"/>
      </w:r>
      <w:r w:rsidR="00113301" w:rsidRPr="00452D49">
        <w:rPr>
          <w:sz w:val="26"/>
          <w:szCs w:val="26"/>
        </w:rPr>
        <w:t xml:space="preserve"> были предоставлены документы подтверждающие право собственности </w:t>
      </w:r>
      <w:r w:rsidR="008A3805" w:rsidRPr="00452D49">
        <w:rPr>
          <w:sz w:val="26"/>
          <w:szCs w:val="26"/>
        </w:rPr>
        <w:t xml:space="preserve">на </w:t>
      </w:r>
      <w:r w:rsidR="00452D49" w:rsidRPr="00452D49">
        <w:rPr>
          <w:sz w:val="26"/>
          <w:szCs w:val="26"/>
        </w:rPr>
        <w:t xml:space="preserve"> нежилое </w:t>
      </w:r>
      <w:r w:rsidR="00F85AE7" w:rsidRPr="00452D49">
        <w:rPr>
          <w:sz w:val="26"/>
          <w:szCs w:val="26"/>
        </w:rPr>
        <w:t>помещение</w:t>
      </w:r>
      <w:r w:rsidR="00113301" w:rsidRPr="00452D49">
        <w:rPr>
          <w:sz w:val="26"/>
          <w:szCs w:val="26"/>
        </w:rPr>
        <w:t xml:space="preserve">. </w:t>
      </w:r>
    </w:p>
    <w:p w:rsidR="00113301" w:rsidRPr="00D5220C" w:rsidRDefault="00113301" w:rsidP="00FA7D15">
      <w:pPr>
        <w:numPr>
          <w:ilvl w:val="0"/>
          <w:numId w:val="15"/>
        </w:numPr>
        <w:tabs>
          <w:tab w:val="clear" w:pos="360"/>
          <w:tab w:val="num" w:pos="720"/>
        </w:tabs>
        <w:spacing w:line="288" w:lineRule="auto"/>
        <w:ind w:left="714" w:hanging="357"/>
        <w:jc w:val="both"/>
        <w:rPr>
          <w:sz w:val="26"/>
          <w:szCs w:val="26"/>
        </w:rPr>
      </w:pPr>
      <w:r w:rsidRPr="00D5220C">
        <w:rPr>
          <w:sz w:val="26"/>
          <w:szCs w:val="26"/>
        </w:rPr>
        <w:t>При расчетах некоторые значения округлялись. При проверке расчетов могут быть незначительные расхождения из-за применения округления. Округление несущ</w:t>
      </w:r>
      <w:r w:rsidRPr="00D5220C">
        <w:rPr>
          <w:sz w:val="26"/>
          <w:szCs w:val="26"/>
        </w:rPr>
        <w:t>е</w:t>
      </w:r>
      <w:r w:rsidRPr="00D5220C">
        <w:rPr>
          <w:sz w:val="26"/>
          <w:szCs w:val="26"/>
        </w:rPr>
        <w:t>ственно влияет на результат оценки.</w:t>
      </w:r>
    </w:p>
    <w:p w:rsidR="00113301" w:rsidRDefault="00113301" w:rsidP="00113301">
      <w:pPr>
        <w:jc w:val="both"/>
      </w:pPr>
    </w:p>
    <w:p w:rsidR="008A3805" w:rsidRPr="0057685C" w:rsidRDefault="00113301" w:rsidP="003575E0">
      <w:pPr>
        <w:pStyle w:val="1"/>
      </w:pPr>
      <w:r>
        <w:br w:type="page"/>
      </w:r>
      <w:bookmarkStart w:id="165" w:name="_Toc352009421"/>
      <w:bookmarkStart w:id="166" w:name="_Toc352932012"/>
      <w:bookmarkStart w:id="167" w:name="_Toc353294808"/>
      <w:bookmarkStart w:id="168" w:name="_Toc413147145"/>
      <w:bookmarkStart w:id="169" w:name="_Toc531369880"/>
      <w:bookmarkStart w:id="170" w:name="_Toc463934499"/>
      <w:bookmarkStart w:id="171" w:name="_Toc463935148"/>
      <w:bookmarkStart w:id="172" w:name="_Toc463935256"/>
      <w:bookmarkStart w:id="173" w:name="_Toc469161245"/>
      <w:bookmarkStart w:id="174" w:name="_Toc469463981"/>
      <w:bookmarkStart w:id="175" w:name="_Toc470967213"/>
      <w:bookmarkStart w:id="176" w:name="_Toc474211756"/>
      <w:bookmarkStart w:id="177" w:name="_Toc474212933"/>
      <w:bookmarkStart w:id="178" w:name="_Toc475543606"/>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008A3805" w:rsidRPr="0057685C">
        <w:lastRenderedPageBreak/>
        <w:t>Содержание и объем работ, использованных для проведения оценки</w:t>
      </w:r>
      <w:bookmarkEnd w:id="165"/>
      <w:bookmarkEnd w:id="166"/>
      <w:bookmarkEnd w:id="167"/>
      <w:bookmarkEnd w:id="168"/>
      <w:bookmarkEnd w:id="169"/>
    </w:p>
    <w:p w:rsidR="008A3805" w:rsidRDefault="008A3805" w:rsidP="008A3805">
      <w:pPr>
        <w:jc w:val="both"/>
      </w:pPr>
    </w:p>
    <w:p w:rsidR="008A3805" w:rsidRPr="0001089E" w:rsidRDefault="008A3805" w:rsidP="008A3805">
      <w:pPr>
        <w:autoSpaceDE w:val="0"/>
        <w:autoSpaceDN w:val="0"/>
        <w:adjustRightInd w:val="0"/>
        <w:spacing w:line="288" w:lineRule="auto"/>
        <w:rPr>
          <w:rFonts w:ascii="Times New Roman CYR" w:hAnsi="Times New Roman CYR"/>
          <w:sz w:val="26"/>
          <w:szCs w:val="26"/>
        </w:rPr>
      </w:pPr>
      <w:r w:rsidRPr="0001089E">
        <w:rPr>
          <w:rFonts w:ascii="Times New Roman CYR" w:hAnsi="Times New Roman CYR"/>
          <w:sz w:val="26"/>
          <w:szCs w:val="26"/>
        </w:rPr>
        <w:t>При проведении оценки были выполнены следующие работы:</w:t>
      </w:r>
    </w:p>
    <w:p w:rsidR="008A3805" w:rsidRPr="0001089E" w:rsidRDefault="008A3805" w:rsidP="00FA7D15">
      <w:pPr>
        <w:numPr>
          <w:ilvl w:val="0"/>
          <w:numId w:val="16"/>
        </w:numPr>
        <w:tabs>
          <w:tab w:val="left" w:pos="426"/>
        </w:tabs>
        <w:autoSpaceDE w:val="0"/>
        <w:autoSpaceDN w:val="0"/>
        <w:adjustRightInd w:val="0"/>
        <w:spacing w:line="288" w:lineRule="auto"/>
        <w:jc w:val="both"/>
        <w:rPr>
          <w:rFonts w:ascii="Times New Roman CYR" w:hAnsi="Times New Roman CYR"/>
          <w:sz w:val="26"/>
          <w:szCs w:val="26"/>
        </w:rPr>
      </w:pPr>
      <w:r w:rsidRPr="0001089E">
        <w:rPr>
          <w:rFonts w:ascii="Times New Roman CYR" w:hAnsi="Times New Roman CYR"/>
          <w:sz w:val="26"/>
          <w:szCs w:val="26"/>
        </w:rPr>
        <w:t>Сбор информации о качественных и количественных характеристика</w:t>
      </w:r>
      <w:r>
        <w:rPr>
          <w:rFonts w:ascii="Times New Roman CYR" w:hAnsi="Times New Roman CYR"/>
          <w:sz w:val="26"/>
          <w:szCs w:val="26"/>
        </w:rPr>
        <w:t>х, текущем и</w:t>
      </w:r>
      <w:r>
        <w:rPr>
          <w:rFonts w:ascii="Times New Roman CYR" w:hAnsi="Times New Roman CYR"/>
          <w:sz w:val="26"/>
          <w:szCs w:val="26"/>
        </w:rPr>
        <w:t>с</w:t>
      </w:r>
      <w:r w:rsidR="000F534A">
        <w:rPr>
          <w:rFonts w:ascii="Times New Roman CYR" w:hAnsi="Times New Roman CYR"/>
          <w:sz w:val="26"/>
          <w:szCs w:val="26"/>
        </w:rPr>
        <w:t>пользовании объекта</w:t>
      </w:r>
      <w:r w:rsidRPr="0001089E">
        <w:rPr>
          <w:rFonts w:ascii="Times New Roman CYR" w:hAnsi="Times New Roman CYR"/>
          <w:sz w:val="26"/>
          <w:szCs w:val="26"/>
        </w:rPr>
        <w:t xml:space="preserve"> оценки.</w:t>
      </w:r>
    </w:p>
    <w:p w:rsidR="008A3805" w:rsidRPr="0001089E" w:rsidRDefault="008A3805" w:rsidP="00FA7D15">
      <w:pPr>
        <w:numPr>
          <w:ilvl w:val="0"/>
          <w:numId w:val="16"/>
        </w:numPr>
        <w:tabs>
          <w:tab w:val="left" w:pos="426"/>
        </w:tabs>
        <w:autoSpaceDE w:val="0"/>
        <w:autoSpaceDN w:val="0"/>
        <w:adjustRightInd w:val="0"/>
        <w:spacing w:line="288" w:lineRule="auto"/>
        <w:jc w:val="both"/>
        <w:rPr>
          <w:rFonts w:ascii="Times New Roman CYR" w:hAnsi="Times New Roman CYR"/>
          <w:sz w:val="26"/>
          <w:szCs w:val="26"/>
        </w:rPr>
      </w:pPr>
      <w:r w:rsidRPr="0001089E">
        <w:rPr>
          <w:rFonts w:ascii="Times New Roman CYR" w:hAnsi="Times New Roman CYR"/>
          <w:sz w:val="26"/>
          <w:szCs w:val="26"/>
        </w:rPr>
        <w:t>Проведение интервью с представителями Заказчика с целью сбора информации об объекте оценки.</w:t>
      </w:r>
    </w:p>
    <w:p w:rsidR="008A3805" w:rsidRPr="0001089E" w:rsidRDefault="008A3805" w:rsidP="00FA7D15">
      <w:pPr>
        <w:numPr>
          <w:ilvl w:val="0"/>
          <w:numId w:val="16"/>
        </w:numPr>
        <w:tabs>
          <w:tab w:val="left" w:pos="426"/>
        </w:tabs>
        <w:autoSpaceDE w:val="0"/>
        <w:autoSpaceDN w:val="0"/>
        <w:adjustRightInd w:val="0"/>
        <w:spacing w:line="288" w:lineRule="auto"/>
        <w:jc w:val="both"/>
        <w:rPr>
          <w:rFonts w:ascii="Times New Roman CYR" w:hAnsi="Times New Roman CYR"/>
          <w:sz w:val="26"/>
          <w:szCs w:val="26"/>
        </w:rPr>
      </w:pPr>
      <w:r w:rsidRPr="0001089E">
        <w:rPr>
          <w:rFonts w:ascii="Times New Roman CYR" w:hAnsi="Times New Roman CYR"/>
          <w:sz w:val="26"/>
          <w:szCs w:val="26"/>
        </w:rPr>
        <w:t>Сбор необходимой для проведения оценки информации (сбор рыночных данных, цены продаж (предложений) аналогичных объектов недвижимости, сбор данных для расчета корректировок, цены на строительство объектов и пр.).</w:t>
      </w:r>
    </w:p>
    <w:p w:rsidR="008A3805" w:rsidRPr="0001089E" w:rsidRDefault="008A3805" w:rsidP="00FA7D15">
      <w:pPr>
        <w:numPr>
          <w:ilvl w:val="0"/>
          <w:numId w:val="16"/>
        </w:numPr>
        <w:tabs>
          <w:tab w:val="left" w:pos="426"/>
        </w:tabs>
        <w:autoSpaceDE w:val="0"/>
        <w:autoSpaceDN w:val="0"/>
        <w:adjustRightInd w:val="0"/>
        <w:spacing w:line="288" w:lineRule="auto"/>
        <w:jc w:val="both"/>
        <w:rPr>
          <w:rFonts w:ascii="Times New Roman CYR" w:hAnsi="Times New Roman CYR"/>
          <w:sz w:val="26"/>
          <w:szCs w:val="26"/>
        </w:rPr>
      </w:pPr>
      <w:r w:rsidRPr="0001089E">
        <w:rPr>
          <w:rFonts w:ascii="Times New Roman CYR" w:hAnsi="Times New Roman CYR"/>
          <w:sz w:val="26"/>
          <w:szCs w:val="26"/>
        </w:rPr>
        <w:t>Анализ достаточности и достоверности полученной информации.</w:t>
      </w:r>
    </w:p>
    <w:p w:rsidR="008A3805" w:rsidRPr="0001089E" w:rsidRDefault="008A3805" w:rsidP="00FA7D15">
      <w:pPr>
        <w:numPr>
          <w:ilvl w:val="0"/>
          <w:numId w:val="16"/>
        </w:numPr>
        <w:tabs>
          <w:tab w:val="left" w:pos="426"/>
        </w:tabs>
        <w:autoSpaceDE w:val="0"/>
        <w:autoSpaceDN w:val="0"/>
        <w:adjustRightInd w:val="0"/>
        <w:spacing w:line="288" w:lineRule="auto"/>
        <w:jc w:val="both"/>
        <w:rPr>
          <w:rFonts w:ascii="Times New Roman CYR" w:hAnsi="Times New Roman CYR"/>
          <w:sz w:val="26"/>
          <w:szCs w:val="26"/>
        </w:rPr>
      </w:pPr>
      <w:r w:rsidRPr="0001089E">
        <w:rPr>
          <w:rFonts w:ascii="Times New Roman CYR" w:hAnsi="Times New Roman CYR"/>
          <w:sz w:val="26"/>
          <w:szCs w:val="26"/>
        </w:rPr>
        <w:t>Анализ рынка и выявление ценообразующих факторов на рынке объекта оценки.</w:t>
      </w:r>
    </w:p>
    <w:p w:rsidR="008A3805" w:rsidRPr="0001089E" w:rsidRDefault="008A3805" w:rsidP="00FA7D15">
      <w:pPr>
        <w:numPr>
          <w:ilvl w:val="0"/>
          <w:numId w:val="16"/>
        </w:numPr>
        <w:tabs>
          <w:tab w:val="left" w:pos="426"/>
        </w:tabs>
        <w:autoSpaceDE w:val="0"/>
        <w:autoSpaceDN w:val="0"/>
        <w:adjustRightInd w:val="0"/>
        <w:spacing w:line="288" w:lineRule="auto"/>
        <w:jc w:val="both"/>
        <w:rPr>
          <w:rFonts w:ascii="Times New Roman CYR" w:hAnsi="Times New Roman CYR"/>
          <w:sz w:val="26"/>
          <w:szCs w:val="26"/>
        </w:rPr>
      </w:pPr>
      <w:r w:rsidRPr="0001089E">
        <w:rPr>
          <w:rFonts w:ascii="Times New Roman CYR" w:hAnsi="Times New Roman CYR"/>
          <w:sz w:val="26"/>
          <w:szCs w:val="26"/>
        </w:rPr>
        <w:t>Выбор подходов к оценке стоимости и выбор метода (методов) расчета в рамках каждого из подходов к оценке.</w:t>
      </w:r>
    </w:p>
    <w:p w:rsidR="008A3805" w:rsidRPr="0001089E" w:rsidRDefault="008A3805" w:rsidP="00FA7D15">
      <w:pPr>
        <w:numPr>
          <w:ilvl w:val="0"/>
          <w:numId w:val="16"/>
        </w:numPr>
        <w:tabs>
          <w:tab w:val="left" w:pos="426"/>
        </w:tabs>
        <w:autoSpaceDE w:val="0"/>
        <w:autoSpaceDN w:val="0"/>
        <w:adjustRightInd w:val="0"/>
        <w:spacing w:line="288" w:lineRule="auto"/>
        <w:jc w:val="both"/>
        <w:rPr>
          <w:rFonts w:ascii="Times New Roman CYR" w:hAnsi="Times New Roman CYR"/>
          <w:sz w:val="26"/>
          <w:szCs w:val="26"/>
        </w:rPr>
      </w:pPr>
      <w:r w:rsidRPr="0001089E">
        <w:rPr>
          <w:rFonts w:ascii="Times New Roman CYR" w:hAnsi="Times New Roman CYR"/>
          <w:sz w:val="26"/>
          <w:szCs w:val="26"/>
        </w:rPr>
        <w:t>Осуществление необходимых расчетов для установления стоимости в рамках в</w:t>
      </w:r>
      <w:r w:rsidRPr="0001089E">
        <w:rPr>
          <w:rFonts w:ascii="Times New Roman CYR" w:hAnsi="Times New Roman CYR"/>
          <w:sz w:val="26"/>
          <w:szCs w:val="26"/>
        </w:rPr>
        <w:t>ы</w:t>
      </w:r>
      <w:r w:rsidRPr="0001089E">
        <w:rPr>
          <w:rFonts w:ascii="Times New Roman CYR" w:hAnsi="Times New Roman CYR"/>
          <w:sz w:val="26"/>
          <w:szCs w:val="26"/>
        </w:rPr>
        <w:t>бранных подходов к оценке.</w:t>
      </w:r>
    </w:p>
    <w:p w:rsidR="008A3805" w:rsidRPr="0001089E" w:rsidRDefault="008A3805" w:rsidP="00FA7D15">
      <w:pPr>
        <w:numPr>
          <w:ilvl w:val="0"/>
          <w:numId w:val="16"/>
        </w:numPr>
        <w:tabs>
          <w:tab w:val="left" w:pos="426"/>
        </w:tabs>
        <w:autoSpaceDE w:val="0"/>
        <w:autoSpaceDN w:val="0"/>
        <w:adjustRightInd w:val="0"/>
        <w:spacing w:line="288" w:lineRule="auto"/>
        <w:jc w:val="both"/>
        <w:rPr>
          <w:rFonts w:ascii="Times New Roman CYR" w:hAnsi="Times New Roman CYR"/>
          <w:sz w:val="26"/>
          <w:szCs w:val="26"/>
        </w:rPr>
      </w:pPr>
      <w:r w:rsidRPr="0001089E">
        <w:rPr>
          <w:rFonts w:ascii="Times New Roman CYR" w:hAnsi="Times New Roman CYR"/>
          <w:sz w:val="26"/>
          <w:szCs w:val="26"/>
        </w:rPr>
        <w:t>Согласование результатов оценки стоимости, полученных различными методами и подходами, если применялось несколько подходов и методов к установлению сто</w:t>
      </w:r>
      <w:r w:rsidRPr="0001089E">
        <w:rPr>
          <w:rFonts w:ascii="Times New Roman CYR" w:hAnsi="Times New Roman CYR"/>
          <w:sz w:val="26"/>
          <w:szCs w:val="26"/>
        </w:rPr>
        <w:t>и</w:t>
      </w:r>
      <w:r w:rsidRPr="0001089E">
        <w:rPr>
          <w:rFonts w:ascii="Times New Roman CYR" w:hAnsi="Times New Roman CYR"/>
          <w:sz w:val="26"/>
          <w:szCs w:val="26"/>
        </w:rPr>
        <w:t>мости, и получение итогового значения стоимости объекта.</w:t>
      </w:r>
    </w:p>
    <w:p w:rsidR="008A3805" w:rsidRPr="0001089E" w:rsidRDefault="008A3805" w:rsidP="00FA7D15">
      <w:pPr>
        <w:numPr>
          <w:ilvl w:val="0"/>
          <w:numId w:val="16"/>
        </w:numPr>
        <w:tabs>
          <w:tab w:val="left" w:pos="426"/>
        </w:tabs>
        <w:autoSpaceDE w:val="0"/>
        <w:autoSpaceDN w:val="0"/>
        <w:adjustRightInd w:val="0"/>
        <w:spacing w:line="288" w:lineRule="auto"/>
        <w:jc w:val="both"/>
        <w:rPr>
          <w:sz w:val="26"/>
          <w:szCs w:val="26"/>
        </w:rPr>
      </w:pPr>
      <w:r w:rsidRPr="0001089E">
        <w:rPr>
          <w:rFonts w:ascii="Times New Roman CYR" w:hAnsi="Times New Roman CYR"/>
          <w:sz w:val="26"/>
          <w:szCs w:val="26"/>
        </w:rPr>
        <w:t>Подготовка отчета об оценке.</w:t>
      </w:r>
    </w:p>
    <w:p w:rsidR="000F1404" w:rsidRDefault="000F1404" w:rsidP="003575E0">
      <w:pPr>
        <w:pStyle w:val="1"/>
      </w:pPr>
    </w:p>
    <w:p w:rsidR="000F1404" w:rsidRDefault="000F1404"/>
    <w:p w:rsidR="000F1404" w:rsidRDefault="000F1404"/>
    <w:p w:rsidR="002C33E8" w:rsidRPr="00C9719E" w:rsidRDefault="000F1404" w:rsidP="003575E0">
      <w:pPr>
        <w:pStyle w:val="1"/>
      </w:pPr>
      <w:bookmarkStart w:id="179" w:name="_Toc183318507"/>
      <w:bookmarkStart w:id="180" w:name="_Toc183354231"/>
      <w:bookmarkStart w:id="181" w:name="_Toc190079192"/>
      <w:bookmarkStart w:id="182" w:name="_Toc183318504"/>
      <w:bookmarkStart w:id="183" w:name="_Toc188089656"/>
      <w:bookmarkStart w:id="184" w:name="_Toc188343665"/>
      <w:bookmarkStart w:id="185" w:name="_Toc190855402"/>
      <w:bookmarkStart w:id="186" w:name="_Toc203469269"/>
      <w:bookmarkEnd w:id="170"/>
      <w:bookmarkEnd w:id="171"/>
      <w:bookmarkEnd w:id="172"/>
      <w:bookmarkEnd w:id="173"/>
      <w:bookmarkEnd w:id="174"/>
      <w:bookmarkEnd w:id="175"/>
      <w:bookmarkEnd w:id="176"/>
      <w:bookmarkEnd w:id="177"/>
      <w:bookmarkEnd w:id="178"/>
      <w:r w:rsidRPr="001E56B9">
        <w:br w:type="page"/>
      </w:r>
      <w:bookmarkStart w:id="187" w:name="_Toc400713829"/>
      <w:bookmarkStart w:id="188" w:name="_Toc412746918"/>
      <w:bookmarkStart w:id="189" w:name="_Toc475121977"/>
      <w:bookmarkStart w:id="190" w:name="_Toc531369881"/>
      <w:bookmarkStart w:id="191" w:name="_Toc283981021"/>
      <w:bookmarkStart w:id="192" w:name="_Toc286144495"/>
      <w:bookmarkStart w:id="193" w:name="_Toc293313660"/>
      <w:bookmarkStart w:id="194" w:name="_Toc298491378"/>
      <w:bookmarkStart w:id="195" w:name="_Toc298757275"/>
      <w:bookmarkStart w:id="196" w:name="_Toc312759706"/>
      <w:bookmarkStart w:id="197" w:name="_Toc322681706"/>
      <w:bookmarkStart w:id="198" w:name="_Toc323725353"/>
      <w:bookmarkStart w:id="199" w:name="_Toc333405174"/>
      <w:bookmarkStart w:id="200" w:name="_Toc339314201"/>
      <w:bookmarkStart w:id="201" w:name="_Toc60694995"/>
      <w:bookmarkStart w:id="202" w:name="_Toc287812907"/>
      <w:bookmarkStart w:id="203" w:name="_Toc318190836"/>
      <w:bookmarkStart w:id="204" w:name="_Toc219800839"/>
      <w:r w:rsidR="002C33E8" w:rsidRPr="00C9719E">
        <w:lastRenderedPageBreak/>
        <w:t>ТОЧНОЕ ОПИСАНИЕ ОБЪЕКТА ОЦЕНКИ С ПРИВЕДЕНИЕ ССЫЛОК НА ДОКУМЕНТЫ, УСТАНАВЛИВАЮЩИЕ КОЛИЧЕСТВЕННЫЕ И КАЧЕСТВЕННЫЕ ХАРАКТЕРИСТИКИ ОБЪЕКТА ОЦЕНКИ</w:t>
      </w:r>
      <w:bookmarkEnd w:id="187"/>
      <w:bookmarkEnd w:id="188"/>
      <w:bookmarkEnd w:id="189"/>
      <w:bookmarkEnd w:id="190"/>
    </w:p>
    <w:p w:rsidR="002C33E8" w:rsidRPr="00C9719E" w:rsidRDefault="002C33E8" w:rsidP="002C33E8">
      <w:pPr>
        <w:rPr>
          <w:sz w:val="26"/>
          <w:szCs w:val="26"/>
        </w:rPr>
      </w:pPr>
    </w:p>
    <w:p w:rsidR="002C33E8" w:rsidRPr="00C9719E" w:rsidRDefault="002C33E8" w:rsidP="002C33E8">
      <w:pPr>
        <w:pStyle w:val="2"/>
        <w:ind w:left="851" w:firstLine="0"/>
      </w:pPr>
      <w:bookmarkStart w:id="205" w:name="_Toc363045779"/>
      <w:bookmarkStart w:id="206" w:name="_Toc475121978"/>
      <w:bookmarkStart w:id="207" w:name="_Toc531369882"/>
      <w:r w:rsidRPr="00C9719E">
        <w:t>Перечень документов</w:t>
      </w:r>
      <w:r w:rsidR="00BB5A3A">
        <w:t>,</w:t>
      </w:r>
      <w:r w:rsidRPr="00C9719E">
        <w:t>используемых и устанавливающих количественные и качественные характеристики объекта</w:t>
      </w:r>
      <w:bookmarkEnd w:id="205"/>
      <w:r w:rsidRPr="00C9719E">
        <w:t xml:space="preserve"> оценки</w:t>
      </w:r>
      <w:bookmarkEnd w:id="206"/>
      <w:bookmarkEnd w:id="207"/>
    </w:p>
    <w:p w:rsidR="002C33E8" w:rsidRPr="0024235C" w:rsidRDefault="002C33E8" w:rsidP="00557D35">
      <w:pPr>
        <w:pStyle w:val="Default"/>
        <w:spacing w:line="288" w:lineRule="auto"/>
        <w:ind w:firstLine="720"/>
        <w:jc w:val="both"/>
        <w:rPr>
          <w:snapToGrid w:val="0"/>
          <w:color w:val="FF0000"/>
          <w:sz w:val="26"/>
          <w:szCs w:val="26"/>
        </w:rPr>
      </w:pPr>
    </w:p>
    <w:p w:rsidR="002C33E8" w:rsidRPr="00FD4F32" w:rsidRDefault="002C33E8" w:rsidP="00557D35">
      <w:pPr>
        <w:spacing w:line="288" w:lineRule="auto"/>
        <w:jc w:val="both"/>
        <w:rPr>
          <w:sz w:val="26"/>
          <w:szCs w:val="26"/>
        </w:rPr>
      </w:pPr>
      <w:r w:rsidRPr="00FD4F32">
        <w:rPr>
          <w:sz w:val="26"/>
          <w:szCs w:val="26"/>
        </w:rPr>
        <w:t>Документы, предоставленные Заказчиком:</w:t>
      </w:r>
    </w:p>
    <w:p w:rsidR="002C33E8" w:rsidRPr="00FD4F32" w:rsidRDefault="00432370" w:rsidP="00557D35">
      <w:pPr>
        <w:pStyle w:val="afc"/>
        <w:numPr>
          <w:ilvl w:val="0"/>
          <w:numId w:val="17"/>
        </w:numPr>
        <w:spacing w:after="0" w:line="288" w:lineRule="auto"/>
        <w:jc w:val="both"/>
        <w:rPr>
          <w:b w:val="0"/>
          <w:caps w:val="0"/>
          <w:sz w:val="26"/>
          <w:szCs w:val="26"/>
        </w:rPr>
      </w:pPr>
      <w:r w:rsidRPr="00FD4F32">
        <w:rPr>
          <w:b w:val="0"/>
          <w:caps w:val="0"/>
          <w:sz w:val="26"/>
          <w:szCs w:val="26"/>
        </w:rPr>
        <w:t>Копия</w:t>
      </w:r>
      <w:r w:rsidR="00913332">
        <w:rPr>
          <w:b w:val="0"/>
          <w:caps w:val="0"/>
          <w:sz w:val="26"/>
          <w:szCs w:val="26"/>
        </w:rPr>
        <w:t xml:space="preserve">  </w:t>
      </w:r>
      <w:r w:rsidR="00452D49">
        <w:rPr>
          <w:b w:val="0"/>
          <w:caps w:val="0"/>
          <w:sz w:val="26"/>
          <w:szCs w:val="26"/>
        </w:rPr>
        <w:t xml:space="preserve">решения Арбитражного суда города Москвы от 10 сентября 2018 г. </w:t>
      </w:r>
    </w:p>
    <w:p w:rsidR="002C33E8" w:rsidRPr="00C9719E" w:rsidRDefault="0095383E" w:rsidP="00452D49">
      <w:pPr>
        <w:pStyle w:val="afc"/>
        <w:numPr>
          <w:ilvl w:val="0"/>
          <w:numId w:val="17"/>
        </w:numPr>
        <w:spacing w:after="0" w:line="288" w:lineRule="auto"/>
        <w:jc w:val="both"/>
        <w:rPr>
          <w:b w:val="0"/>
          <w:bCs w:val="0"/>
          <w:sz w:val="26"/>
          <w:szCs w:val="26"/>
        </w:rPr>
      </w:pPr>
      <w:r w:rsidRPr="00FD4F32">
        <w:rPr>
          <w:b w:val="0"/>
          <w:caps w:val="0"/>
          <w:sz w:val="26"/>
          <w:szCs w:val="26"/>
        </w:rPr>
        <w:t>Копия</w:t>
      </w:r>
      <w:r w:rsidR="00452D49">
        <w:rPr>
          <w:b w:val="0"/>
          <w:caps w:val="0"/>
          <w:sz w:val="26"/>
          <w:szCs w:val="26"/>
        </w:rPr>
        <w:t xml:space="preserve"> выписки из единого государственного реестра недвижимости от 19.10.2018 г. № 24-004001/5003/2018-3886.</w:t>
      </w:r>
      <w:r w:rsidR="002C33E8" w:rsidRPr="00C9719E">
        <w:rPr>
          <w:bCs w:val="0"/>
          <w:sz w:val="26"/>
          <w:szCs w:val="26"/>
        </w:rPr>
        <w:tab/>
      </w:r>
    </w:p>
    <w:p w:rsidR="00766E57" w:rsidRDefault="002C33E8" w:rsidP="00954916">
      <w:pPr>
        <w:spacing w:line="288" w:lineRule="auto"/>
        <w:ind w:firstLine="357"/>
        <w:rPr>
          <w:sz w:val="26"/>
          <w:szCs w:val="26"/>
        </w:rPr>
      </w:pPr>
      <w:r w:rsidRPr="00954916">
        <w:rPr>
          <w:sz w:val="26"/>
          <w:szCs w:val="26"/>
        </w:rPr>
        <w:t>В  нижеприведенных  таблицах указаны качественные и количественные характерист</w:t>
      </w:r>
      <w:r w:rsidRPr="00954916">
        <w:rPr>
          <w:sz w:val="26"/>
          <w:szCs w:val="26"/>
        </w:rPr>
        <w:t>и</w:t>
      </w:r>
      <w:r w:rsidRPr="00954916">
        <w:rPr>
          <w:sz w:val="26"/>
          <w:szCs w:val="26"/>
        </w:rPr>
        <w:t xml:space="preserve">ки </w:t>
      </w:r>
      <w:r w:rsidR="00452D49">
        <w:rPr>
          <w:sz w:val="26"/>
          <w:szCs w:val="26"/>
        </w:rPr>
        <w:t xml:space="preserve">нежилого помещения </w:t>
      </w:r>
      <w:proofErr w:type="gramStart"/>
      <w:r w:rsidR="00452D49">
        <w:rPr>
          <w:sz w:val="26"/>
          <w:szCs w:val="26"/>
        </w:rPr>
        <w:t>–о</w:t>
      </w:r>
      <w:proofErr w:type="gramEnd"/>
      <w:r w:rsidR="00452D49">
        <w:rPr>
          <w:sz w:val="26"/>
          <w:szCs w:val="26"/>
        </w:rPr>
        <w:t xml:space="preserve">бъекта оценки. </w:t>
      </w:r>
    </w:p>
    <w:p w:rsidR="002C33E8" w:rsidRPr="00954916" w:rsidRDefault="00766E57" w:rsidP="00954916">
      <w:pPr>
        <w:spacing w:line="288" w:lineRule="auto"/>
        <w:ind w:firstLine="357"/>
        <w:rPr>
          <w:sz w:val="26"/>
          <w:szCs w:val="26"/>
        </w:rPr>
      </w:pPr>
      <w:r>
        <w:rPr>
          <w:sz w:val="26"/>
          <w:szCs w:val="26"/>
        </w:rPr>
        <w:t>В силу того, что объект оценки существенно удален от места расположения оценщика, осмотр объекта не проводился, при этом оценщик располагает всей необходимой инфо</w:t>
      </w:r>
      <w:r>
        <w:rPr>
          <w:sz w:val="26"/>
          <w:szCs w:val="26"/>
        </w:rPr>
        <w:t>р</w:t>
      </w:r>
      <w:r>
        <w:rPr>
          <w:sz w:val="26"/>
          <w:szCs w:val="26"/>
        </w:rPr>
        <w:t>мацией о месте положения,  состава и технического состоянии объекта оценки.</w:t>
      </w:r>
    </w:p>
    <w:p w:rsidR="002C33E8" w:rsidRPr="00C9719E" w:rsidRDefault="002C33E8" w:rsidP="002C33E8">
      <w:pPr>
        <w:pStyle w:val="a9"/>
        <w:rPr>
          <w:sz w:val="10"/>
        </w:rPr>
      </w:pPr>
    </w:p>
    <w:p w:rsidR="002C33E8" w:rsidRPr="00E215A4" w:rsidRDefault="002C33E8" w:rsidP="002C33E8">
      <w:pPr>
        <w:pStyle w:val="a9"/>
        <w:jc w:val="center"/>
        <w:rPr>
          <w:i/>
          <w:sz w:val="26"/>
          <w:szCs w:val="26"/>
        </w:rPr>
      </w:pPr>
      <w:r w:rsidRPr="00E215A4">
        <w:rPr>
          <w:i/>
          <w:sz w:val="26"/>
          <w:szCs w:val="26"/>
        </w:rPr>
        <w:t>Краткая характеристика местоположения оцениваемого объекта</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107"/>
        <w:gridCol w:w="5315"/>
      </w:tblGrid>
      <w:tr w:rsidR="002C33E8" w:rsidRPr="00E215A4" w:rsidTr="002C33E8">
        <w:trPr>
          <w:cantSplit/>
          <w:trHeight w:val="77"/>
        </w:trPr>
        <w:tc>
          <w:tcPr>
            <w:tcW w:w="2450" w:type="pct"/>
            <w:shd w:val="clear" w:color="auto" w:fill="auto"/>
            <w:vAlign w:val="center"/>
          </w:tcPr>
          <w:p w:rsidR="002C33E8" w:rsidRPr="00E215A4" w:rsidRDefault="002C33E8" w:rsidP="002C33E8">
            <w:pPr>
              <w:snapToGrid w:val="0"/>
              <w:jc w:val="center"/>
              <w:rPr>
                <w:b/>
                <w:sz w:val="22"/>
                <w:szCs w:val="22"/>
              </w:rPr>
            </w:pPr>
            <w:r w:rsidRPr="00E215A4">
              <w:rPr>
                <w:b/>
                <w:sz w:val="22"/>
                <w:szCs w:val="22"/>
              </w:rPr>
              <w:t>Наименование</w:t>
            </w:r>
          </w:p>
        </w:tc>
        <w:tc>
          <w:tcPr>
            <w:tcW w:w="2550" w:type="pct"/>
            <w:shd w:val="clear" w:color="auto" w:fill="auto"/>
            <w:vAlign w:val="center"/>
          </w:tcPr>
          <w:p w:rsidR="002C33E8" w:rsidRPr="00E215A4" w:rsidRDefault="002C33E8" w:rsidP="002C33E8">
            <w:pPr>
              <w:snapToGrid w:val="0"/>
              <w:jc w:val="center"/>
              <w:rPr>
                <w:b/>
                <w:sz w:val="22"/>
                <w:szCs w:val="22"/>
              </w:rPr>
            </w:pPr>
            <w:r w:rsidRPr="00E215A4">
              <w:rPr>
                <w:b/>
                <w:sz w:val="22"/>
                <w:szCs w:val="22"/>
              </w:rPr>
              <w:t>Характеристика</w:t>
            </w:r>
          </w:p>
        </w:tc>
      </w:tr>
      <w:tr w:rsidR="002C33E8" w:rsidRPr="00E215A4" w:rsidTr="002C33E8">
        <w:trPr>
          <w:cantSplit/>
          <w:trHeight w:val="77"/>
        </w:trPr>
        <w:tc>
          <w:tcPr>
            <w:tcW w:w="2450" w:type="pct"/>
            <w:shd w:val="clear" w:color="auto" w:fill="auto"/>
            <w:vAlign w:val="center"/>
          </w:tcPr>
          <w:p w:rsidR="002C33E8" w:rsidRPr="00E215A4" w:rsidRDefault="002C33E8" w:rsidP="002C33E8">
            <w:pPr>
              <w:snapToGrid w:val="0"/>
              <w:rPr>
                <w:sz w:val="22"/>
                <w:szCs w:val="22"/>
              </w:rPr>
            </w:pPr>
            <w:r w:rsidRPr="00E215A4">
              <w:rPr>
                <w:sz w:val="22"/>
                <w:szCs w:val="22"/>
              </w:rPr>
              <w:t>Район, область, город расположения</w:t>
            </w:r>
          </w:p>
        </w:tc>
        <w:tc>
          <w:tcPr>
            <w:tcW w:w="2550" w:type="pct"/>
            <w:shd w:val="clear" w:color="auto" w:fill="auto"/>
            <w:vAlign w:val="center"/>
          </w:tcPr>
          <w:p w:rsidR="002C33E8" w:rsidRPr="00E215A4" w:rsidRDefault="00452D49" w:rsidP="00954916">
            <w:pPr>
              <w:snapToGrid w:val="0"/>
              <w:rPr>
                <w:sz w:val="22"/>
                <w:szCs w:val="22"/>
              </w:rPr>
            </w:pPr>
            <w:r>
              <w:rPr>
                <w:sz w:val="22"/>
                <w:szCs w:val="22"/>
              </w:rPr>
              <w:t>Г. Москва, округ- Центральный, район Арбат</w:t>
            </w:r>
          </w:p>
        </w:tc>
      </w:tr>
      <w:tr w:rsidR="002C33E8" w:rsidRPr="00E215A4" w:rsidTr="002C33E8">
        <w:trPr>
          <w:cantSplit/>
          <w:trHeight w:val="77"/>
        </w:trPr>
        <w:tc>
          <w:tcPr>
            <w:tcW w:w="2450" w:type="pct"/>
            <w:shd w:val="clear" w:color="auto" w:fill="auto"/>
            <w:vAlign w:val="center"/>
          </w:tcPr>
          <w:p w:rsidR="002C33E8" w:rsidRPr="00E215A4" w:rsidRDefault="002C33E8" w:rsidP="002C33E8">
            <w:pPr>
              <w:snapToGrid w:val="0"/>
              <w:rPr>
                <w:sz w:val="22"/>
                <w:szCs w:val="22"/>
              </w:rPr>
            </w:pPr>
            <w:r w:rsidRPr="00E215A4">
              <w:rPr>
                <w:sz w:val="22"/>
                <w:szCs w:val="22"/>
              </w:rPr>
              <w:t>Транспортная доступность</w:t>
            </w:r>
          </w:p>
        </w:tc>
        <w:tc>
          <w:tcPr>
            <w:tcW w:w="2550" w:type="pct"/>
            <w:shd w:val="clear" w:color="auto" w:fill="auto"/>
            <w:vAlign w:val="center"/>
          </w:tcPr>
          <w:p w:rsidR="002C33E8" w:rsidRPr="00E215A4" w:rsidRDefault="00136916" w:rsidP="00136916">
            <w:pPr>
              <w:snapToGrid w:val="0"/>
              <w:rPr>
                <w:sz w:val="22"/>
                <w:szCs w:val="22"/>
              </w:rPr>
            </w:pPr>
            <w:r>
              <w:rPr>
                <w:sz w:val="22"/>
                <w:szCs w:val="22"/>
              </w:rPr>
              <w:t xml:space="preserve">Метро: ст. </w:t>
            </w:r>
            <w:proofErr w:type="gramStart"/>
            <w:r>
              <w:rPr>
                <w:sz w:val="22"/>
                <w:szCs w:val="22"/>
              </w:rPr>
              <w:t>Арбатская</w:t>
            </w:r>
            <w:proofErr w:type="gramEnd"/>
            <w:r>
              <w:rPr>
                <w:sz w:val="22"/>
                <w:szCs w:val="22"/>
              </w:rPr>
              <w:t xml:space="preserve">, ст. Кропоткинская. </w:t>
            </w:r>
          </w:p>
        </w:tc>
      </w:tr>
      <w:tr w:rsidR="002C33E8" w:rsidRPr="00E215A4" w:rsidTr="002C33E8">
        <w:trPr>
          <w:cantSplit/>
          <w:trHeight w:val="77"/>
        </w:trPr>
        <w:tc>
          <w:tcPr>
            <w:tcW w:w="2450" w:type="pct"/>
            <w:shd w:val="clear" w:color="auto" w:fill="auto"/>
            <w:vAlign w:val="center"/>
          </w:tcPr>
          <w:p w:rsidR="002C33E8" w:rsidRPr="00E215A4" w:rsidRDefault="002C33E8" w:rsidP="002C33E8">
            <w:pPr>
              <w:snapToGrid w:val="0"/>
              <w:rPr>
                <w:sz w:val="22"/>
                <w:szCs w:val="22"/>
              </w:rPr>
            </w:pPr>
            <w:r w:rsidRPr="00E215A4">
              <w:rPr>
                <w:sz w:val="22"/>
                <w:szCs w:val="22"/>
              </w:rPr>
              <w:t>Типичное окружение</w:t>
            </w:r>
          </w:p>
        </w:tc>
        <w:tc>
          <w:tcPr>
            <w:tcW w:w="2550" w:type="pct"/>
            <w:shd w:val="clear" w:color="auto" w:fill="auto"/>
            <w:vAlign w:val="center"/>
          </w:tcPr>
          <w:p w:rsidR="002C33E8" w:rsidRPr="00E215A4" w:rsidRDefault="00C76426" w:rsidP="00136916">
            <w:pPr>
              <w:snapToGrid w:val="0"/>
              <w:rPr>
                <w:sz w:val="22"/>
                <w:szCs w:val="22"/>
              </w:rPr>
            </w:pPr>
            <w:r>
              <w:rPr>
                <w:sz w:val="22"/>
                <w:szCs w:val="22"/>
              </w:rPr>
              <w:t xml:space="preserve">Жилые </w:t>
            </w:r>
            <w:r w:rsidR="00136916">
              <w:rPr>
                <w:sz w:val="22"/>
                <w:szCs w:val="22"/>
              </w:rPr>
              <w:t xml:space="preserve">многоквартирные дома </w:t>
            </w:r>
            <w:r>
              <w:rPr>
                <w:sz w:val="22"/>
                <w:szCs w:val="22"/>
              </w:rPr>
              <w:t>разной этажности</w:t>
            </w:r>
            <w:r w:rsidR="00136916">
              <w:rPr>
                <w:sz w:val="22"/>
                <w:szCs w:val="22"/>
              </w:rPr>
              <w:t>, с нежилыми помещениями на первых этажах.</w:t>
            </w:r>
          </w:p>
        </w:tc>
      </w:tr>
      <w:tr w:rsidR="002C33E8" w:rsidRPr="00E215A4" w:rsidTr="002C33E8">
        <w:trPr>
          <w:cantSplit/>
          <w:trHeight w:val="77"/>
        </w:trPr>
        <w:tc>
          <w:tcPr>
            <w:tcW w:w="2450" w:type="pct"/>
            <w:shd w:val="clear" w:color="auto" w:fill="auto"/>
          </w:tcPr>
          <w:p w:rsidR="002C33E8" w:rsidRPr="00E215A4" w:rsidRDefault="002C33E8" w:rsidP="002C33E8">
            <w:pPr>
              <w:snapToGrid w:val="0"/>
              <w:rPr>
                <w:sz w:val="22"/>
                <w:szCs w:val="22"/>
              </w:rPr>
            </w:pPr>
            <w:r w:rsidRPr="00E215A4">
              <w:rPr>
                <w:sz w:val="22"/>
                <w:szCs w:val="22"/>
              </w:rPr>
              <w:t>Объекты социальной инфраструктуры микрорай</w:t>
            </w:r>
            <w:r w:rsidRPr="00E215A4">
              <w:rPr>
                <w:sz w:val="22"/>
                <w:szCs w:val="22"/>
              </w:rPr>
              <w:t>о</w:t>
            </w:r>
            <w:r w:rsidRPr="00E215A4">
              <w:rPr>
                <w:sz w:val="22"/>
                <w:szCs w:val="22"/>
              </w:rPr>
              <w:t>на в пределах пешей доступности (менее 1 км).</w:t>
            </w:r>
          </w:p>
        </w:tc>
        <w:tc>
          <w:tcPr>
            <w:tcW w:w="2550" w:type="pct"/>
            <w:shd w:val="clear" w:color="auto" w:fill="auto"/>
            <w:vAlign w:val="center"/>
          </w:tcPr>
          <w:p w:rsidR="002C33E8" w:rsidRPr="00E215A4" w:rsidRDefault="00136916" w:rsidP="002C33E8">
            <w:pPr>
              <w:snapToGrid w:val="0"/>
              <w:rPr>
                <w:sz w:val="22"/>
                <w:szCs w:val="22"/>
              </w:rPr>
            </w:pPr>
            <w:r>
              <w:rPr>
                <w:sz w:val="22"/>
                <w:szCs w:val="22"/>
              </w:rPr>
              <w:t>Станции  метро, м</w:t>
            </w:r>
            <w:r w:rsidR="00C76426">
              <w:rPr>
                <w:sz w:val="22"/>
                <w:szCs w:val="22"/>
              </w:rPr>
              <w:t>агазин</w:t>
            </w:r>
            <w:r>
              <w:rPr>
                <w:sz w:val="22"/>
                <w:szCs w:val="22"/>
              </w:rPr>
              <w:t>ы</w:t>
            </w:r>
            <w:r w:rsidR="00C76426">
              <w:rPr>
                <w:sz w:val="22"/>
                <w:szCs w:val="22"/>
              </w:rPr>
              <w:t>, автобусная остановка, детский сад</w:t>
            </w:r>
            <w:r w:rsidR="00FD4F32">
              <w:rPr>
                <w:sz w:val="22"/>
                <w:szCs w:val="22"/>
              </w:rPr>
              <w:t>, больница</w:t>
            </w:r>
            <w:r w:rsidR="00C76426">
              <w:rPr>
                <w:sz w:val="22"/>
                <w:szCs w:val="22"/>
              </w:rPr>
              <w:t>.</w:t>
            </w:r>
          </w:p>
        </w:tc>
      </w:tr>
      <w:tr w:rsidR="002C33E8" w:rsidRPr="00E215A4" w:rsidTr="002C33E8">
        <w:trPr>
          <w:cantSplit/>
          <w:trHeight w:val="77"/>
        </w:trPr>
        <w:tc>
          <w:tcPr>
            <w:tcW w:w="2450" w:type="pct"/>
            <w:shd w:val="clear" w:color="auto" w:fill="auto"/>
          </w:tcPr>
          <w:p w:rsidR="002C33E8" w:rsidRPr="00E215A4" w:rsidRDefault="002C33E8" w:rsidP="002C33E8">
            <w:pPr>
              <w:snapToGrid w:val="0"/>
              <w:rPr>
                <w:sz w:val="22"/>
                <w:szCs w:val="22"/>
              </w:rPr>
            </w:pPr>
            <w:r w:rsidRPr="00E215A4">
              <w:rPr>
                <w:sz w:val="22"/>
                <w:szCs w:val="22"/>
              </w:rPr>
              <w:t>Экологическая обстановка района</w:t>
            </w:r>
          </w:p>
        </w:tc>
        <w:tc>
          <w:tcPr>
            <w:tcW w:w="2550" w:type="pct"/>
            <w:shd w:val="clear" w:color="auto" w:fill="auto"/>
            <w:vAlign w:val="center"/>
          </w:tcPr>
          <w:p w:rsidR="002C33E8" w:rsidRPr="00E215A4" w:rsidRDefault="00FD4F32" w:rsidP="002C33E8">
            <w:pPr>
              <w:snapToGrid w:val="0"/>
              <w:rPr>
                <w:sz w:val="22"/>
                <w:szCs w:val="22"/>
              </w:rPr>
            </w:pPr>
            <w:r>
              <w:rPr>
                <w:sz w:val="22"/>
                <w:szCs w:val="22"/>
              </w:rPr>
              <w:t>Хорошая</w:t>
            </w:r>
          </w:p>
        </w:tc>
      </w:tr>
      <w:tr w:rsidR="002C33E8" w:rsidRPr="00E215A4" w:rsidTr="002C33E8">
        <w:trPr>
          <w:cantSplit/>
          <w:trHeight w:val="77"/>
        </w:trPr>
        <w:tc>
          <w:tcPr>
            <w:tcW w:w="2450" w:type="pct"/>
            <w:shd w:val="clear" w:color="auto" w:fill="auto"/>
          </w:tcPr>
          <w:p w:rsidR="002C33E8" w:rsidRPr="00E215A4" w:rsidRDefault="002C33E8" w:rsidP="002C33E8">
            <w:pPr>
              <w:snapToGrid w:val="0"/>
              <w:rPr>
                <w:sz w:val="22"/>
                <w:szCs w:val="22"/>
              </w:rPr>
            </w:pPr>
            <w:r w:rsidRPr="00E215A4">
              <w:rPr>
                <w:sz w:val="22"/>
                <w:szCs w:val="22"/>
              </w:rPr>
              <w:t>Объекты промышленной инфраструктуры микр</w:t>
            </w:r>
            <w:r w:rsidRPr="00E215A4">
              <w:rPr>
                <w:sz w:val="22"/>
                <w:szCs w:val="22"/>
              </w:rPr>
              <w:t>о</w:t>
            </w:r>
            <w:r w:rsidRPr="00E215A4">
              <w:rPr>
                <w:sz w:val="22"/>
                <w:szCs w:val="22"/>
              </w:rPr>
              <w:t>района</w:t>
            </w:r>
          </w:p>
        </w:tc>
        <w:tc>
          <w:tcPr>
            <w:tcW w:w="2550" w:type="pct"/>
            <w:shd w:val="clear" w:color="auto" w:fill="auto"/>
            <w:vAlign w:val="center"/>
          </w:tcPr>
          <w:p w:rsidR="002C33E8" w:rsidRPr="00E215A4" w:rsidRDefault="002C33E8" w:rsidP="002C33E8">
            <w:pPr>
              <w:snapToGrid w:val="0"/>
              <w:rPr>
                <w:sz w:val="22"/>
                <w:szCs w:val="22"/>
              </w:rPr>
            </w:pPr>
            <w:r w:rsidRPr="00E215A4">
              <w:rPr>
                <w:sz w:val="22"/>
                <w:szCs w:val="22"/>
              </w:rPr>
              <w:t xml:space="preserve">Не </w:t>
            </w:r>
            <w:proofErr w:type="gramStart"/>
            <w:r w:rsidRPr="00E215A4">
              <w:rPr>
                <w:sz w:val="22"/>
                <w:szCs w:val="22"/>
              </w:rPr>
              <w:t>обнаружены</w:t>
            </w:r>
            <w:proofErr w:type="gramEnd"/>
          </w:p>
        </w:tc>
      </w:tr>
      <w:tr w:rsidR="002C33E8" w:rsidRPr="00E215A4" w:rsidTr="002C33E8">
        <w:trPr>
          <w:cantSplit/>
          <w:trHeight w:val="77"/>
        </w:trPr>
        <w:tc>
          <w:tcPr>
            <w:tcW w:w="2450" w:type="pct"/>
            <w:shd w:val="clear" w:color="auto" w:fill="auto"/>
          </w:tcPr>
          <w:p w:rsidR="002C33E8" w:rsidRPr="00E215A4" w:rsidRDefault="002C33E8" w:rsidP="002C33E8">
            <w:pPr>
              <w:snapToGrid w:val="0"/>
              <w:rPr>
                <w:sz w:val="22"/>
                <w:szCs w:val="22"/>
              </w:rPr>
            </w:pPr>
            <w:r w:rsidRPr="00E215A4">
              <w:rPr>
                <w:sz w:val="22"/>
                <w:szCs w:val="22"/>
              </w:rPr>
              <w:t xml:space="preserve">Состояние прилегающей территории </w:t>
            </w:r>
          </w:p>
        </w:tc>
        <w:tc>
          <w:tcPr>
            <w:tcW w:w="2550" w:type="pct"/>
            <w:shd w:val="clear" w:color="auto" w:fill="auto"/>
            <w:vAlign w:val="center"/>
          </w:tcPr>
          <w:p w:rsidR="002C33E8" w:rsidRPr="00E215A4" w:rsidRDefault="00FD4F32" w:rsidP="002C33E8">
            <w:pPr>
              <w:snapToGrid w:val="0"/>
              <w:rPr>
                <w:sz w:val="22"/>
                <w:szCs w:val="22"/>
              </w:rPr>
            </w:pPr>
            <w:r>
              <w:rPr>
                <w:sz w:val="22"/>
                <w:szCs w:val="22"/>
              </w:rPr>
              <w:t>Хорошее</w:t>
            </w:r>
          </w:p>
        </w:tc>
      </w:tr>
    </w:tbl>
    <w:p w:rsidR="002C33E8" w:rsidRPr="00E215A4" w:rsidRDefault="002C33E8" w:rsidP="002C33E8">
      <w:pPr>
        <w:rPr>
          <w:sz w:val="22"/>
          <w:szCs w:val="22"/>
        </w:rPr>
      </w:pPr>
    </w:p>
    <w:p w:rsidR="002C33E8" w:rsidRPr="00E215A4" w:rsidRDefault="000B5155" w:rsidP="002C33E8">
      <w:pPr>
        <w:jc w:val="center"/>
        <w:rPr>
          <w:i/>
          <w:sz w:val="26"/>
          <w:szCs w:val="26"/>
        </w:rPr>
      </w:pPr>
      <w:r>
        <w:rPr>
          <w:i/>
          <w:sz w:val="26"/>
          <w:szCs w:val="26"/>
        </w:rPr>
        <w:t>К</w:t>
      </w:r>
      <w:r w:rsidR="002C33E8" w:rsidRPr="00E215A4">
        <w:rPr>
          <w:i/>
          <w:sz w:val="26"/>
          <w:szCs w:val="26"/>
        </w:rPr>
        <w:t>оличественные характеристики жилого дома</w:t>
      </w:r>
      <w:r w:rsidR="00902DEF">
        <w:rPr>
          <w:i/>
          <w:sz w:val="26"/>
          <w:szCs w:val="26"/>
        </w:rPr>
        <w:t>, в котором расположен объект оценки</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755"/>
        <w:gridCol w:w="5667"/>
      </w:tblGrid>
      <w:tr w:rsidR="002C33E8" w:rsidRPr="00E215A4" w:rsidTr="002C33E8">
        <w:trPr>
          <w:cantSplit/>
          <w:trHeight w:val="77"/>
        </w:trPr>
        <w:tc>
          <w:tcPr>
            <w:tcW w:w="2281" w:type="pct"/>
            <w:shd w:val="clear" w:color="auto" w:fill="auto"/>
            <w:vAlign w:val="center"/>
          </w:tcPr>
          <w:p w:rsidR="002C33E8" w:rsidRPr="00E215A4" w:rsidRDefault="002C33E8" w:rsidP="002C33E8">
            <w:pPr>
              <w:snapToGrid w:val="0"/>
              <w:jc w:val="center"/>
              <w:rPr>
                <w:b/>
                <w:sz w:val="22"/>
                <w:szCs w:val="22"/>
              </w:rPr>
            </w:pPr>
            <w:r w:rsidRPr="00E215A4">
              <w:rPr>
                <w:b/>
                <w:sz w:val="22"/>
                <w:szCs w:val="22"/>
              </w:rPr>
              <w:t>Наименование</w:t>
            </w:r>
          </w:p>
        </w:tc>
        <w:tc>
          <w:tcPr>
            <w:tcW w:w="2719" w:type="pct"/>
            <w:shd w:val="clear" w:color="auto" w:fill="auto"/>
            <w:vAlign w:val="center"/>
          </w:tcPr>
          <w:p w:rsidR="002C33E8" w:rsidRPr="00E215A4" w:rsidRDefault="002C33E8" w:rsidP="002C33E8">
            <w:pPr>
              <w:snapToGrid w:val="0"/>
              <w:jc w:val="center"/>
              <w:rPr>
                <w:b/>
                <w:sz w:val="22"/>
                <w:szCs w:val="22"/>
              </w:rPr>
            </w:pPr>
            <w:r w:rsidRPr="00E215A4">
              <w:rPr>
                <w:b/>
                <w:sz w:val="22"/>
                <w:szCs w:val="22"/>
              </w:rPr>
              <w:t>Характеристика</w:t>
            </w:r>
          </w:p>
        </w:tc>
      </w:tr>
      <w:tr w:rsidR="002C33E8" w:rsidRPr="00E215A4" w:rsidTr="002C33E8">
        <w:trPr>
          <w:cantSplit/>
          <w:trHeight w:val="77"/>
        </w:trPr>
        <w:tc>
          <w:tcPr>
            <w:tcW w:w="2281" w:type="pct"/>
            <w:shd w:val="clear" w:color="auto" w:fill="auto"/>
          </w:tcPr>
          <w:p w:rsidR="002C33E8" w:rsidRPr="00E215A4" w:rsidRDefault="002C33E8" w:rsidP="002C33E8">
            <w:pPr>
              <w:snapToGrid w:val="0"/>
              <w:rPr>
                <w:sz w:val="22"/>
                <w:szCs w:val="22"/>
              </w:rPr>
            </w:pPr>
            <w:r w:rsidRPr="00E215A4">
              <w:rPr>
                <w:sz w:val="22"/>
                <w:szCs w:val="22"/>
              </w:rPr>
              <w:t>Тип здания</w:t>
            </w:r>
          </w:p>
        </w:tc>
        <w:tc>
          <w:tcPr>
            <w:tcW w:w="2719" w:type="pct"/>
            <w:shd w:val="clear" w:color="auto" w:fill="auto"/>
          </w:tcPr>
          <w:p w:rsidR="002C33E8" w:rsidRPr="00E215A4" w:rsidRDefault="00136916" w:rsidP="000B5155">
            <w:pPr>
              <w:snapToGrid w:val="0"/>
              <w:rPr>
                <w:sz w:val="22"/>
                <w:szCs w:val="22"/>
              </w:rPr>
            </w:pPr>
            <w:proofErr w:type="gramStart"/>
            <w:r>
              <w:rPr>
                <w:sz w:val="22"/>
                <w:szCs w:val="22"/>
              </w:rPr>
              <w:t>Индивидуальный  проект</w:t>
            </w:r>
            <w:proofErr w:type="gramEnd"/>
          </w:p>
        </w:tc>
      </w:tr>
      <w:tr w:rsidR="002C33E8" w:rsidRPr="00E215A4" w:rsidTr="002C33E8">
        <w:trPr>
          <w:cantSplit/>
          <w:trHeight w:val="77"/>
        </w:trPr>
        <w:tc>
          <w:tcPr>
            <w:tcW w:w="2281" w:type="pct"/>
            <w:shd w:val="clear" w:color="auto" w:fill="auto"/>
          </w:tcPr>
          <w:p w:rsidR="002C33E8" w:rsidRPr="00E215A4" w:rsidRDefault="002C33E8" w:rsidP="002C33E8">
            <w:pPr>
              <w:snapToGrid w:val="0"/>
              <w:rPr>
                <w:sz w:val="22"/>
                <w:szCs w:val="22"/>
              </w:rPr>
            </w:pPr>
            <w:r w:rsidRPr="00E215A4">
              <w:rPr>
                <w:sz w:val="22"/>
                <w:szCs w:val="22"/>
              </w:rPr>
              <w:t>Адрес расположения</w:t>
            </w:r>
            <w:r w:rsidR="00136916">
              <w:rPr>
                <w:sz w:val="22"/>
                <w:szCs w:val="22"/>
              </w:rPr>
              <w:t xml:space="preserve"> дома:</w:t>
            </w:r>
          </w:p>
        </w:tc>
        <w:tc>
          <w:tcPr>
            <w:tcW w:w="2719" w:type="pct"/>
            <w:shd w:val="clear" w:color="auto" w:fill="auto"/>
          </w:tcPr>
          <w:p w:rsidR="002C33E8" w:rsidRPr="00E215A4" w:rsidRDefault="00136916" w:rsidP="00FD4F32">
            <w:pPr>
              <w:snapToGrid w:val="0"/>
              <w:rPr>
                <w:sz w:val="22"/>
                <w:szCs w:val="22"/>
              </w:rPr>
            </w:pPr>
            <w:r>
              <w:rPr>
                <w:sz w:val="22"/>
                <w:szCs w:val="22"/>
              </w:rPr>
              <w:t>Москва, Гоголевский бульвар, д. 27.</w:t>
            </w:r>
          </w:p>
        </w:tc>
      </w:tr>
      <w:tr w:rsidR="002C33E8" w:rsidRPr="00E215A4" w:rsidTr="002C33E8">
        <w:trPr>
          <w:cantSplit/>
          <w:trHeight w:val="77"/>
        </w:trPr>
        <w:tc>
          <w:tcPr>
            <w:tcW w:w="2281" w:type="pct"/>
            <w:shd w:val="clear" w:color="auto" w:fill="auto"/>
          </w:tcPr>
          <w:p w:rsidR="002C33E8" w:rsidRPr="00E215A4" w:rsidRDefault="002C33E8" w:rsidP="002C33E8">
            <w:pPr>
              <w:snapToGrid w:val="0"/>
              <w:rPr>
                <w:sz w:val="22"/>
                <w:szCs w:val="22"/>
              </w:rPr>
            </w:pPr>
            <w:r w:rsidRPr="00E215A4">
              <w:rPr>
                <w:sz w:val="22"/>
                <w:szCs w:val="22"/>
              </w:rPr>
              <w:t>Кадастровый номер по данным технического паспорта</w:t>
            </w:r>
          </w:p>
        </w:tc>
        <w:tc>
          <w:tcPr>
            <w:tcW w:w="2719" w:type="pct"/>
            <w:shd w:val="clear" w:color="auto" w:fill="auto"/>
          </w:tcPr>
          <w:p w:rsidR="002C33E8" w:rsidRPr="000B5155" w:rsidRDefault="00136916" w:rsidP="006972A1">
            <w:pPr>
              <w:snapToGrid w:val="0"/>
              <w:rPr>
                <w:sz w:val="22"/>
                <w:szCs w:val="22"/>
              </w:rPr>
            </w:pPr>
            <w:r>
              <w:rPr>
                <w:sz w:val="24"/>
                <w:szCs w:val="24"/>
              </w:rPr>
              <w:t>77:01:0001047:1039</w:t>
            </w:r>
          </w:p>
        </w:tc>
      </w:tr>
      <w:tr w:rsidR="002C33E8" w:rsidRPr="00E215A4" w:rsidTr="002C33E8">
        <w:trPr>
          <w:cantSplit/>
          <w:trHeight w:val="77"/>
        </w:trPr>
        <w:tc>
          <w:tcPr>
            <w:tcW w:w="2281" w:type="pct"/>
            <w:shd w:val="clear" w:color="auto" w:fill="auto"/>
          </w:tcPr>
          <w:p w:rsidR="002C33E8" w:rsidRPr="00E215A4" w:rsidRDefault="002C33E8" w:rsidP="002C33E8">
            <w:pPr>
              <w:snapToGrid w:val="0"/>
              <w:rPr>
                <w:sz w:val="22"/>
                <w:szCs w:val="22"/>
              </w:rPr>
            </w:pPr>
            <w:r w:rsidRPr="00E215A4">
              <w:rPr>
                <w:sz w:val="22"/>
                <w:szCs w:val="22"/>
              </w:rPr>
              <w:t>Год постройки</w:t>
            </w:r>
          </w:p>
        </w:tc>
        <w:tc>
          <w:tcPr>
            <w:tcW w:w="2719" w:type="pct"/>
            <w:shd w:val="clear" w:color="auto" w:fill="auto"/>
          </w:tcPr>
          <w:p w:rsidR="002C33E8" w:rsidRPr="00E215A4" w:rsidRDefault="000B5155" w:rsidP="00136916">
            <w:pPr>
              <w:snapToGrid w:val="0"/>
              <w:rPr>
                <w:sz w:val="22"/>
                <w:szCs w:val="22"/>
              </w:rPr>
            </w:pPr>
            <w:r>
              <w:rPr>
                <w:sz w:val="22"/>
                <w:szCs w:val="22"/>
              </w:rPr>
              <w:t>19</w:t>
            </w:r>
            <w:r w:rsidR="00136916">
              <w:rPr>
                <w:sz w:val="22"/>
                <w:szCs w:val="22"/>
              </w:rPr>
              <w:t>33</w:t>
            </w:r>
          </w:p>
        </w:tc>
      </w:tr>
      <w:tr w:rsidR="002C33E8" w:rsidRPr="00E215A4" w:rsidTr="002C33E8">
        <w:trPr>
          <w:cantSplit/>
          <w:trHeight w:val="77"/>
        </w:trPr>
        <w:tc>
          <w:tcPr>
            <w:tcW w:w="2281" w:type="pct"/>
            <w:shd w:val="clear" w:color="auto" w:fill="auto"/>
          </w:tcPr>
          <w:p w:rsidR="002C33E8" w:rsidRPr="00E215A4" w:rsidRDefault="002C33E8" w:rsidP="002C33E8">
            <w:pPr>
              <w:snapToGrid w:val="0"/>
              <w:rPr>
                <w:sz w:val="22"/>
                <w:szCs w:val="22"/>
              </w:rPr>
            </w:pPr>
            <w:r w:rsidRPr="00E215A4">
              <w:rPr>
                <w:sz w:val="22"/>
                <w:szCs w:val="22"/>
              </w:rPr>
              <w:t>Этажность</w:t>
            </w:r>
          </w:p>
        </w:tc>
        <w:tc>
          <w:tcPr>
            <w:tcW w:w="2719" w:type="pct"/>
            <w:shd w:val="clear" w:color="auto" w:fill="FFFFFF"/>
          </w:tcPr>
          <w:p w:rsidR="002C33E8" w:rsidRPr="00E215A4" w:rsidRDefault="00136916" w:rsidP="002C33E8">
            <w:pPr>
              <w:snapToGrid w:val="0"/>
              <w:rPr>
                <w:sz w:val="22"/>
                <w:szCs w:val="22"/>
              </w:rPr>
            </w:pPr>
            <w:r>
              <w:rPr>
                <w:sz w:val="22"/>
                <w:szCs w:val="22"/>
              </w:rPr>
              <w:t>6</w:t>
            </w:r>
          </w:p>
        </w:tc>
      </w:tr>
      <w:tr w:rsidR="00136916" w:rsidRPr="00E215A4" w:rsidTr="002C33E8">
        <w:trPr>
          <w:cantSplit/>
          <w:trHeight w:val="77"/>
        </w:trPr>
        <w:tc>
          <w:tcPr>
            <w:tcW w:w="2281" w:type="pct"/>
            <w:shd w:val="clear" w:color="auto" w:fill="auto"/>
          </w:tcPr>
          <w:p w:rsidR="00136916" w:rsidRPr="00E215A4" w:rsidRDefault="00136916" w:rsidP="002C33E8">
            <w:pPr>
              <w:snapToGrid w:val="0"/>
              <w:rPr>
                <w:sz w:val="22"/>
                <w:szCs w:val="22"/>
              </w:rPr>
            </w:pPr>
            <w:r>
              <w:rPr>
                <w:sz w:val="22"/>
                <w:szCs w:val="22"/>
              </w:rPr>
              <w:t>Количество квартир</w:t>
            </w:r>
          </w:p>
        </w:tc>
        <w:tc>
          <w:tcPr>
            <w:tcW w:w="2719" w:type="pct"/>
            <w:shd w:val="clear" w:color="auto" w:fill="FFFFFF"/>
          </w:tcPr>
          <w:p w:rsidR="00136916" w:rsidRDefault="00136916" w:rsidP="002C33E8">
            <w:pPr>
              <w:snapToGrid w:val="0"/>
              <w:rPr>
                <w:sz w:val="22"/>
                <w:szCs w:val="22"/>
              </w:rPr>
            </w:pPr>
            <w:r>
              <w:rPr>
                <w:sz w:val="22"/>
                <w:szCs w:val="22"/>
              </w:rPr>
              <w:t>46</w:t>
            </w:r>
          </w:p>
        </w:tc>
      </w:tr>
      <w:tr w:rsidR="00136916" w:rsidRPr="00E215A4" w:rsidTr="002C33E8">
        <w:trPr>
          <w:cantSplit/>
          <w:trHeight w:val="77"/>
        </w:trPr>
        <w:tc>
          <w:tcPr>
            <w:tcW w:w="2281" w:type="pct"/>
            <w:shd w:val="clear" w:color="auto" w:fill="auto"/>
          </w:tcPr>
          <w:p w:rsidR="00136916" w:rsidRDefault="00136916" w:rsidP="002C33E8">
            <w:pPr>
              <w:snapToGrid w:val="0"/>
              <w:rPr>
                <w:sz w:val="22"/>
                <w:szCs w:val="22"/>
              </w:rPr>
            </w:pPr>
            <w:r>
              <w:rPr>
                <w:sz w:val="22"/>
                <w:szCs w:val="22"/>
              </w:rPr>
              <w:t xml:space="preserve">Количество нежилых помещений </w:t>
            </w:r>
          </w:p>
        </w:tc>
        <w:tc>
          <w:tcPr>
            <w:tcW w:w="2719" w:type="pct"/>
            <w:shd w:val="clear" w:color="auto" w:fill="FFFFFF"/>
          </w:tcPr>
          <w:p w:rsidR="00136916" w:rsidRDefault="00136916" w:rsidP="002C33E8">
            <w:pPr>
              <w:snapToGrid w:val="0"/>
              <w:rPr>
                <w:sz w:val="22"/>
                <w:szCs w:val="22"/>
              </w:rPr>
            </w:pPr>
            <w:r>
              <w:rPr>
                <w:sz w:val="22"/>
                <w:szCs w:val="22"/>
              </w:rPr>
              <w:t>4</w:t>
            </w:r>
          </w:p>
        </w:tc>
      </w:tr>
      <w:tr w:rsidR="00902DEF" w:rsidRPr="00E215A4" w:rsidTr="002C33E8">
        <w:trPr>
          <w:cantSplit/>
          <w:trHeight w:val="77"/>
        </w:trPr>
        <w:tc>
          <w:tcPr>
            <w:tcW w:w="2281" w:type="pct"/>
            <w:shd w:val="clear" w:color="auto" w:fill="auto"/>
          </w:tcPr>
          <w:p w:rsidR="00902DEF" w:rsidRDefault="00902DEF" w:rsidP="002C33E8">
            <w:pPr>
              <w:snapToGrid w:val="0"/>
              <w:rPr>
                <w:sz w:val="22"/>
                <w:szCs w:val="22"/>
              </w:rPr>
            </w:pPr>
            <w:r>
              <w:rPr>
                <w:sz w:val="22"/>
                <w:szCs w:val="22"/>
              </w:rPr>
              <w:t>Лифтов</w:t>
            </w:r>
          </w:p>
        </w:tc>
        <w:tc>
          <w:tcPr>
            <w:tcW w:w="2719" w:type="pct"/>
            <w:shd w:val="clear" w:color="auto" w:fill="FFFFFF"/>
          </w:tcPr>
          <w:p w:rsidR="00902DEF" w:rsidRDefault="00902DEF" w:rsidP="002C33E8">
            <w:pPr>
              <w:snapToGrid w:val="0"/>
              <w:rPr>
                <w:sz w:val="22"/>
                <w:szCs w:val="22"/>
              </w:rPr>
            </w:pPr>
            <w:r>
              <w:rPr>
                <w:sz w:val="22"/>
                <w:szCs w:val="22"/>
              </w:rPr>
              <w:t>3</w:t>
            </w:r>
          </w:p>
        </w:tc>
      </w:tr>
      <w:tr w:rsidR="002C33E8" w:rsidRPr="00E215A4" w:rsidTr="002C33E8">
        <w:trPr>
          <w:cantSplit/>
          <w:trHeight w:val="77"/>
        </w:trPr>
        <w:tc>
          <w:tcPr>
            <w:tcW w:w="2281" w:type="pct"/>
            <w:shd w:val="clear" w:color="auto" w:fill="auto"/>
          </w:tcPr>
          <w:p w:rsidR="002C33E8" w:rsidRPr="00E215A4" w:rsidRDefault="002C33E8" w:rsidP="002C33E8">
            <w:pPr>
              <w:snapToGrid w:val="0"/>
              <w:rPr>
                <w:sz w:val="22"/>
                <w:szCs w:val="22"/>
              </w:rPr>
            </w:pPr>
            <w:r w:rsidRPr="00E215A4">
              <w:rPr>
                <w:sz w:val="22"/>
                <w:szCs w:val="22"/>
              </w:rPr>
              <w:t xml:space="preserve">Высота, </w:t>
            </w:r>
            <w:proofErr w:type="gramStart"/>
            <w:r w:rsidRPr="00E215A4">
              <w:rPr>
                <w:sz w:val="22"/>
                <w:szCs w:val="22"/>
              </w:rPr>
              <w:t>м</w:t>
            </w:r>
            <w:proofErr w:type="gramEnd"/>
          </w:p>
        </w:tc>
        <w:tc>
          <w:tcPr>
            <w:tcW w:w="2719" w:type="pct"/>
            <w:shd w:val="clear" w:color="auto" w:fill="auto"/>
          </w:tcPr>
          <w:p w:rsidR="002C33E8" w:rsidRPr="00E215A4" w:rsidRDefault="00902DEF" w:rsidP="000B5155">
            <w:pPr>
              <w:snapToGrid w:val="0"/>
              <w:rPr>
                <w:sz w:val="22"/>
                <w:szCs w:val="22"/>
              </w:rPr>
            </w:pPr>
            <w:r>
              <w:rPr>
                <w:sz w:val="22"/>
                <w:szCs w:val="22"/>
              </w:rPr>
              <w:t>3,20</w:t>
            </w:r>
          </w:p>
        </w:tc>
      </w:tr>
      <w:tr w:rsidR="00902DEF" w:rsidRPr="00E215A4" w:rsidTr="002C33E8">
        <w:trPr>
          <w:cantSplit/>
          <w:trHeight w:val="77"/>
        </w:trPr>
        <w:tc>
          <w:tcPr>
            <w:tcW w:w="2281" w:type="pct"/>
            <w:shd w:val="clear" w:color="auto" w:fill="auto"/>
          </w:tcPr>
          <w:p w:rsidR="00902DEF" w:rsidRPr="00E215A4" w:rsidRDefault="00902DEF" w:rsidP="002C33E8">
            <w:pPr>
              <w:snapToGrid w:val="0"/>
              <w:rPr>
                <w:sz w:val="22"/>
                <w:szCs w:val="22"/>
              </w:rPr>
            </w:pPr>
            <w:r>
              <w:rPr>
                <w:sz w:val="22"/>
                <w:szCs w:val="22"/>
              </w:rPr>
              <w:t xml:space="preserve">Подъездов </w:t>
            </w:r>
          </w:p>
        </w:tc>
        <w:tc>
          <w:tcPr>
            <w:tcW w:w="2719" w:type="pct"/>
            <w:shd w:val="clear" w:color="auto" w:fill="auto"/>
          </w:tcPr>
          <w:p w:rsidR="00902DEF" w:rsidRDefault="00902DEF" w:rsidP="000B5155">
            <w:pPr>
              <w:snapToGrid w:val="0"/>
              <w:rPr>
                <w:sz w:val="22"/>
                <w:szCs w:val="22"/>
              </w:rPr>
            </w:pPr>
            <w:r>
              <w:rPr>
                <w:sz w:val="22"/>
                <w:szCs w:val="22"/>
              </w:rPr>
              <w:t>3</w:t>
            </w:r>
          </w:p>
        </w:tc>
      </w:tr>
      <w:tr w:rsidR="00902DEF" w:rsidRPr="00E215A4" w:rsidTr="002C33E8">
        <w:trPr>
          <w:cantSplit/>
          <w:trHeight w:val="77"/>
        </w:trPr>
        <w:tc>
          <w:tcPr>
            <w:tcW w:w="2281" w:type="pct"/>
            <w:shd w:val="clear" w:color="auto" w:fill="auto"/>
          </w:tcPr>
          <w:p w:rsidR="00902DEF" w:rsidRDefault="00902DEF" w:rsidP="002C33E8">
            <w:pPr>
              <w:snapToGrid w:val="0"/>
              <w:rPr>
                <w:sz w:val="22"/>
                <w:szCs w:val="22"/>
              </w:rPr>
            </w:pPr>
            <w:r>
              <w:rPr>
                <w:sz w:val="22"/>
                <w:szCs w:val="22"/>
              </w:rPr>
              <w:t>Общая площадь дома</w:t>
            </w:r>
          </w:p>
        </w:tc>
        <w:tc>
          <w:tcPr>
            <w:tcW w:w="2719" w:type="pct"/>
            <w:shd w:val="clear" w:color="auto" w:fill="auto"/>
          </w:tcPr>
          <w:p w:rsidR="00902DEF" w:rsidRDefault="00902DEF" w:rsidP="000B5155">
            <w:pPr>
              <w:snapToGrid w:val="0"/>
              <w:rPr>
                <w:sz w:val="22"/>
                <w:szCs w:val="22"/>
              </w:rPr>
            </w:pPr>
            <w:r>
              <w:rPr>
                <w:sz w:val="22"/>
                <w:szCs w:val="22"/>
              </w:rPr>
              <w:t>3251 кв. м</w:t>
            </w:r>
          </w:p>
        </w:tc>
      </w:tr>
      <w:tr w:rsidR="00902DEF" w:rsidRPr="00E215A4" w:rsidTr="002C33E8">
        <w:trPr>
          <w:cantSplit/>
          <w:trHeight w:val="77"/>
        </w:trPr>
        <w:tc>
          <w:tcPr>
            <w:tcW w:w="2281" w:type="pct"/>
            <w:shd w:val="clear" w:color="auto" w:fill="auto"/>
          </w:tcPr>
          <w:p w:rsidR="00902DEF" w:rsidRDefault="00902DEF" w:rsidP="002C33E8">
            <w:pPr>
              <w:snapToGrid w:val="0"/>
              <w:rPr>
                <w:sz w:val="22"/>
                <w:szCs w:val="22"/>
              </w:rPr>
            </w:pPr>
            <w:r>
              <w:rPr>
                <w:sz w:val="22"/>
                <w:szCs w:val="22"/>
              </w:rPr>
              <w:t xml:space="preserve">Кадастровая стоимость дома </w:t>
            </w:r>
          </w:p>
        </w:tc>
        <w:tc>
          <w:tcPr>
            <w:tcW w:w="2719" w:type="pct"/>
            <w:shd w:val="clear" w:color="auto" w:fill="auto"/>
          </w:tcPr>
          <w:p w:rsidR="00902DEF" w:rsidRDefault="00902DEF" w:rsidP="000B5155">
            <w:pPr>
              <w:snapToGrid w:val="0"/>
              <w:rPr>
                <w:sz w:val="22"/>
                <w:szCs w:val="22"/>
              </w:rPr>
            </w:pPr>
            <w:r>
              <w:rPr>
                <w:sz w:val="22"/>
                <w:szCs w:val="22"/>
              </w:rPr>
              <w:t>2 11 816 629,89 руб.</w:t>
            </w:r>
          </w:p>
        </w:tc>
      </w:tr>
      <w:tr w:rsidR="002C33E8" w:rsidRPr="00E215A4" w:rsidTr="002C33E8">
        <w:trPr>
          <w:cantSplit/>
          <w:trHeight w:val="77"/>
        </w:trPr>
        <w:tc>
          <w:tcPr>
            <w:tcW w:w="2281" w:type="pct"/>
            <w:shd w:val="clear" w:color="auto" w:fill="auto"/>
          </w:tcPr>
          <w:p w:rsidR="002C33E8" w:rsidRPr="00E215A4" w:rsidRDefault="002C33E8" w:rsidP="002C33E8">
            <w:pPr>
              <w:snapToGrid w:val="0"/>
              <w:rPr>
                <w:sz w:val="22"/>
                <w:szCs w:val="22"/>
              </w:rPr>
            </w:pPr>
            <w:r w:rsidRPr="00E215A4">
              <w:rPr>
                <w:sz w:val="22"/>
                <w:szCs w:val="22"/>
              </w:rPr>
              <w:t>Фундамент</w:t>
            </w:r>
          </w:p>
        </w:tc>
        <w:tc>
          <w:tcPr>
            <w:tcW w:w="2719" w:type="pct"/>
            <w:shd w:val="clear" w:color="auto" w:fill="auto"/>
          </w:tcPr>
          <w:p w:rsidR="002C33E8" w:rsidRPr="00E215A4" w:rsidRDefault="00902DEF" w:rsidP="002C33E8">
            <w:pPr>
              <w:snapToGrid w:val="0"/>
              <w:rPr>
                <w:sz w:val="22"/>
                <w:szCs w:val="22"/>
                <w:lang w:val="en-US"/>
              </w:rPr>
            </w:pPr>
            <w:r>
              <w:rPr>
                <w:sz w:val="22"/>
                <w:szCs w:val="22"/>
              </w:rPr>
              <w:t>Бетонный</w:t>
            </w:r>
          </w:p>
        </w:tc>
      </w:tr>
      <w:tr w:rsidR="002C33E8" w:rsidRPr="00E215A4" w:rsidTr="002C33E8">
        <w:trPr>
          <w:cantSplit/>
          <w:trHeight w:val="77"/>
        </w:trPr>
        <w:tc>
          <w:tcPr>
            <w:tcW w:w="2281" w:type="pct"/>
            <w:shd w:val="clear" w:color="auto" w:fill="auto"/>
          </w:tcPr>
          <w:p w:rsidR="002C33E8" w:rsidRPr="00E215A4" w:rsidRDefault="002C33E8" w:rsidP="002C33E8">
            <w:pPr>
              <w:snapToGrid w:val="0"/>
              <w:rPr>
                <w:sz w:val="22"/>
                <w:szCs w:val="22"/>
              </w:rPr>
            </w:pPr>
            <w:r w:rsidRPr="00E215A4">
              <w:rPr>
                <w:sz w:val="22"/>
                <w:szCs w:val="22"/>
              </w:rPr>
              <w:t>Материал наружных стен</w:t>
            </w:r>
          </w:p>
        </w:tc>
        <w:tc>
          <w:tcPr>
            <w:tcW w:w="2719" w:type="pct"/>
            <w:shd w:val="clear" w:color="auto" w:fill="auto"/>
          </w:tcPr>
          <w:p w:rsidR="002C33E8" w:rsidRPr="00E215A4" w:rsidRDefault="00902DEF" w:rsidP="002C33E8">
            <w:pPr>
              <w:snapToGrid w:val="0"/>
              <w:rPr>
                <w:sz w:val="22"/>
                <w:szCs w:val="22"/>
              </w:rPr>
            </w:pPr>
            <w:r>
              <w:rPr>
                <w:sz w:val="22"/>
                <w:szCs w:val="22"/>
              </w:rPr>
              <w:t>Кирпич</w:t>
            </w:r>
          </w:p>
        </w:tc>
      </w:tr>
      <w:tr w:rsidR="000B5155" w:rsidRPr="00E215A4" w:rsidTr="002C33E8">
        <w:trPr>
          <w:cantSplit/>
          <w:trHeight w:val="77"/>
        </w:trPr>
        <w:tc>
          <w:tcPr>
            <w:tcW w:w="2281" w:type="pct"/>
            <w:shd w:val="clear" w:color="auto" w:fill="auto"/>
          </w:tcPr>
          <w:p w:rsidR="000B5155" w:rsidRPr="00E215A4" w:rsidRDefault="000B5155" w:rsidP="002C33E8">
            <w:pPr>
              <w:snapToGrid w:val="0"/>
              <w:rPr>
                <w:sz w:val="22"/>
                <w:szCs w:val="22"/>
              </w:rPr>
            </w:pPr>
            <w:r>
              <w:rPr>
                <w:sz w:val="22"/>
                <w:szCs w:val="22"/>
              </w:rPr>
              <w:t xml:space="preserve">Перегородки </w:t>
            </w:r>
          </w:p>
        </w:tc>
        <w:tc>
          <w:tcPr>
            <w:tcW w:w="2719" w:type="pct"/>
            <w:shd w:val="clear" w:color="auto" w:fill="auto"/>
          </w:tcPr>
          <w:p w:rsidR="000B5155" w:rsidRDefault="00902DEF" w:rsidP="002C33E8">
            <w:pPr>
              <w:snapToGrid w:val="0"/>
              <w:rPr>
                <w:sz w:val="22"/>
                <w:szCs w:val="22"/>
              </w:rPr>
            </w:pPr>
            <w:r>
              <w:rPr>
                <w:sz w:val="22"/>
                <w:szCs w:val="22"/>
              </w:rPr>
              <w:t>Кирпич</w:t>
            </w:r>
          </w:p>
        </w:tc>
      </w:tr>
      <w:tr w:rsidR="002C33E8" w:rsidRPr="00E215A4" w:rsidTr="002C33E8">
        <w:trPr>
          <w:cantSplit/>
          <w:trHeight w:val="77"/>
        </w:trPr>
        <w:tc>
          <w:tcPr>
            <w:tcW w:w="2281" w:type="pct"/>
            <w:shd w:val="clear" w:color="auto" w:fill="auto"/>
          </w:tcPr>
          <w:p w:rsidR="002C33E8" w:rsidRPr="00E215A4" w:rsidRDefault="002C33E8" w:rsidP="002C33E8">
            <w:pPr>
              <w:snapToGrid w:val="0"/>
              <w:rPr>
                <w:sz w:val="22"/>
                <w:szCs w:val="22"/>
              </w:rPr>
            </w:pPr>
            <w:r w:rsidRPr="00E215A4">
              <w:rPr>
                <w:sz w:val="22"/>
                <w:szCs w:val="22"/>
              </w:rPr>
              <w:t>Материал перекрытий</w:t>
            </w:r>
          </w:p>
        </w:tc>
        <w:tc>
          <w:tcPr>
            <w:tcW w:w="2719" w:type="pct"/>
            <w:shd w:val="clear" w:color="auto" w:fill="auto"/>
          </w:tcPr>
          <w:p w:rsidR="002C33E8" w:rsidRPr="00E215A4" w:rsidRDefault="002C33E8" w:rsidP="002C33E8">
            <w:pPr>
              <w:snapToGrid w:val="0"/>
              <w:rPr>
                <w:sz w:val="22"/>
                <w:szCs w:val="22"/>
              </w:rPr>
            </w:pPr>
            <w:r w:rsidRPr="00E215A4">
              <w:rPr>
                <w:sz w:val="22"/>
                <w:szCs w:val="22"/>
              </w:rPr>
              <w:t>Деревянные</w:t>
            </w:r>
            <w:r w:rsidR="000B5155">
              <w:rPr>
                <w:sz w:val="22"/>
                <w:szCs w:val="22"/>
              </w:rPr>
              <w:t xml:space="preserve"> утепленные</w:t>
            </w:r>
          </w:p>
        </w:tc>
      </w:tr>
      <w:tr w:rsidR="002C33E8" w:rsidRPr="00E215A4" w:rsidTr="002C33E8">
        <w:trPr>
          <w:cantSplit/>
          <w:trHeight w:val="77"/>
        </w:trPr>
        <w:tc>
          <w:tcPr>
            <w:tcW w:w="2281" w:type="pct"/>
            <w:shd w:val="clear" w:color="auto" w:fill="auto"/>
          </w:tcPr>
          <w:p w:rsidR="002C33E8" w:rsidRPr="00E215A4" w:rsidRDefault="002C33E8" w:rsidP="002C33E8">
            <w:pPr>
              <w:snapToGrid w:val="0"/>
              <w:rPr>
                <w:sz w:val="22"/>
                <w:szCs w:val="22"/>
              </w:rPr>
            </w:pPr>
            <w:r w:rsidRPr="00E215A4">
              <w:rPr>
                <w:sz w:val="22"/>
                <w:szCs w:val="22"/>
              </w:rPr>
              <w:t>Материал крыши</w:t>
            </w:r>
          </w:p>
        </w:tc>
        <w:tc>
          <w:tcPr>
            <w:tcW w:w="2719" w:type="pct"/>
            <w:shd w:val="clear" w:color="auto" w:fill="auto"/>
          </w:tcPr>
          <w:p w:rsidR="002C33E8" w:rsidRPr="00E215A4" w:rsidRDefault="000B5155" w:rsidP="00C76426">
            <w:pPr>
              <w:snapToGrid w:val="0"/>
              <w:rPr>
                <w:sz w:val="22"/>
                <w:szCs w:val="22"/>
              </w:rPr>
            </w:pPr>
            <w:proofErr w:type="gramStart"/>
            <w:r>
              <w:rPr>
                <w:sz w:val="22"/>
                <w:szCs w:val="22"/>
              </w:rPr>
              <w:t>Шиферная</w:t>
            </w:r>
            <w:proofErr w:type="gramEnd"/>
            <w:r>
              <w:rPr>
                <w:sz w:val="22"/>
                <w:szCs w:val="22"/>
              </w:rPr>
              <w:t xml:space="preserve"> по обрешетке</w:t>
            </w:r>
          </w:p>
        </w:tc>
      </w:tr>
      <w:tr w:rsidR="002C33E8" w:rsidRPr="00E215A4" w:rsidTr="002C33E8">
        <w:trPr>
          <w:cantSplit/>
          <w:trHeight w:val="77"/>
        </w:trPr>
        <w:tc>
          <w:tcPr>
            <w:tcW w:w="2281" w:type="pct"/>
            <w:shd w:val="clear" w:color="auto" w:fill="auto"/>
          </w:tcPr>
          <w:p w:rsidR="002C33E8" w:rsidRPr="00E215A4" w:rsidRDefault="002C33E8" w:rsidP="002C33E8">
            <w:pPr>
              <w:snapToGrid w:val="0"/>
              <w:rPr>
                <w:sz w:val="22"/>
                <w:szCs w:val="22"/>
              </w:rPr>
            </w:pPr>
            <w:r w:rsidRPr="00E215A4">
              <w:rPr>
                <w:sz w:val="22"/>
                <w:szCs w:val="22"/>
              </w:rPr>
              <w:lastRenderedPageBreak/>
              <w:t xml:space="preserve">Оконные проемы </w:t>
            </w:r>
          </w:p>
        </w:tc>
        <w:tc>
          <w:tcPr>
            <w:tcW w:w="2719" w:type="pct"/>
            <w:shd w:val="clear" w:color="auto" w:fill="auto"/>
          </w:tcPr>
          <w:p w:rsidR="002C33E8" w:rsidRPr="00E215A4" w:rsidRDefault="000B5155" w:rsidP="002C33E8">
            <w:pPr>
              <w:snapToGrid w:val="0"/>
              <w:rPr>
                <w:sz w:val="22"/>
                <w:szCs w:val="22"/>
              </w:rPr>
            </w:pPr>
            <w:r>
              <w:rPr>
                <w:sz w:val="22"/>
                <w:szCs w:val="22"/>
              </w:rPr>
              <w:t>Частично д</w:t>
            </w:r>
            <w:r w:rsidR="002C33E8" w:rsidRPr="00E215A4">
              <w:rPr>
                <w:sz w:val="22"/>
                <w:szCs w:val="22"/>
              </w:rPr>
              <w:t>еревянные глухие</w:t>
            </w:r>
            <w:r w:rsidR="002C33E8">
              <w:rPr>
                <w:sz w:val="22"/>
                <w:szCs w:val="22"/>
              </w:rPr>
              <w:t xml:space="preserve"> с </w:t>
            </w:r>
            <w:proofErr w:type="gramStart"/>
            <w:r w:rsidR="002C33E8">
              <w:rPr>
                <w:sz w:val="22"/>
                <w:szCs w:val="22"/>
              </w:rPr>
              <w:t>двойным</w:t>
            </w:r>
            <w:proofErr w:type="gramEnd"/>
            <w:r w:rsidR="002C33E8">
              <w:rPr>
                <w:sz w:val="22"/>
                <w:szCs w:val="22"/>
              </w:rPr>
              <w:t xml:space="preserve"> остекленением</w:t>
            </w:r>
            <w:r>
              <w:rPr>
                <w:sz w:val="22"/>
                <w:szCs w:val="22"/>
              </w:rPr>
              <w:t>, частично  стеклопакеты.</w:t>
            </w:r>
          </w:p>
        </w:tc>
      </w:tr>
      <w:tr w:rsidR="002C33E8" w:rsidRPr="00E215A4" w:rsidTr="002C33E8">
        <w:trPr>
          <w:cantSplit/>
          <w:trHeight w:val="77"/>
        </w:trPr>
        <w:tc>
          <w:tcPr>
            <w:tcW w:w="2281" w:type="pct"/>
            <w:shd w:val="clear" w:color="auto" w:fill="auto"/>
          </w:tcPr>
          <w:p w:rsidR="002C33E8" w:rsidRPr="00E215A4" w:rsidRDefault="002C33E8" w:rsidP="002C33E8">
            <w:pPr>
              <w:snapToGrid w:val="0"/>
              <w:rPr>
                <w:sz w:val="22"/>
                <w:szCs w:val="22"/>
              </w:rPr>
            </w:pPr>
            <w:r w:rsidRPr="00E215A4">
              <w:rPr>
                <w:sz w:val="22"/>
                <w:szCs w:val="22"/>
              </w:rPr>
              <w:t>Дверные проемы</w:t>
            </w:r>
          </w:p>
        </w:tc>
        <w:tc>
          <w:tcPr>
            <w:tcW w:w="2719" w:type="pct"/>
            <w:shd w:val="clear" w:color="auto" w:fill="auto"/>
          </w:tcPr>
          <w:p w:rsidR="002C33E8" w:rsidRPr="00E215A4" w:rsidRDefault="002C33E8" w:rsidP="002C33E8">
            <w:pPr>
              <w:snapToGrid w:val="0"/>
              <w:rPr>
                <w:sz w:val="22"/>
                <w:szCs w:val="22"/>
              </w:rPr>
            </w:pPr>
            <w:r w:rsidRPr="00E215A4">
              <w:rPr>
                <w:sz w:val="22"/>
                <w:szCs w:val="22"/>
              </w:rPr>
              <w:t>Деревянные</w:t>
            </w:r>
            <w:r>
              <w:rPr>
                <w:sz w:val="22"/>
                <w:szCs w:val="22"/>
              </w:rPr>
              <w:t xml:space="preserve"> полотна</w:t>
            </w:r>
          </w:p>
        </w:tc>
      </w:tr>
      <w:tr w:rsidR="002C33E8" w:rsidRPr="00E215A4" w:rsidTr="002C33E8">
        <w:trPr>
          <w:cantSplit/>
          <w:trHeight w:val="77"/>
        </w:trPr>
        <w:tc>
          <w:tcPr>
            <w:tcW w:w="2281" w:type="pct"/>
            <w:shd w:val="clear" w:color="auto" w:fill="auto"/>
          </w:tcPr>
          <w:p w:rsidR="002C33E8" w:rsidRPr="00E215A4" w:rsidRDefault="002C33E8" w:rsidP="002C33E8">
            <w:pPr>
              <w:snapToGrid w:val="0"/>
              <w:rPr>
                <w:sz w:val="22"/>
                <w:szCs w:val="22"/>
              </w:rPr>
            </w:pPr>
            <w:r>
              <w:rPr>
                <w:sz w:val="22"/>
                <w:szCs w:val="22"/>
              </w:rPr>
              <w:t>Инженерное обеспечение:</w:t>
            </w:r>
          </w:p>
        </w:tc>
        <w:tc>
          <w:tcPr>
            <w:tcW w:w="2719" w:type="pct"/>
            <w:shd w:val="clear" w:color="auto" w:fill="auto"/>
          </w:tcPr>
          <w:p w:rsidR="002C33E8" w:rsidRPr="00E215A4" w:rsidRDefault="002C33E8" w:rsidP="00902DEF">
            <w:pPr>
              <w:snapToGrid w:val="0"/>
              <w:rPr>
                <w:sz w:val="22"/>
                <w:szCs w:val="22"/>
              </w:rPr>
            </w:pPr>
            <w:r>
              <w:rPr>
                <w:sz w:val="22"/>
                <w:szCs w:val="22"/>
              </w:rPr>
              <w:t xml:space="preserve">Отопление </w:t>
            </w:r>
            <w:r w:rsidR="00902DEF">
              <w:rPr>
                <w:sz w:val="22"/>
                <w:szCs w:val="22"/>
              </w:rPr>
              <w:t>центральное</w:t>
            </w:r>
            <w:r w:rsidR="006972A1">
              <w:rPr>
                <w:sz w:val="22"/>
                <w:szCs w:val="22"/>
              </w:rPr>
              <w:t>, водоснабжение</w:t>
            </w:r>
            <w:r w:rsidR="00902DEF">
              <w:rPr>
                <w:sz w:val="22"/>
                <w:szCs w:val="22"/>
              </w:rPr>
              <w:t>центральное</w:t>
            </w:r>
            <w:r w:rsidR="000B5155">
              <w:rPr>
                <w:sz w:val="22"/>
                <w:szCs w:val="22"/>
              </w:rPr>
              <w:t xml:space="preserve">, </w:t>
            </w:r>
            <w:proofErr w:type="gramStart"/>
            <w:r>
              <w:rPr>
                <w:sz w:val="22"/>
                <w:szCs w:val="22"/>
              </w:rPr>
              <w:t>электричество</w:t>
            </w:r>
            <w:proofErr w:type="gramEnd"/>
            <w:r>
              <w:rPr>
                <w:sz w:val="22"/>
                <w:szCs w:val="22"/>
              </w:rPr>
              <w:t xml:space="preserve"> централизованное от городской сети</w:t>
            </w:r>
            <w:r w:rsidR="00902DEF">
              <w:rPr>
                <w:sz w:val="22"/>
                <w:szCs w:val="22"/>
              </w:rPr>
              <w:t>, газ</w:t>
            </w:r>
            <w:r>
              <w:rPr>
                <w:sz w:val="22"/>
                <w:szCs w:val="22"/>
              </w:rPr>
              <w:t>.</w:t>
            </w:r>
          </w:p>
        </w:tc>
      </w:tr>
    </w:tbl>
    <w:p w:rsidR="002C33E8" w:rsidRPr="00E215A4" w:rsidRDefault="002C33E8" w:rsidP="002C33E8">
      <w:pPr>
        <w:rPr>
          <w:sz w:val="22"/>
          <w:szCs w:val="22"/>
        </w:rPr>
      </w:pPr>
    </w:p>
    <w:p w:rsidR="002C33E8" w:rsidRPr="00A34285" w:rsidRDefault="002C33E8" w:rsidP="002C33E8">
      <w:pPr>
        <w:jc w:val="center"/>
        <w:rPr>
          <w:i/>
          <w:sz w:val="26"/>
          <w:szCs w:val="26"/>
        </w:rPr>
      </w:pPr>
      <w:r w:rsidRPr="00A34285">
        <w:rPr>
          <w:i/>
          <w:sz w:val="26"/>
          <w:szCs w:val="26"/>
        </w:rPr>
        <w:t xml:space="preserve">Качественные характеристики </w:t>
      </w:r>
      <w:r w:rsidR="00902DEF">
        <w:rPr>
          <w:i/>
          <w:sz w:val="26"/>
          <w:szCs w:val="26"/>
        </w:rPr>
        <w:t>объекта оценки</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755"/>
        <w:gridCol w:w="5667"/>
      </w:tblGrid>
      <w:tr w:rsidR="002C33E8" w:rsidRPr="00E215A4" w:rsidTr="002C33E8">
        <w:trPr>
          <w:cantSplit/>
          <w:trHeight w:val="77"/>
          <w:tblHeader/>
        </w:trPr>
        <w:tc>
          <w:tcPr>
            <w:tcW w:w="2281" w:type="pct"/>
            <w:shd w:val="clear" w:color="auto" w:fill="auto"/>
            <w:vAlign w:val="center"/>
          </w:tcPr>
          <w:p w:rsidR="002C33E8" w:rsidRPr="00E215A4" w:rsidRDefault="002C33E8" w:rsidP="002C33E8">
            <w:pPr>
              <w:snapToGrid w:val="0"/>
              <w:jc w:val="center"/>
              <w:rPr>
                <w:b/>
                <w:sz w:val="22"/>
                <w:szCs w:val="22"/>
              </w:rPr>
            </w:pPr>
            <w:r w:rsidRPr="00E215A4">
              <w:rPr>
                <w:b/>
                <w:sz w:val="22"/>
                <w:szCs w:val="22"/>
              </w:rPr>
              <w:t>Наименование</w:t>
            </w:r>
          </w:p>
        </w:tc>
        <w:tc>
          <w:tcPr>
            <w:tcW w:w="2719" w:type="pct"/>
            <w:shd w:val="clear" w:color="auto" w:fill="auto"/>
            <w:vAlign w:val="center"/>
          </w:tcPr>
          <w:p w:rsidR="002C33E8" w:rsidRPr="00E215A4" w:rsidRDefault="002C33E8" w:rsidP="002C33E8">
            <w:pPr>
              <w:snapToGrid w:val="0"/>
              <w:jc w:val="center"/>
              <w:rPr>
                <w:b/>
                <w:sz w:val="22"/>
                <w:szCs w:val="22"/>
              </w:rPr>
            </w:pPr>
            <w:r w:rsidRPr="00E215A4">
              <w:rPr>
                <w:b/>
                <w:sz w:val="22"/>
                <w:szCs w:val="22"/>
              </w:rPr>
              <w:t>Характеристика</w:t>
            </w:r>
          </w:p>
        </w:tc>
      </w:tr>
      <w:tr w:rsidR="002C33E8" w:rsidRPr="00E215A4" w:rsidTr="002C33E8">
        <w:trPr>
          <w:cantSplit/>
          <w:trHeight w:val="77"/>
        </w:trPr>
        <w:tc>
          <w:tcPr>
            <w:tcW w:w="2281" w:type="pct"/>
            <w:shd w:val="clear" w:color="auto" w:fill="auto"/>
          </w:tcPr>
          <w:p w:rsidR="002C33E8" w:rsidRPr="00E215A4" w:rsidRDefault="002C33E8" w:rsidP="002C33E8">
            <w:pPr>
              <w:snapToGrid w:val="0"/>
              <w:rPr>
                <w:sz w:val="22"/>
                <w:szCs w:val="22"/>
              </w:rPr>
            </w:pPr>
            <w:r w:rsidRPr="00E215A4">
              <w:rPr>
                <w:sz w:val="22"/>
                <w:szCs w:val="22"/>
              </w:rPr>
              <w:t>Отделка внутри</w:t>
            </w:r>
          </w:p>
        </w:tc>
        <w:tc>
          <w:tcPr>
            <w:tcW w:w="2719" w:type="pct"/>
            <w:shd w:val="clear" w:color="auto" w:fill="auto"/>
          </w:tcPr>
          <w:p w:rsidR="002C33E8" w:rsidRPr="00E215A4" w:rsidRDefault="000B5155" w:rsidP="002C33E8">
            <w:pPr>
              <w:snapToGrid w:val="0"/>
              <w:rPr>
                <w:sz w:val="22"/>
                <w:szCs w:val="22"/>
              </w:rPr>
            </w:pPr>
            <w:r>
              <w:rPr>
                <w:sz w:val="22"/>
                <w:szCs w:val="22"/>
              </w:rPr>
              <w:t>Штукатурка, побелка, о</w:t>
            </w:r>
            <w:r w:rsidR="002C33E8" w:rsidRPr="00E215A4">
              <w:rPr>
                <w:sz w:val="22"/>
                <w:szCs w:val="22"/>
              </w:rPr>
              <w:t>бои на стенах</w:t>
            </w:r>
            <w:r>
              <w:rPr>
                <w:sz w:val="22"/>
                <w:szCs w:val="22"/>
              </w:rPr>
              <w:t xml:space="preserve">, </w:t>
            </w:r>
          </w:p>
        </w:tc>
      </w:tr>
      <w:tr w:rsidR="002C33E8" w:rsidRPr="00E215A4" w:rsidTr="002C33E8">
        <w:trPr>
          <w:cantSplit/>
          <w:trHeight w:val="77"/>
        </w:trPr>
        <w:tc>
          <w:tcPr>
            <w:tcW w:w="2281" w:type="pct"/>
            <w:shd w:val="clear" w:color="auto" w:fill="auto"/>
          </w:tcPr>
          <w:p w:rsidR="002C33E8" w:rsidRPr="00E215A4" w:rsidRDefault="002C33E8" w:rsidP="00902DEF">
            <w:pPr>
              <w:snapToGrid w:val="0"/>
              <w:rPr>
                <w:sz w:val="22"/>
                <w:szCs w:val="22"/>
              </w:rPr>
            </w:pPr>
            <w:r w:rsidRPr="00E215A4">
              <w:rPr>
                <w:sz w:val="22"/>
                <w:szCs w:val="22"/>
              </w:rPr>
              <w:t xml:space="preserve">Площадь </w:t>
            </w:r>
            <w:r w:rsidR="00902DEF">
              <w:rPr>
                <w:sz w:val="22"/>
                <w:szCs w:val="22"/>
              </w:rPr>
              <w:t>помещения</w:t>
            </w:r>
            <w:r w:rsidRPr="00E215A4">
              <w:rPr>
                <w:sz w:val="22"/>
                <w:szCs w:val="22"/>
              </w:rPr>
              <w:t>, м</w:t>
            </w:r>
            <w:proofErr w:type="gramStart"/>
            <w:r w:rsidRPr="00E215A4">
              <w:rPr>
                <w:sz w:val="22"/>
                <w:szCs w:val="22"/>
              </w:rPr>
              <w:t>2</w:t>
            </w:r>
            <w:proofErr w:type="gramEnd"/>
          </w:p>
        </w:tc>
        <w:tc>
          <w:tcPr>
            <w:tcW w:w="2719" w:type="pct"/>
            <w:shd w:val="clear" w:color="auto" w:fill="auto"/>
          </w:tcPr>
          <w:p w:rsidR="002C33E8" w:rsidRPr="00E215A4" w:rsidRDefault="00902DEF" w:rsidP="002C33E8">
            <w:pPr>
              <w:snapToGrid w:val="0"/>
              <w:rPr>
                <w:sz w:val="22"/>
                <w:szCs w:val="22"/>
              </w:rPr>
            </w:pPr>
            <w:r>
              <w:rPr>
                <w:sz w:val="22"/>
                <w:szCs w:val="22"/>
              </w:rPr>
              <w:t>88</w:t>
            </w:r>
          </w:p>
        </w:tc>
      </w:tr>
      <w:tr w:rsidR="002C33E8" w:rsidRPr="00E215A4" w:rsidTr="002C33E8">
        <w:trPr>
          <w:cantSplit/>
          <w:trHeight w:val="77"/>
        </w:trPr>
        <w:tc>
          <w:tcPr>
            <w:tcW w:w="2281" w:type="pct"/>
            <w:shd w:val="clear" w:color="auto" w:fill="auto"/>
          </w:tcPr>
          <w:p w:rsidR="002C33E8" w:rsidRPr="00E215A4" w:rsidRDefault="002C33E8" w:rsidP="002C33E8">
            <w:pPr>
              <w:snapToGrid w:val="0"/>
              <w:rPr>
                <w:sz w:val="22"/>
                <w:szCs w:val="22"/>
              </w:rPr>
            </w:pPr>
            <w:r w:rsidRPr="00E215A4">
              <w:rPr>
                <w:sz w:val="22"/>
                <w:szCs w:val="22"/>
              </w:rPr>
              <w:t>Техническое обеспечение здания</w:t>
            </w:r>
          </w:p>
        </w:tc>
        <w:tc>
          <w:tcPr>
            <w:tcW w:w="2719" w:type="pct"/>
            <w:shd w:val="clear" w:color="auto" w:fill="auto"/>
          </w:tcPr>
          <w:p w:rsidR="002C33E8" w:rsidRPr="00E215A4" w:rsidRDefault="00902DEF" w:rsidP="002C33E8">
            <w:pPr>
              <w:snapToGrid w:val="0"/>
              <w:rPr>
                <w:sz w:val="22"/>
                <w:szCs w:val="22"/>
              </w:rPr>
            </w:pPr>
            <w:r>
              <w:rPr>
                <w:sz w:val="22"/>
                <w:szCs w:val="22"/>
              </w:rPr>
              <w:t>О</w:t>
            </w:r>
            <w:r w:rsidR="002C33E8" w:rsidRPr="00E215A4">
              <w:rPr>
                <w:sz w:val="22"/>
                <w:szCs w:val="22"/>
              </w:rPr>
              <w:t>топление</w:t>
            </w:r>
            <w:r w:rsidR="00C76426">
              <w:rPr>
                <w:sz w:val="22"/>
                <w:szCs w:val="22"/>
              </w:rPr>
              <w:t>, электричество</w:t>
            </w:r>
            <w:r w:rsidR="000B5155">
              <w:rPr>
                <w:sz w:val="22"/>
                <w:szCs w:val="22"/>
              </w:rPr>
              <w:t>,  вода</w:t>
            </w:r>
          </w:p>
        </w:tc>
      </w:tr>
      <w:tr w:rsidR="002C33E8" w:rsidRPr="00E215A4" w:rsidTr="002C33E8">
        <w:trPr>
          <w:cantSplit/>
          <w:trHeight w:val="77"/>
        </w:trPr>
        <w:tc>
          <w:tcPr>
            <w:tcW w:w="2281" w:type="pct"/>
            <w:shd w:val="clear" w:color="auto" w:fill="auto"/>
          </w:tcPr>
          <w:p w:rsidR="002C33E8" w:rsidRPr="00E215A4" w:rsidRDefault="002C33E8" w:rsidP="002C33E8">
            <w:pPr>
              <w:snapToGrid w:val="0"/>
              <w:rPr>
                <w:sz w:val="22"/>
                <w:szCs w:val="22"/>
              </w:rPr>
            </w:pPr>
            <w:r w:rsidRPr="00E215A4">
              <w:rPr>
                <w:sz w:val="22"/>
                <w:szCs w:val="22"/>
              </w:rPr>
              <w:t>Внешняя отделка</w:t>
            </w:r>
          </w:p>
        </w:tc>
        <w:tc>
          <w:tcPr>
            <w:tcW w:w="2719" w:type="pct"/>
            <w:shd w:val="clear" w:color="auto" w:fill="auto"/>
          </w:tcPr>
          <w:p w:rsidR="002C33E8" w:rsidRPr="00E215A4" w:rsidRDefault="00902DEF" w:rsidP="002C33E8">
            <w:pPr>
              <w:snapToGrid w:val="0"/>
              <w:rPr>
                <w:sz w:val="22"/>
                <w:szCs w:val="22"/>
              </w:rPr>
            </w:pPr>
            <w:r>
              <w:rPr>
                <w:sz w:val="22"/>
                <w:szCs w:val="22"/>
              </w:rPr>
              <w:t>Хорошая</w:t>
            </w:r>
          </w:p>
        </w:tc>
      </w:tr>
      <w:tr w:rsidR="00902DEF" w:rsidRPr="00E215A4" w:rsidTr="002C33E8">
        <w:trPr>
          <w:cantSplit/>
          <w:trHeight w:val="77"/>
        </w:trPr>
        <w:tc>
          <w:tcPr>
            <w:tcW w:w="2281" w:type="pct"/>
            <w:shd w:val="clear" w:color="auto" w:fill="auto"/>
          </w:tcPr>
          <w:p w:rsidR="00902DEF" w:rsidRPr="00E215A4" w:rsidRDefault="00902DEF" w:rsidP="002C33E8">
            <w:pPr>
              <w:snapToGrid w:val="0"/>
              <w:rPr>
                <w:sz w:val="22"/>
                <w:szCs w:val="22"/>
              </w:rPr>
            </w:pPr>
            <w:r>
              <w:rPr>
                <w:sz w:val="22"/>
                <w:szCs w:val="22"/>
              </w:rPr>
              <w:t xml:space="preserve">Внутренняя отделка </w:t>
            </w:r>
          </w:p>
        </w:tc>
        <w:tc>
          <w:tcPr>
            <w:tcW w:w="2719" w:type="pct"/>
            <w:shd w:val="clear" w:color="auto" w:fill="auto"/>
          </w:tcPr>
          <w:p w:rsidR="00902DEF" w:rsidRDefault="00902DEF" w:rsidP="002C33E8">
            <w:pPr>
              <w:snapToGrid w:val="0"/>
              <w:rPr>
                <w:sz w:val="22"/>
                <w:szCs w:val="22"/>
              </w:rPr>
            </w:pPr>
            <w:r>
              <w:rPr>
                <w:sz w:val="22"/>
                <w:szCs w:val="22"/>
              </w:rPr>
              <w:t>Улучше</w:t>
            </w:r>
            <w:r w:rsidR="007407C3">
              <w:rPr>
                <w:sz w:val="22"/>
                <w:szCs w:val="22"/>
              </w:rPr>
              <w:t>н</w:t>
            </w:r>
            <w:r>
              <w:rPr>
                <w:sz w:val="22"/>
                <w:szCs w:val="22"/>
              </w:rPr>
              <w:t>ная</w:t>
            </w:r>
          </w:p>
        </w:tc>
      </w:tr>
      <w:tr w:rsidR="002C33E8" w:rsidRPr="00E215A4" w:rsidTr="002C33E8">
        <w:trPr>
          <w:cantSplit/>
          <w:trHeight w:val="77"/>
        </w:trPr>
        <w:tc>
          <w:tcPr>
            <w:tcW w:w="2281" w:type="pct"/>
            <w:shd w:val="clear" w:color="auto" w:fill="auto"/>
          </w:tcPr>
          <w:p w:rsidR="002C33E8" w:rsidRPr="00E215A4" w:rsidRDefault="002C33E8" w:rsidP="002C33E8">
            <w:pPr>
              <w:snapToGrid w:val="0"/>
              <w:rPr>
                <w:sz w:val="22"/>
                <w:szCs w:val="22"/>
              </w:rPr>
            </w:pPr>
            <w:r w:rsidRPr="00E215A4">
              <w:rPr>
                <w:sz w:val="22"/>
                <w:szCs w:val="22"/>
              </w:rPr>
              <w:t>Износ</w:t>
            </w:r>
          </w:p>
        </w:tc>
        <w:tc>
          <w:tcPr>
            <w:tcW w:w="2719" w:type="pct"/>
            <w:shd w:val="clear" w:color="auto" w:fill="auto"/>
          </w:tcPr>
          <w:p w:rsidR="002C33E8" w:rsidRPr="00E215A4" w:rsidRDefault="002C33E8" w:rsidP="00902DEF">
            <w:pPr>
              <w:snapToGrid w:val="0"/>
              <w:rPr>
                <w:sz w:val="22"/>
                <w:szCs w:val="22"/>
              </w:rPr>
            </w:pPr>
            <w:r w:rsidRPr="00E215A4">
              <w:rPr>
                <w:sz w:val="22"/>
                <w:szCs w:val="22"/>
              </w:rPr>
              <w:t xml:space="preserve">Экспертно </w:t>
            </w:r>
            <w:r w:rsidR="006972A1">
              <w:rPr>
                <w:sz w:val="22"/>
                <w:szCs w:val="22"/>
              </w:rPr>
              <w:t xml:space="preserve">не </w:t>
            </w:r>
            <w:r w:rsidRPr="00E215A4">
              <w:rPr>
                <w:sz w:val="22"/>
                <w:szCs w:val="22"/>
              </w:rPr>
              <w:t xml:space="preserve">более </w:t>
            </w:r>
            <w:r w:rsidR="00902DEF">
              <w:rPr>
                <w:sz w:val="22"/>
                <w:szCs w:val="22"/>
              </w:rPr>
              <w:t>3</w:t>
            </w:r>
            <w:r w:rsidR="00D1393A">
              <w:rPr>
                <w:sz w:val="22"/>
                <w:szCs w:val="22"/>
              </w:rPr>
              <w:t>0</w:t>
            </w:r>
            <w:r w:rsidRPr="00E215A4">
              <w:rPr>
                <w:sz w:val="22"/>
                <w:szCs w:val="22"/>
              </w:rPr>
              <w:t>%</w:t>
            </w:r>
          </w:p>
        </w:tc>
      </w:tr>
      <w:tr w:rsidR="002C33E8" w:rsidRPr="00E215A4" w:rsidTr="002C33E8">
        <w:trPr>
          <w:cantSplit/>
          <w:trHeight w:val="77"/>
        </w:trPr>
        <w:tc>
          <w:tcPr>
            <w:tcW w:w="2281" w:type="pct"/>
            <w:shd w:val="clear" w:color="auto" w:fill="auto"/>
          </w:tcPr>
          <w:p w:rsidR="002C33E8" w:rsidRPr="00E215A4" w:rsidRDefault="002C33E8" w:rsidP="002C33E8">
            <w:pPr>
              <w:snapToGrid w:val="0"/>
              <w:rPr>
                <w:sz w:val="22"/>
                <w:szCs w:val="22"/>
              </w:rPr>
            </w:pPr>
            <w:r w:rsidRPr="00E215A4">
              <w:rPr>
                <w:sz w:val="22"/>
                <w:szCs w:val="22"/>
              </w:rPr>
              <w:t>Устаревания</w:t>
            </w:r>
          </w:p>
        </w:tc>
        <w:tc>
          <w:tcPr>
            <w:tcW w:w="2719" w:type="pct"/>
            <w:shd w:val="clear" w:color="auto" w:fill="auto"/>
          </w:tcPr>
          <w:p w:rsidR="002C33E8" w:rsidRPr="00E215A4" w:rsidRDefault="002C33E8" w:rsidP="002C33E8">
            <w:pPr>
              <w:snapToGrid w:val="0"/>
              <w:rPr>
                <w:sz w:val="22"/>
                <w:szCs w:val="22"/>
              </w:rPr>
            </w:pPr>
            <w:r w:rsidRPr="00E215A4">
              <w:rPr>
                <w:sz w:val="22"/>
                <w:szCs w:val="22"/>
              </w:rPr>
              <w:t>Устаревание – потеря стоимости объекта в результате уменьшения полезности в связи с воздействием на него физических, технологических, эстетических, негативных внешних факторов.</w:t>
            </w:r>
          </w:p>
          <w:p w:rsidR="002C33E8" w:rsidRPr="00E215A4" w:rsidRDefault="002C33E8" w:rsidP="006972A1">
            <w:pPr>
              <w:snapToGrid w:val="0"/>
              <w:rPr>
                <w:sz w:val="22"/>
                <w:szCs w:val="22"/>
              </w:rPr>
            </w:pPr>
            <w:r w:rsidRPr="00E215A4">
              <w:rPr>
                <w:sz w:val="22"/>
                <w:szCs w:val="22"/>
              </w:rPr>
              <w:t xml:space="preserve">Экономически дом </w:t>
            </w:r>
            <w:r w:rsidR="00C76426">
              <w:rPr>
                <w:sz w:val="22"/>
                <w:szCs w:val="22"/>
              </w:rPr>
              <w:t xml:space="preserve">может </w:t>
            </w:r>
            <w:r w:rsidRPr="00E215A4">
              <w:rPr>
                <w:sz w:val="22"/>
                <w:szCs w:val="22"/>
              </w:rPr>
              <w:t xml:space="preserve"> представля</w:t>
            </w:r>
            <w:r w:rsidR="00C76426">
              <w:rPr>
                <w:sz w:val="22"/>
                <w:szCs w:val="22"/>
              </w:rPr>
              <w:t xml:space="preserve">ть </w:t>
            </w:r>
            <w:r w:rsidRPr="00E215A4">
              <w:rPr>
                <w:sz w:val="22"/>
                <w:szCs w:val="22"/>
              </w:rPr>
              <w:t xml:space="preserve"> ценно</w:t>
            </w:r>
            <w:r w:rsidR="00C76426">
              <w:rPr>
                <w:sz w:val="22"/>
                <w:szCs w:val="22"/>
              </w:rPr>
              <w:t>сть</w:t>
            </w:r>
            <w:r w:rsidR="006972A1">
              <w:rPr>
                <w:sz w:val="22"/>
                <w:szCs w:val="22"/>
              </w:rPr>
              <w:t xml:space="preserve">. </w:t>
            </w:r>
          </w:p>
        </w:tc>
      </w:tr>
      <w:tr w:rsidR="002C33E8" w:rsidRPr="00E215A4" w:rsidTr="002C33E8">
        <w:trPr>
          <w:cantSplit/>
          <w:trHeight w:val="77"/>
        </w:trPr>
        <w:tc>
          <w:tcPr>
            <w:tcW w:w="2281" w:type="pct"/>
            <w:shd w:val="clear" w:color="auto" w:fill="auto"/>
          </w:tcPr>
          <w:p w:rsidR="002C33E8" w:rsidRPr="00E215A4" w:rsidRDefault="002C33E8" w:rsidP="002C33E8">
            <w:pPr>
              <w:snapToGrid w:val="0"/>
              <w:rPr>
                <w:sz w:val="22"/>
                <w:szCs w:val="22"/>
              </w:rPr>
            </w:pPr>
            <w:r w:rsidRPr="00E215A4">
              <w:rPr>
                <w:sz w:val="22"/>
                <w:szCs w:val="22"/>
              </w:rPr>
              <w:t>Балансовая стоимость, руб.</w:t>
            </w:r>
          </w:p>
        </w:tc>
        <w:tc>
          <w:tcPr>
            <w:tcW w:w="2719" w:type="pct"/>
            <w:shd w:val="clear" w:color="auto" w:fill="auto"/>
          </w:tcPr>
          <w:p w:rsidR="002C33E8" w:rsidRPr="00902DEF" w:rsidRDefault="002C33E8" w:rsidP="002C33E8">
            <w:pPr>
              <w:snapToGrid w:val="0"/>
              <w:rPr>
                <w:color w:val="FF0000"/>
                <w:sz w:val="22"/>
                <w:szCs w:val="22"/>
              </w:rPr>
            </w:pPr>
            <w:r w:rsidRPr="00902DEF">
              <w:rPr>
                <w:color w:val="FF0000"/>
                <w:sz w:val="22"/>
                <w:szCs w:val="22"/>
              </w:rPr>
              <w:t xml:space="preserve">Дом принадлежит физическим лицам и на балансе,  </w:t>
            </w:r>
            <w:proofErr w:type="gramStart"/>
            <w:r w:rsidRPr="00902DEF">
              <w:rPr>
                <w:color w:val="FF0000"/>
                <w:sz w:val="22"/>
                <w:szCs w:val="22"/>
              </w:rPr>
              <w:t>где либо не состоит</w:t>
            </w:r>
            <w:proofErr w:type="gramEnd"/>
            <w:r w:rsidRPr="00902DEF">
              <w:rPr>
                <w:color w:val="FF0000"/>
                <w:sz w:val="22"/>
                <w:szCs w:val="22"/>
              </w:rPr>
              <w:t>.</w:t>
            </w:r>
          </w:p>
        </w:tc>
      </w:tr>
      <w:tr w:rsidR="002C33E8" w:rsidRPr="00E215A4" w:rsidTr="002C33E8">
        <w:trPr>
          <w:cantSplit/>
          <w:trHeight w:val="77"/>
        </w:trPr>
        <w:tc>
          <w:tcPr>
            <w:tcW w:w="2281" w:type="pct"/>
            <w:shd w:val="clear" w:color="auto" w:fill="auto"/>
          </w:tcPr>
          <w:p w:rsidR="002C33E8" w:rsidRPr="00E215A4" w:rsidRDefault="002C33E8" w:rsidP="002C33E8">
            <w:pPr>
              <w:snapToGrid w:val="0"/>
              <w:rPr>
                <w:sz w:val="22"/>
                <w:szCs w:val="22"/>
              </w:rPr>
            </w:pPr>
            <w:r w:rsidRPr="00E215A4">
              <w:rPr>
                <w:sz w:val="22"/>
                <w:szCs w:val="22"/>
              </w:rPr>
              <w:t>Имущественные права</w:t>
            </w:r>
          </w:p>
        </w:tc>
        <w:tc>
          <w:tcPr>
            <w:tcW w:w="2719" w:type="pct"/>
            <w:shd w:val="clear" w:color="auto" w:fill="auto"/>
          </w:tcPr>
          <w:p w:rsidR="002C33E8" w:rsidRPr="00E215A4" w:rsidRDefault="006972A1" w:rsidP="002C33E8">
            <w:pPr>
              <w:snapToGrid w:val="0"/>
              <w:rPr>
                <w:sz w:val="22"/>
                <w:szCs w:val="22"/>
              </w:rPr>
            </w:pPr>
            <w:r>
              <w:rPr>
                <w:sz w:val="22"/>
                <w:szCs w:val="22"/>
              </w:rPr>
              <w:t>С</w:t>
            </w:r>
            <w:r w:rsidR="002C33E8" w:rsidRPr="00E215A4">
              <w:rPr>
                <w:sz w:val="22"/>
                <w:szCs w:val="22"/>
              </w:rPr>
              <w:t>обственность.</w:t>
            </w:r>
          </w:p>
        </w:tc>
      </w:tr>
      <w:tr w:rsidR="00EC7237" w:rsidRPr="00E215A4" w:rsidTr="002C33E8">
        <w:trPr>
          <w:cantSplit/>
          <w:trHeight w:val="77"/>
        </w:trPr>
        <w:tc>
          <w:tcPr>
            <w:tcW w:w="2281" w:type="pct"/>
            <w:shd w:val="clear" w:color="auto" w:fill="auto"/>
          </w:tcPr>
          <w:p w:rsidR="00EC7237" w:rsidRPr="00E215A4" w:rsidRDefault="00EC7237" w:rsidP="002C33E8">
            <w:pPr>
              <w:snapToGrid w:val="0"/>
              <w:rPr>
                <w:sz w:val="22"/>
                <w:szCs w:val="22"/>
              </w:rPr>
            </w:pPr>
            <w:r>
              <w:rPr>
                <w:sz w:val="22"/>
                <w:szCs w:val="22"/>
              </w:rPr>
              <w:t>Пра</w:t>
            </w:r>
            <w:r w:rsidR="00902DEF">
              <w:rPr>
                <w:sz w:val="22"/>
                <w:szCs w:val="22"/>
              </w:rPr>
              <w:t>вообладатель</w:t>
            </w:r>
            <w:r>
              <w:rPr>
                <w:sz w:val="22"/>
                <w:szCs w:val="22"/>
              </w:rPr>
              <w:t>:</w:t>
            </w:r>
          </w:p>
        </w:tc>
        <w:tc>
          <w:tcPr>
            <w:tcW w:w="2719" w:type="pct"/>
            <w:shd w:val="clear" w:color="auto" w:fill="auto"/>
          </w:tcPr>
          <w:p w:rsidR="00EC7237" w:rsidRDefault="00902DEF" w:rsidP="002C33E8">
            <w:pPr>
              <w:snapToGrid w:val="0"/>
              <w:rPr>
                <w:sz w:val="22"/>
                <w:szCs w:val="22"/>
              </w:rPr>
            </w:pPr>
            <w:r>
              <w:rPr>
                <w:sz w:val="22"/>
                <w:szCs w:val="22"/>
              </w:rPr>
              <w:t>ООО «Сигма»</w:t>
            </w:r>
          </w:p>
        </w:tc>
      </w:tr>
      <w:tr w:rsidR="002C33E8" w:rsidRPr="00E215A4" w:rsidTr="002C33E8">
        <w:trPr>
          <w:cantSplit/>
          <w:trHeight w:val="77"/>
        </w:trPr>
        <w:tc>
          <w:tcPr>
            <w:tcW w:w="2281" w:type="pct"/>
            <w:shd w:val="clear" w:color="auto" w:fill="auto"/>
          </w:tcPr>
          <w:p w:rsidR="002C33E8" w:rsidRPr="00E215A4" w:rsidRDefault="002C33E8" w:rsidP="002C33E8">
            <w:pPr>
              <w:snapToGrid w:val="0"/>
              <w:rPr>
                <w:sz w:val="22"/>
                <w:szCs w:val="22"/>
              </w:rPr>
            </w:pPr>
            <w:r w:rsidRPr="00E215A4">
              <w:rPr>
                <w:sz w:val="22"/>
                <w:szCs w:val="22"/>
              </w:rPr>
              <w:t>Сервитуты</w:t>
            </w:r>
          </w:p>
        </w:tc>
        <w:tc>
          <w:tcPr>
            <w:tcW w:w="2719" w:type="pct"/>
            <w:shd w:val="clear" w:color="auto" w:fill="auto"/>
          </w:tcPr>
          <w:p w:rsidR="002C33E8" w:rsidRPr="00E215A4" w:rsidRDefault="002C33E8" w:rsidP="002C33E8">
            <w:pPr>
              <w:snapToGrid w:val="0"/>
              <w:rPr>
                <w:sz w:val="22"/>
                <w:szCs w:val="22"/>
              </w:rPr>
            </w:pPr>
            <w:r w:rsidRPr="00E215A4">
              <w:rPr>
                <w:sz w:val="22"/>
                <w:szCs w:val="22"/>
              </w:rPr>
              <w:t>Нет</w:t>
            </w:r>
          </w:p>
        </w:tc>
      </w:tr>
    </w:tbl>
    <w:p w:rsidR="002C33E8" w:rsidRPr="00E215A4" w:rsidRDefault="002C33E8" w:rsidP="002C33E8">
      <w:pPr>
        <w:rPr>
          <w:sz w:val="22"/>
          <w:szCs w:val="22"/>
        </w:rPr>
      </w:pPr>
    </w:p>
    <w:p w:rsidR="002C33E8" w:rsidRPr="00C9719E" w:rsidRDefault="00E36ED6" w:rsidP="00663E4C">
      <w:pPr>
        <w:pStyle w:val="af5"/>
        <w:jc w:val="center"/>
      </w:pPr>
      <w:bookmarkStart w:id="208" w:name="_Toc475121697"/>
      <w:r>
        <w:rPr>
          <w:noProof/>
        </w:rPr>
        <w:pict>
          <v:shapetype id="_x0000_t32" coordsize="21600,21600" o:spt="32" o:oned="t" path="m,l21600,21600e" filled="f">
            <v:path arrowok="t" fillok="f" o:connecttype="none"/>
            <o:lock v:ext="edit" shapetype="t"/>
          </v:shapetype>
          <v:shape id="_x0000_s1027" type="#_x0000_t32" style="position:absolute;left:0;text-align:left;margin-left:261.3pt;margin-top:172.2pt;width:60pt;height:59.8pt;flip:y;z-index:251660288" o:connectortype="straight">
            <v:stroke endarrow="block"/>
          </v:shape>
        </w:pict>
      </w:r>
      <w:r>
        <w:rPr>
          <w:noProof/>
        </w:rPr>
        <w:pict>
          <v:rect id="_x0000_s1026" style="position:absolute;left:0;text-align:left;margin-left:198.3pt;margin-top:221.4pt;width:63pt;height:36pt;z-index:251659264">
            <v:textbox style="mso-next-textbox:#_x0000_s1026">
              <w:txbxContent>
                <w:p w:rsidR="00E36ED6" w:rsidRPr="007407C3" w:rsidRDefault="00E36ED6" w:rsidP="007407C3">
                  <w:pPr>
                    <w:jc w:val="center"/>
                    <w:rPr>
                      <w:b/>
                      <w:i/>
                    </w:rPr>
                  </w:pPr>
                  <w:r w:rsidRPr="007407C3">
                    <w:rPr>
                      <w:b/>
                      <w:i/>
                    </w:rPr>
                    <w:t>Объект оценки</w:t>
                  </w:r>
                </w:p>
              </w:txbxContent>
            </v:textbox>
          </v:rect>
        </w:pict>
      </w:r>
      <w:r w:rsidR="007407C3">
        <w:rPr>
          <w:noProof/>
        </w:rPr>
        <w:drawing>
          <wp:inline distT="0" distB="0" distL="0" distR="0" wp14:anchorId="711D28F7" wp14:editId="06B9784E">
            <wp:extent cx="6153309" cy="38785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52515" cy="3878080"/>
                    </a:xfrm>
                    <a:prstGeom prst="rect">
                      <a:avLst/>
                    </a:prstGeom>
                  </pic:spPr>
                </pic:pic>
              </a:graphicData>
            </a:graphic>
          </wp:inline>
        </w:drawing>
      </w:r>
      <w:bookmarkEnd w:id="208"/>
    </w:p>
    <w:p w:rsidR="002C33E8" w:rsidRDefault="002C33E8" w:rsidP="002C33E8">
      <w:pPr>
        <w:spacing w:line="288" w:lineRule="auto"/>
        <w:ind w:firstLine="708"/>
        <w:rPr>
          <w:sz w:val="26"/>
          <w:szCs w:val="26"/>
        </w:rPr>
      </w:pPr>
    </w:p>
    <w:p w:rsidR="002C33E8" w:rsidRDefault="002C33E8" w:rsidP="002C33E8">
      <w:pPr>
        <w:jc w:val="both"/>
      </w:pPr>
    </w:p>
    <w:p w:rsidR="00766E57" w:rsidRDefault="00766E57">
      <w:pPr>
        <w:rPr>
          <w:bCs/>
          <w:i/>
          <w:iCs/>
          <w:caps/>
          <w:sz w:val="24"/>
        </w:rPr>
      </w:pPr>
      <w:bookmarkStart w:id="209" w:name="_Toc413147147"/>
      <w:bookmarkStart w:id="210" w:name="_Toc475121979"/>
      <w:r>
        <w:br w:type="page"/>
      </w:r>
    </w:p>
    <w:p w:rsidR="002C33E8" w:rsidRDefault="002C33E8" w:rsidP="002C33E8">
      <w:pPr>
        <w:pStyle w:val="2"/>
        <w:jc w:val="center"/>
      </w:pPr>
      <w:bookmarkStart w:id="211" w:name="_Toc531369883"/>
      <w:r w:rsidRPr="005A1DE9">
        <w:lastRenderedPageBreak/>
        <w:t>Анализ достаточности и достоверности информации</w:t>
      </w:r>
      <w:bookmarkEnd w:id="209"/>
      <w:bookmarkEnd w:id="210"/>
      <w:bookmarkEnd w:id="211"/>
    </w:p>
    <w:p w:rsidR="002C33E8" w:rsidRPr="005A1DE9" w:rsidRDefault="002C33E8" w:rsidP="002C33E8"/>
    <w:p w:rsidR="002C33E8" w:rsidRDefault="002C33E8" w:rsidP="002C33E8">
      <w:pPr>
        <w:spacing w:line="288" w:lineRule="auto"/>
        <w:ind w:firstLine="708"/>
        <w:jc w:val="both"/>
        <w:rPr>
          <w:sz w:val="26"/>
          <w:szCs w:val="26"/>
        </w:rPr>
      </w:pPr>
      <w:r w:rsidRPr="005A1DE9">
        <w:rPr>
          <w:sz w:val="26"/>
          <w:szCs w:val="26"/>
        </w:rPr>
        <w:t>Оценщику заказчиком</w:t>
      </w:r>
      <w:r w:rsidR="00766E57">
        <w:rPr>
          <w:sz w:val="26"/>
          <w:szCs w:val="26"/>
        </w:rPr>
        <w:t xml:space="preserve"> была представленавыписка</w:t>
      </w:r>
      <w:r w:rsidRPr="005A1DE9">
        <w:rPr>
          <w:sz w:val="26"/>
          <w:szCs w:val="26"/>
        </w:rPr>
        <w:t xml:space="preserve"> о государственной регистрации права собственности</w:t>
      </w:r>
      <w:r w:rsidR="00766E57">
        <w:rPr>
          <w:sz w:val="26"/>
          <w:szCs w:val="26"/>
        </w:rPr>
        <w:t xml:space="preserve"> на объект</w:t>
      </w:r>
      <w:r>
        <w:rPr>
          <w:sz w:val="26"/>
          <w:szCs w:val="26"/>
        </w:rPr>
        <w:t xml:space="preserve"> оценки.</w:t>
      </w:r>
    </w:p>
    <w:p w:rsidR="002C33E8" w:rsidRPr="005A1DE9" w:rsidRDefault="002C33E8" w:rsidP="002C33E8">
      <w:pPr>
        <w:spacing w:line="288" w:lineRule="auto"/>
        <w:ind w:firstLine="708"/>
        <w:jc w:val="both"/>
        <w:rPr>
          <w:sz w:val="26"/>
          <w:szCs w:val="26"/>
        </w:rPr>
      </w:pPr>
      <w:r w:rsidRPr="005A1DE9">
        <w:rPr>
          <w:sz w:val="26"/>
          <w:szCs w:val="26"/>
        </w:rPr>
        <w:t xml:space="preserve">Остальная информация была получена из сети Интернет, в процессе интервью с представителями Заказчика и представителями собственников и </w:t>
      </w:r>
      <w:r>
        <w:rPr>
          <w:sz w:val="26"/>
          <w:szCs w:val="26"/>
        </w:rPr>
        <w:t>риэлте</w:t>
      </w:r>
      <w:r w:rsidRPr="005A1DE9">
        <w:rPr>
          <w:sz w:val="26"/>
          <w:szCs w:val="26"/>
        </w:rPr>
        <w:t>рских компаний во время общения по телефонам, указанным в об</w:t>
      </w:r>
      <w:r>
        <w:rPr>
          <w:sz w:val="26"/>
          <w:szCs w:val="26"/>
        </w:rPr>
        <w:t xml:space="preserve">ъявлениях по объектам аналогам.  </w:t>
      </w:r>
      <w:r w:rsidRPr="005A1DE9">
        <w:rPr>
          <w:sz w:val="26"/>
          <w:szCs w:val="26"/>
        </w:rPr>
        <w:t>Поскольку получившиеся в процессе сбора информации данные являются достаточно однородными, полагаем, что собранные данные удовлетворяют требованиям достаточности и достове</w:t>
      </w:r>
      <w:r w:rsidRPr="005A1DE9">
        <w:rPr>
          <w:sz w:val="26"/>
          <w:szCs w:val="26"/>
        </w:rPr>
        <w:t>р</w:t>
      </w:r>
      <w:r w:rsidRPr="005A1DE9">
        <w:rPr>
          <w:sz w:val="26"/>
          <w:szCs w:val="26"/>
        </w:rPr>
        <w:t>ности.</w:t>
      </w:r>
    </w:p>
    <w:p w:rsidR="002C33E8" w:rsidRPr="005A1DE9" w:rsidRDefault="002C33E8" w:rsidP="002C33E8">
      <w:pPr>
        <w:spacing w:line="288" w:lineRule="auto"/>
        <w:ind w:firstLine="708"/>
        <w:jc w:val="both"/>
        <w:rPr>
          <w:sz w:val="26"/>
          <w:szCs w:val="26"/>
        </w:rPr>
      </w:pPr>
      <w:r w:rsidRPr="005A1DE9">
        <w:rPr>
          <w:sz w:val="26"/>
          <w:szCs w:val="26"/>
        </w:rPr>
        <w:t>Анализ достаточности информации показал, что полученная от Заказчика и из др</w:t>
      </w:r>
      <w:r w:rsidRPr="005A1DE9">
        <w:rPr>
          <w:sz w:val="26"/>
          <w:szCs w:val="26"/>
        </w:rPr>
        <w:t>у</w:t>
      </w:r>
      <w:r w:rsidRPr="005A1DE9">
        <w:rPr>
          <w:sz w:val="26"/>
          <w:szCs w:val="26"/>
        </w:rPr>
        <w:t xml:space="preserve">гих источников информация является достаточной для проведения оценки </w:t>
      </w:r>
      <w:r>
        <w:rPr>
          <w:sz w:val="26"/>
          <w:szCs w:val="26"/>
        </w:rPr>
        <w:t>сравнительным подходом</w:t>
      </w:r>
      <w:r w:rsidRPr="000A19AA">
        <w:rPr>
          <w:sz w:val="26"/>
          <w:szCs w:val="26"/>
        </w:rPr>
        <w:t xml:space="preserve">. </w:t>
      </w:r>
      <w:r w:rsidRPr="005A1DE9">
        <w:rPr>
          <w:sz w:val="26"/>
          <w:szCs w:val="26"/>
        </w:rPr>
        <w:t xml:space="preserve"> Полагаем, на основе имеющейся информации, что использование дополн</w:t>
      </w:r>
      <w:r w:rsidRPr="005A1DE9">
        <w:rPr>
          <w:sz w:val="26"/>
          <w:szCs w:val="26"/>
        </w:rPr>
        <w:t>и</w:t>
      </w:r>
      <w:r w:rsidRPr="005A1DE9">
        <w:rPr>
          <w:sz w:val="26"/>
          <w:szCs w:val="26"/>
        </w:rPr>
        <w:t>тельной информации не приведет к существенному изменению характеристик, использ</w:t>
      </w:r>
      <w:r w:rsidRPr="005A1DE9">
        <w:rPr>
          <w:sz w:val="26"/>
          <w:szCs w:val="26"/>
        </w:rPr>
        <w:t>о</w:t>
      </w:r>
      <w:r w:rsidRPr="005A1DE9">
        <w:rPr>
          <w:sz w:val="26"/>
          <w:szCs w:val="26"/>
        </w:rPr>
        <w:t>ванн</w:t>
      </w:r>
      <w:r>
        <w:rPr>
          <w:sz w:val="26"/>
          <w:szCs w:val="26"/>
        </w:rPr>
        <w:t>ых при проведении оценки объектов</w:t>
      </w:r>
      <w:r w:rsidRPr="005A1DE9">
        <w:rPr>
          <w:sz w:val="26"/>
          <w:szCs w:val="26"/>
        </w:rPr>
        <w:t xml:space="preserve"> оценки, а также не ведет к существенному изм</w:t>
      </w:r>
      <w:r w:rsidRPr="005A1DE9">
        <w:rPr>
          <w:sz w:val="26"/>
          <w:szCs w:val="26"/>
        </w:rPr>
        <w:t>е</w:t>
      </w:r>
      <w:r w:rsidRPr="005A1DE9">
        <w:rPr>
          <w:sz w:val="26"/>
          <w:szCs w:val="26"/>
        </w:rPr>
        <w:t>нению ито</w:t>
      </w:r>
      <w:r>
        <w:rPr>
          <w:sz w:val="26"/>
          <w:szCs w:val="26"/>
        </w:rPr>
        <w:t>говой величины стоимости объектов</w:t>
      </w:r>
      <w:r w:rsidRPr="005A1DE9">
        <w:rPr>
          <w:sz w:val="26"/>
          <w:szCs w:val="26"/>
        </w:rPr>
        <w:t xml:space="preserve"> оценки. </w:t>
      </w:r>
    </w:p>
    <w:p w:rsidR="002C33E8" w:rsidRPr="005A1DE9" w:rsidRDefault="002C33E8" w:rsidP="002C33E8">
      <w:pPr>
        <w:spacing w:line="288" w:lineRule="auto"/>
        <w:ind w:firstLine="708"/>
        <w:jc w:val="both"/>
        <w:rPr>
          <w:sz w:val="26"/>
          <w:szCs w:val="26"/>
        </w:rPr>
      </w:pPr>
      <w:r w:rsidRPr="005A1DE9">
        <w:rPr>
          <w:sz w:val="26"/>
          <w:szCs w:val="26"/>
        </w:rPr>
        <w:t xml:space="preserve">В процессе подготовки настоящего отчета, оценщик исходил из достоверности предоставленных Заказчиком документов, а также </w:t>
      </w:r>
      <w:r w:rsidRPr="005A1DE9">
        <w:rPr>
          <w:spacing w:val="-4"/>
          <w:sz w:val="26"/>
          <w:szCs w:val="26"/>
        </w:rPr>
        <w:t>сведений, сообщенных во время инте</w:t>
      </w:r>
      <w:r w:rsidRPr="005A1DE9">
        <w:rPr>
          <w:spacing w:val="-4"/>
          <w:sz w:val="26"/>
          <w:szCs w:val="26"/>
        </w:rPr>
        <w:t>р</w:t>
      </w:r>
      <w:r w:rsidRPr="005A1DE9">
        <w:rPr>
          <w:spacing w:val="-4"/>
          <w:sz w:val="26"/>
          <w:szCs w:val="26"/>
        </w:rPr>
        <w:t>вью в процессе сбора рыночных данных</w:t>
      </w:r>
      <w:r w:rsidRPr="005A1DE9">
        <w:rPr>
          <w:sz w:val="26"/>
          <w:szCs w:val="26"/>
        </w:rPr>
        <w:t>. По мнению оценщика, документы, представленные Заказчиком, достоверны</w:t>
      </w:r>
      <w:r>
        <w:rPr>
          <w:sz w:val="26"/>
          <w:szCs w:val="26"/>
        </w:rPr>
        <w:t xml:space="preserve">. </w:t>
      </w:r>
      <w:r w:rsidRPr="005A1DE9">
        <w:rPr>
          <w:sz w:val="26"/>
          <w:szCs w:val="26"/>
        </w:rPr>
        <w:t>Данных, которые бы противоречили сообщенной Заказчиком и</w:t>
      </w:r>
      <w:r w:rsidRPr="005A1DE9">
        <w:rPr>
          <w:sz w:val="26"/>
          <w:szCs w:val="26"/>
        </w:rPr>
        <w:t>н</w:t>
      </w:r>
      <w:r w:rsidRPr="005A1DE9">
        <w:rPr>
          <w:sz w:val="26"/>
          <w:szCs w:val="26"/>
        </w:rPr>
        <w:t>формации, не имеется.</w:t>
      </w:r>
    </w:p>
    <w:p w:rsidR="002C33E8" w:rsidRDefault="002C33E8" w:rsidP="002C33E8">
      <w:pPr>
        <w:spacing w:line="288" w:lineRule="auto"/>
        <w:ind w:firstLine="568"/>
        <w:jc w:val="both"/>
        <w:rPr>
          <w:sz w:val="26"/>
          <w:szCs w:val="26"/>
        </w:rPr>
      </w:pPr>
      <w:r w:rsidRPr="005A1DE9">
        <w:rPr>
          <w:sz w:val="26"/>
          <w:szCs w:val="26"/>
        </w:rPr>
        <w:t>Анализ достоверности имеющейся информации показал, что полученная от Заказчика и из других источников информация не противоречит друг другу, поэтому может быть признана достоверной, если не будут представлены новые факты, которые поставят под сомнение достоверность информации.</w:t>
      </w:r>
    </w:p>
    <w:p w:rsidR="002C33E8" w:rsidRPr="005A1DE9" w:rsidRDefault="002C33E8" w:rsidP="002C33E8">
      <w:pPr>
        <w:spacing w:line="288" w:lineRule="auto"/>
        <w:ind w:firstLine="568"/>
        <w:jc w:val="both"/>
        <w:rPr>
          <w:sz w:val="26"/>
          <w:szCs w:val="26"/>
        </w:rPr>
      </w:pPr>
    </w:p>
    <w:p w:rsidR="00845CB6" w:rsidRPr="00A427F6" w:rsidRDefault="00845CB6" w:rsidP="003575E0">
      <w:pPr>
        <w:pStyle w:val="1"/>
      </w:pPr>
    </w:p>
    <w:p w:rsidR="002C33E8" w:rsidRDefault="002C33E8">
      <w:pPr>
        <w:rPr>
          <w:b/>
          <w:bCs/>
          <w:iCs/>
          <w:caps/>
          <w:sz w:val="26"/>
        </w:rPr>
      </w:pPr>
      <w:bookmarkStart w:id="212" w:name="_Toc413147150"/>
      <w:bookmarkStart w:id="213" w:name="_Toc203209576"/>
      <w:bookmarkStart w:id="214" w:name="_Toc430955769"/>
      <w:bookmarkStart w:id="215" w:name="_Toc431030573"/>
      <w:bookmarkStart w:id="216" w:name="_Toc431030629"/>
      <w:bookmarkStart w:id="217" w:name="_Toc431030669"/>
      <w:bookmarkStart w:id="218" w:name="_Toc449080239"/>
      <w:bookmarkStart w:id="219" w:name="_Toc450383381"/>
      <w:bookmarkStart w:id="220" w:name="_Toc450495601"/>
      <w:bookmarkStart w:id="221" w:name="_Toc475543609"/>
      <w:bookmarkStart w:id="222" w:name="_Toc478118712"/>
      <w:bookmarkStart w:id="223" w:name="_Toc478118813"/>
      <w:bookmarkStart w:id="224" w:name="_Toc481475119"/>
      <w:bookmarkStart w:id="225" w:name="_Toc481475213"/>
      <w:bookmarkStart w:id="226" w:name="_Toc481475619"/>
      <w:bookmarkStart w:id="227" w:name="_Toc1060736"/>
      <w:bookmarkStart w:id="228" w:name="_Toc3561376"/>
      <w:bookmarkStart w:id="229" w:name="_Toc8407943"/>
      <w:bookmarkStart w:id="230" w:name="_Toc17132138"/>
      <w:bookmarkStart w:id="231" w:name="_Toc25942134"/>
      <w:bookmarkStart w:id="232" w:name="_Toc25942855"/>
      <w:bookmarkStart w:id="233" w:name="_Toc32946284"/>
      <w:bookmarkStart w:id="234" w:name="_Toc32946525"/>
      <w:bookmarkStart w:id="235" w:name="_Toc32946747"/>
      <w:bookmarkStart w:id="236" w:name="_Toc32946870"/>
      <w:bookmarkStart w:id="237" w:name="_Toc32946939"/>
      <w:bookmarkStart w:id="238" w:name="_Toc32947078"/>
      <w:bookmarkStart w:id="239" w:name="_Toc32947180"/>
      <w:bookmarkStart w:id="240" w:name="_Toc32947333"/>
      <w:bookmarkEnd w:id="179"/>
      <w:bookmarkEnd w:id="180"/>
      <w:bookmarkEnd w:id="181"/>
      <w:bookmarkEnd w:id="182"/>
      <w:bookmarkEnd w:id="183"/>
      <w:bookmarkEnd w:id="184"/>
      <w:bookmarkEnd w:id="185"/>
      <w:bookmarkEnd w:id="186"/>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br w:type="page"/>
      </w:r>
    </w:p>
    <w:p w:rsidR="00766E57" w:rsidRDefault="00766E57" w:rsidP="003575E0">
      <w:pPr>
        <w:pStyle w:val="1"/>
      </w:pPr>
      <w:bookmarkStart w:id="241" w:name="_Toc429645894"/>
      <w:bookmarkStart w:id="242" w:name="_Toc531122431"/>
      <w:bookmarkStart w:id="243" w:name="_Toc531369884"/>
      <w:bookmarkStart w:id="244" w:name="_Toc428968880"/>
      <w:bookmarkStart w:id="245" w:name="_Toc449645512"/>
      <w:bookmarkStart w:id="246" w:name="_Toc459145862"/>
      <w:bookmarkStart w:id="247" w:name="_Toc461644573"/>
      <w:bookmarkStart w:id="248" w:name="_Toc466795856"/>
      <w:bookmarkStart w:id="249" w:name="_Toc467664336"/>
      <w:bookmarkStart w:id="250" w:name="_Toc474958532"/>
      <w:bookmarkEnd w:id="212"/>
      <w:r w:rsidRPr="00372DAF">
        <w:lastRenderedPageBreak/>
        <w:t>Анализ рынка объекта оценки, а также анализ других внешних факторов, не относ</w:t>
      </w:r>
      <w:r>
        <w:t>ящихся непосредственно к объектам</w:t>
      </w:r>
      <w:r w:rsidRPr="00372DAF">
        <w:t xml:space="preserve"> оценки, но влияющих на </w:t>
      </w:r>
      <w:r>
        <w:t>их</w:t>
      </w:r>
      <w:r w:rsidRPr="00372DAF">
        <w:t xml:space="preserve"> стоимость</w:t>
      </w:r>
      <w:bookmarkEnd w:id="241"/>
      <w:bookmarkEnd w:id="242"/>
      <w:bookmarkEnd w:id="243"/>
    </w:p>
    <w:p w:rsidR="00766E57" w:rsidRPr="00372DAF" w:rsidRDefault="00766E57" w:rsidP="00766E57">
      <w:pPr>
        <w:autoSpaceDE w:val="0"/>
        <w:autoSpaceDN w:val="0"/>
        <w:adjustRightInd w:val="0"/>
        <w:spacing w:line="288" w:lineRule="auto"/>
        <w:jc w:val="both"/>
        <w:rPr>
          <w:sz w:val="26"/>
          <w:szCs w:val="26"/>
        </w:rPr>
      </w:pPr>
    </w:p>
    <w:p w:rsidR="00766E57" w:rsidRPr="0045186C" w:rsidRDefault="00766E57" w:rsidP="00766E57">
      <w:pPr>
        <w:pStyle w:val="2"/>
        <w:jc w:val="center"/>
      </w:pPr>
      <w:bookmarkStart w:id="251" w:name="_Toc413147151"/>
      <w:bookmarkStart w:id="252" w:name="_Toc429645895"/>
      <w:bookmarkStart w:id="253" w:name="_Toc531122432"/>
      <w:bookmarkStart w:id="254" w:name="_Toc531369885"/>
      <w:r w:rsidRPr="0045186C">
        <w:t>Макроэкономический анализ</w:t>
      </w:r>
      <w:bookmarkEnd w:id="251"/>
      <w:bookmarkEnd w:id="252"/>
      <w:bookmarkEnd w:id="253"/>
      <w:bookmarkEnd w:id="254"/>
    </w:p>
    <w:p w:rsidR="00766E57" w:rsidRPr="0045186C" w:rsidRDefault="00766E57" w:rsidP="00766E57">
      <w:pPr>
        <w:rPr>
          <w:color w:val="FF0000"/>
        </w:rPr>
      </w:pPr>
    </w:p>
    <w:p w:rsidR="00766E57" w:rsidRPr="00785E4F" w:rsidRDefault="00766E57" w:rsidP="00766E57">
      <w:pPr>
        <w:spacing w:line="288" w:lineRule="auto"/>
        <w:rPr>
          <w:rFonts w:ascii="Cambria" w:hAnsi="Cambria"/>
          <w:sz w:val="18"/>
          <w:szCs w:val="18"/>
        </w:rPr>
      </w:pPr>
      <w:bookmarkStart w:id="255" w:name="_Toc404956012"/>
      <w:bookmarkStart w:id="256" w:name="_Toc425168753"/>
      <w:r w:rsidRPr="00785E4F">
        <w:rPr>
          <w:sz w:val="26"/>
          <w:szCs w:val="26"/>
        </w:rPr>
        <w:t xml:space="preserve">По материалам официального сайта Федеральной службы государственной статистики:   </w:t>
      </w:r>
      <w:hyperlink r:id="rId11" w:history="1">
        <w:r w:rsidRPr="00EB3CC2">
          <w:rPr>
            <w:rStyle w:val="aa"/>
            <w:sz w:val="24"/>
            <w:szCs w:val="24"/>
          </w:rPr>
          <w:t>http://www.gks.ru/bgd/free/B18_00/Main.htm</w:t>
        </w:r>
      </w:hyperlink>
    </w:p>
    <w:p w:rsidR="00766E57" w:rsidRPr="00CA756D" w:rsidRDefault="00766E57" w:rsidP="00766E57">
      <w:pPr>
        <w:spacing w:line="288" w:lineRule="auto"/>
        <w:jc w:val="center"/>
        <w:rPr>
          <w:i/>
          <w:sz w:val="26"/>
          <w:szCs w:val="26"/>
        </w:rPr>
      </w:pPr>
      <w:r w:rsidRPr="00CA756D">
        <w:rPr>
          <w:i/>
          <w:sz w:val="26"/>
          <w:szCs w:val="26"/>
        </w:rPr>
        <w:t xml:space="preserve">Основные показатели социально-экономического положения России </w:t>
      </w:r>
    </w:p>
    <w:p w:rsidR="00766E57" w:rsidRPr="00CA756D" w:rsidRDefault="00766E57" w:rsidP="00766E57">
      <w:pPr>
        <w:spacing w:line="288" w:lineRule="auto"/>
        <w:jc w:val="center"/>
        <w:rPr>
          <w:i/>
          <w:sz w:val="26"/>
          <w:szCs w:val="26"/>
        </w:rPr>
      </w:pPr>
      <w:r w:rsidRPr="00CA756D">
        <w:rPr>
          <w:i/>
          <w:sz w:val="26"/>
          <w:szCs w:val="26"/>
        </w:rPr>
        <w:t>в январе-октябр</w:t>
      </w:r>
      <w:r>
        <w:rPr>
          <w:i/>
          <w:sz w:val="26"/>
          <w:szCs w:val="26"/>
        </w:rPr>
        <w:t>е</w:t>
      </w:r>
      <w:r w:rsidRPr="00CA756D">
        <w:rPr>
          <w:i/>
          <w:sz w:val="26"/>
          <w:szCs w:val="26"/>
        </w:rPr>
        <w:t xml:space="preserve">  201</w:t>
      </w:r>
      <w:bookmarkEnd w:id="255"/>
      <w:r w:rsidRPr="00CA756D">
        <w:rPr>
          <w:i/>
          <w:sz w:val="26"/>
          <w:szCs w:val="26"/>
        </w:rPr>
        <w:t>8года</w:t>
      </w:r>
      <w:bookmarkEnd w:id="256"/>
    </w:p>
    <w:tbl>
      <w:tblPr>
        <w:tblW w:w="5000" w:type="pct"/>
        <w:jc w:val="center"/>
        <w:tblCellMar>
          <w:left w:w="71" w:type="dxa"/>
          <w:right w:w="71" w:type="dxa"/>
        </w:tblCellMar>
        <w:tblLook w:val="04A0" w:firstRow="1" w:lastRow="0" w:firstColumn="1" w:lastColumn="0" w:noHBand="0" w:noVBand="1"/>
      </w:tblPr>
      <w:tblGrid>
        <w:gridCol w:w="3215"/>
        <w:gridCol w:w="1017"/>
        <w:gridCol w:w="1018"/>
        <w:gridCol w:w="1018"/>
        <w:gridCol w:w="1018"/>
        <w:gridCol w:w="1018"/>
        <w:gridCol w:w="1020"/>
        <w:gridCol w:w="1024"/>
      </w:tblGrid>
      <w:tr w:rsidR="00766E57" w:rsidTr="00E37B15">
        <w:trPr>
          <w:tblHeader/>
          <w:jc w:val="center"/>
        </w:trPr>
        <w:tc>
          <w:tcPr>
            <w:tcW w:w="1553" w:type="pct"/>
            <w:vMerge w:val="restart"/>
            <w:tcBorders>
              <w:top w:val="double" w:sz="4" w:space="0" w:color="auto"/>
              <w:left w:val="double" w:sz="4" w:space="0" w:color="auto"/>
              <w:bottom w:val="single" w:sz="4" w:space="0" w:color="auto"/>
              <w:right w:val="single" w:sz="4" w:space="0" w:color="auto"/>
            </w:tcBorders>
          </w:tcPr>
          <w:p w:rsidR="00766E57" w:rsidRDefault="00766E57" w:rsidP="00E37B15">
            <w:pPr>
              <w:spacing w:line="160" w:lineRule="exact"/>
              <w:jc w:val="center"/>
              <w:rPr>
                <w:sz w:val="16"/>
                <w:szCs w:val="24"/>
              </w:rPr>
            </w:pPr>
          </w:p>
        </w:tc>
        <w:tc>
          <w:tcPr>
            <w:tcW w:w="491" w:type="pct"/>
            <w:vMerge w:val="restart"/>
            <w:tcBorders>
              <w:top w:val="double" w:sz="4" w:space="0" w:color="auto"/>
              <w:left w:val="single" w:sz="4" w:space="0" w:color="auto"/>
              <w:bottom w:val="single" w:sz="4" w:space="0" w:color="auto"/>
              <w:right w:val="single" w:sz="4" w:space="0" w:color="auto"/>
            </w:tcBorders>
            <w:hideMark/>
          </w:tcPr>
          <w:p w:rsidR="00766E57" w:rsidRDefault="00766E57" w:rsidP="00E37B15">
            <w:pPr>
              <w:spacing w:line="160" w:lineRule="exact"/>
              <w:ind w:left="-57" w:right="-57"/>
              <w:jc w:val="center"/>
              <w:rPr>
                <w:i/>
                <w:sz w:val="16"/>
                <w:szCs w:val="24"/>
              </w:rPr>
            </w:pPr>
            <w:r>
              <w:rPr>
                <w:i/>
              </w:rPr>
              <w:t>Октябрь</w:t>
            </w:r>
            <w:r>
              <w:rPr>
                <w:i/>
              </w:rPr>
              <w:br/>
              <w:t>201</w:t>
            </w:r>
            <w:r>
              <w:rPr>
                <w:i/>
                <w:lang w:val="en-US"/>
              </w:rPr>
              <w:t>8</w:t>
            </w:r>
            <w:r>
              <w:rPr>
                <w:i/>
              </w:rPr>
              <w:t>г.</w:t>
            </w:r>
          </w:p>
        </w:tc>
        <w:tc>
          <w:tcPr>
            <w:tcW w:w="984" w:type="pct"/>
            <w:gridSpan w:val="2"/>
            <w:tcBorders>
              <w:top w:val="double" w:sz="4" w:space="0" w:color="auto"/>
              <w:left w:val="single" w:sz="4" w:space="0" w:color="auto"/>
              <w:bottom w:val="single" w:sz="4" w:space="0" w:color="auto"/>
              <w:right w:val="single" w:sz="4" w:space="0" w:color="auto"/>
            </w:tcBorders>
            <w:hideMark/>
          </w:tcPr>
          <w:p w:rsidR="00766E57" w:rsidRDefault="00766E57" w:rsidP="00E37B15">
            <w:pPr>
              <w:spacing w:line="160" w:lineRule="exact"/>
              <w:jc w:val="center"/>
              <w:rPr>
                <w:i/>
                <w:sz w:val="16"/>
                <w:szCs w:val="24"/>
              </w:rPr>
            </w:pPr>
            <w:r>
              <w:rPr>
                <w:i/>
              </w:rPr>
              <w:t>В % к</w:t>
            </w:r>
          </w:p>
        </w:tc>
        <w:tc>
          <w:tcPr>
            <w:tcW w:w="492" w:type="pct"/>
            <w:vMerge w:val="restart"/>
            <w:tcBorders>
              <w:top w:val="double" w:sz="4" w:space="0" w:color="auto"/>
              <w:left w:val="single" w:sz="4" w:space="0" w:color="auto"/>
              <w:bottom w:val="single" w:sz="4" w:space="0" w:color="auto"/>
              <w:right w:val="single" w:sz="4" w:space="0" w:color="auto"/>
            </w:tcBorders>
            <w:hideMark/>
          </w:tcPr>
          <w:p w:rsidR="00766E57" w:rsidRDefault="00766E57" w:rsidP="00E37B15">
            <w:pPr>
              <w:spacing w:line="160" w:lineRule="exact"/>
              <w:ind w:left="-57" w:right="-57"/>
              <w:jc w:val="center"/>
              <w:rPr>
                <w:i/>
                <w:sz w:val="16"/>
                <w:szCs w:val="24"/>
              </w:rPr>
            </w:pPr>
            <w:r>
              <w:rPr>
                <w:i/>
              </w:rPr>
              <w:t>Январ</w:t>
            </w:r>
            <w:proofErr w:type="gramStart"/>
            <w:r>
              <w:rPr>
                <w:i/>
              </w:rPr>
              <w:t>ь-</w:t>
            </w:r>
            <w:proofErr w:type="gramEnd"/>
            <w:r>
              <w:rPr>
                <w:i/>
              </w:rPr>
              <w:br/>
              <w:t>октябрь</w:t>
            </w:r>
            <w:r>
              <w:rPr>
                <w:i/>
              </w:rPr>
              <w:br/>
              <w:t>2018г.</w:t>
            </w:r>
            <w:r>
              <w:rPr>
                <w:i/>
              </w:rPr>
              <w:br/>
              <w:t>в % к</w:t>
            </w:r>
            <w:r>
              <w:rPr>
                <w:i/>
              </w:rPr>
              <w:br/>
              <w:t>январю-</w:t>
            </w:r>
            <w:r>
              <w:rPr>
                <w:i/>
              </w:rPr>
              <w:br/>
              <w:t>октябрю</w:t>
            </w:r>
            <w:r>
              <w:rPr>
                <w:i/>
              </w:rPr>
              <w:br/>
              <w:t>2017г.</w:t>
            </w:r>
          </w:p>
        </w:tc>
        <w:tc>
          <w:tcPr>
            <w:tcW w:w="1479" w:type="pct"/>
            <w:gridSpan w:val="3"/>
            <w:tcBorders>
              <w:top w:val="double" w:sz="4" w:space="0" w:color="auto"/>
              <w:left w:val="single" w:sz="4" w:space="0" w:color="auto"/>
              <w:bottom w:val="single" w:sz="4" w:space="0" w:color="auto"/>
              <w:right w:val="double" w:sz="4" w:space="0" w:color="auto"/>
            </w:tcBorders>
            <w:hideMark/>
          </w:tcPr>
          <w:p w:rsidR="00766E57" w:rsidRDefault="00766E57" w:rsidP="00E37B15">
            <w:pPr>
              <w:spacing w:line="160" w:lineRule="exact"/>
              <w:jc w:val="center"/>
              <w:rPr>
                <w:i/>
                <w:sz w:val="16"/>
                <w:szCs w:val="24"/>
              </w:rPr>
            </w:pPr>
            <w:r>
              <w:rPr>
                <w:i/>
              </w:rPr>
              <w:t>Справочно</w:t>
            </w:r>
          </w:p>
        </w:tc>
      </w:tr>
      <w:tr w:rsidR="00766E57" w:rsidTr="00E37B15">
        <w:trPr>
          <w:tblHeader/>
          <w:jc w:val="center"/>
        </w:trPr>
        <w:tc>
          <w:tcPr>
            <w:tcW w:w="1553" w:type="pct"/>
            <w:vMerge/>
            <w:tcBorders>
              <w:top w:val="double" w:sz="4" w:space="0" w:color="auto"/>
              <w:left w:val="double" w:sz="4" w:space="0" w:color="auto"/>
              <w:bottom w:val="single" w:sz="4" w:space="0" w:color="auto"/>
              <w:right w:val="single" w:sz="4" w:space="0" w:color="auto"/>
            </w:tcBorders>
            <w:vAlign w:val="center"/>
            <w:hideMark/>
          </w:tcPr>
          <w:p w:rsidR="00766E57" w:rsidRDefault="00766E57" w:rsidP="00E37B15">
            <w:pPr>
              <w:rPr>
                <w:sz w:val="16"/>
                <w:szCs w:val="24"/>
              </w:rPr>
            </w:pPr>
          </w:p>
        </w:tc>
        <w:tc>
          <w:tcPr>
            <w:tcW w:w="491" w:type="pct"/>
            <w:vMerge/>
            <w:tcBorders>
              <w:top w:val="double" w:sz="4" w:space="0" w:color="auto"/>
              <w:left w:val="single" w:sz="4" w:space="0" w:color="auto"/>
              <w:bottom w:val="single" w:sz="4" w:space="0" w:color="auto"/>
              <w:right w:val="single" w:sz="4" w:space="0" w:color="auto"/>
            </w:tcBorders>
            <w:vAlign w:val="center"/>
            <w:hideMark/>
          </w:tcPr>
          <w:p w:rsidR="00766E57" w:rsidRDefault="00766E57" w:rsidP="00E37B15">
            <w:pPr>
              <w:rPr>
                <w:i/>
                <w:sz w:val="16"/>
                <w:szCs w:val="24"/>
              </w:rPr>
            </w:pPr>
          </w:p>
        </w:tc>
        <w:tc>
          <w:tcPr>
            <w:tcW w:w="492" w:type="pct"/>
            <w:vMerge w:val="restart"/>
            <w:tcBorders>
              <w:top w:val="single" w:sz="4" w:space="0" w:color="auto"/>
              <w:left w:val="single" w:sz="4" w:space="0" w:color="auto"/>
              <w:bottom w:val="single" w:sz="4" w:space="0" w:color="auto"/>
              <w:right w:val="single" w:sz="4" w:space="0" w:color="auto"/>
            </w:tcBorders>
            <w:hideMark/>
          </w:tcPr>
          <w:p w:rsidR="00766E57" w:rsidRDefault="00766E57" w:rsidP="00E37B15">
            <w:pPr>
              <w:spacing w:line="160" w:lineRule="exact"/>
              <w:ind w:left="-57" w:right="-57"/>
              <w:jc w:val="center"/>
              <w:rPr>
                <w:i/>
                <w:sz w:val="16"/>
                <w:szCs w:val="24"/>
              </w:rPr>
            </w:pPr>
            <w:r>
              <w:rPr>
                <w:i/>
              </w:rPr>
              <w:t>октябрю</w:t>
            </w:r>
            <w:r>
              <w:rPr>
                <w:i/>
              </w:rPr>
              <w:br/>
              <w:t>2017г.</w:t>
            </w:r>
          </w:p>
        </w:tc>
        <w:tc>
          <w:tcPr>
            <w:tcW w:w="492" w:type="pct"/>
            <w:vMerge w:val="restart"/>
            <w:tcBorders>
              <w:top w:val="single" w:sz="4" w:space="0" w:color="auto"/>
              <w:left w:val="single" w:sz="4" w:space="0" w:color="auto"/>
              <w:bottom w:val="single" w:sz="4" w:space="0" w:color="auto"/>
              <w:right w:val="single" w:sz="4" w:space="0" w:color="auto"/>
            </w:tcBorders>
            <w:hideMark/>
          </w:tcPr>
          <w:p w:rsidR="00766E57" w:rsidRDefault="00766E57" w:rsidP="00E37B15">
            <w:pPr>
              <w:spacing w:line="160" w:lineRule="exact"/>
              <w:ind w:left="-57" w:right="-57"/>
              <w:jc w:val="center"/>
              <w:rPr>
                <w:i/>
                <w:sz w:val="16"/>
                <w:szCs w:val="24"/>
              </w:rPr>
            </w:pPr>
            <w:r>
              <w:rPr>
                <w:i/>
              </w:rPr>
              <w:t>сентябрю</w:t>
            </w:r>
            <w:r>
              <w:rPr>
                <w:i/>
              </w:rPr>
              <w:br/>
              <w:t>2018г.</w:t>
            </w:r>
          </w:p>
        </w:tc>
        <w:tc>
          <w:tcPr>
            <w:tcW w:w="492" w:type="pct"/>
            <w:vMerge/>
            <w:tcBorders>
              <w:top w:val="double" w:sz="4" w:space="0" w:color="auto"/>
              <w:left w:val="single" w:sz="4" w:space="0" w:color="auto"/>
              <w:bottom w:val="single" w:sz="4" w:space="0" w:color="auto"/>
              <w:right w:val="single" w:sz="4" w:space="0" w:color="auto"/>
            </w:tcBorders>
            <w:vAlign w:val="center"/>
            <w:hideMark/>
          </w:tcPr>
          <w:p w:rsidR="00766E57" w:rsidRDefault="00766E57" w:rsidP="00E37B15">
            <w:pPr>
              <w:rPr>
                <w:i/>
                <w:sz w:val="16"/>
                <w:szCs w:val="24"/>
              </w:rPr>
            </w:pPr>
          </w:p>
        </w:tc>
        <w:tc>
          <w:tcPr>
            <w:tcW w:w="985" w:type="pct"/>
            <w:gridSpan w:val="2"/>
            <w:tcBorders>
              <w:top w:val="single" w:sz="4" w:space="0" w:color="auto"/>
              <w:left w:val="single" w:sz="4" w:space="0" w:color="auto"/>
              <w:bottom w:val="single" w:sz="4" w:space="0" w:color="auto"/>
              <w:right w:val="single" w:sz="4" w:space="0" w:color="auto"/>
            </w:tcBorders>
            <w:hideMark/>
          </w:tcPr>
          <w:p w:rsidR="00766E57" w:rsidRDefault="00766E57" w:rsidP="00E37B15">
            <w:pPr>
              <w:spacing w:line="160" w:lineRule="exact"/>
              <w:jc w:val="center"/>
              <w:rPr>
                <w:i/>
                <w:sz w:val="16"/>
                <w:szCs w:val="24"/>
              </w:rPr>
            </w:pPr>
            <w:r>
              <w:rPr>
                <w:i/>
              </w:rPr>
              <w:t xml:space="preserve">октябрь 2017г. </w:t>
            </w:r>
            <w:proofErr w:type="gramStart"/>
            <w:r>
              <w:rPr>
                <w:i/>
              </w:rPr>
              <w:t>в</w:t>
            </w:r>
            <w:proofErr w:type="gramEnd"/>
            <w:r>
              <w:rPr>
                <w:i/>
              </w:rPr>
              <w:t xml:space="preserve"> % к</w:t>
            </w:r>
          </w:p>
        </w:tc>
        <w:tc>
          <w:tcPr>
            <w:tcW w:w="494" w:type="pct"/>
            <w:vMerge w:val="restart"/>
            <w:tcBorders>
              <w:top w:val="single" w:sz="4" w:space="0" w:color="auto"/>
              <w:left w:val="single" w:sz="4" w:space="0" w:color="auto"/>
              <w:bottom w:val="single" w:sz="4" w:space="0" w:color="auto"/>
              <w:right w:val="double" w:sz="4" w:space="0" w:color="auto"/>
            </w:tcBorders>
            <w:hideMark/>
          </w:tcPr>
          <w:p w:rsidR="00766E57" w:rsidRDefault="00766E57" w:rsidP="00E37B15">
            <w:pPr>
              <w:spacing w:line="160" w:lineRule="exact"/>
              <w:ind w:left="-57" w:right="-57"/>
              <w:jc w:val="center"/>
              <w:rPr>
                <w:i/>
                <w:sz w:val="16"/>
                <w:szCs w:val="24"/>
              </w:rPr>
            </w:pPr>
            <w:r>
              <w:rPr>
                <w:i/>
              </w:rPr>
              <w:t>январ</w:t>
            </w:r>
            <w:proofErr w:type="gramStart"/>
            <w:r>
              <w:rPr>
                <w:i/>
              </w:rPr>
              <w:t>ь-</w:t>
            </w:r>
            <w:proofErr w:type="gramEnd"/>
            <w:r>
              <w:rPr>
                <w:i/>
              </w:rPr>
              <w:br/>
              <w:t>октябрь</w:t>
            </w:r>
            <w:r>
              <w:rPr>
                <w:i/>
              </w:rPr>
              <w:br/>
              <w:t>2017г.</w:t>
            </w:r>
            <w:r>
              <w:rPr>
                <w:i/>
              </w:rPr>
              <w:br/>
              <w:t>в % к</w:t>
            </w:r>
            <w:r>
              <w:rPr>
                <w:i/>
              </w:rPr>
              <w:br/>
              <w:t>январю-</w:t>
            </w:r>
            <w:r>
              <w:rPr>
                <w:i/>
              </w:rPr>
              <w:br/>
              <w:t>октябрю</w:t>
            </w:r>
            <w:r>
              <w:rPr>
                <w:i/>
              </w:rPr>
              <w:br/>
              <w:t>2016г.</w:t>
            </w:r>
          </w:p>
        </w:tc>
      </w:tr>
      <w:tr w:rsidR="00766E57" w:rsidTr="00E37B15">
        <w:trPr>
          <w:tblHeader/>
          <w:jc w:val="center"/>
        </w:trPr>
        <w:tc>
          <w:tcPr>
            <w:tcW w:w="1553" w:type="pct"/>
            <w:vMerge/>
            <w:tcBorders>
              <w:top w:val="double" w:sz="4" w:space="0" w:color="auto"/>
              <w:left w:val="double" w:sz="4" w:space="0" w:color="auto"/>
              <w:bottom w:val="single" w:sz="4" w:space="0" w:color="auto"/>
              <w:right w:val="single" w:sz="4" w:space="0" w:color="auto"/>
            </w:tcBorders>
            <w:vAlign w:val="center"/>
            <w:hideMark/>
          </w:tcPr>
          <w:p w:rsidR="00766E57" w:rsidRDefault="00766E57" w:rsidP="00E37B15">
            <w:pPr>
              <w:rPr>
                <w:sz w:val="16"/>
                <w:szCs w:val="24"/>
              </w:rPr>
            </w:pPr>
          </w:p>
        </w:tc>
        <w:tc>
          <w:tcPr>
            <w:tcW w:w="491" w:type="pct"/>
            <w:vMerge/>
            <w:tcBorders>
              <w:top w:val="double" w:sz="4" w:space="0" w:color="auto"/>
              <w:left w:val="single" w:sz="4" w:space="0" w:color="auto"/>
              <w:bottom w:val="single" w:sz="4" w:space="0" w:color="auto"/>
              <w:right w:val="single" w:sz="4" w:space="0" w:color="auto"/>
            </w:tcBorders>
            <w:vAlign w:val="center"/>
            <w:hideMark/>
          </w:tcPr>
          <w:p w:rsidR="00766E57" w:rsidRDefault="00766E57" w:rsidP="00E37B15">
            <w:pPr>
              <w:rPr>
                <w:i/>
                <w:sz w:val="16"/>
                <w:szCs w:val="24"/>
              </w:rPr>
            </w:pPr>
          </w:p>
        </w:tc>
        <w:tc>
          <w:tcPr>
            <w:tcW w:w="492" w:type="pct"/>
            <w:vMerge/>
            <w:tcBorders>
              <w:top w:val="single" w:sz="4" w:space="0" w:color="auto"/>
              <w:left w:val="single" w:sz="4" w:space="0" w:color="auto"/>
              <w:bottom w:val="single" w:sz="4" w:space="0" w:color="auto"/>
              <w:right w:val="single" w:sz="4" w:space="0" w:color="auto"/>
            </w:tcBorders>
            <w:vAlign w:val="center"/>
            <w:hideMark/>
          </w:tcPr>
          <w:p w:rsidR="00766E57" w:rsidRDefault="00766E57" w:rsidP="00E37B15">
            <w:pPr>
              <w:rPr>
                <w:i/>
                <w:sz w:val="16"/>
                <w:szCs w:val="24"/>
              </w:rPr>
            </w:pPr>
          </w:p>
        </w:tc>
        <w:tc>
          <w:tcPr>
            <w:tcW w:w="492" w:type="pct"/>
            <w:vMerge/>
            <w:tcBorders>
              <w:top w:val="single" w:sz="4" w:space="0" w:color="auto"/>
              <w:left w:val="single" w:sz="4" w:space="0" w:color="auto"/>
              <w:bottom w:val="single" w:sz="4" w:space="0" w:color="auto"/>
              <w:right w:val="single" w:sz="4" w:space="0" w:color="auto"/>
            </w:tcBorders>
            <w:vAlign w:val="center"/>
            <w:hideMark/>
          </w:tcPr>
          <w:p w:rsidR="00766E57" w:rsidRDefault="00766E57" w:rsidP="00E37B15">
            <w:pPr>
              <w:rPr>
                <w:i/>
                <w:sz w:val="16"/>
                <w:szCs w:val="24"/>
              </w:rPr>
            </w:pPr>
          </w:p>
        </w:tc>
        <w:tc>
          <w:tcPr>
            <w:tcW w:w="492" w:type="pct"/>
            <w:vMerge/>
            <w:tcBorders>
              <w:top w:val="double" w:sz="4" w:space="0" w:color="auto"/>
              <w:left w:val="single" w:sz="4" w:space="0" w:color="auto"/>
              <w:bottom w:val="single" w:sz="4" w:space="0" w:color="auto"/>
              <w:right w:val="single" w:sz="4" w:space="0" w:color="auto"/>
            </w:tcBorders>
            <w:vAlign w:val="center"/>
            <w:hideMark/>
          </w:tcPr>
          <w:p w:rsidR="00766E57" w:rsidRDefault="00766E57" w:rsidP="00E37B15">
            <w:pPr>
              <w:rPr>
                <w:i/>
                <w:sz w:val="16"/>
                <w:szCs w:val="24"/>
              </w:rPr>
            </w:pPr>
          </w:p>
        </w:tc>
        <w:tc>
          <w:tcPr>
            <w:tcW w:w="492" w:type="pct"/>
            <w:tcBorders>
              <w:top w:val="single" w:sz="4" w:space="0" w:color="auto"/>
              <w:left w:val="single" w:sz="4" w:space="0" w:color="auto"/>
              <w:bottom w:val="single" w:sz="4" w:space="0" w:color="auto"/>
              <w:right w:val="single" w:sz="4" w:space="0" w:color="auto"/>
            </w:tcBorders>
            <w:hideMark/>
          </w:tcPr>
          <w:p w:rsidR="00766E57" w:rsidRDefault="00766E57" w:rsidP="00E37B15">
            <w:pPr>
              <w:spacing w:line="160" w:lineRule="exact"/>
              <w:ind w:left="-57" w:right="-57"/>
              <w:jc w:val="center"/>
              <w:rPr>
                <w:i/>
                <w:sz w:val="16"/>
                <w:szCs w:val="24"/>
              </w:rPr>
            </w:pPr>
            <w:r>
              <w:rPr>
                <w:i/>
              </w:rPr>
              <w:t>октябрю</w:t>
            </w:r>
            <w:r>
              <w:rPr>
                <w:i/>
              </w:rPr>
              <w:br/>
              <w:t>2016г.</w:t>
            </w:r>
          </w:p>
        </w:tc>
        <w:tc>
          <w:tcPr>
            <w:tcW w:w="492" w:type="pct"/>
            <w:tcBorders>
              <w:top w:val="single" w:sz="4" w:space="0" w:color="auto"/>
              <w:left w:val="single" w:sz="4" w:space="0" w:color="auto"/>
              <w:bottom w:val="single" w:sz="4" w:space="0" w:color="auto"/>
              <w:right w:val="single" w:sz="4" w:space="0" w:color="auto"/>
            </w:tcBorders>
            <w:hideMark/>
          </w:tcPr>
          <w:p w:rsidR="00766E57" w:rsidRDefault="00766E57" w:rsidP="00E37B15">
            <w:pPr>
              <w:spacing w:line="160" w:lineRule="exact"/>
              <w:ind w:left="-57" w:right="-57"/>
              <w:jc w:val="center"/>
              <w:rPr>
                <w:i/>
                <w:sz w:val="16"/>
                <w:szCs w:val="24"/>
              </w:rPr>
            </w:pPr>
            <w:r>
              <w:rPr>
                <w:i/>
              </w:rPr>
              <w:t>сентябрю</w:t>
            </w:r>
            <w:r>
              <w:rPr>
                <w:i/>
              </w:rPr>
              <w:br/>
              <w:t>2017г.</w:t>
            </w:r>
          </w:p>
        </w:tc>
        <w:tc>
          <w:tcPr>
            <w:tcW w:w="494" w:type="pct"/>
            <w:vMerge/>
            <w:tcBorders>
              <w:top w:val="single" w:sz="4" w:space="0" w:color="auto"/>
              <w:left w:val="single" w:sz="4" w:space="0" w:color="auto"/>
              <w:bottom w:val="single" w:sz="4" w:space="0" w:color="auto"/>
              <w:right w:val="double" w:sz="4" w:space="0" w:color="auto"/>
            </w:tcBorders>
            <w:vAlign w:val="center"/>
            <w:hideMark/>
          </w:tcPr>
          <w:p w:rsidR="00766E57" w:rsidRDefault="00766E57" w:rsidP="00E37B15">
            <w:pPr>
              <w:rPr>
                <w:i/>
                <w:sz w:val="16"/>
                <w:szCs w:val="24"/>
              </w:rPr>
            </w:pPr>
          </w:p>
        </w:tc>
      </w:tr>
      <w:tr w:rsidR="00766E57" w:rsidTr="00E37B15">
        <w:trPr>
          <w:trHeight w:val="227"/>
          <w:jc w:val="center"/>
        </w:trPr>
        <w:tc>
          <w:tcPr>
            <w:tcW w:w="1553" w:type="pct"/>
            <w:tcBorders>
              <w:top w:val="single" w:sz="4" w:space="0" w:color="808080"/>
              <w:left w:val="double" w:sz="4" w:space="0" w:color="auto"/>
              <w:bottom w:val="single" w:sz="4" w:space="0" w:color="808080"/>
              <w:right w:val="single" w:sz="4" w:space="0" w:color="auto"/>
            </w:tcBorders>
            <w:vAlign w:val="bottom"/>
            <w:hideMark/>
          </w:tcPr>
          <w:p w:rsidR="00766E57" w:rsidRDefault="00766E57" w:rsidP="00E37B15">
            <w:pPr>
              <w:spacing w:before="120" w:line="144" w:lineRule="exact"/>
              <w:ind w:right="-113"/>
              <w:rPr>
                <w:sz w:val="16"/>
                <w:szCs w:val="24"/>
              </w:rPr>
            </w:pPr>
            <w:r>
              <w:t>Валовой внутренний продукт</w:t>
            </w:r>
          </w:p>
        </w:tc>
        <w:tc>
          <w:tcPr>
            <w:tcW w:w="491" w:type="pct"/>
            <w:tcBorders>
              <w:top w:val="single" w:sz="4" w:space="0" w:color="808080"/>
              <w:left w:val="single" w:sz="4" w:space="0" w:color="808080"/>
              <w:bottom w:val="single" w:sz="4" w:space="0" w:color="808080"/>
              <w:right w:val="single" w:sz="4" w:space="0" w:color="808080"/>
            </w:tcBorders>
            <w:vAlign w:val="bottom"/>
          </w:tcPr>
          <w:p w:rsidR="00766E57" w:rsidRPr="00D6286D" w:rsidRDefault="00766E57" w:rsidP="00E37B15">
            <w:pPr>
              <w:spacing w:line="144" w:lineRule="exact"/>
              <w:ind w:left="-57" w:right="113"/>
              <w:jc w:val="right"/>
              <w:rPr>
                <w:sz w:val="24"/>
                <w:szCs w:val="24"/>
                <w:vertAlign w:val="subscript"/>
              </w:rPr>
            </w:pP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lang w:val="en-US"/>
              </w:rPr>
              <w:t>101,5</w:t>
            </w:r>
            <w:r w:rsidRPr="00D6286D">
              <w:rPr>
                <w:sz w:val="24"/>
                <w:szCs w:val="24"/>
                <w:vertAlign w:val="subscript"/>
              </w:rPr>
              <w:t>1),2)</w:t>
            </w:r>
          </w:p>
          <w:p w:rsidR="00766E57" w:rsidRPr="00D6286D" w:rsidRDefault="00766E57" w:rsidP="00E37B15">
            <w:pPr>
              <w:spacing w:line="144" w:lineRule="exact"/>
              <w:ind w:left="-57" w:right="113"/>
              <w:jc w:val="right"/>
              <w:rPr>
                <w:sz w:val="24"/>
                <w:szCs w:val="24"/>
                <w:vertAlign w:val="subscript"/>
              </w:rPr>
            </w:pPr>
          </w:p>
        </w:tc>
        <w:tc>
          <w:tcPr>
            <w:tcW w:w="492" w:type="pct"/>
            <w:tcBorders>
              <w:top w:val="single" w:sz="4" w:space="0" w:color="808080"/>
              <w:left w:val="single" w:sz="4" w:space="0" w:color="808080"/>
              <w:bottom w:val="single" w:sz="4" w:space="0" w:color="808080"/>
              <w:right w:val="single" w:sz="4" w:space="0" w:color="808080"/>
            </w:tcBorders>
            <w:vAlign w:val="bottom"/>
          </w:tcPr>
          <w:p w:rsidR="00766E57" w:rsidRPr="00D6286D" w:rsidRDefault="00766E57" w:rsidP="00E37B15">
            <w:pPr>
              <w:spacing w:line="144" w:lineRule="exact"/>
              <w:ind w:left="-57" w:right="113"/>
              <w:jc w:val="right"/>
              <w:rPr>
                <w:sz w:val="24"/>
                <w:szCs w:val="24"/>
                <w:vertAlign w:val="subscript"/>
              </w:rPr>
            </w:pPr>
          </w:p>
        </w:tc>
        <w:tc>
          <w:tcPr>
            <w:tcW w:w="492" w:type="pct"/>
            <w:tcBorders>
              <w:top w:val="single" w:sz="4" w:space="0" w:color="808080"/>
              <w:left w:val="single" w:sz="4" w:space="0" w:color="808080"/>
              <w:bottom w:val="single" w:sz="4" w:space="0" w:color="808080"/>
              <w:right w:val="single" w:sz="4" w:space="0" w:color="000000"/>
            </w:tcBorders>
            <w:vAlign w:val="bottom"/>
          </w:tcPr>
          <w:p w:rsidR="00766E57" w:rsidRPr="00D6286D" w:rsidRDefault="00766E57" w:rsidP="00E37B15">
            <w:pPr>
              <w:spacing w:line="144" w:lineRule="exact"/>
              <w:ind w:left="-57" w:right="113"/>
              <w:jc w:val="right"/>
              <w:rPr>
                <w:sz w:val="24"/>
                <w:szCs w:val="24"/>
                <w:vertAlign w:val="subscript"/>
              </w:rPr>
            </w:pP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lang w:val="en-US"/>
              </w:rPr>
              <w:t>101,8</w:t>
            </w:r>
            <w:r w:rsidRPr="00D6286D">
              <w:rPr>
                <w:sz w:val="24"/>
                <w:szCs w:val="24"/>
                <w:vertAlign w:val="subscript"/>
              </w:rPr>
              <w:t>3)</w:t>
            </w:r>
          </w:p>
          <w:p w:rsidR="00766E57" w:rsidRPr="00D6286D" w:rsidRDefault="00766E57" w:rsidP="00E37B15">
            <w:pPr>
              <w:spacing w:line="144" w:lineRule="exact"/>
              <w:ind w:left="-57" w:right="113"/>
              <w:jc w:val="right"/>
              <w:rPr>
                <w:sz w:val="24"/>
                <w:szCs w:val="24"/>
                <w:vertAlign w:val="subscript"/>
              </w:rPr>
            </w:pPr>
          </w:p>
        </w:tc>
        <w:tc>
          <w:tcPr>
            <w:tcW w:w="492" w:type="pct"/>
            <w:tcBorders>
              <w:top w:val="single" w:sz="4" w:space="0" w:color="808080"/>
              <w:left w:val="single" w:sz="4" w:space="0" w:color="808080"/>
              <w:bottom w:val="single" w:sz="4" w:space="0" w:color="808080"/>
              <w:right w:val="single" w:sz="4" w:space="0" w:color="808080"/>
            </w:tcBorders>
            <w:vAlign w:val="bottom"/>
          </w:tcPr>
          <w:p w:rsidR="00766E57" w:rsidRPr="00D6286D" w:rsidRDefault="00766E57" w:rsidP="00E37B15">
            <w:pPr>
              <w:spacing w:line="144" w:lineRule="exact"/>
              <w:ind w:left="-57" w:right="113"/>
              <w:jc w:val="right"/>
              <w:rPr>
                <w:sz w:val="24"/>
                <w:szCs w:val="24"/>
                <w:vertAlign w:val="subscript"/>
              </w:rPr>
            </w:pPr>
          </w:p>
        </w:tc>
        <w:tc>
          <w:tcPr>
            <w:tcW w:w="494" w:type="pct"/>
            <w:tcBorders>
              <w:top w:val="single" w:sz="4" w:space="0" w:color="808080"/>
              <w:left w:val="single" w:sz="4" w:space="0" w:color="808080"/>
              <w:bottom w:val="single" w:sz="4" w:space="0" w:color="808080"/>
              <w:right w:val="double" w:sz="4" w:space="0" w:color="auto"/>
            </w:tcBorders>
            <w:vAlign w:val="bottom"/>
          </w:tcPr>
          <w:p w:rsidR="00766E57" w:rsidRPr="00D6286D" w:rsidRDefault="00766E57" w:rsidP="00E37B15">
            <w:pPr>
              <w:spacing w:line="144" w:lineRule="exact"/>
              <w:ind w:left="-57" w:right="113"/>
              <w:jc w:val="right"/>
              <w:rPr>
                <w:sz w:val="24"/>
                <w:szCs w:val="24"/>
                <w:vertAlign w:val="subscript"/>
              </w:rPr>
            </w:pPr>
          </w:p>
        </w:tc>
      </w:tr>
      <w:tr w:rsidR="00766E57" w:rsidTr="00E37B15">
        <w:trPr>
          <w:trHeight w:val="227"/>
          <w:jc w:val="center"/>
        </w:trPr>
        <w:tc>
          <w:tcPr>
            <w:tcW w:w="1553" w:type="pct"/>
            <w:tcBorders>
              <w:top w:val="single" w:sz="4" w:space="0" w:color="808080"/>
              <w:left w:val="double" w:sz="4" w:space="0" w:color="auto"/>
              <w:bottom w:val="single" w:sz="4" w:space="0" w:color="808080"/>
              <w:right w:val="single" w:sz="4" w:space="0" w:color="auto"/>
            </w:tcBorders>
            <w:vAlign w:val="center"/>
            <w:hideMark/>
          </w:tcPr>
          <w:p w:rsidR="00766E57" w:rsidRDefault="00766E57" w:rsidP="00E37B15">
            <w:pPr>
              <w:spacing w:before="80" w:line="144" w:lineRule="exact"/>
              <w:ind w:right="-113"/>
              <w:jc w:val="center"/>
              <w:rPr>
                <w:sz w:val="16"/>
                <w:szCs w:val="24"/>
              </w:rPr>
            </w:pPr>
            <w:r>
              <w:t xml:space="preserve">Индекс промышленного </w:t>
            </w:r>
            <w:r>
              <w:br/>
              <w:t xml:space="preserve"> производства</w:t>
            </w:r>
            <w:proofErr w:type="gramStart"/>
            <w:r>
              <w:rPr>
                <w:vertAlign w:val="superscript"/>
              </w:rPr>
              <w:t>4</w:t>
            </w:r>
            <w:proofErr w:type="gramEnd"/>
            <w:r>
              <w:rPr>
                <w:vertAlign w:val="superscript"/>
              </w:rPr>
              <w:t>)</w:t>
            </w:r>
          </w:p>
        </w:tc>
        <w:tc>
          <w:tcPr>
            <w:tcW w:w="491" w:type="pct"/>
            <w:tcBorders>
              <w:top w:val="single" w:sz="4" w:space="0" w:color="808080"/>
              <w:left w:val="single" w:sz="4" w:space="0" w:color="808080"/>
              <w:bottom w:val="single" w:sz="4" w:space="0" w:color="808080"/>
              <w:right w:val="single" w:sz="4" w:space="0" w:color="808080"/>
            </w:tcBorders>
            <w:vAlign w:val="center"/>
          </w:tcPr>
          <w:p w:rsidR="00766E57" w:rsidRPr="00D6286D" w:rsidRDefault="00766E57" w:rsidP="00E37B15">
            <w:pPr>
              <w:spacing w:line="144" w:lineRule="exact"/>
              <w:ind w:left="-57" w:right="113"/>
              <w:jc w:val="center"/>
              <w:rPr>
                <w:sz w:val="24"/>
                <w:szCs w:val="24"/>
                <w:vertAlign w:val="subscript"/>
              </w:rPr>
            </w:pP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center"/>
              <w:rPr>
                <w:sz w:val="24"/>
                <w:szCs w:val="24"/>
                <w:vertAlign w:val="subscript"/>
              </w:rPr>
            </w:pPr>
            <w:r w:rsidRPr="00D6286D">
              <w:rPr>
                <w:sz w:val="24"/>
                <w:szCs w:val="24"/>
                <w:vertAlign w:val="subscript"/>
              </w:rPr>
              <w:t>103,7</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center"/>
              <w:rPr>
                <w:sz w:val="24"/>
                <w:szCs w:val="24"/>
                <w:vertAlign w:val="subscript"/>
              </w:rPr>
            </w:pPr>
            <w:r w:rsidRPr="00D6286D">
              <w:rPr>
                <w:sz w:val="24"/>
                <w:szCs w:val="24"/>
                <w:vertAlign w:val="subscript"/>
              </w:rPr>
              <w:t>105,8</w:t>
            </w:r>
          </w:p>
        </w:tc>
        <w:tc>
          <w:tcPr>
            <w:tcW w:w="492" w:type="pct"/>
            <w:tcBorders>
              <w:top w:val="single" w:sz="4" w:space="0" w:color="808080"/>
              <w:left w:val="single" w:sz="4" w:space="0" w:color="808080"/>
              <w:bottom w:val="single" w:sz="4" w:space="0" w:color="808080"/>
              <w:right w:val="single" w:sz="4" w:space="0" w:color="000000"/>
            </w:tcBorders>
            <w:vAlign w:val="bottom"/>
            <w:hideMark/>
          </w:tcPr>
          <w:p w:rsidR="00766E57" w:rsidRPr="00D6286D" w:rsidRDefault="00766E57" w:rsidP="00E37B15">
            <w:pPr>
              <w:spacing w:line="144" w:lineRule="exact"/>
              <w:ind w:left="-57" w:right="113"/>
              <w:jc w:val="center"/>
              <w:rPr>
                <w:sz w:val="24"/>
                <w:szCs w:val="24"/>
                <w:vertAlign w:val="subscript"/>
              </w:rPr>
            </w:pPr>
            <w:r w:rsidRPr="00D6286D">
              <w:rPr>
                <w:sz w:val="24"/>
                <w:szCs w:val="24"/>
                <w:vertAlign w:val="subscript"/>
              </w:rPr>
              <w:t>103,0</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center"/>
              <w:rPr>
                <w:sz w:val="24"/>
                <w:szCs w:val="24"/>
                <w:vertAlign w:val="subscript"/>
              </w:rPr>
            </w:pPr>
            <w:r w:rsidRPr="00D6286D">
              <w:rPr>
                <w:sz w:val="24"/>
                <w:szCs w:val="24"/>
                <w:vertAlign w:val="subscript"/>
              </w:rPr>
              <w:t>100,2</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center"/>
              <w:rPr>
                <w:sz w:val="24"/>
                <w:szCs w:val="24"/>
                <w:vertAlign w:val="subscript"/>
              </w:rPr>
            </w:pPr>
            <w:r w:rsidRPr="00D6286D">
              <w:rPr>
                <w:sz w:val="24"/>
                <w:szCs w:val="24"/>
                <w:vertAlign w:val="subscript"/>
              </w:rPr>
              <w:t>104,2</w:t>
            </w:r>
          </w:p>
        </w:tc>
        <w:tc>
          <w:tcPr>
            <w:tcW w:w="494" w:type="pct"/>
            <w:tcBorders>
              <w:top w:val="single" w:sz="4" w:space="0" w:color="808080"/>
              <w:left w:val="single" w:sz="4" w:space="0" w:color="808080"/>
              <w:bottom w:val="single" w:sz="4" w:space="0" w:color="808080"/>
              <w:right w:val="double" w:sz="4" w:space="0" w:color="auto"/>
            </w:tcBorders>
            <w:vAlign w:val="bottom"/>
            <w:hideMark/>
          </w:tcPr>
          <w:p w:rsidR="00766E57" w:rsidRPr="00D6286D" w:rsidRDefault="00766E57" w:rsidP="00E37B15">
            <w:pPr>
              <w:spacing w:line="144" w:lineRule="exact"/>
              <w:ind w:left="-57" w:right="113"/>
              <w:jc w:val="center"/>
              <w:rPr>
                <w:sz w:val="24"/>
                <w:szCs w:val="24"/>
                <w:vertAlign w:val="subscript"/>
              </w:rPr>
            </w:pPr>
            <w:r w:rsidRPr="00D6286D">
              <w:rPr>
                <w:sz w:val="24"/>
                <w:szCs w:val="24"/>
                <w:vertAlign w:val="subscript"/>
              </w:rPr>
              <w:t>103,0</w:t>
            </w:r>
          </w:p>
        </w:tc>
      </w:tr>
      <w:tr w:rsidR="00766E57" w:rsidTr="00E37B15">
        <w:trPr>
          <w:trHeight w:val="227"/>
          <w:jc w:val="center"/>
        </w:trPr>
        <w:tc>
          <w:tcPr>
            <w:tcW w:w="1553" w:type="pct"/>
            <w:tcBorders>
              <w:top w:val="single" w:sz="4" w:space="0" w:color="808080"/>
              <w:left w:val="double" w:sz="4" w:space="0" w:color="auto"/>
              <w:bottom w:val="single" w:sz="4" w:space="0" w:color="808080"/>
              <w:right w:val="single" w:sz="4" w:space="0" w:color="auto"/>
            </w:tcBorders>
            <w:vAlign w:val="bottom"/>
            <w:hideMark/>
          </w:tcPr>
          <w:p w:rsidR="00766E57" w:rsidRDefault="00766E57" w:rsidP="00E37B15">
            <w:pPr>
              <w:spacing w:before="80" w:line="144" w:lineRule="exact"/>
              <w:ind w:right="-113"/>
              <w:rPr>
                <w:sz w:val="16"/>
                <w:szCs w:val="24"/>
              </w:rPr>
            </w:pPr>
            <w:r>
              <w:t xml:space="preserve">Продукция сельского хозяйства, </w:t>
            </w:r>
            <w:r>
              <w:br/>
              <w:t>млрд</w:t>
            </w:r>
            <w:proofErr w:type="gramStart"/>
            <w:r>
              <w:t>.р</w:t>
            </w:r>
            <w:proofErr w:type="gramEnd"/>
            <w:r>
              <w:t>ублей</w:t>
            </w:r>
          </w:p>
        </w:tc>
        <w:tc>
          <w:tcPr>
            <w:tcW w:w="491"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lang w:val="en-US"/>
              </w:rPr>
              <w:t>819,5</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center"/>
              <w:rPr>
                <w:sz w:val="24"/>
                <w:szCs w:val="24"/>
                <w:vertAlign w:val="subscript"/>
                <w:lang w:val="en-US"/>
              </w:rPr>
            </w:pPr>
            <w:r w:rsidRPr="00D6286D">
              <w:rPr>
                <w:sz w:val="24"/>
                <w:szCs w:val="24"/>
                <w:vertAlign w:val="subscript"/>
                <w:lang w:val="en-US"/>
              </w:rPr>
              <w:t>111</w:t>
            </w:r>
            <w:r w:rsidRPr="00D6286D">
              <w:rPr>
                <w:sz w:val="24"/>
                <w:szCs w:val="24"/>
                <w:vertAlign w:val="subscript"/>
              </w:rPr>
              <w:t>,</w:t>
            </w:r>
            <w:r w:rsidRPr="00D6286D">
              <w:rPr>
                <w:sz w:val="24"/>
                <w:szCs w:val="24"/>
                <w:vertAlign w:val="subscript"/>
                <w:lang w:val="en-US"/>
              </w:rPr>
              <w:t>9</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center"/>
              <w:rPr>
                <w:sz w:val="24"/>
                <w:szCs w:val="24"/>
                <w:vertAlign w:val="subscript"/>
                <w:lang w:val="en-US"/>
              </w:rPr>
            </w:pPr>
            <w:r w:rsidRPr="00D6286D">
              <w:rPr>
                <w:sz w:val="24"/>
                <w:szCs w:val="24"/>
                <w:vertAlign w:val="subscript"/>
              </w:rPr>
              <w:t>77,</w:t>
            </w:r>
            <w:r w:rsidRPr="00D6286D">
              <w:rPr>
                <w:sz w:val="24"/>
                <w:szCs w:val="24"/>
                <w:vertAlign w:val="subscript"/>
                <w:lang w:val="en-US"/>
              </w:rPr>
              <w:t>1</w:t>
            </w:r>
          </w:p>
        </w:tc>
        <w:tc>
          <w:tcPr>
            <w:tcW w:w="492" w:type="pct"/>
            <w:tcBorders>
              <w:top w:val="single" w:sz="4" w:space="0" w:color="808080"/>
              <w:left w:val="single" w:sz="4" w:space="0" w:color="808080"/>
              <w:bottom w:val="single" w:sz="4" w:space="0" w:color="808080"/>
              <w:right w:val="single" w:sz="4" w:space="0" w:color="000000"/>
            </w:tcBorders>
            <w:vAlign w:val="bottom"/>
            <w:hideMark/>
          </w:tcPr>
          <w:p w:rsidR="00766E57" w:rsidRPr="00D6286D" w:rsidRDefault="00766E57" w:rsidP="00E37B15">
            <w:pPr>
              <w:spacing w:line="144" w:lineRule="exact"/>
              <w:ind w:left="-57" w:right="113"/>
              <w:jc w:val="center"/>
              <w:rPr>
                <w:sz w:val="24"/>
                <w:szCs w:val="24"/>
                <w:vertAlign w:val="subscript"/>
                <w:lang w:val="en-US"/>
              </w:rPr>
            </w:pPr>
            <w:r w:rsidRPr="00D6286D">
              <w:rPr>
                <w:sz w:val="24"/>
                <w:szCs w:val="24"/>
                <w:vertAlign w:val="subscript"/>
              </w:rPr>
              <w:t>98,</w:t>
            </w:r>
            <w:r w:rsidRPr="00D6286D">
              <w:rPr>
                <w:sz w:val="24"/>
                <w:szCs w:val="24"/>
                <w:vertAlign w:val="subscript"/>
                <w:lang w:val="en-US"/>
              </w:rPr>
              <w:t>7</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center"/>
              <w:rPr>
                <w:sz w:val="24"/>
                <w:szCs w:val="24"/>
                <w:vertAlign w:val="subscript"/>
              </w:rPr>
            </w:pPr>
            <w:r w:rsidRPr="00D6286D">
              <w:rPr>
                <w:sz w:val="24"/>
                <w:szCs w:val="24"/>
                <w:vertAlign w:val="subscript"/>
              </w:rPr>
              <w:t>97,8</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center"/>
              <w:rPr>
                <w:sz w:val="24"/>
                <w:szCs w:val="24"/>
                <w:vertAlign w:val="subscript"/>
              </w:rPr>
            </w:pPr>
            <w:r w:rsidRPr="00D6286D">
              <w:rPr>
                <w:sz w:val="24"/>
                <w:szCs w:val="24"/>
                <w:vertAlign w:val="subscript"/>
              </w:rPr>
              <w:t>64,7</w:t>
            </w:r>
          </w:p>
        </w:tc>
        <w:tc>
          <w:tcPr>
            <w:tcW w:w="494" w:type="pct"/>
            <w:tcBorders>
              <w:top w:val="single" w:sz="4" w:space="0" w:color="808080"/>
              <w:left w:val="single" w:sz="4" w:space="0" w:color="808080"/>
              <w:bottom w:val="single" w:sz="4" w:space="0" w:color="808080"/>
              <w:right w:val="double" w:sz="4" w:space="0" w:color="auto"/>
            </w:tcBorders>
            <w:vAlign w:val="bottom"/>
            <w:hideMark/>
          </w:tcPr>
          <w:p w:rsidR="00766E57" w:rsidRPr="00D6286D" w:rsidRDefault="00766E57" w:rsidP="00E37B15">
            <w:pPr>
              <w:spacing w:line="144" w:lineRule="exact"/>
              <w:ind w:left="-57" w:right="113"/>
              <w:jc w:val="center"/>
              <w:rPr>
                <w:sz w:val="24"/>
                <w:szCs w:val="24"/>
                <w:vertAlign w:val="subscript"/>
              </w:rPr>
            </w:pPr>
            <w:r w:rsidRPr="00D6286D">
              <w:rPr>
                <w:sz w:val="24"/>
                <w:szCs w:val="24"/>
                <w:vertAlign w:val="subscript"/>
              </w:rPr>
              <w:t>102,6</w:t>
            </w:r>
          </w:p>
        </w:tc>
      </w:tr>
      <w:tr w:rsidR="00766E57" w:rsidTr="00E37B15">
        <w:trPr>
          <w:trHeight w:val="227"/>
          <w:jc w:val="center"/>
        </w:trPr>
        <w:tc>
          <w:tcPr>
            <w:tcW w:w="1553" w:type="pct"/>
            <w:tcBorders>
              <w:top w:val="single" w:sz="4" w:space="0" w:color="808080"/>
              <w:left w:val="double" w:sz="4" w:space="0" w:color="auto"/>
              <w:bottom w:val="single" w:sz="4" w:space="0" w:color="808080"/>
              <w:right w:val="single" w:sz="4" w:space="0" w:color="auto"/>
            </w:tcBorders>
            <w:vAlign w:val="bottom"/>
            <w:hideMark/>
          </w:tcPr>
          <w:p w:rsidR="00766E57" w:rsidRDefault="00766E57" w:rsidP="00E37B15">
            <w:pPr>
              <w:spacing w:before="80" w:line="144" w:lineRule="exact"/>
              <w:ind w:right="-113"/>
              <w:rPr>
                <w:sz w:val="16"/>
                <w:szCs w:val="24"/>
              </w:rPr>
            </w:pPr>
            <w:r>
              <w:t>Грузооборот транспорта, млрд</w:t>
            </w:r>
            <w:proofErr w:type="gramStart"/>
            <w:r>
              <w:t>.т</w:t>
            </w:r>
            <w:proofErr w:type="gramEnd"/>
            <w:r>
              <w:t>-км</w:t>
            </w:r>
          </w:p>
        </w:tc>
        <w:tc>
          <w:tcPr>
            <w:tcW w:w="491"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right="113"/>
              <w:jc w:val="right"/>
              <w:rPr>
                <w:sz w:val="24"/>
                <w:szCs w:val="24"/>
                <w:vertAlign w:val="subscript"/>
              </w:rPr>
            </w:pPr>
            <w:r w:rsidRPr="00D6286D">
              <w:rPr>
                <w:sz w:val="24"/>
                <w:szCs w:val="24"/>
                <w:vertAlign w:val="subscript"/>
              </w:rPr>
              <w:t>488,0</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right="113"/>
              <w:jc w:val="right"/>
              <w:rPr>
                <w:sz w:val="24"/>
                <w:szCs w:val="24"/>
                <w:vertAlign w:val="subscript"/>
              </w:rPr>
            </w:pPr>
            <w:r w:rsidRPr="00D6286D">
              <w:rPr>
                <w:sz w:val="24"/>
                <w:szCs w:val="24"/>
                <w:vertAlign w:val="subscript"/>
              </w:rPr>
              <w:t>99,9</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right="113"/>
              <w:jc w:val="right"/>
              <w:rPr>
                <w:sz w:val="24"/>
                <w:szCs w:val="24"/>
                <w:vertAlign w:val="subscript"/>
              </w:rPr>
            </w:pPr>
            <w:r w:rsidRPr="00D6286D">
              <w:rPr>
                <w:sz w:val="24"/>
                <w:szCs w:val="24"/>
                <w:vertAlign w:val="subscript"/>
              </w:rPr>
              <w:t>105,4</w:t>
            </w:r>
          </w:p>
        </w:tc>
        <w:tc>
          <w:tcPr>
            <w:tcW w:w="492" w:type="pct"/>
            <w:tcBorders>
              <w:top w:val="single" w:sz="4" w:space="0" w:color="808080"/>
              <w:left w:val="single" w:sz="4" w:space="0" w:color="808080"/>
              <w:bottom w:val="single" w:sz="4" w:space="0" w:color="808080"/>
              <w:right w:val="single" w:sz="4" w:space="0" w:color="000000"/>
            </w:tcBorders>
            <w:vAlign w:val="bottom"/>
            <w:hideMark/>
          </w:tcPr>
          <w:p w:rsidR="00766E57" w:rsidRPr="00D6286D" w:rsidRDefault="00766E57" w:rsidP="00E37B15">
            <w:pPr>
              <w:spacing w:line="144" w:lineRule="exact"/>
              <w:ind w:right="113"/>
              <w:jc w:val="right"/>
              <w:rPr>
                <w:sz w:val="24"/>
                <w:szCs w:val="24"/>
                <w:vertAlign w:val="subscript"/>
              </w:rPr>
            </w:pPr>
            <w:r w:rsidRPr="00D6286D">
              <w:rPr>
                <w:sz w:val="24"/>
                <w:szCs w:val="24"/>
                <w:vertAlign w:val="subscript"/>
              </w:rPr>
              <w:t>102,6</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right="113"/>
              <w:jc w:val="right"/>
              <w:rPr>
                <w:sz w:val="24"/>
                <w:szCs w:val="24"/>
                <w:vertAlign w:val="subscript"/>
              </w:rPr>
            </w:pPr>
            <w:r w:rsidRPr="00D6286D">
              <w:rPr>
                <w:sz w:val="24"/>
                <w:szCs w:val="24"/>
                <w:vertAlign w:val="subscript"/>
              </w:rPr>
              <w:t>106,4</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right="113"/>
              <w:jc w:val="right"/>
              <w:rPr>
                <w:sz w:val="24"/>
                <w:szCs w:val="24"/>
                <w:vertAlign w:val="subscript"/>
              </w:rPr>
            </w:pPr>
            <w:r w:rsidRPr="00D6286D">
              <w:rPr>
                <w:sz w:val="24"/>
                <w:szCs w:val="24"/>
                <w:vertAlign w:val="subscript"/>
              </w:rPr>
              <w:t>107,7</w:t>
            </w:r>
          </w:p>
        </w:tc>
        <w:tc>
          <w:tcPr>
            <w:tcW w:w="494" w:type="pct"/>
            <w:tcBorders>
              <w:top w:val="single" w:sz="4" w:space="0" w:color="808080"/>
              <w:left w:val="single" w:sz="4" w:space="0" w:color="808080"/>
              <w:bottom w:val="single" w:sz="4" w:space="0" w:color="808080"/>
              <w:right w:val="double" w:sz="4" w:space="0" w:color="auto"/>
            </w:tcBorders>
            <w:vAlign w:val="bottom"/>
            <w:hideMark/>
          </w:tcPr>
          <w:p w:rsidR="00766E57" w:rsidRPr="00D6286D" w:rsidRDefault="00766E57" w:rsidP="00E37B15">
            <w:pPr>
              <w:spacing w:line="144" w:lineRule="exact"/>
              <w:ind w:right="113"/>
              <w:jc w:val="right"/>
              <w:rPr>
                <w:sz w:val="24"/>
                <w:szCs w:val="24"/>
                <w:vertAlign w:val="subscript"/>
              </w:rPr>
            </w:pPr>
            <w:r w:rsidRPr="00D6286D">
              <w:rPr>
                <w:sz w:val="24"/>
                <w:szCs w:val="24"/>
                <w:vertAlign w:val="subscript"/>
              </w:rPr>
              <w:t>106,7</w:t>
            </w:r>
          </w:p>
        </w:tc>
      </w:tr>
      <w:tr w:rsidR="00766E57" w:rsidTr="00E37B15">
        <w:trPr>
          <w:trHeight w:val="227"/>
          <w:jc w:val="center"/>
        </w:trPr>
        <w:tc>
          <w:tcPr>
            <w:tcW w:w="1553" w:type="pct"/>
            <w:tcBorders>
              <w:top w:val="single" w:sz="4" w:space="0" w:color="808080"/>
              <w:left w:val="double" w:sz="4" w:space="0" w:color="auto"/>
              <w:bottom w:val="single" w:sz="4" w:space="0" w:color="808080"/>
              <w:right w:val="single" w:sz="4" w:space="0" w:color="auto"/>
            </w:tcBorders>
            <w:vAlign w:val="bottom"/>
            <w:hideMark/>
          </w:tcPr>
          <w:p w:rsidR="00766E57" w:rsidRDefault="00766E57" w:rsidP="00E37B15">
            <w:pPr>
              <w:spacing w:before="60" w:line="144" w:lineRule="exact"/>
              <w:ind w:right="-113"/>
              <w:rPr>
                <w:sz w:val="16"/>
                <w:szCs w:val="24"/>
              </w:rPr>
            </w:pPr>
            <w:r>
              <w:t xml:space="preserve">   в том числе </w:t>
            </w:r>
            <w:r>
              <w:br/>
              <w:t xml:space="preserve">    железнодорожного транспорта</w:t>
            </w:r>
          </w:p>
        </w:tc>
        <w:tc>
          <w:tcPr>
            <w:tcW w:w="491"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222,2</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103,2</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105,9</w:t>
            </w:r>
          </w:p>
        </w:tc>
        <w:tc>
          <w:tcPr>
            <w:tcW w:w="492" w:type="pct"/>
            <w:tcBorders>
              <w:top w:val="single" w:sz="4" w:space="0" w:color="808080"/>
              <w:left w:val="single" w:sz="4" w:space="0" w:color="808080"/>
              <w:bottom w:val="single" w:sz="4" w:space="0" w:color="808080"/>
              <w:right w:val="single" w:sz="4" w:space="0" w:color="00000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104,3</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106,1</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105,6</w:t>
            </w:r>
          </w:p>
        </w:tc>
        <w:tc>
          <w:tcPr>
            <w:tcW w:w="494" w:type="pct"/>
            <w:tcBorders>
              <w:top w:val="single" w:sz="4" w:space="0" w:color="808080"/>
              <w:left w:val="single" w:sz="4" w:space="0" w:color="808080"/>
              <w:bottom w:val="single" w:sz="4" w:space="0" w:color="808080"/>
              <w:right w:val="double" w:sz="4" w:space="0" w:color="auto"/>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106,5</w:t>
            </w:r>
          </w:p>
        </w:tc>
      </w:tr>
      <w:tr w:rsidR="00766E57" w:rsidTr="00E37B15">
        <w:trPr>
          <w:trHeight w:val="227"/>
          <w:jc w:val="center"/>
        </w:trPr>
        <w:tc>
          <w:tcPr>
            <w:tcW w:w="1553" w:type="pct"/>
            <w:tcBorders>
              <w:top w:val="single" w:sz="4" w:space="0" w:color="808080"/>
              <w:left w:val="double" w:sz="4" w:space="0" w:color="auto"/>
              <w:bottom w:val="single" w:sz="4" w:space="0" w:color="808080"/>
              <w:right w:val="single" w:sz="4" w:space="0" w:color="auto"/>
            </w:tcBorders>
            <w:vAlign w:val="bottom"/>
            <w:hideMark/>
          </w:tcPr>
          <w:p w:rsidR="00766E57" w:rsidRDefault="00766E57" w:rsidP="00E37B15">
            <w:pPr>
              <w:spacing w:before="80" w:line="144" w:lineRule="exact"/>
              <w:ind w:right="-113"/>
              <w:rPr>
                <w:sz w:val="16"/>
                <w:szCs w:val="24"/>
              </w:rPr>
            </w:pPr>
            <w:r>
              <w:t xml:space="preserve">Оборот розничной торговли, </w:t>
            </w:r>
            <w:r>
              <w:br/>
              <w:t>млрд</w:t>
            </w:r>
            <w:proofErr w:type="gramStart"/>
            <w:r>
              <w:t>.р</w:t>
            </w:r>
            <w:proofErr w:type="gramEnd"/>
            <w:r>
              <w:t>ублей</w:t>
            </w:r>
          </w:p>
        </w:tc>
        <w:tc>
          <w:tcPr>
            <w:tcW w:w="491"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2746,2</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101,9</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100,3</w:t>
            </w:r>
          </w:p>
        </w:tc>
        <w:tc>
          <w:tcPr>
            <w:tcW w:w="492" w:type="pct"/>
            <w:tcBorders>
              <w:top w:val="single" w:sz="4" w:space="0" w:color="808080"/>
              <w:left w:val="single" w:sz="4" w:space="0" w:color="808080"/>
              <w:bottom w:val="single" w:sz="4" w:space="0" w:color="808080"/>
              <w:right w:val="single" w:sz="4" w:space="0" w:color="00000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102,6</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103,4</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100,6</w:t>
            </w:r>
          </w:p>
        </w:tc>
        <w:tc>
          <w:tcPr>
            <w:tcW w:w="494" w:type="pct"/>
            <w:tcBorders>
              <w:top w:val="single" w:sz="4" w:space="0" w:color="808080"/>
              <w:left w:val="single" w:sz="4" w:space="0" w:color="808080"/>
              <w:bottom w:val="single" w:sz="4" w:space="0" w:color="808080"/>
              <w:right w:val="double" w:sz="4" w:space="0" w:color="auto"/>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100,8</w:t>
            </w:r>
          </w:p>
        </w:tc>
      </w:tr>
      <w:tr w:rsidR="00766E57" w:rsidTr="00E37B15">
        <w:trPr>
          <w:trHeight w:val="227"/>
          <w:jc w:val="center"/>
        </w:trPr>
        <w:tc>
          <w:tcPr>
            <w:tcW w:w="1553" w:type="pct"/>
            <w:tcBorders>
              <w:top w:val="single" w:sz="4" w:space="0" w:color="808080"/>
              <w:left w:val="double" w:sz="4" w:space="0" w:color="auto"/>
              <w:bottom w:val="single" w:sz="4" w:space="0" w:color="808080"/>
              <w:right w:val="single" w:sz="4" w:space="0" w:color="auto"/>
            </w:tcBorders>
            <w:vAlign w:val="bottom"/>
            <w:hideMark/>
          </w:tcPr>
          <w:p w:rsidR="00766E57" w:rsidRDefault="00766E57" w:rsidP="00E37B15">
            <w:pPr>
              <w:spacing w:before="80" w:line="144" w:lineRule="exact"/>
              <w:ind w:right="-113"/>
              <w:rPr>
                <w:color w:val="000000"/>
                <w:sz w:val="16"/>
                <w:szCs w:val="24"/>
              </w:rPr>
            </w:pPr>
            <w:r>
              <w:rPr>
                <w:color w:val="000000"/>
              </w:rPr>
              <w:t xml:space="preserve">Объем платных услуг населению, </w:t>
            </w:r>
            <w:r>
              <w:rPr>
                <w:color w:val="000000"/>
              </w:rPr>
              <w:br/>
              <w:t>млрд</w:t>
            </w:r>
            <w:proofErr w:type="gramStart"/>
            <w:r>
              <w:rPr>
                <w:color w:val="000000"/>
              </w:rPr>
              <w:t>.р</w:t>
            </w:r>
            <w:proofErr w:type="gramEnd"/>
            <w:r>
              <w:rPr>
                <w:color w:val="000000"/>
              </w:rPr>
              <w:t>ублей</w:t>
            </w:r>
          </w:p>
        </w:tc>
        <w:tc>
          <w:tcPr>
            <w:tcW w:w="491"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803,3</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102,4</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102,1</w:t>
            </w:r>
          </w:p>
        </w:tc>
        <w:tc>
          <w:tcPr>
            <w:tcW w:w="492" w:type="pct"/>
            <w:tcBorders>
              <w:top w:val="single" w:sz="4" w:space="0" w:color="808080"/>
              <w:left w:val="single" w:sz="4" w:space="0" w:color="808080"/>
              <w:bottom w:val="single" w:sz="4" w:space="0" w:color="808080"/>
              <w:right w:val="single" w:sz="4" w:space="0" w:color="00000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102,7</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101,1</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101,4</w:t>
            </w:r>
          </w:p>
        </w:tc>
        <w:tc>
          <w:tcPr>
            <w:tcW w:w="494" w:type="pct"/>
            <w:tcBorders>
              <w:top w:val="single" w:sz="4" w:space="0" w:color="808080"/>
              <w:left w:val="single" w:sz="4" w:space="0" w:color="808080"/>
              <w:bottom w:val="single" w:sz="4" w:space="0" w:color="808080"/>
              <w:right w:val="double" w:sz="4" w:space="0" w:color="auto"/>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100,3</w:t>
            </w:r>
          </w:p>
        </w:tc>
      </w:tr>
      <w:tr w:rsidR="00766E57" w:rsidTr="00E37B15">
        <w:trPr>
          <w:trHeight w:val="227"/>
          <w:jc w:val="center"/>
        </w:trPr>
        <w:tc>
          <w:tcPr>
            <w:tcW w:w="1553" w:type="pct"/>
            <w:tcBorders>
              <w:top w:val="single" w:sz="4" w:space="0" w:color="808080"/>
              <w:left w:val="double" w:sz="4" w:space="0" w:color="auto"/>
              <w:bottom w:val="single" w:sz="4" w:space="0" w:color="808080"/>
              <w:right w:val="single" w:sz="4" w:space="0" w:color="auto"/>
            </w:tcBorders>
            <w:vAlign w:val="bottom"/>
            <w:hideMark/>
          </w:tcPr>
          <w:p w:rsidR="00766E57" w:rsidRDefault="00766E57" w:rsidP="00E37B15">
            <w:pPr>
              <w:spacing w:before="80" w:line="144" w:lineRule="exact"/>
              <w:ind w:right="-113"/>
              <w:rPr>
                <w:sz w:val="16"/>
                <w:szCs w:val="24"/>
              </w:rPr>
            </w:pPr>
            <w:r>
              <w:t>Внешнеторговый оборот</w:t>
            </w:r>
            <w:r>
              <w:rPr>
                <w:iCs/>
              </w:rPr>
              <w:t xml:space="preserve">, </w:t>
            </w:r>
            <w:r>
              <w:rPr>
                <w:iCs/>
              </w:rPr>
              <w:br/>
            </w:r>
            <w:r>
              <w:t>млрд</w:t>
            </w:r>
            <w:proofErr w:type="gramStart"/>
            <w:r>
              <w:t>.д</w:t>
            </w:r>
            <w:proofErr w:type="gramEnd"/>
            <w:r>
              <w:t>олларов США</w:t>
            </w:r>
          </w:p>
        </w:tc>
        <w:tc>
          <w:tcPr>
            <w:tcW w:w="491"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58,45)</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lang w:val="en-US"/>
              </w:rPr>
            </w:pPr>
            <w:r w:rsidRPr="00D6286D">
              <w:rPr>
                <w:sz w:val="24"/>
                <w:szCs w:val="24"/>
                <w:vertAlign w:val="subscript"/>
              </w:rPr>
              <w:t>113,76</w:t>
            </w:r>
            <w:r w:rsidRPr="00D6286D">
              <w:rPr>
                <w:sz w:val="24"/>
                <w:szCs w:val="24"/>
                <w:vertAlign w:val="subscript"/>
                <w:lang w:val="en-US"/>
              </w:rPr>
              <w:t>)</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98,87)</w:t>
            </w:r>
          </w:p>
        </w:tc>
        <w:tc>
          <w:tcPr>
            <w:tcW w:w="492" w:type="pct"/>
            <w:tcBorders>
              <w:top w:val="single" w:sz="4" w:space="0" w:color="808080"/>
              <w:left w:val="single" w:sz="4" w:space="0" w:color="808080"/>
              <w:bottom w:val="single" w:sz="4" w:space="0" w:color="808080"/>
              <w:right w:val="single" w:sz="4" w:space="0" w:color="00000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119,68)</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118,56)</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99,77)</w:t>
            </w:r>
          </w:p>
        </w:tc>
        <w:tc>
          <w:tcPr>
            <w:tcW w:w="494" w:type="pct"/>
            <w:tcBorders>
              <w:top w:val="single" w:sz="4" w:space="0" w:color="808080"/>
              <w:left w:val="single" w:sz="4" w:space="0" w:color="808080"/>
              <w:bottom w:val="single" w:sz="4" w:space="0" w:color="808080"/>
              <w:right w:val="double" w:sz="4" w:space="0" w:color="auto"/>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125,78)</w:t>
            </w:r>
          </w:p>
        </w:tc>
      </w:tr>
      <w:tr w:rsidR="00766E57" w:rsidTr="00E37B15">
        <w:trPr>
          <w:trHeight w:val="227"/>
          <w:jc w:val="center"/>
        </w:trPr>
        <w:tc>
          <w:tcPr>
            <w:tcW w:w="1553" w:type="pct"/>
            <w:tcBorders>
              <w:top w:val="single" w:sz="4" w:space="0" w:color="808080"/>
              <w:left w:val="double" w:sz="4" w:space="0" w:color="auto"/>
              <w:bottom w:val="single" w:sz="4" w:space="0" w:color="808080"/>
              <w:right w:val="single" w:sz="4" w:space="0" w:color="auto"/>
            </w:tcBorders>
            <w:vAlign w:val="bottom"/>
            <w:hideMark/>
          </w:tcPr>
          <w:p w:rsidR="00766E57" w:rsidRDefault="00766E57" w:rsidP="00E37B15">
            <w:pPr>
              <w:spacing w:before="60" w:line="144" w:lineRule="exact"/>
              <w:ind w:left="85" w:right="-113" w:hanging="85"/>
              <w:rPr>
                <w:sz w:val="16"/>
                <w:szCs w:val="24"/>
              </w:rPr>
            </w:pPr>
            <w:r>
              <w:t xml:space="preserve">    в том числе:</w:t>
            </w:r>
          </w:p>
          <w:p w:rsidR="00766E57" w:rsidRDefault="00766E57" w:rsidP="00E37B15">
            <w:pPr>
              <w:spacing w:before="60" w:line="144" w:lineRule="exact"/>
              <w:ind w:left="85" w:right="-113" w:hanging="85"/>
              <w:rPr>
                <w:sz w:val="16"/>
                <w:szCs w:val="24"/>
              </w:rPr>
            </w:pPr>
            <w:r>
              <w:t xml:space="preserve">   экспорт товаров</w:t>
            </w:r>
          </w:p>
        </w:tc>
        <w:tc>
          <w:tcPr>
            <w:tcW w:w="491"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38,4</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124,8</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102,7</w:t>
            </w:r>
          </w:p>
        </w:tc>
        <w:tc>
          <w:tcPr>
            <w:tcW w:w="492" w:type="pct"/>
            <w:tcBorders>
              <w:top w:val="single" w:sz="4" w:space="0" w:color="808080"/>
              <w:left w:val="single" w:sz="4" w:space="0" w:color="808080"/>
              <w:bottom w:val="single" w:sz="4" w:space="0" w:color="808080"/>
              <w:right w:val="single" w:sz="4" w:space="0" w:color="00000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127,8</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121,4</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105,9</w:t>
            </w:r>
          </w:p>
        </w:tc>
        <w:tc>
          <w:tcPr>
            <w:tcW w:w="494" w:type="pct"/>
            <w:tcBorders>
              <w:top w:val="single" w:sz="4" w:space="0" w:color="808080"/>
              <w:left w:val="single" w:sz="4" w:space="0" w:color="808080"/>
              <w:bottom w:val="single" w:sz="4" w:space="0" w:color="808080"/>
              <w:right w:val="double" w:sz="4" w:space="0" w:color="auto"/>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126,0</w:t>
            </w:r>
          </w:p>
        </w:tc>
      </w:tr>
      <w:tr w:rsidR="00766E57" w:rsidTr="00E37B15">
        <w:trPr>
          <w:trHeight w:val="227"/>
          <w:jc w:val="center"/>
        </w:trPr>
        <w:tc>
          <w:tcPr>
            <w:tcW w:w="1553" w:type="pct"/>
            <w:tcBorders>
              <w:top w:val="single" w:sz="4" w:space="0" w:color="808080"/>
              <w:left w:val="double" w:sz="4" w:space="0" w:color="auto"/>
              <w:bottom w:val="single" w:sz="4" w:space="0" w:color="808080"/>
              <w:right w:val="single" w:sz="4" w:space="0" w:color="auto"/>
            </w:tcBorders>
            <w:vAlign w:val="bottom"/>
            <w:hideMark/>
          </w:tcPr>
          <w:p w:rsidR="00766E57" w:rsidRDefault="00766E57" w:rsidP="00E37B15">
            <w:pPr>
              <w:spacing w:before="60" w:line="144" w:lineRule="exact"/>
              <w:ind w:left="85" w:right="-113" w:hanging="85"/>
              <w:rPr>
                <w:sz w:val="16"/>
                <w:szCs w:val="24"/>
              </w:rPr>
            </w:pPr>
            <w:r>
              <w:t xml:space="preserve">   импорт товаров</w:t>
            </w:r>
          </w:p>
        </w:tc>
        <w:tc>
          <w:tcPr>
            <w:tcW w:w="491"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20,0</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97,1</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92,2</w:t>
            </w:r>
          </w:p>
        </w:tc>
        <w:tc>
          <w:tcPr>
            <w:tcW w:w="492" w:type="pct"/>
            <w:tcBorders>
              <w:top w:val="single" w:sz="4" w:space="0" w:color="808080"/>
              <w:left w:val="single" w:sz="4" w:space="0" w:color="808080"/>
              <w:bottom w:val="single" w:sz="4" w:space="0" w:color="808080"/>
              <w:right w:val="single" w:sz="4" w:space="0" w:color="00000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107,5</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114,5</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91,7</w:t>
            </w:r>
          </w:p>
        </w:tc>
        <w:tc>
          <w:tcPr>
            <w:tcW w:w="494" w:type="pct"/>
            <w:tcBorders>
              <w:top w:val="single" w:sz="4" w:space="0" w:color="808080"/>
              <w:left w:val="single" w:sz="4" w:space="0" w:color="808080"/>
              <w:bottom w:val="single" w:sz="4" w:space="0" w:color="808080"/>
              <w:right w:val="double" w:sz="4" w:space="0" w:color="auto"/>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125,3</w:t>
            </w:r>
          </w:p>
        </w:tc>
      </w:tr>
      <w:tr w:rsidR="00766E57" w:rsidTr="00E37B15">
        <w:trPr>
          <w:trHeight w:val="227"/>
          <w:jc w:val="center"/>
        </w:trPr>
        <w:tc>
          <w:tcPr>
            <w:tcW w:w="1553" w:type="pct"/>
            <w:tcBorders>
              <w:top w:val="single" w:sz="4" w:space="0" w:color="808080"/>
              <w:left w:val="double" w:sz="4" w:space="0" w:color="auto"/>
              <w:bottom w:val="single" w:sz="4" w:space="0" w:color="808080"/>
              <w:right w:val="single" w:sz="4" w:space="0" w:color="auto"/>
            </w:tcBorders>
            <w:vAlign w:val="bottom"/>
            <w:hideMark/>
          </w:tcPr>
          <w:p w:rsidR="00766E57" w:rsidRDefault="00766E57" w:rsidP="00E37B15">
            <w:pPr>
              <w:spacing w:before="80" w:line="144" w:lineRule="exact"/>
              <w:ind w:right="-113"/>
              <w:rPr>
                <w:sz w:val="16"/>
                <w:szCs w:val="24"/>
              </w:rPr>
            </w:pPr>
            <w:r>
              <w:t xml:space="preserve">Инвестиции в основной капитал, </w:t>
            </w:r>
            <w:r>
              <w:br/>
              <w:t>млрд</w:t>
            </w:r>
            <w:proofErr w:type="gramStart"/>
            <w:r>
              <w:t>.р</w:t>
            </w:r>
            <w:proofErr w:type="gramEnd"/>
            <w:r>
              <w:t>ублей</w:t>
            </w:r>
          </w:p>
        </w:tc>
        <w:tc>
          <w:tcPr>
            <w:tcW w:w="491"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lang w:val="en-US"/>
              </w:rPr>
              <w:t>10</w:t>
            </w:r>
            <w:r w:rsidRPr="00D6286D">
              <w:rPr>
                <w:sz w:val="24"/>
                <w:szCs w:val="24"/>
                <w:vertAlign w:val="subscript"/>
              </w:rPr>
              <w:t>22</w:t>
            </w:r>
            <w:r w:rsidRPr="00D6286D">
              <w:rPr>
                <w:sz w:val="24"/>
                <w:szCs w:val="24"/>
                <w:vertAlign w:val="subscript"/>
                <w:lang w:val="en-US"/>
              </w:rPr>
              <w:t>2</w:t>
            </w:r>
            <w:r w:rsidRPr="00D6286D">
              <w:rPr>
                <w:sz w:val="24"/>
                <w:szCs w:val="24"/>
                <w:vertAlign w:val="subscript"/>
              </w:rPr>
              <w:t>,69)</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104,12)</w:t>
            </w:r>
          </w:p>
        </w:tc>
        <w:tc>
          <w:tcPr>
            <w:tcW w:w="492" w:type="pct"/>
            <w:tcBorders>
              <w:top w:val="single" w:sz="4" w:space="0" w:color="808080"/>
              <w:left w:val="single" w:sz="4" w:space="0" w:color="808080"/>
              <w:bottom w:val="single" w:sz="4" w:space="0" w:color="808080"/>
              <w:right w:val="single" w:sz="4" w:space="0" w:color="808080"/>
            </w:tcBorders>
            <w:vAlign w:val="bottom"/>
          </w:tcPr>
          <w:p w:rsidR="00766E57" w:rsidRPr="00D6286D" w:rsidRDefault="00766E57" w:rsidP="00E37B15">
            <w:pPr>
              <w:spacing w:line="144" w:lineRule="exact"/>
              <w:ind w:left="-57" w:right="113"/>
              <w:jc w:val="right"/>
              <w:rPr>
                <w:sz w:val="24"/>
                <w:szCs w:val="24"/>
                <w:vertAlign w:val="subscript"/>
              </w:rPr>
            </w:pPr>
          </w:p>
        </w:tc>
        <w:tc>
          <w:tcPr>
            <w:tcW w:w="492" w:type="pct"/>
            <w:tcBorders>
              <w:top w:val="single" w:sz="4" w:space="0" w:color="808080"/>
              <w:left w:val="single" w:sz="4" w:space="0" w:color="808080"/>
              <w:bottom w:val="single" w:sz="4" w:space="0" w:color="808080"/>
              <w:right w:val="single" w:sz="4" w:space="0" w:color="000000"/>
            </w:tcBorders>
            <w:vAlign w:val="bottom"/>
          </w:tcPr>
          <w:p w:rsidR="00766E57" w:rsidRPr="00D6286D" w:rsidRDefault="00766E57" w:rsidP="00E37B15">
            <w:pPr>
              <w:spacing w:line="144" w:lineRule="exact"/>
              <w:ind w:left="-57" w:right="113"/>
              <w:jc w:val="right"/>
              <w:rPr>
                <w:sz w:val="24"/>
                <w:szCs w:val="24"/>
                <w:vertAlign w:val="subscript"/>
              </w:rPr>
            </w:pP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103,03)</w:t>
            </w:r>
          </w:p>
        </w:tc>
        <w:tc>
          <w:tcPr>
            <w:tcW w:w="492" w:type="pct"/>
            <w:tcBorders>
              <w:top w:val="single" w:sz="4" w:space="0" w:color="808080"/>
              <w:left w:val="single" w:sz="4" w:space="0" w:color="808080"/>
              <w:bottom w:val="single" w:sz="4" w:space="0" w:color="808080"/>
              <w:right w:val="single" w:sz="4" w:space="0" w:color="808080"/>
            </w:tcBorders>
            <w:vAlign w:val="bottom"/>
          </w:tcPr>
          <w:p w:rsidR="00766E57" w:rsidRPr="00D6286D" w:rsidRDefault="00766E57" w:rsidP="00E37B15">
            <w:pPr>
              <w:spacing w:line="144" w:lineRule="exact"/>
              <w:ind w:left="-57" w:right="113"/>
              <w:jc w:val="right"/>
              <w:rPr>
                <w:sz w:val="24"/>
                <w:szCs w:val="24"/>
                <w:vertAlign w:val="subscript"/>
              </w:rPr>
            </w:pPr>
          </w:p>
        </w:tc>
        <w:tc>
          <w:tcPr>
            <w:tcW w:w="494" w:type="pct"/>
            <w:tcBorders>
              <w:top w:val="single" w:sz="4" w:space="0" w:color="808080"/>
              <w:left w:val="single" w:sz="4" w:space="0" w:color="808080"/>
              <w:bottom w:val="single" w:sz="4" w:space="0" w:color="808080"/>
              <w:right w:val="double" w:sz="4" w:space="0" w:color="auto"/>
            </w:tcBorders>
            <w:vAlign w:val="bottom"/>
          </w:tcPr>
          <w:p w:rsidR="00766E57" w:rsidRPr="00D6286D" w:rsidRDefault="00766E57" w:rsidP="00E37B15">
            <w:pPr>
              <w:spacing w:line="144" w:lineRule="exact"/>
              <w:ind w:left="-57" w:right="113"/>
              <w:jc w:val="right"/>
              <w:rPr>
                <w:sz w:val="24"/>
                <w:szCs w:val="24"/>
                <w:vertAlign w:val="subscript"/>
              </w:rPr>
            </w:pPr>
          </w:p>
        </w:tc>
      </w:tr>
      <w:tr w:rsidR="00766E57" w:rsidTr="00E37B15">
        <w:trPr>
          <w:trHeight w:val="227"/>
          <w:jc w:val="center"/>
        </w:trPr>
        <w:tc>
          <w:tcPr>
            <w:tcW w:w="1553" w:type="pct"/>
            <w:tcBorders>
              <w:top w:val="single" w:sz="4" w:space="0" w:color="808080"/>
              <w:left w:val="double" w:sz="4" w:space="0" w:color="auto"/>
              <w:bottom w:val="single" w:sz="4" w:space="0" w:color="808080"/>
              <w:right w:val="single" w:sz="4" w:space="0" w:color="auto"/>
            </w:tcBorders>
            <w:vAlign w:val="bottom"/>
            <w:hideMark/>
          </w:tcPr>
          <w:p w:rsidR="00766E57" w:rsidRDefault="00766E57" w:rsidP="00E37B15">
            <w:pPr>
              <w:spacing w:before="80" w:line="144" w:lineRule="exact"/>
              <w:ind w:right="-113"/>
              <w:rPr>
                <w:sz w:val="16"/>
                <w:szCs w:val="24"/>
              </w:rPr>
            </w:pPr>
            <w:r>
              <w:t xml:space="preserve">Индекс потребительских цен </w:t>
            </w:r>
          </w:p>
        </w:tc>
        <w:tc>
          <w:tcPr>
            <w:tcW w:w="491" w:type="pct"/>
            <w:tcBorders>
              <w:top w:val="single" w:sz="4" w:space="0" w:color="808080"/>
              <w:left w:val="single" w:sz="4" w:space="0" w:color="808080"/>
              <w:bottom w:val="single" w:sz="4" w:space="0" w:color="808080"/>
              <w:right w:val="single" w:sz="4" w:space="0" w:color="808080"/>
            </w:tcBorders>
            <w:vAlign w:val="bottom"/>
          </w:tcPr>
          <w:p w:rsidR="00766E57" w:rsidRPr="00D6286D" w:rsidRDefault="00766E57" w:rsidP="00E37B15">
            <w:pPr>
              <w:spacing w:line="144" w:lineRule="exact"/>
              <w:ind w:left="-57" w:right="113"/>
              <w:jc w:val="right"/>
              <w:rPr>
                <w:color w:val="000000"/>
                <w:sz w:val="24"/>
                <w:szCs w:val="24"/>
                <w:vertAlign w:val="subscript"/>
              </w:rPr>
            </w:pP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color w:val="000000"/>
                <w:sz w:val="24"/>
                <w:szCs w:val="24"/>
                <w:vertAlign w:val="subscript"/>
              </w:rPr>
            </w:pPr>
            <w:r w:rsidRPr="00D6286D">
              <w:rPr>
                <w:color w:val="000000"/>
                <w:sz w:val="24"/>
                <w:szCs w:val="24"/>
                <w:vertAlign w:val="subscript"/>
                <w:lang w:val="en-US"/>
              </w:rPr>
              <w:t>103</w:t>
            </w:r>
            <w:r w:rsidRPr="00D6286D">
              <w:rPr>
                <w:color w:val="000000"/>
                <w:sz w:val="24"/>
                <w:szCs w:val="24"/>
                <w:vertAlign w:val="subscript"/>
              </w:rPr>
              <w:t>,5</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color w:val="000000"/>
                <w:sz w:val="24"/>
                <w:szCs w:val="24"/>
                <w:vertAlign w:val="subscript"/>
              </w:rPr>
            </w:pPr>
            <w:r w:rsidRPr="00D6286D">
              <w:rPr>
                <w:color w:val="000000"/>
                <w:sz w:val="24"/>
                <w:szCs w:val="24"/>
                <w:vertAlign w:val="subscript"/>
              </w:rPr>
              <w:t>100,4</w:t>
            </w:r>
          </w:p>
        </w:tc>
        <w:tc>
          <w:tcPr>
            <w:tcW w:w="492" w:type="pct"/>
            <w:tcBorders>
              <w:top w:val="single" w:sz="4" w:space="0" w:color="808080"/>
              <w:left w:val="single" w:sz="4" w:space="0" w:color="808080"/>
              <w:bottom w:val="single" w:sz="4" w:space="0" w:color="808080"/>
              <w:right w:val="single" w:sz="4" w:space="0" w:color="000000"/>
            </w:tcBorders>
            <w:vAlign w:val="bottom"/>
            <w:hideMark/>
          </w:tcPr>
          <w:p w:rsidR="00766E57" w:rsidRPr="00D6286D" w:rsidRDefault="00766E57" w:rsidP="00E37B15">
            <w:pPr>
              <w:spacing w:line="144" w:lineRule="exact"/>
              <w:ind w:left="-57" w:right="113"/>
              <w:jc w:val="right"/>
              <w:rPr>
                <w:color w:val="000000"/>
                <w:sz w:val="24"/>
                <w:szCs w:val="24"/>
                <w:vertAlign w:val="subscript"/>
              </w:rPr>
            </w:pPr>
            <w:r w:rsidRPr="00D6286D">
              <w:rPr>
                <w:color w:val="000000"/>
                <w:sz w:val="24"/>
                <w:szCs w:val="24"/>
                <w:vertAlign w:val="subscript"/>
              </w:rPr>
              <w:t>102,6</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color w:val="000000"/>
                <w:sz w:val="24"/>
                <w:szCs w:val="24"/>
                <w:vertAlign w:val="subscript"/>
              </w:rPr>
            </w:pPr>
            <w:r w:rsidRPr="00D6286D">
              <w:rPr>
                <w:color w:val="000000"/>
                <w:sz w:val="24"/>
                <w:szCs w:val="24"/>
                <w:vertAlign w:val="subscript"/>
              </w:rPr>
              <w:t>102,7</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color w:val="000000"/>
                <w:sz w:val="24"/>
                <w:szCs w:val="24"/>
                <w:vertAlign w:val="subscript"/>
              </w:rPr>
            </w:pPr>
            <w:r w:rsidRPr="00D6286D">
              <w:rPr>
                <w:color w:val="000000"/>
                <w:sz w:val="24"/>
                <w:szCs w:val="24"/>
                <w:vertAlign w:val="subscript"/>
              </w:rPr>
              <w:t>100,2</w:t>
            </w:r>
          </w:p>
        </w:tc>
        <w:tc>
          <w:tcPr>
            <w:tcW w:w="494" w:type="pct"/>
            <w:tcBorders>
              <w:top w:val="single" w:sz="4" w:space="0" w:color="808080"/>
              <w:left w:val="single" w:sz="4" w:space="0" w:color="808080"/>
              <w:bottom w:val="single" w:sz="4" w:space="0" w:color="808080"/>
              <w:right w:val="double" w:sz="4" w:space="0" w:color="auto"/>
            </w:tcBorders>
            <w:vAlign w:val="bottom"/>
            <w:hideMark/>
          </w:tcPr>
          <w:p w:rsidR="00766E57" w:rsidRPr="00D6286D" w:rsidRDefault="00766E57" w:rsidP="00E37B15">
            <w:pPr>
              <w:spacing w:line="144" w:lineRule="exact"/>
              <w:ind w:left="-57" w:right="113"/>
              <w:jc w:val="right"/>
              <w:rPr>
                <w:color w:val="000000"/>
                <w:sz w:val="24"/>
                <w:szCs w:val="24"/>
                <w:vertAlign w:val="subscript"/>
              </w:rPr>
            </w:pPr>
            <w:r w:rsidRPr="00D6286D">
              <w:rPr>
                <w:color w:val="000000"/>
                <w:sz w:val="24"/>
                <w:szCs w:val="24"/>
                <w:vertAlign w:val="subscript"/>
              </w:rPr>
              <w:t>103,9</w:t>
            </w:r>
          </w:p>
        </w:tc>
      </w:tr>
      <w:tr w:rsidR="00766E57" w:rsidTr="00E37B15">
        <w:trPr>
          <w:trHeight w:val="227"/>
          <w:jc w:val="center"/>
        </w:trPr>
        <w:tc>
          <w:tcPr>
            <w:tcW w:w="1553" w:type="pct"/>
            <w:tcBorders>
              <w:top w:val="single" w:sz="4" w:space="0" w:color="808080"/>
              <w:left w:val="double" w:sz="4" w:space="0" w:color="auto"/>
              <w:bottom w:val="single" w:sz="4" w:space="0" w:color="808080"/>
              <w:right w:val="single" w:sz="4" w:space="0" w:color="auto"/>
            </w:tcBorders>
            <w:vAlign w:val="bottom"/>
            <w:hideMark/>
          </w:tcPr>
          <w:p w:rsidR="00766E57" w:rsidRDefault="00766E57" w:rsidP="00E37B15">
            <w:pPr>
              <w:spacing w:before="80" w:line="144" w:lineRule="exact"/>
              <w:ind w:right="-113"/>
              <w:rPr>
                <w:sz w:val="16"/>
                <w:szCs w:val="24"/>
              </w:rPr>
            </w:pPr>
            <w:r>
              <w:t xml:space="preserve">Индекс цен производителей </w:t>
            </w:r>
            <w:r>
              <w:br/>
              <w:t xml:space="preserve"> промышленных товаров</w:t>
            </w:r>
            <w:proofErr w:type="gramStart"/>
            <w:r>
              <w:rPr>
                <w:vertAlign w:val="superscript"/>
              </w:rPr>
              <w:t>4</w:t>
            </w:r>
            <w:proofErr w:type="gramEnd"/>
            <w:r>
              <w:rPr>
                <w:vertAlign w:val="superscript"/>
              </w:rPr>
              <w:t>)</w:t>
            </w:r>
          </w:p>
        </w:tc>
        <w:tc>
          <w:tcPr>
            <w:tcW w:w="491" w:type="pct"/>
            <w:tcBorders>
              <w:top w:val="single" w:sz="4" w:space="0" w:color="808080"/>
              <w:left w:val="single" w:sz="4" w:space="0" w:color="808080"/>
              <w:bottom w:val="single" w:sz="4" w:space="0" w:color="808080"/>
              <w:right w:val="single" w:sz="4" w:space="0" w:color="808080"/>
            </w:tcBorders>
            <w:vAlign w:val="bottom"/>
          </w:tcPr>
          <w:p w:rsidR="00766E57" w:rsidRPr="00D6286D" w:rsidRDefault="00766E57" w:rsidP="00E37B15">
            <w:pPr>
              <w:spacing w:line="144" w:lineRule="exact"/>
              <w:ind w:left="-57" w:right="113"/>
              <w:jc w:val="right"/>
              <w:rPr>
                <w:color w:val="000000"/>
                <w:sz w:val="24"/>
                <w:szCs w:val="24"/>
                <w:vertAlign w:val="subscript"/>
              </w:rPr>
            </w:pP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color w:val="000000"/>
                <w:sz w:val="24"/>
                <w:szCs w:val="24"/>
                <w:vertAlign w:val="subscript"/>
              </w:rPr>
            </w:pPr>
            <w:r w:rsidRPr="00D6286D">
              <w:rPr>
                <w:color w:val="000000"/>
                <w:sz w:val="24"/>
                <w:szCs w:val="24"/>
                <w:vertAlign w:val="subscript"/>
              </w:rPr>
              <w:t>116,9</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color w:val="000000"/>
                <w:sz w:val="24"/>
                <w:szCs w:val="24"/>
                <w:vertAlign w:val="subscript"/>
              </w:rPr>
            </w:pPr>
            <w:r w:rsidRPr="00D6286D">
              <w:rPr>
                <w:color w:val="000000"/>
                <w:sz w:val="24"/>
                <w:szCs w:val="24"/>
                <w:vertAlign w:val="subscript"/>
              </w:rPr>
              <w:t>103,3</w:t>
            </w:r>
          </w:p>
        </w:tc>
        <w:tc>
          <w:tcPr>
            <w:tcW w:w="492" w:type="pct"/>
            <w:tcBorders>
              <w:top w:val="single" w:sz="4" w:space="0" w:color="808080"/>
              <w:left w:val="single" w:sz="4" w:space="0" w:color="808080"/>
              <w:bottom w:val="single" w:sz="4" w:space="0" w:color="808080"/>
              <w:right w:val="single" w:sz="4" w:space="0" w:color="000000"/>
            </w:tcBorders>
            <w:vAlign w:val="bottom"/>
            <w:hideMark/>
          </w:tcPr>
          <w:p w:rsidR="00766E57" w:rsidRPr="00D6286D" w:rsidRDefault="00766E57" w:rsidP="00E37B15">
            <w:pPr>
              <w:spacing w:line="144" w:lineRule="exact"/>
              <w:ind w:left="-57" w:right="113"/>
              <w:jc w:val="right"/>
              <w:rPr>
                <w:color w:val="000000"/>
                <w:sz w:val="24"/>
                <w:szCs w:val="24"/>
                <w:vertAlign w:val="subscript"/>
              </w:rPr>
            </w:pPr>
            <w:r w:rsidRPr="00D6286D">
              <w:rPr>
                <w:color w:val="000000"/>
                <w:sz w:val="24"/>
                <w:szCs w:val="24"/>
                <w:vertAlign w:val="subscript"/>
              </w:rPr>
              <w:t>111,4</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color w:val="000000"/>
                <w:sz w:val="24"/>
                <w:szCs w:val="24"/>
                <w:vertAlign w:val="subscript"/>
              </w:rPr>
            </w:pPr>
            <w:r w:rsidRPr="00D6286D">
              <w:rPr>
                <w:color w:val="000000"/>
                <w:sz w:val="24"/>
                <w:szCs w:val="24"/>
                <w:vertAlign w:val="subscript"/>
              </w:rPr>
              <w:t>107,6</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color w:val="000000"/>
                <w:sz w:val="24"/>
                <w:szCs w:val="24"/>
                <w:vertAlign w:val="subscript"/>
              </w:rPr>
            </w:pPr>
            <w:r w:rsidRPr="00D6286D">
              <w:rPr>
                <w:color w:val="000000"/>
                <w:sz w:val="24"/>
                <w:szCs w:val="24"/>
                <w:vertAlign w:val="subscript"/>
              </w:rPr>
              <w:t>101,2</w:t>
            </w:r>
          </w:p>
        </w:tc>
        <w:tc>
          <w:tcPr>
            <w:tcW w:w="494" w:type="pct"/>
            <w:tcBorders>
              <w:top w:val="single" w:sz="4" w:space="0" w:color="808080"/>
              <w:left w:val="single" w:sz="4" w:space="0" w:color="808080"/>
              <w:bottom w:val="single" w:sz="4" w:space="0" w:color="808080"/>
              <w:right w:val="double" w:sz="4" w:space="0" w:color="auto"/>
            </w:tcBorders>
            <w:vAlign w:val="bottom"/>
            <w:hideMark/>
          </w:tcPr>
          <w:p w:rsidR="00766E57" w:rsidRPr="00D6286D" w:rsidRDefault="00766E57" w:rsidP="00E37B15">
            <w:pPr>
              <w:spacing w:line="144" w:lineRule="exact"/>
              <w:ind w:left="-57" w:right="113"/>
              <w:jc w:val="right"/>
              <w:rPr>
                <w:color w:val="000000"/>
                <w:sz w:val="24"/>
                <w:szCs w:val="24"/>
                <w:vertAlign w:val="subscript"/>
              </w:rPr>
            </w:pPr>
            <w:r w:rsidRPr="00D6286D">
              <w:rPr>
                <w:color w:val="000000"/>
                <w:sz w:val="24"/>
                <w:szCs w:val="24"/>
                <w:vertAlign w:val="subscript"/>
              </w:rPr>
              <w:t>107,5</w:t>
            </w:r>
          </w:p>
        </w:tc>
      </w:tr>
      <w:tr w:rsidR="00766E57" w:rsidTr="00E37B15">
        <w:trPr>
          <w:trHeight w:val="227"/>
          <w:jc w:val="center"/>
        </w:trPr>
        <w:tc>
          <w:tcPr>
            <w:tcW w:w="1553" w:type="pct"/>
            <w:tcBorders>
              <w:top w:val="single" w:sz="4" w:space="0" w:color="808080"/>
              <w:left w:val="double" w:sz="4" w:space="0" w:color="auto"/>
              <w:bottom w:val="single" w:sz="4" w:space="0" w:color="808080"/>
              <w:right w:val="single" w:sz="4" w:space="0" w:color="auto"/>
            </w:tcBorders>
            <w:vAlign w:val="bottom"/>
            <w:hideMark/>
          </w:tcPr>
          <w:p w:rsidR="00766E57" w:rsidRDefault="00766E57" w:rsidP="00E37B15">
            <w:pPr>
              <w:spacing w:before="80" w:line="144" w:lineRule="exact"/>
              <w:ind w:right="-113"/>
              <w:rPr>
                <w:bCs/>
                <w:sz w:val="16"/>
                <w:szCs w:val="24"/>
              </w:rPr>
            </w:pPr>
            <w:proofErr w:type="gramStart"/>
            <w:r>
              <w:rPr>
                <w:bCs/>
              </w:rPr>
              <w:t xml:space="preserve">Реальные располагаемые </w:t>
            </w:r>
            <w:r>
              <w:rPr>
                <w:bCs/>
              </w:rPr>
              <w:br/>
              <w:t xml:space="preserve"> денежные доходы</w:t>
            </w:r>
            <w:r>
              <w:rPr>
                <w:bCs/>
                <w:vertAlign w:val="superscript"/>
              </w:rPr>
              <w:t>10)</w:t>
            </w:r>
            <w:proofErr w:type="gramEnd"/>
          </w:p>
        </w:tc>
        <w:tc>
          <w:tcPr>
            <w:tcW w:w="491" w:type="pct"/>
            <w:tcBorders>
              <w:top w:val="single" w:sz="4" w:space="0" w:color="808080"/>
              <w:left w:val="single" w:sz="4" w:space="0" w:color="808080"/>
              <w:bottom w:val="single" w:sz="4" w:space="0" w:color="808080"/>
              <w:right w:val="single" w:sz="4" w:space="0" w:color="808080"/>
            </w:tcBorders>
            <w:vAlign w:val="bottom"/>
          </w:tcPr>
          <w:p w:rsidR="00766E57" w:rsidRPr="00D6286D" w:rsidRDefault="00766E57" w:rsidP="00E37B15">
            <w:pPr>
              <w:spacing w:line="144" w:lineRule="exact"/>
              <w:ind w:left="-57" w:right="113"/>
              <w:jc w:val="right"/>
              <w:rPr>
                <w:color w:val="000000"/>
                <w:sz w:val="24"/>
                <w:szCs w:val="24"/>
                <w:vertAlign w:val="subscript"/>
              </w:rPr>
            </w:pP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60" w:lineRule="exact"/>
              <w:ind w:left="-57" w:right="113"/>
              <w:jc w:val="right"/>
              <w:rPr>
                <w:color w:val="000000"/>
                <w:sz w:val="24"/>
                <w:szCs w:val="24"/>
                <w:vertAlign w:val="subscript"/>
              </w:rPr>
            </w:pPr>
            <w:r w:rsidRPr="00D6286D">
              <w:rPr>
                <w:color w:val="000000"/>
                <w:sz w:val="24"/>
                <w:szCs w:val="24"/>
                <w:vertAlign w:val="subscript"/>
              </w:rPr>
              <w:t>101,4</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60" w:lineRule="exact"/>
              <w:ind w:left="-57" w:right="113"/>
              <w:jc w:val="right"/>
              <w:rPr>
                <w:color w:val="000000"/>
                <w:sz w:val="24"/>
                <w:szCs w:val="24"/>
                <w:vertAlign w:val="subscript"/>
              </w:rPr>
            </w:pPr>
            <w:r w:rsidRPr="00D6286D">
              <w:rPr>
                <w:color w:val="000000"/>
                <w:sz w:val="24"/>
                <w:szCs w:val="24"/>
                <w:vertAlign w:val="subscript"/>
              </w:rPr>
              <w:t>104,3</w:t>
            </w:r>
          </w:p>
        </w:tc>
        <w:tc>
          <w:tcPr>
            <w:tcW w:w="492" w:type="pct"/>
            <w:tcBorders>
              <w:top w:val="single" w:sz="4" w:space="0" w:color="808080"/>
              <w:left w:val="single" w:sz="4" w:space="0" w:color="808080"/>
              <w:bottom w:val="single" w:sz="4" w:space="0" w:color="808080"/>
              <w:right w:val="single" w:sz="4" w:space="0" w:color="000000"/>
            </w:tcBorders>
            <w:vAlign w:val="bottom"/>
            <w:hideMark/>
          </w:tcPr>
          <w:p w:rsidR="00766E57" w:rsidRPr="00D6286D" w:rsidRDefault="00766E57" w:rsidP="00E37B15">
            <w:pPr>
              <w:spacing w:line="160" w:lineRule="exact"/>
              <w:ind w:left="-57" w:right="113"/>
              <w:jc w:val="right"/>
              <w:rPr>
                <w:color w:val="000000"/>
                <w:sz w:val="24"/>
                <w:szCs w:val="24"/>
                <w:vertAlign w:val="subscript"/>
              </w:rPr>
            </w:pPr>
            <w:r w:rsidRPr="00D6286D">
              <w:rPr>
                <w:color w:val="000000"/>
                <w:sz w:val="24"/>
                <w:szCs w:val="24"/>
                <w:vertAlign w:val="subscript"/>
              </w:rPr>
              <w:t>101,611)</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60" w:lineRule="exact"/>
              <w:ind w:left="-57" w:right="113"/>
              <w:jc w:val="right"/>
              <w:rPr>
                <w:color w:val="000000"/>
                <w:sz w:val="24"/>
                <w:szCs w:val="24"/>
                <w:vertAlign w:val="subscript"/>
              </w:rPr>
            </w:pPr>
            <w:r w:rsidRPr="00D6286D">
              <w:rPr>
                <w:color w:val="000000"/>
                <w:sz w:val="24"/>
                <w:szCs w:val="24"/>
                <w:vertAlign w:val="subscript"/>
              </w:rPr>
              <w:t>98,6</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60" w:lineRule="exact"/>
              <w:ind w:left="-57" w:right="113"/>
              <w:jc w:val="right"/>
              <w:rPr>
                <w:color w:val="000000"/>
                <w:sz w:val="24"/>
                <w:szCs w:val="24"/>
                <w:vertAlign w:val="subscript"/>
              </w:rPr>
            </w:pPr>
            <w:r w:rsidRPr="00D6286D">
              <w:rPr>
                <w:color w:val="000000"/>
                <w:sz w:val="24"/>
                <w:szCs w:val="24"/>
                <w:vertAlign w:val="subscript"/>
              </w:rPr>
              <w:t>100,2</w:t>
            </w:r>
          </w:p>
        </w:tc>
        <w:tc>
          <w:tcPr>
            <w:tcW w:w="494" w:type="pct"/>
            <w:tcBorders>
              <w:top w:val="single" w:sz="4" w:space="0" w:color="808080"/>
              <w:left w:val="single" w:sz="4" w:space="0" w:color="808080"/>
              <w:bottom w:val="single" w:sz="4" w:space="0" w:color="808080"/>
              <w:right w:val="double" w:sz="4" w:space="0" w:color="auto"/>
            </w:tcBorders>
            <w:vAlign w:val="bottom"/>
            <w:hideMark/>
          </w:tcPr>
          <w:p w:rsidR="00766E57" w:rsidRPr="00D6286D" w:rsidRDefault="00766E57" w:rsidP="00E37B15">
            <w:pPr>
              <w:spacing w:line="160" w:lineRule="exact"/>
              <w:ind w:left="-57" w:right="113"/>
              <w:jc w:val="right"/>
              <w:rPr>
                <w:color w:val="000000"/>
                <w:sz w:val="24"/>
                <w:szCs w:val="24"/>
                <w:vertAlign w:val="subscript"/>
              </w:rPr>
            </w:pPr>
            <w:r w:rsidRPr="00D6286D">
              <w:rPr>
                <w:color w:val="000000"/>
                <w:sz w:val="24"/>
                <w:szCs w:val="24"/>
                <w:vertAlign w:val="subscript"/>
              </w:rPr>
              <w:t>97,611)</w:t>
            </w:r>
          </w:p>
        </w:tc>
      </w:tr>
      <w:tr w:rsidR="00766E57" w:rsidTr="00E37B15">
        <w:trPr>
          <w:trHeight w:val="227"/>
          <w:jc w:val="center"/>
        </w:trPr>
        <w:tc>
          <w:tcPr>
            <w:tcW w:w="1553" w:type="pct"/>
            <w:tcBorders>
              <w:top w:val="single" w:sz="4" w:space="0" w:color="808080"/>
              <w:left w:val="double" w:sz="4" w:space="0" w:color="auto"/>
              <w:bottom w:val="nil"/>
              <w:right w:val="single" w:sz="4" w:space="0" w:color="auto"/>
            </w:tcBorders>
            <w:vAlign w:val="bottom"/>
            <w:hideMark/>
          </w:tcPr>
          <w:p w:rsidR="00766E57" w:rsidRDefault="00766E57" w:rsidP="00E37B15">
            <w:pPr>
              <w:spacing w:before="80" w:line="144" w:lineRule="exact"/>
              <w:ind w:right="-113"/>
              <w:rPr>
                <w:sz w:val="16"/>
                <w:szCs w:val="24"/>
              </w:rPr>
            </w:pPr>
            <w:r>
              <w:t xml:space="preserve">Среднемесячная начисленная </w:t>
            </w:r>
            <w:r>
              <w:br/>
              <w:t xml:space="preserve"> заработная плата работников</w:t>
            </w:r>
            <w:r>
              <w:br/>
              <w:t xml:space="preserve"> организаций:</w:t>
            </w:r>
          </w:p>
        </w:tc>
        <w:tc>
          <w:tcPr>
            <w:tcW w:w="491" w:type="pct"/>
            <w:tcBorders>
              <w:top w:val="single" w:sz="4" w:space="0" w:color="808080"/>
              <w:left w:val="single" w:sz="4" w:space="0" w:color="808080"/>
              <w:bottom w:val="nil"/>
              <w:right w:val="single" w:sz="4" w:space="0" w:color="808080"/>
            </w:tcBorders>
            <w:vAlign w:val="bottom"/>
          </w:tcPr>
          <w:p w:rsidR="00766E57" w:rsidRPr="00D6286D" w:rsidRDefault="00766E57" w:rsidP="00E37B15">
            <w:pPr>
              <w:spacing w:line="144" w:lineRule="exact"/>
              <w:ind w:left="-57" w:right="113"/>
              <w:jc w:val="right"/>
              <w:rPr>
                <w:sz w:val="24"/>
                <w:szCs w:val="24"/>
                <w:vertAlign w:val="subscript"/>
              </w:rPr>
            </w:pPr>
          </w:p>
        </w:tc>
        <w:tc>
          <w:tcPr>
            <w:tcW w:w="492" w:type="pct"/>
            <w:tcBorders>
              <w:top w:val="single" w:sz="4" w:space="0" w:color="808080"/>
              <w:left w:val="single" w:sz="4" w:space="0" w:color="808080"/>
              <w:bottom w:val="nil"/>
              <w:right w:val="single" w:sz="4" w:space="0" w:color="808080"/>
            </w:tcBorders>
            <w:vAlign w:val="bottom"/>
          </w:tcPr>
          <w:p w:rsidR="00766E57" w:rsidRPr="00D6286D" w:rsidRDefault="00766E57" w:rsidP="00E37B15">
            <w:pPr>
              <w:spacing w:line="144" w:lineRule="exact"/>
              <w:ind w:left="-57" w:right="113"/>
              <w:jc w:val="right"/>
              <w:rPr>
                <w:sz w:val="24"/>
                <w:szCs w:val="24"/>
                <w:vertAlign w:val="subscript"/>
              </w:rPr>
            </w:pPr>
          </w:p>
        </w:tc>
        <w:tc>
          <w:tcPr>
            <w:tcW w:w="492" w:type="pct"/>
            <w:tcBorders>
              <w:top w:val="single" w:sz="4" w:space="0" w:color="808080"/>
              <w:left w:val="single" w:sz="4" w:space="0" w:color="808080"/>
              <w:bottom w:val="nil"/>
              <w:right w:val="single" w:sz="4" w:space="0" w:color="808080"/>
            </w:tcBorders>
            <w:vAlign w:val="bottom"/>
          </w:tcPr>
          <w:p w:rsidR="00766E57" w:rsidRPr="00D6286D" w:rsidRDefault="00766E57" w:rsidP="00E37B15">
            <w:pPr>
              <w:spacing w:line="144" w:lineRule="exact"/>
              <w:ind w:left="-57" w:right="113"/>
              <w:jc w:val="right"/>
              <w:rPr>
                <w:sz w:val="24"/>
                <w:szCs w:val="24"/>
                <w:vertAlign w:val="subscript"/>
              </w:rPr>
            </w:pPr>
          </w:p>
        </w:tc>
        <w:tc>
          <w:tcPr>
            <w:tcW w:w="492" w:type="pct"/>
            <w:tcBorders>
              <w:top w:val="single" w:sz="4" w:space="0" w:color="808080"/>
              <w:left w:val="single" w:sz="4" w:space="0" w:color="808080"/>
              <w:bottom w:val="nil"/>
              <w:right w:val="single" w:sz="4" w:space="0" w:color="000000"/>
            </w:tcBorders>
            <w:vAlign w:val="bottom"/>
          </w:tcPr>
          <w:p w:rsidR="00766E57" w:rsidRPr="00D6286D" w:rsidRDefault="00766E57" w:rsidP="00E37B15">
            <w:pPr>
              <w:spacing w:line="144" w:lineRule="exact"/>
              <w:ind w:left="-57" w:right="113"/>
              <w:jc w:val="right"/>
              <w:rPr>
                <w:sz w:val="24"/>
                <w:szCs w:val="24"/>
                <w:vertAlign w:val="subscript"/>
              </w:rPr>
            </w:pPr>
          </w:p>
        </w:tc>
        <w:tc>
          <w:tcPr>
            <w:tcW w:w="492" w:type="pct"/>
            <w:tcBorders>
              <w:top w:val="single" w:sz="4" w:space="0" w:color="808080"/>
              <w:left w:val="single" w:sz="4" w:space="0" w:color="808080"/>
              <w:bottom w:val="nil"/>
              <w:right w:val="single" w:sz="4" w:space="0" w:color="808080"/>
            </w:tcBorders>
            <w:vAlign w:val="bottom"/>
          </w:tcPr>
          <w:p w:rsidR="00766E57" w:rsidRPr="00D6286D" w:rsidRDefault="00766E57" w:rsidP="00E37B15">
            <w:pPr>
              <w:spacing w:line="144" w:lineRule="exact"/>
              <w:ind w:left="-57" w:right="113"/>
              <w:jc w:val="right"/>
              <w:rPr>
                <w:sz w:val="24"/>
                <w:szCs w:val="24"/>
                <w:vertAlign w:val="subscript"/>
              </w:rPr>
            </w:pPr>
          </w:p>
        </w:tc>
        <w:tc>
          <w:tcPr>
            <w:tcW w:w="492" w:type="pct"/>
            <w:tcBorders>
              <w:top w:val="single" w:sz="4" w:space="0" w:color="808080"/>
              <w:left w:val="single" w:sz="4" w:space="0" w:color="808080"/>
              <w:bottom w:val="nil"/>
              <w:right w:val="single" w:sz="4" w:space="0" w:color="808080"/>
            </w:tcBorders>
            <w:vAlign w:val="bottom"/>
          </w:tcPr>
          <w:p w:rsidR="00766E57" w:rsidRPr="00D6286D" w:rsidRDefault="00766E57" w:rsidP="00E37B15">
            <w:pPr>
              <w:spacing w:line="144" w:lineRule="exact"/>
              <w:ind w:left="-57" w:right="113"/>
              <w:jc w:val="right"/>
              <w:rPr>
                <w:sz w:val="24"/>
                <w:szCs w:val="24"/>
                <w:vertAlign w:val="subscript"/>
              </w:rPr>
            </w:pPr>
          </w:p>
        </w:tc>
        <w:tc>
          <w:tcPr>
            <w:tcW w:w="494" w:type="pct"/>
            <w:tcBorders>
              <w:top w:val="single" w:sz="4" w:space="0" w:color="808080"/>
              <w:left w:val="single" w:sz="4" w:space="0" w:color="808080"/>
              <w:bottom w:val="nil"/>
              <w:right w:val="double" w:sz="4" w:space="0" w:color="auto"/>
            </w:tcBorders>
            <w:vAlign w:val="bottom"/>
          </w:tcPr>
          <w:p w:rsidR="00766E57" w:rsidRPr="00D6286D" w:rsidRDefault="00766E57" w:rsidP="00E37B15">
            <w:pPr>
              <w:spacing w:line="144" w:lineRule="exact"/>
              <w:ind w:left="-57" w:right="113"/>
              <w:jc w:val="right"/>
              <w:rPr>
                <w:sz w:val="24"/>
                <w:szCs w:val="24"/>
                <w:vertAlign w:val="subscript"/>
              </w:rPr>
            </w:pPr>
          </w:p>
        </w:tc>
      </w:tr>
      <w:tr w:rsidR="00766E57" w:rsidTr="00E37B15">
        <w:trPr>
          <w:trHeight w:val="227"/>
          <w:jc w:val="center"/>
        </w:trPr>
        <w:tc>
          <w:tcPr>
            <w:tcW w:w="1553" w:type="pct"/>
            <w:tcBorders>
              <w:top w:val="nil"/>
              <w:left w:val="double" w:sz="4" w:space="0" w:color="auto"/>
              <w:bottom w:val="single" w:sz="4" w:space="0" w:color="808080"/>
              <w:right w:val="single" w:sz="4" w:space="0" w:color="auto"/>
            </w:tcBorders>
            <w:vAlign w:val="bottom"/>
            <w:hideMark/>
          </w:tcPr>
          <w:p w:rsidR="00766E57" w:rsidRDefault="00766E57" w:rsidP="00E37B15">
            <w:pPr>
              <w:spacing w:before="60" w:line="144" w:lineRule="exact"/>
              <w:ind w:left="85" w:right="-113" w:hanging="85"/>
              <w:rPr>
                <w:sz w:val="16"/>
                <w:szCs w:val="24"/>
              </w:rPr>
            </w:pPr>
            <w:proofErr w:type="gramStart"/>
            <w:r>
              <w:t>номинальная</w:t>
            </w:r>
            <w:proofErr w:type="gramEnd"/>
            <w:r>
              <w:t>, рублей</w:t>
            </w:r>
          </w:p>
        </w:tc>
        <w:tc>
          <w:tcPr>
            <w:tcW w:w="491" w:type="pct"/>
            <w:tcBorders>
              <w:top w:val="nil"/>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4200010)</w:t>
            </w:r>
          </w:p>
        </w:tc>
        <w:tc>
          <w:tcPr>
            <w:tcW w:w="492" w:type="pct"/>
            <w:tcBorders>
              <w:top w:val="nil"/>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lang w:val="en-US"/>
              </w:rPr>
            </w:pPr>
            <w:r w:rsidRPr="00D6286D">
              <w:rPr>
                <w:sz w:val="24"/>
                <w:szCs w:val="24"/>
                <w:vertAlign w:val="subscript"/>
              </w:rPr>
              <w:t>108,110)</w:t>
            </w:r>
          </w:p>
        </w:tc>
        <w:tc>
          <w:tcPr>
            <w:tcW w:w="492" w:type="pct"/>
            <w:tcBorders>
              <w:top w:val="nil"/>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lang w:val="en-US"/>
              </w:rPr>
            </w:pPr>
            <w:r w:rsidRPr="00D6286D">
              <w:rPr>
                <w:sz w:val="24"/>
                <w:szCs w:val="24"/>
                <w:vertAlign w:val="subscript"/>
              </w:rPr>
              <w:t>100,510)</w:t>
            </w:r>
          </w:p>
        </w:tc>
        <w:tc>
          <w:tcPr>
            <w:tcW w:w="492" w:type="pct"/>
            <w:tcBorders>
              <w:top w:val="nil"/>
              <w:left w:val="single" w:sz="4" w:space="0" w:color="808080"/>
              <w:bottom w:val="single" w:sz="4" w:space="0" w:color="808080"/>
              <w:right w:val="single" w:sz="4" w:space="0" w:color="000000"/>
            </w:tcBorders>
            <w:vAlign w:val="bottom"/>
            <w:hideMark/>
          </w:tcPr>
          <w:p w:rsidR="00766E57" w:rsidRPr="00D6286D" w:rsidRDefault="00766E57" w:rsidP="00E37B15">
            <w:pPr>
              <w:spacing w:line="144" w:lineRule="exact"/>
              <w:ind w:left="-57" w:right="113"/>
              <w:jc w:val="right"/>
              <w:rPr>
                <w:sz w:val="24"/>
                <w:szCs w:val="24"/>
                <w:vertAlign w:val="subscript"/>
                <w:lang w:val="en-US"/>
              </w:rPr>
            </w:pPr>
            <w:r w:rsidRPr="00D6286D">
              <w:rPr>
                <w:sz w:val="24"/>
                <w:szCs w:val="24"/>
                <w:vertAlign w:val="subscript"/>
              </w:rPr>
              <w:t>110,410)</w:t>
            </w:r>
          </w:p>
        </w:tc>
        <w:tc>
          <w:tcPr>
            <w:tcW w:w="492" w:type="pct"/>
            <w:tcBorders>
              <w:top w:val="nil"/>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108,3</w:t>
            </w:r>
          </w:p>
        </w:tc>
        <w:tc>
          <w:tcPr>
            <w:tcW w:w="492" w:type="pct"/>
            <w:tcBorders>
              <w:top w:val="nil"/>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100,8</w:t>
            </w:r>
          </w:p>
        </w:tc>
        <w:tc>
          <w:tcPr>
            <w:tcW w:w="494" w:type="pct"/>
            <w:tcBorders>
              <w:top w:val="nil"/>
              <w:left w:val="single" w:sz="4" w:space="0" w:color="808080"/>
              <w:bottom w:val="single" w:sz="4" w:space="0" w:color="808080"/>
              <w:right w:val="double" w:sz="4" w:space="0" w:color="auto"/>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107,0</w:t>
            </w:r>
          </w:p>
        </w:tc>
      </w:tr>
      <w:tr w:rsidR="00766E57" w:rsidTr="00E37B15">
        <w:trPr>
          <w:trHeight w:val="227"/>
          <w:jc w:val="center"/>
        </w:trPr>
        <w:tc>
          <w:tcPr>
            <w:tcW w:w="1553" w:type="pct"/>
            <w:tcBorders>
              <w:top w:val="single" w:sz="4" w:space="0" w:color="808080"/>
              <w:left w:val="double" w:sz="4" w:space="0" w:color="auto"/>
              <w:bottom w:val="single" w:sz="4" w:space="0" w:color="808080"/>
              <w:right w:val="single" w:sz="4" w:space="0" w:color="auto"/>
            </w:tcBorders>
            <w:vAlign w:val="bottom"/>
            <w:hideMark/>
          </w:tcPr>
          <w:p w:rsidR="00766E57" w:rsidRDefault="00766E57" w:rsidP="00E37B15">
            <w:pPr>
              <w:spacing w:before="60" w:line="144" w:lineRule="exact"/>
              <w:ind w:left="85" w:right="-113" w:hanging="85"/>
              <w:rPr>
                <w:sz w:val="16"/>
                <w:szCs w:val="24"/>
              </w:rPr>
            </w:pPr>
            <w:r>
              <w:t xml:space="preserve">   реальная </w:t>
            </w:r>
          </w:p>
        </w:tc>
        <w:tc>
          <w:tcPr>
            <w:tcW w:w="491" w:type="pct"/>
            <w:tcBorders>
              <w:top w:val="single" w:sz="4" w:space="0" w:color="808080"/>
              <w:left w:val="single" w:sz="4" w:space="0" w:color="808080"/>
              <w:bottom w:val="single" w:sz="4" w:space="0" w:color="808080"/>
              <w:right w:val="single" w:sz="4" w:space="0" w:color="808080"/>
            </w:tcBorders>
            <w:vAlign w:val="bottom"/>
          </w:tcPr>
          <w:p w:rsidR="00766E57" w:rsidRPr="00D6286D" w:rsidRDefault="00766E57" w:rsidP="00E37B15">
            <w:pPr>
              <w:spacing w:line="144" w:lineRule="exact"/>
              <w:ind w:left="-57" w:right="113"/>
              <w:jc w:val="right"/>
              <w:rPr>
                <w:sz w:val="24"/>
                <w:szCs w:val="24"/>
                <w:vertAlign w:val="subscript"/>
              </w:rPr>
            </w:pP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lang w:val="en-US"/>
              </w:rPr>
            </w:pPr>
            <w:r w:rsidRPr="00D6286D">
              <w:rPr>
                <w:sz w:val="24"/>
                <w:szCs w:val="24"/>
                <w:vertAlign w:val="subscript"/>
              </w:rPr>
              <w:t>104,410)</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lang w:val="en-US"/>
              </w:rPr>
            </w:pPr>
            <w:r w:rsidRPr="00D6286D">
              <w:rPr>
                <w:sz w:val="24"/>
                <w:szCs w:val="24"/>
                <w:vertAlign w:val="subscript"/>
              </w:rPr>
              <w:t>100,110)</w:t>
            </w:r>
          </w:p>
        </w:tc>
        <w:tc>
          <w:tcPr>
            <w:tcW w:w="492" w:type="pct"/>
            <w:tcBorders>
              <w:top w:val="single" w:sz="4" w:space="0" w:color="808080"/>
              <w:left w:val="single" w:sz="4" w:space="0" w:color="808080"/>
              <w:bottom w:val="single" w:sz="4" w:space="0" w:color="808080"/>
              <w:right w:val="single" w:sz="4" w:space="0" w:color="000000"/>
            </w:tcBorders>
            <w:vAlign w:val="bottom"/>
            <w:hideMark/>
          </w:tcPr>
          <w:p w:rsidR="00766E57" w:rsidRPr="00D6286D" w:rsidRDefault="00766E57" w:rsidP="00E37B15">
            <w:pPr>
              <w:spacing w:line="144" w:lineRule="exact"/>
              <w:ind w:left="-57" w:right="113"/>
              <w:jc w:val="right"/>
              <w:rPr>
                <w:sz w:val="24"/>
                <w:szCs w:val="24"/>
                <w:vertAlign w:val="subscript"/>
                <w:lang w:val="en-US"/>
              </w:rPr>
            </w:pPr>
            <w:r w:rsidRPr="00D6286D">
              <w:rPr>
                <w:sz w:val="24"/>
                <w:szCs w:val="24"/>
                <w:vertAlign w:val="subscript"/>
              </w:rPr>
              <w:t>107,610)</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105,4</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100,6</w:t>
            </w:r>
          </w:p>
        </w:tc>
        <w:tc>
          <w:tcPr>
            <w:tcW w:w="494" w:type="pct"/>
            <w:tcBorders>
              <w:top w:val="single" w:sz="4" w:space="0" w:color="808080"/>
              <w:left w:val="single" w:sz="4" w:space="0" w:color="808080"/>
              <w:bottom w:val="single" w:sz="4" w:space="0" w:color="808080"/>
              <w:right w:val="double" w:sz="4" w:space="0" w:color="auto"/>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103,0</w:t>
            </w:r>
          </w:p>
        </w:tc>
      </w:tr>
      <w:tr w:rsidR="00766E57" w:rsidTr="00E37B15">
        <w:trPr>
          <w:trHeight w:val="227"/>
          <w:jc w:val="center"/>
        </w:trPr>
        <w:tc>
          <w:tcPr>
            <w:tcW w:w="1553" w:type="pct"/>
            <w:tcBorders>
              <w:top w:val="single" w:sz="4" w:space="0" w:color="808080"/>
              <w:left w:val="double" w:sz="4" w:space="0" w:color="auto"/>
              <w:bottom w:val="single" w:sz="4" w:space="0" w:color="808080"/>
              <w:right w:val="single" w:sz="4" w:space="0" w:color="auto"/>
            </w:tcBorders>
            <w:vAlign w:val="bottom"/>
            <w:hideMark/>
          </w:tcPr>
          <w:p w:rsidR="00766E57" w:rsidRDefault="00766E57" w:rsidP="00E37B15">
            <w:pPr>
              <w:spacing w:before="80" w:line="144" w:lineRule="exact"/>
              <w:ind w:right="-113"/>
              <w:rPr>
                <w:sz w:val="16"/>
                <w:szCs w:val="24"/>
              </w:rPr>
            </w:pPr>
            <w:r>
              <w:t>Общая численность безработных</w:t>
            </w:r>
            <w:r>
              <w:br/>
              <w:t xml:space="preserve"> (в возрасте 15 лет и старше), </w:t>
            </w:r>
            <w:r>
              <w:br/>
              <w:t>млн</w:t>
            </w:r>
            <w:proofErr w:type="gramStart"/>
            <w:r>
              <w:t>.ч</w:t>
            </w:r>
            <w:proofErr w:type="gramEnd"/>
            <w:r>
              <w:t>еловек</w:t>
            </w:r>
          </w:p>
        </w:tc>
        <w:tc>
          <w:tcPr>
            <w:tcW w:w="491"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lang w:val="en-US"/>
              </w:rPr>
              <w:t>3</w:t>
            </w:r>
            <w:r w:rsidRPr="00D6286D">
              <w:rPr>
                <w:sz w:val="24"/>
                <w:szCs w:val="24"/>
                <w:vertAlign w:val="subscript"/>
              </w:rPr>
              <w:t>,</w:t>
            </w:r>
            <w:r w:rsidRPr="00D6286D">
              <w:rPr>
                <w:sz w:val="24"/>
                <w:szCs w:val="24"/>
                <w:vertAlign w:val="subscript"/>
                <w:lang w:val="en-US"/>
              </w:rPr>
              <w:t>6</w:t>
            </w:r>
            <w:r w:rsidRPr="00D6286D">
              <w:rPr>
                <w:sz w:val="24"/>
                <w:szCs w:val="24"/>
                <w:vertAlign w:val="subscript"/>
              </w:rPr>
              <w:t>12)</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93,6</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105,2</w:t>
            </w:r>
          </w:p>
        </w:tc>
        <w:tc>
          <w:tcPr>
            <w:tcW w:w="492" w:type="pct"/>
            <w:tcBorders>
              <w:top w:val="single" w:sz="4" w:space="0" w:color="808080"/>
              <w:left w:val="single" w:sz="4" w:space="0" w:color="808080"/>
              <w:bottom w:val="single" w:sz="4" w:space="0" w:color="808080"/>
              <w:right w:val="single" w:sz="4" w:space="0" w:color="000000"/>
            </w:tcBorders>
            <w:vAlign w:val="bottom"/>
            <w:hideMark/>
          </w:tcPr>
          <w:p w:rsidR="00766E57" w:rsidRPr="00D6286D" w:rsidRDefault="00766E57" w:rsidP="00E37B15">
            <w:pPr>
              <w:spacing w:line="144" w:lineRule="exact"/>
              <w:ind w:left="-57" w:right="113"/>
              <w:jc w:val="right"/>
              <w:rPr>
                <w:color w:val="000000"/>
                <w:sz w:val="24"/>
                <w:szCs w:val="24"/>
                <w:vertAlign w:val="subscript"/>
              </w:rPr>
            </w:pPr>
            <w:r w:rsidRPr="00D6286D">
              <w:rPr>
                <w:color w:val="000000"/>
                <w:sz w:val="24"/>
                <w:szCs w:val="24"/>
                <w:vertAlign w:val="subscript"/>
              </w:rPr>
              <w:t>91,7</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94,113)</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lang w:val="en-US"/>
              </w:rPr>
            </w:pPr>
            <w:r w:rsidRPr="00D6286D">
              <w:rPr>
                <w:sz w:val="24"/>
                <w:szCs w:val="24"/>
                <w:vertAlign w:val="subscript"/>
              </w:rPr>
              <w:t>101,</w:t>
            </w:r>
            <w:r w:rsidRPr="00D6286D">
              <w:rPr>
                <w:sz w:val="24"/>
                <w:szCs w:val="24"/>
                <w:vertAlign w:val="subscript"/>
                <w:lang w:val="en-US"/>
              </w:rPr>
              <w:t>0</w:t>
            </w:r>
          </w:p>
        </w:tc>
        <w:tc>
          <w:tcPr>
            <w:tcW w:w="494" w:type="pct"/>
            <w:tcBorders>
              <w:top w:val="single" w:sz="4" w:space="0" w:color="808080"/>
              <w:left w:val="single" w:sz="4" w:space="0" w:color="808080"/>
              <w:bottom w:val="single" w:sz="4" w:space="0" w:color="808080"/>
              <w:right w:val="double" w:sz="4" w:space="0" w:color="auto"/>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93,313)</w:t>
            </w:r>
          </w:p>
        </w:tc>
      </w:tr>
      <w:tr w:rsidR="00766E57" w:rsidTr="00E37B15">
        <w:trPr>
          <w:jc w:val="center"/>
        </w:trPr>
        <w:tc>
          <w:tcPr>
            <w:tcW w:w="1553" w:type="pct"/>
            <w:tcBorders>
              <w:top w:val="single" w:sz="4" w:space="0" w:color="808080"/>
              <w:left w:val="double" w:sz="4" w:space="0" w:color="auto"/>
              <w:bottom w:val="single" w:sz="4" w:space="0" w:color="808080"/>
              <w:right w:val="single" w:sz="4" w:space="0" w:color="auto"/>
            </w:tcBorders>
            <w:vAlign w:val="bottom"/>
            <w:hideMark/>
          </w:tcPr>
          <w:p w:rsidR="00766E57" w:rsidRDefault="00766E57" w:rsidP="00E37B15">
            <w:pPr>
              <w:spacing w:before="80" w:line="144" w:lineRule="exact"/>
              <w:ind w:right="-113"/>
              <w:rPr>
                <w:sz w:val="16"/>
                <w:szCs w:val="24"/>
              </w:rPr>
            </w:pPr>
            <w:r>
              <w:t xml:space="preserve">Численность официально </w:t>
            </w:r>
            <w:r>
              <w:br/>
              <w:t xml:space="preserve"> зарегистрированных безработных </w:t>
            </w:r>
            <w:r>
              <w:br/>
              <w:t xml:space="preserve"> (по данным </w:t>
            </w:r>
            <w:proofErr w:type="spellStart"/>
            <w:r>
              <w:t>Роструда</w:t>
            </w:r>
            <w:proofErr w:type="spellEnd"/>
            <w:r>
              <w:t xml:space="preserve">), </w:t>
            </w:r>
            <w:proofErr w:type="spellStart"/>
            <w:r>
              <w:t>млн</w:t>
            </w:r>
            <w:proofErr w:type="gramStart"/>
            <w:r>
              <w:t>.ч</w:t>
            </w:r>
            <w:proofErr w:type="gramEnd"/>
            <w:r>
              <w:t>еловек</w:t>
            </w:r>
            <w:proofErr w:type="spellEnd"/>
          </w:p>
        </w:tc>
        <w:tc>
          <w:tcPr>
            <w:tcW w:w="491"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color w:val="000000"/>
                <w:sz w:val="24"/>
                <w:szCs w:val="24"/>
                <w:vertAlign w:val="subscript"/>
              </w:rPr>
            </w:pPr>
            <w:r w:rsidRPr="00D6286D">
              <w:rPr>
                <w:color w:val="000000"/>
                <w:sz w:val="24"/>
                <w:szCs w:val="24"/>
                <w:vertAlign w:val="subscript"/>
              </w:rPr>
              <w:t>0,6</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89,3</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97,3</w:t>
            </w:r>
          </w:p>
        </w:tc>
        <w:tc>
          <w:tcPr>
            <w:tcW w:w="492" w:type="pct"/>
            <w:tcBorders>
              <w:top w:val="single" w:sz="4" w:space="0" w:color="808080"/>
              <w:left w:val="single" w:sz="4" w:space="0" w:color="808080"/>
              <w:bottom w:val="single" w:sz="4" w:space="0" w:color="808080"/>
              <w:right w:val="single" w:sz="4" w:space="0" w:color="000000"/>
            </w:tcBorders>
            <w:vAlign w:val="bottom"/>
            <w:hideMark/>
          </w:tcPr>
          <w:p w:rsidR="00766E57" w:rsidRPr="00D6286D" w:rsidRDefault="00766E57" w:rsidP="00E37B15">
            <w:pPr>
              <w:spacing w:line="144" w:lineRule="exact"/>
              <w:ind w:left="-57" w:right="113"/>
              <w:jc w:val="right"/>
              <w:rPr>
                <w:color w:val="000000"/>
                <w:sz w:val="24"/>
                <w:szCs w:val="24"/>
                <w:vertAlign w:val="subscript"/>
              </w:rPr>
            </w:pPr>
            <w:r w:rsidRPr="00D6286D">
              <w:rPr>
                <w:color w:val="000000"/>
                <w:sz w:val="24"/>
                <w:szCs w:val="24"/>
                <w:vertAlign w:val="subscript"/>
              </w:rPr>
              <w:t>87,0</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84,9</w:t>
            </w:r>
          </w:p>
        </w:tc>
        <w:tc>
          <w:tcPr>
            <w:tcW w:w="492" w:type="pct"/>
            <w:tcBorders>
              <w:top w:val="single" w:sz="4" w:space="0" w:color="808080"/>
              <w:left w:val="single" w:sz="4" w:space="0" w:color="808080"/>
              <w:bottom w:val="single" w:sz="4" w:space="0" w:color="808080"/>
              <w:right w:val="single" w:sz="4" w:space="0" w:color="808080"/>
            </w:tcBorders>
            <w:vAlign w:val="bottom"/>
            <w:hideMark/>
          </w:tcPr>
          <w:p w:rsidR="00766E57" w:rsidRPr="00D6286D" w:rsidRDefault="00766E57" w:rsidP="00E37B15">
            <w:pPr>
              <w:spacing w:line="144" w:lineRule="exact"/>
              <w:ind w:left="-57" w:right="113"/>
              <w:jc w:val="right"/>
              <w:rPr>
                <w:sz w:val="24"/>
                <w:szCs w:val="24"/>
                <w:vertAlign w:val="subscript"/>
              </w:rPr>
            </w:pPr>
            <w:r w:rsidRPr="00D6286D">
              <w:rPr>
                <w:sz w:val="24"/>
                <w:szCs w:val="24"/>
                <w:vertAlign w:val="subscript"/>
              </w:rPr>
              <w:t>96,6</w:t>
            </w:r>
          </w:p>
        </w:tc>
        <w:tc>
          <w:tcPr>
            <w:tcW w:w="494" w:type="pct"/>
            <w:tcBorders>
              <w:top w:val="single" w:sz="4" w:space="0" w:color="808080"/>
              <w:left w:val="single" w:sz="4" w:space="0" w:color="808080"/>
              <w:bottom w:val="single" w:sz="4" w:space="0" w:color="808080"/>
              <w:right w:val="double" w:sz="4" w:space="0" w:color="auto"/>
            </w:tcBorders>
            <w:vAlign w:val="bottom"/>
            <w:hideMark/>
          </w:tcPr>
          <w:p w:rsidR="00766E57" w:rsidRPr="00D6286D" w:rsidRDefault="00766E57" w:rsidP="00E37B15">
            <w:pPr>
              <w:spacing w:line="144" w:lineRule="exact"/>
              <w:ind w:left="-57" w:right="113"/>
              <w:jc w:val="right"/>
              <w:rPr>
                <w:color w:val="000000"/>
                <w:sz w:val="24"/>
                <w:szCs w:val="24"/>
                <w:vertAlign w:val="subscript"/>
              </w:rPr>
            </w:pPr>
            <w:r w:rsidRPr="00D6286D">
              <w:rPr>
                <w:color w:val="000000"/>
                <w:sz w:val="24"/>
                <w:szCs w:val="24"/>
                <w:vertAlign w:val="subscript"/>
              </w:rPr>
              <w:t>85,1</w:t>
            </w:r>
          </w:p>
        </w:tc>
      </w:tr>
      <w:tr w:rsidR="00766E57" w:rsidTr="00E37B15">
        <w:trPr>
          <w:jc w:val="center"/>
        </w:trPr>
        <w:tc>
          <w:tcPr>
            <w:tcW w:w="5000" w:type="pct"/>
            <w:gridSpan w:val="8"/>
            <w:tcBorders>
              <w:top w:val="single" w:sz="4" w:space="0" w:color="auto"/>
              <w:left w:val="double" w:sz="4" w:space="0" w:color="auto"/>
              <w:bottom w:val="double" w:sz="4" w:space="0" w:color="auto"/>
              <w:right w:val="double" w:sz="4" w:space="0" w:color="auto"/>
            </w:tcBorders>
            <w:hideMark/>
          </w:tcPr>
          <w:p w:rsidR="00766E57" w:rsidRDefault="00766E57" w:rsidP="00E37B15">
            <w:pPr>
              <w:spacing w:before="240" w:line="148" w:lineRule="exact"/>
              <w:ind w:left="284" w:hanging="284"/>
              <w:rPr>
                <w:i/>
                <w:sz w:val="16"/>
                <w:szCs w:val="24"/>
              </w:rPr>
            </w:pPr>
            <w:r>
              <w:rPr>
                <w:i/>
              </w:rPr>
              <w:t xml:space="preserve">  1) Предварительная оценка.</w:t>
            </w:r>
          </w:p>
          <w:p w:rsidR="00766E57" w:rsidRDefault="00766E57" w:rsidP="00E37B15">
            <w:pPr>
              <w:spacing w:line="148" w:lineRule="exact"/>
              <w:ind w:left="284" w:hanging="284"/>
              <w:rPr>
                <w:i/>
              </w:rPr>
            </w:pPr>
            <w:r>
              <w:rPr>
                <w:i/>
              </w:rPr>
              <w:t xml:space="preserve">  2) Январь-сентябрь 2018г. </w:t>
            </w:r>
            <w:proofErr w:type="gramStart"/>
            <w:r>
              <w:rPr>
                <w:i/>
              </w:rPr>
              <w:t>в</w:t>
            </w:r>
            <w:proofErr w:type="gramEnd"/>
            <w:r>
              <w:rPr>
                <w:i/>
              </w:rPr>
              <w:t xml:space="preserve"> % </w:t>
            </w:r>
            <w:proofErr w:type="gramStart"/>
            <w:r>
              <w:rPr>
                <w:i/>
              </w:rPr>
              <w:t>к</w:t>
            </w:r>
            <w:proofErr w:type="gramEnd"/>
            <w:r>
              <w:rPr>
                <w:i/>
              </w:rPr>
              <w:t xml:space="preserve"> январю-сентябрю 2017 года.</w:t>
            </w:r>
          </w:p>
          <w:p w:rsidR="00766E57" w:rsidRDefault="00766E57" w:rsidP="00E37B15">
            <w:pPr>
              <w:spacing w:line="148" w:lineRule="exact"/>
              <w:ind w:left="284" w:hanging="284"/>
              <w:rPr>
                <w:i/>
              </w:rPr>
            </w:pPr>
            <w:r>
              <w:rPr>
                <w:i/>
              </w:rPr>
              <w:t xml:space="preserve">  3) Январь-сентябрь 2017г. </w:t>
            </w:r>
            <w:proofErr w:type="gramStart"/>
            <w:r>
              <w:rPr>
                <w:i/>
              </w:rPr>
              <w:t>в</w:t>
            </w:r>
            <w:proofErr w:type="gramEnd"/>
            <w:r>
              <w:rPr>
                <w:i/>
              </w:rPr>
              <w:t xml:space="preserve"> % </w:t>
            </w:r>
            <w:proofErr w:type="gramStart"/>
            <w:r>
              <w:rPr>
                <w:i/>
              </w:rPr>
              <w:t>к</w:t>
            </w:r>
            <w:proofErr w:type="gramEnd"/>
            <w:r>
              <w:rPr>
                <w:i/>
              </w:rPr>
              <w:t xml:space="preserve"> январю-сентябрю 2016 года.</w:t>
            </w:r>
          </w:p>
          <w:p w:rsidR="00766E57" w:rsidRDefault="00766E57" w:rsidP="00E37B15">
            <w:pPr>
              <w:spacing w:line="148" w:lineRule="exact"/>
              <w:ind w:left="284" w:hanging="284"/>
              <w:rPr>
                <w:i/>
              </w:rPr>
            </w:pPr>
            <w:r>
              <w:rPr>
                <w:i/>
              </w:rPr>
              <w:t xml:space="preserve">  4) По видам деятельности "Добыча полезных ископаемых", "Обрабатывающие производства", "Обеспечение эле</w:t>
            </w:r>
            <w:r>
              <w:rPr>
                <w:i/>
              </w:rPr>
              <w:t>к</w:t>
            </w:r>
            <w:r>
              <w:rPr>
                <w:i/>
              </w:rPr>
              <w:t>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p w:rsidR="00766E57" w:rsidRDefault="00766E57" w:rsidP="00E37B15">
            <w:pPr>
              <w:spacing w:line="148" w:lineRule="exact"/>
              <w:ind w:left="284" w:hanging="284"/>
              <w:rPr>
                <w:i/>
              </w:rPr>
            </w:pPr>
            <w:r>
              <w:rPr>
                <w:i/>
              </w:rPr>
              <w:t xml:space="preserve">  5) Данные за сентябрь 2018 года.</w:t>
            </w:r>
          </w:p>
          <w:p w:rsidR="00766E57" w:rsidRDefault="00766E57" w:rsidP="00E37B15">
            <w:pPr>
              <w:spacing w:line="148" w:lineRule="exact"/>
              <w:ind w:left="284" w:hanging="284"/>
              <w:rPr>
                <w:i/>
              </w:rPr>
            </w:pPr>
            <w:proofErr w:type="gramStart"/>
            <w:r>
              <w:rPr>
                <w:i/>
              </w:rPr>
              <w:t>6) Сентябрь 2018г. и сентябрь 2017г. в % к соответствующему периоду предыдущего года, в фактически действ</w:t>
            </w:r>
            <w:r>
              <w:rPr>
                <w:i/>
              </w:rPr>
              <w:t>о</w:t>
            </w:r>
            <w:r>
              <w:rPr>
                <w:i/>
              </w:rPr>
              <w:t>вавших ценах.</w:t>
            </w:r>
            <w:proofErr w:type="gramEnd"/>
          </w:p>
          <w:p w:rsidR="00766E57" w:rsidRDefault="00766E57" w:rsidP="00E37B15">
            <w:pPr>
              <w:spacing w:line="148" w:lineRule="exact"/>
              <w:ind w:left="284" w:hanging="284"/>
              <w:rPr>
                <w:i/>
              </w:rPr>
            </w:pPr>
            <w:proofErr w:type="gramStart"/>
            <w:r>
              <w:rPr>
                <w:i/>
              </w:rPr>
              <w:t>7) Сентябрь 2018г. и сентябрь 2017г. в % к предыдущему месяцу, в фактически действовавших ценах.</w:t>
            </w:r>
            <w:proofErr w:type="gramEnd"/>
          </w:p>
          <w:p w:rsidR="00766E57" w:rsidRDefault="00766E57" w:rsidP="00E37B15">
            <w:pPr>
              <w:spacing w:line="148" w:lineRule="exact"/>
              <w:ind w:left="284" w:hanging="284"/>
              <w:rPr>
                <w:i/>
              </w:rPr>
            </w:pPr>
            <w:proofErr w:type="gramStart"/>
            <w:r>
              <w:rPr>
                <w:i/>
              </w:rPr>
              <w:t>8) Январь-сентябрь 2018г. и январь-сентябрь 2017г. в % к соответствующему периоду предыдущего года, в факт</w:t>
            </w:r>
            <w:r>
              <w:rPr>
                <w:i/>
              </w:rPr>
              <w:t>и</w:t>
            </w:r>
            <w:r>
              <w:rPr>
                <w:i/>
              </w:rPr>
              <w:t>чески действовавших ценах.</w:t>
            </w:r>
            <w:proofErr w:type="gramEnd"/>
          </w:p>
          <w:p w:rsidR="00766E57" w:rsidRDefault="00766E57" w:rsidP="00E37B15">
            <w:pPr>
              <w:spacing w:line="148" w:lineRule="exact"/>
              <w:ind w:left="284" w:hanging="284"/>
              <w:rPr>
                <w:i/>
              </w:rPr>
            </w:pPr>
            <w:r>
              <w:rPr>
                <w:i/>
              </w:rPr>
              <w:t xml:space="preserve">  9) Данные за январь-сентябрь 2018 года.</w:t>
            </w:r>
          </w:p>
          <w:p w:rsidR="00766E57" w:rsidRDefault="00766E57" w:rsidP="00E37B15">
            <w:pPr>
              <w:spacing w:line="148" w:lineRule="exact"/>
              <w:ind w:left="284" w:hanging="284"/>
              <w:rPr>
                <w:i/>
              </w:rPr>
            </w:pPr>
            <w:r>
              <w:rPr>
                <w:i/>
              </w:rPr>
              <w:t>10) Оценка.</w:t>
            </w:r>
          </w:p>
          <w:p w:rsidR="00766E57" w:rsidRDefault="00766E57" w:rsidP="00E37B15">
            <w:pPr>
              <w:spacing w:line="148" w:lineRule="exact"/>
              <w:ind w:left="284" w:hanging="284"/>
              <w:rPr>
                <w:i/>
              </w:rPr>
            </w:pPr>
            <w:r>
              <w:rPr>
                <w:i/>
              </w:rPr>
              <w:t xml:space="preserve">11) </w:t>
            </w:r>
            <w:r>
              <w:rPr>
                <w:i/>
                <w:color w:val="000000"/>
              </w:rPr>
              <w:t>В целях сопоставимости данных показатель приведен без учета единовременной денежной выплаты пенсионерам    в январе 2017г. в размере 5 тыс</w:t>
            </w:r>
            <w:proofErr w:type="gramStart"/>
            <w:r>
              <w:rPr>
                <w:i/>
                <w:color w:val="000000"/>
              </w:rPr>
              <w:t>.р</w:t>
            </w:r>
            <w:proofErr w:type="gramEnd"/>
            <w:r>
              <w:rPr>
                <w:i/>
                <w:color w:val="000000"/>
              </w:rPr>
              <w:t xml:space="preserve">ублей, назначенной в соответствии с Федеральным законом от 22 ноября 2016г.  № 385-ФЗ. С учетом указанной выплаты реальные располагаемые денежные доходы в январе-октябре 2018г. в % к           январю-октябрю 2017г. составили 101,0%, в январе-октябре 2017г. </w:t>
            </w:r>
            <w:proofErr w:type="gramStart"/>
            <w:r>
              <w:rPr>
                <w:i/>
                <w:color w:val="000000"/>
              </w:rPr>
              <w:t>в</w:t>
            </w:r>
            <w:proofErr w:type="gramEnd"/>
            <w:r>
              <w:rPr>
                <w:i/>
                <w:color w:val="000000"/>
              </w:rPr>
              <w:t xml:space="preserve"> % к январю-октябрю 2016г. - 98,2%.</w:t>
            </w:r>
          </w:p>
          <w:p w:rsidR="00766E57" w:rsidRDefault="00766E57" w:rsidP="00E37B15">
            <w:pPr>
              <w:spacing w:line="148" w:lineRule="exact"/>
              <w:ind w:left="284" w:hanging="284"/>
              <w:rPr>
                <w:i/>
              </w:rPr>
            </w:pPr>
            <w:r>
              <w:rPr>
                <w:i/>
              </w:rPr>
              <w:t>12) Предварительные данные.</w:t>
            </w:r>
          </w:p>
          <w:p w:rsidR="00766E57" w:rsidRDefault="00766E57" w:rsidP="00E37B15">
            <w:pPr>
              <w:spacing w:line="136" w:lineRule="exact"/>
              <w:ind w:left="284" w:hanging="284"/>
              <w:jc w:val="both"/>
              <w:rPr>
                <w:i/>
                <w:sz w:val="16"/>
                <w:szCs w:val="24"/>
              </w:rPr>
            </w:pPr>
            <w:r>
              <w:rPr>
                <w:i/>
              </w:rPr>
              <w:t>13) Показатель рассчитан по численности безработных в возрасте 15-72 лет.</w:t>
            </w:r>
          </w:p>
        </w:tc>
      </w:tr>
    </w:tbl>
    <w:p w:rsidR="00303F17" w:rsidRPr="00766E57" w:rsidRDefault="00303F17" w:rsidP="00303F17">
      <w:pPr>
        <w:pStyle w:val="3"/>
        <w:rPr>
          <w:b/>
          <w:bCs/>
          <w:sz w:val="24"/>
          <w:lang w:val="ru-RU"/>
        </w:rPr>
      </w:pPr>
    </w:p>
    <w:p w:rsidR="00766E57" w:rsidRDefault="00303F17" w:rsidP="00303F17">
      <w:pPr>
        <w:pStyle w:val="2"/>
        <w:rPr>
          <w:sz w:val="22"/>
          <w:szCs w:val="22"/>
        </w:rPr>
      </w:pPr>
      <w:bookmarkStart w:id="257" w:name="_Toc531369886"/>
      <w:bookmarkStart w:id="258" w:name="_Toc499638429"/>
      <w:r w:rsidRPr="00860408">
        <w:rPr>
          <w:sz w:val="22"/>
          <w:szCs w:val="22"/>
        </w:rPr>
        <w:t xml:space="preserve">Основные показатели социально-экономического положения </w:t>
      </w:r>
      <w:r w:rsidR="00766E57">
        <w:rPr>
          <w:sz w:val="22"/>
          <w:szCs w:val="22"/>
        </w:rPr>
        <w:t>г. Москвы</w:t>
      </w:r>
      <w:bookmarkEnd w:id="257"/>
      <w:r w:rsidR="00766E57">
        <w:rPr>
          <w:sz w:val="22"/>
          <w:szCs w:val="22"/>
        </w:rPr>
        <w:t xml:space="preserve"> </w:t>
      </w:r>
    </w:p>
    <w:p w:rsidR="00512625" w:rsidRPr="00512625" w:rsidRDefault="00512625" w:rsidP="00512625"/>
    <w:bookmarkEnd w:id="244"/>
    <w:bookmarkEnd w:id="245"/>
    <w:bookmarkEnd w:id="246"/>
    <w:bookmarkEnd w:id="247"/>
    <w:bookmarkEnd w:id="248"/>
    <w:bookmarkEnd w:id="249"/>
    <w:bookmarkEnd w:id="250"/>
    <w:bookmarkEnd w:id="258"/>
    <w:p w:rsidR="00303F17" w:rsidRPr="00847656" w:rsidRDefault="00A732F2" w:rsidP="00303F17">
      <w:r>
        <w:fldChar w:fldCharType="begin"/>
      </w:r>
      <w:r w:rsidR="00512625">
        <w:instrText xml:space="preserve"> HYPERLINK "</w:instrText>
      </w:r>
      <w:r w:rsidR="00512625" w:rsidRPr="00512625">
        <w:instrText>http://moscow.gks.ru/wps/wcm/connect/rosstat_ts/moscow/resources/d62161004623113387c5efedfce35b80/Соц-эконом+положение+Москвы+в+2018+Пресс-выпуск+08_18.html</w:instrText>
      </w:r>
      <w:r w:rsidR="00512625">
        <w:instrText xml:space="preserve">" </w:instrText>
      </w:r>
      <w:r>
        <w:fldChar w:fldCharType="separate"/>
      </w:r>
      <w:r w:rsidR="00512625" w:rsidRPr="00181B79">
        <w:rPr>
          <w:rStyle w:val="aa"/>
        </w:rPr>
        <w:t>http://moscow.gks.ru/wps/wcm/connect/rosstat_ts/moscow/resources/d62161004623113387c5efedfce35b80/Соц-эконом+положение+Москвы+в+2018+Пресс-выпуск+08_18.html</w:t>
      </w:r>
      <w:r>
        <w:fldChar w:fldCharType="end"/>
      </w:r>
    </w:p>
    <w:p w:rsidR="00E37B15" w:rsidRDefault="00E37B15" w:rsidP="00E37B15">
      <w:pPr>
        <w:spacing w:before="120" w:after="120"/>
        <w:ind w:right="-284"/>
        <w:jc w:val="center"/>
        <w:outlineLvl w:val="0"/>
        <w:rPr>
          <w:b/>
          <w:sz w:val="24"/>
          <w:szCs w:val="24"/>
        </w:rPr>
      </w:pPr>
      <w:bookmarkStart w:id="259" w:name="_Toc531369887"/>
      <w:r>
        <w:rPr>
          <w:b/>
          <w:sz w:val="24"/>
          <w:szCs w:val="24"/>
        </w:rPr>
        <w:t>Основные показатели, характеризующие экономику г. Москвы, в январе-сентябре 2018 года</w:t>
      </w:r>
      <w:bookmarkEnd w:id="259"/>
    </w:p>
    <w:tbl>
      <w:tblPr>
        <w:tblW w:w="9636" w:type="dxa"/>
        <w:jc w:val="center"/>
        <w:tblInd w:w="28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57" w:type="dxa"/>
          <w:right w:w="57" w:type="dxa"/>
        </w:tblCellMar>
        <w:tblLook w:val="04A0" w:firstRow="1" w:lastRow="0" w:firstColumn="1" w:lastColumn="0" w:noHBand="0" w:noVBand="1"/>
      </w:tblPr>
      <w:tblGrid>
        <w:gridCol w:w="2933"/>
        <w:gridCol w:w="1676"/>
        <w:gridCol w:w="1675"/>
        <w:gridCol w:w="1676"/>
        <w:gridCol w:w="1676"/>
      </w:tblGrid>
      <w:tr w:rsidR="00E37B15" w:rsidRPr="00E37B15" w:rsidTr="00E37B15">
        <w:trPr>
          <w:cantSplit/>
          <w:trHeight w:val="1197"/>
          <w:tblHeader/>
          <w:jc w:val="center"/>
        </w:trPr>
        <w:tc>
          <w:tcPr>
            <w:tcW w:w="2977" w:type="dxa"/>
          </w:tcPr>
          <w:p w:rsidR="00E37B15" w:rsidRPr="00E37B15" w:rsidRDefault="00E37B15">
            <w:pPr>
              <w:rPr>
                <w:sz w:val="22"/>
                <w:szCs w:val="22"/>
              </w:rPr>
            </w:pPr>
          </w:p>
        </w:tc>
        <w:tc>
          <w:tcPr>
            <w:tcW w:w="1560" w:type="dxa"/>
            <w:hideMark/>
          </w:tcPr>
          <w:p w:rsidR="00E37B15" w:rsidRPr="00E37B15" w:rsidRDefault="00E37B15">
            <w:pPr>
              <w:pStyle w:val="49"/>
              <w:suppressAutoHyphens/>
              <w:spacing w:before="0"/>
              <w:ind w:left="-57" w:right="-57"/>
              <w:jc w:val="center"/>
              <w:rPr>
                <w:sz w:val="22"/>
                <w:szCs w:val="22"/>
              </w:rPr>
            </w:pPr>
            <w:r w:rsidRPr="00E37B15">
              <w:rPr>
                <w:sz w:val="22"/>
                <w:szCs w:val="22"/>
              </w:rPr>
              <w:t>В фактических ценах</w:t>
            </w:r>
          </w:p>
        </w:tc>
        <w:tc>
          <w:tcPr>
            <w:tcW w:w="1700" w:type="dxa"/>
            <w:hideMark/>
          </w:tcPr>
          <w:p w:rsidR="00E37B15" w:rsidRPr="00E37B15" w:rsidRDefault="00E37B15">
            <w:pPr>
              <w:pStyle w:val="49"/>
              <w:tabs>
                <w:tab w:val="left" w:pos="33"/>
              </w:tabs>
              <w:spacing w:before="0" w:after="0"/>
              <w:ind w:left="-113" w:right="-113"/>
              <w:jc w:val="center"/>
              <w:rPr>
                <w:sz w:val="22"/>
                <w:szCs w:val="22"/>
              </w:rPr>
            </w:pPr>
            <w:r w:rsidRPr="00E37B15">
              <w:rPr>
                <w:sz w:val="22"/>
                <w:szCs w:val="22"/>
              </w:rPr>
              <w:t>Январь-сентябрь</w:t>
            </w:r>
          </w:p>
          <w:p w:rsidR="00E37B15" w:rsidRPr="00E37B15" w:rsidRDefault="00E37B15">
            <w:pPr>
              <w:pStyle w:val="49"/>
              <w:tabs>
                <w:tab w:val="left" w:pos="33"/>
              </w:tabs>
              <w:spacing w:before="0" w:after="0"/>
              <w:ind w:left="-113" w:right="-113"/>
              <w:jc w:val="center"/>
              <w:rPr>
                <w:sz w:val="22"/>
                <w:szCs w:val="22"/>
              </w:rPr>
            </w:pPr>
            <w:r w:rsidRPr="00E37B15">
              <w:rPr>
                <w:sz w:val="22"/>
                <w:szCs w:val="22"/>
              </w:rPr>
              <w:t>2018 г. в % к</w:t>
            </w:r>
          </w:p>
          <w:p w:rsidR="00E37B15" w:rsidRPr="00E37B15" w:rsidRDefault="00E37B15">
            <w:pPr>
              <w:pStyle w:val="49"/>
              <w:tabs>
                <w:tab w:val="left" w:pos="33"/>
              </w:tabs>
              <w:spacing w:before="0" w:after="0"/>
              <w:ind w:left="-113" w:right="-113"/>
              <w:jc w:val="center"/>
              <w:rPr>
                <w:sz w:val="22"/>
                <w:szCs w:val="22"/>
              </w:rPr>
            </w:pPr>
            <w:r w:rsidRPr="00E37B15">
              <w:rPr>
                <w:sz w:val="22"/>
                <w:szCs w:val="22"/>
              </w:rPr>
              <w:t>январю-сентябрю</w:t>
            </w:r>
          </w:p>
          <w:p w:rsidR="00E37B15" w:rsidRPr="00E37B15" w:rsidRDefault="00E37B15">
            <w:pPr>
              <w:pStyle w:val="49"/>
              <w:tabs>
                <w:tab w:val="left" w:pos="33"/>
              </w:tabs>
              <w:spacing w:before="0" w:after="0"/>
              <w:ind w:left="-113" w:right="-113"/>
              <w:jc w:val="center"/>
              <w:rPr>
                <w:sz w:val="22"/>
                <w:szCs w:val="22"/>
              </w:rPr>
            </w:pPr>
            <w:r w:rsidRPr="00E37B15">
              <w:rPr>
                <w:sz w:val="22"/>
                <w:szCs w:val="22"/>
              </w:rPr>
              <w:t>2017 г.,</w:t>
            </w:r>
          </w:p>
          <w:p w:rsidR="00E37B15" w:rsidRPr="00E37B15" w:rsidRDefault="00E37B15">
            <w:pPr>
              <w:pStyle w:val="49"/>
              <w:tabs>
                <w:tab w:val="left" w:pos="33"/>
              </w:tabs>
              <w:spacing w:before="0" w:after="0"/>
              <w:ind w:left="-113" w:right="-113"/>
              <w:jc w:val="center"/>
              <w:rPr>
                <w:sz w:val="22"/>
                <w:szCs w:val="22"/>
              </w:rPr>
            </w:pPr>
            <w:r w:rsidRPr="00E37B15">
              <w:rPr>
                <w:sz w:val="22"/>
                <w:szCs w:val="22"/>
              </w:rPr>
              <w:t>в сопоставимой</w:t>
            </w:r>
          </w:p>
          <w:p w:rsidR="00E37B15" w:rsidRPr="00E37B15" w:rsidRDefault="00E37B15">
            <w:pPr>
              <w:pStyle w:val="49"/>
              <w:spacing w:before="0" w:after="0"/>
              <w:ind w:left="-113" w:right="-113"/>
              <w:jc w:val="center"/>
              <w:rPr>
                <w:sz w:val="22"/>
                <w:szCs w:val="22"/>
              </w:rPr>
            </w:pPr>
            <w:r w:rsidRPr="00E37B15">
              <w:rPr>
                <w:sz w:val="22"/>
                <w:szCs w:val="22"/>
              </w:rPr>
              <w:t>оценке</w:t>
            </w:r>
          </w:p>
        </w:tc>
        <w:tc>
          <w:tcPr>
            <w:tcW w:w="1700" w:type="dxa"/>
            <w:hideMark/>
          </w:tcPr>
          <w:p w:rsidR="00E37B15" w:rsidRPr="00E37B15" w:rsidRDefault="00E37B15">
            <w:pPr>
              <w:pStyle w:val="49"/>
              <w:spacing w:before="0" w:after="0"/>
              <w:ind w:left="-113" w:right="-113"/>
              <w:jc w:val="center"/>
              <w:rPr>
                <w:sz w:val="22"/>
                <w:szCs w:val="22"/>
              </w:rPr>
            </w:pPr>
            <w:r w:rsidRPr="00E37B15">
              <w:rPr>
                <w:sz w:val="22"/>
                <w:szCs w:val="22"/>
              </w:rPr>
              <w:t xml:space="preserve">Сентябрь 2018 г. </w:t>
            </w:r>
            <w:r w:rsidRPr="00E37B15">
              <w:rPr>
                <w:sz w:val="22"/>
                <w:szCs w:val="22"/>
              </w:rPr>
              <w:br/>
            </w:r>
            <w:proofErr w:type="gramStart"/>
            <w:r w:rsidRPr="00E37B15">
              <w:rPr>
                <w:sz w:val="22"/>
                <w:szCs w:val="22"/>
              </w:rPr>
              <w:t>в</w:t>
            </w:r>
            <w:proofErr w:type="gramEnd"/>
            <w:r w:rsidRPr="00E37B15">
              <w:rPr>
                <w:sz w:val="22"/>
                <w:szCs w:val="22"/>
              </w:rPr>
              <w:t xml:space="preserve"> % к</w:t>
            </w:r>
          </w:p>
          <w:p w:rsidR="00E37B15" w:rsidRPr="00E37B15" w:rsidRDefault="00E37B15">
            <w:pPr>
              <w:pStyle w:val="49"/>
              <w:spacing w:before="0" w:after="0"/>
              <w:ind w:left="-113" w:right="-113"/>
              <w:jc w:val="center"/>
              <w:rPr>
                <w:sz w:val="22"/>
                <w:szCs w:val="22"/>
              </w:rPr>
            </w:pPr>
            <w:r w:rsidRPr="00E37B15">
              <w:rPr>
                <w:sz w:val="22"/>
                <w:szCs w:val="22"/>
              </w:rPr>
              <w:t xml:space="preserve">сентябрю 2017 г., </w:t>
            </w:r>
          </w:p>
          <w:p w:rsidR="00E37B15" w:rsidRPr="00E37B15" w:rsidRDefault="00E37B15">
            <w:pPr>
              <w:pStyle w:val="49"/>
              <w:spacing w:before="0" w:after="0"/>
              <w:ind w:left="-113" w:right="-113"/>
              <w:jc w:val="center"/>
              <w:rPr>
                <w:sz w:val="22"/>
                <w:szCs w:val="22"/>
              </w:rPr>
            </w:pPr>
            <w:r w:rsidRPr="00E37B15">
              <w:rPr>
                <w:sz w:val="22"/>
                <w:szCs w:val="22"/>
              </w:rPr>
              <w:t>в сопоставимой оценке</w:t>
            </w:r>
          </w:p>
        </w:tc>
        <w:tc>
          <w:tcPr>
            <w:tcW w:w="1701" w:type="dxa"/>
            <w:hideMark/>
          </w:tcPr>
          <w:p w:rsidR="00E37B15" w:rsidRPr="00E37B15" w:rsidRDefault="00E37B15">
            <w:pPr>
              <w:pStyle w:val="49"/>
              <w:spacing w:before="0" w:after="0"/>
              <w:ind w:left="-57" w:right="-57"/>
              <w:jc w:val="center"/>
              <w:rPr>
                <w:sz w:val="22"/>
                <w:szCs w:val="22"/>
              </w:rPr>
            </w:pPr>
            <w:r w:rsidRPr="00E37B15">
              <w:rPr>
                <w:sz w:val="22"/>
                <w:szCs w:val="22"/>
              </w:rPr>
              <w:t>Справочно:</w:t>
            </w:r>
          </w:p>
          <w:p w:rsidR="00E37B15" w:rsidRPr="00E37B15" w:rsidRDefault="00E37B15">
            <w:pPr>
              <w:pStyle w:val="49"/>
              <w:spacing w:before="0" w:after="0"/>
              <w:ind w:left="-57" w:right="-57"/>
              <w:jc w:val="center"/>
              <w:rPr>
                <w:sz w:val="22"/>
                <w:szCs w:val="22"/>
              </w:rPr>
            </w:pPr>
            <w:r w:rsidRPr="00E37B15">
              <w:rPr>
                <w:sz w:val="22"/>
                <w:szCs w:val="22"/>
              </w:rPr>
              <w:t>январь-сентябрь</w:t>
            </w:r>
          </w:p>
          <w:p w:rsidR="00E37B15" w:rsidRPr="00E37B15" w:rsidRDefault="00E37B15">
            <w:pPr>
              <w:pStyle w:val="49"/>
              <w:spacing w:before="0" w:after="0"/>
              <w:ind w:left="-57" w:right="-57"/>
              <w:jc w:val="center"/>
              <w:rPr>
                <w:sz w:val="22"/>
                <w:szCs w:val="22"/>
              </w:rPr>
            </w:pPr>
            <w:r w:rsidRPr="00E37B15">
              <w:rPr>
                <w:sz w:val="22"/>
                <w:szCs w:val="22"/>
              </w:rPr>
              <w:t>2017 г. в % к</w:t>
            </w:r>
          </w:p>
          <w:p w:rsidR="00E37B15" w:rsidRPr="00E37B15" w:rsidRDefault="00E37B15">
            <w:pPr>
              <w:pStyle w:val="49"/>
              <w:spacing w:before="0" w:after="0"/>
              <w:ind w:left="-57" w:right="-57"/>
              <w:jc w:val="center"/>
              <w:rPr>
                <w:sz w:val="22"/>
                <w:szCs w:val="22"/>
              </w:rPr>
            </w:pPr>
            <w:r w:rsidRPr="00E37B15">
              <w:rPr>
                <w:sz w:val="22"/>
                <w:szCs w:val="22"/>
              </w:rPr>
              <w:t>январю-сентябрю</w:t>
            </w:r>
          </w:p>
          <w:p w:rsidR="00E37B15" w:rsidRPr="00E37B15" w:rsidRDefault="00E37B15">
            <w:pPr>
              <w:rPr>
                <w:sz w:val="22"/>
                <w:szCs w:val="22"/>
              </w:rPr>
            </w:pPr>
            <w:r w:rsidRPr="00E37B15">
              <w:rPr>
                <w:sz w:val="22"/>
                <w:szCs w:val="22"/>
              </w:rPr>
              <w:t xml:space="preserve">2016 г., в </w:t>
            </w:r>
            <w:proofErr w:type="spellStart"/>
            <w:proofErr w:type="gramStart"/>
            <w:r w:rsidRPr="00E37B15">
              <w:rPr>
                <w:sz w:val="22"/>
                <w:szCs w:val="22"/>
              </w:rPr>
              <w:t>сопо-ставимой</w:t>
            </w:r>
            <w:proofErr w:type="spellEnd"/>
            <w:proofErr w:type="gramEnd"/>
            <w:r w:rsidRPr="00E37B15">
              <w:rPr>
                <w:sz w:val="22"/>
                <w:szCs w:val="22"/>
              </w:rPr>
              <w:t xml:space="preserve"> оце</w:t>
            </w:r>
            <w:r w:rsidRPr="00E37B15">
              <w:rPr>
                <w:sz w:val="22"/>
                <w:szCs w:val="22"/>
              </w:rPr>
              <w:t>н</w:t>
            </w:r>
            <w:r w:rsidRPr="00E37B15">
              <w:rPr>
                <w:sz w:val="22"/>
                <w:szCs w:val="22"/>
              </w:rPr>
              <w:t>ке</w:t>
            </w:r>
          </w:p>
        </w:tc>
      </w:tr>
      <w:tr w:rsidR="00E37B15" w:rsidRPr="00E37B15" w:rsidTr="00E37B15">
        <w:trPr>
          <w:cantSplit/>
          <w:tblHeader/>
          <w:jc w:val="center"/>
        </w:trPr>
        <w:tc>
          <w:tcPr>
            <w:tcW w:w="2977" w:type="dxa"/>
            <w:vAlign w:val="bottom"/>
            <w:hideMark/>
          </w:tcPr>
          <w:p w:rsidR="00E37B15" w:rsidRPr="00E37B15" w:rsidRDefault="00E37B15">
            <w:pPr>
              <w:rPr>
                <w:snapToGrid w:val="0"/>
                <w:sz w:val="22"/>
                <w:szCs w:val="22"/>
              </w:rPr>
            </w:pPr>
            <w:r w:rsidRPr="00E37B15">
              <w:rPr>
                <w:snapToGrid w:val="0"/>
                <w:sz w:val="22"/>
                <w:szCs w:val="22"/>
              </w:rPr>
              <w:t xml:space="preserve">Индекс </w:t>
            </w:r>
            <w:proofErr w:type="gramStart"/>
            <w:r w:rsidRPr="00E37B15">
              <w:rPr>
                <w:snapToGrid w:val="0"/>
                <w:sz w:val="22"/>
                <w:szCs w:val="22"/>
              </w:rPr>
              <w:t>промышленного</w:t>
            </w:r>
            <w:proofErr w:type="gramEnd"/>
            <w:r w:rsidRPr="00E37B15">
              <w:rPr>
                <w:snapToGrid w:val="0"/>
                <w:sz w:val="22"/>
                <w:szCs w:val="22"/>
              </w:rPr>
              <w:t xml:space="preserve"> про-</w:t>
            </w:r>
            <w:proofErr w:type="spellStart"/>
            <w:r w:rsidRPr="00E37B15">
              <w:rPr>
                <w:snapToGrid w:val="0"/>
                <w:sz w:val="22"/>
                <w:szCs w:val="22"/>
              </w:rPr>
              <w:t>изводства</w:t>
            </w:r>
            <w:proofErr w:type="spellEnd"/>
            <w:r w:rsidRPr="00E37B15">
              <w:rPr>
                <w:snapToGrid w:val="0"/>
                <w:sz w:val="22"/>
                <w:szCs w:val="22"/>
              </w:rPr>
              <w:t>, %</w:t>
            </w:r>
          </w:p>
        </w:tc>
        <w:tc>
          <w:tcPr>
            <w:tcW w:w="1700" w:type="dxa"/>
            <w:vAlign w:val="center"/>
            <w:hideMark/>
          </w:tcPr>
          <w:p w:rsidR="00E37B15" w:rsidRPr="00E37B15" w:rsidRDefault="00E37B15">
            <w:pPr>
              <w:rPr>
                <w:sz w:val="22"/>
                <w:szCs w:val="22"/>
              </w:rPr>
            </w:pPr>
          </w:p>
        </w:tc>
        <w:tc>
          <w:tcPr>
            <w:tcW w:w="1700" w:type="dxa"/>
            <w:vAlign w:val="center"/>
            <w:hideMark/>
          </w:tcPr>
          <w:p w:rsidR="00E37B15" w:rsidRPr="00E37B15" w:rsidRDefault="00E37B15">
            <w:pPr>
              <w:rPr>
                <w:sz w:val="22"/>
                <w:szCs w:val="22"/>
              </w:rPr>
            </w:pPr>
          </w:p>
        </w:tc>
        <w:tc>
          <w:tcPr>
            <w:tcW w:w="1701" w:type="dxa"/>
            <w:vAlign w:val="center"/>
            <w:hideMark/>
          </w:tcPr>
          <w:p w:rsidR="00E37B15" w:rsidRPr="00E37B15" w:rsidRDefault="00E37B15">
            <w:pPr>
              <w:rPr>
                <w:sz w:val="22"/>
                <w:szCs w:val="22"/>
              </w:rPr>
            </w:pPr>
          </w:p>
        </w:tc>
        <w:tc>
          <w:tcPr>
            <w:tcW w:w="1701" w:type="dxa"/>
            <w:vAlign w:val="center"/>
            <w:hideMark/>
          </w:tcPr>
          <w:p w:rsidR="00E37B15" w:rsidRPr="00E37B15" w:rsidRDefault="00E37B15">
            <w:pPr>
              <w:rPr>
                <w:sz w:val="22"/>
                <w:szCs w:val="22"/>
              </w:rPr>
            </w:pPr>
          </w:p>
        </w:tc>
      </w:tr>
      <w:tr w:rsidR="00E37B15" w:rsidRPr="00E37B15" w:rsidTr="00E37B15">
        <w:trPr>
          <w:tblHeader/>
          <w:jc w:val="center"/>
        </w:trPr>
        <w:tc>
          <w:tcPr>
            <w:tcW w:w="1560" w:type="dxa"/>
            <w:vAlign w:val="bottom"/>
            <w:hideMark/>
          </w:tcPr>
          <w:p w:rsidR="00E37B15" w:rsidRPr="00E37B15" w:rsidRDefault="00E37B15">
            <w:pPr>
              <w:pStyle w:val="49"/>
              <w:spacing w:before="0" w:after="0"/>
              <w:jc w:val="center"/>
              <w:rPr>
                <w:sz w:val="22"/>
                <w:szCs w:val="22"/>
              </w:rPr>
            </w:pPr>
            <w:r w:rsidRPr="00E37B15">
              <w:rPr>
                <w:sz w:val="22"/>
                <w:szCs w:val="22"/>
              </w:rPr>
              <w:t>х</w:t>
            </w:r>
          </w:p>
        </w:tc>
        <w:tc>
          <w:tcPr>
            <w:tcW w:w="1700" w:type="dxa"/>
            <w:vAlign w:val="bottom"/>
            <w:hideMark/>
          </w:tcPr>
          <w:p w:rsidR="00E37B15" w:rsidRPr="00E37B15" w:rsidRDefault="00E37B15">
            <w:pPr>
              <w:pStyle w:val="49"/>
              <w:spacing w:before="0" w:after="0"/>
              <w:ind w:right="284"/>
              <w:jc w:val="right"/>
              <w:rPr>
                <w:sz w:val="22"/>
                <w:szCs w:val="22"/>
              </w:rPr>
            </w:pPr>
            <w:r w:rsidRPr="00E37B15">
              <w:rPr>
                <w:sz w:val="22"/>
                <w:szCs w:val="22"/>
              </w:rPr>
              <w:t>109,6</w:t>
            </w:r>
            <w:r w:rsidRPr="00E37B15">
              <w:rPr>
                <w:sz w:val="22"/>
                <w:szCs w:val="22"/>
                <w:vertAlign w:val="superscript"/>
              </w:rPr>
              <w:t>1)</w:t>
            </w:r>
          </w:p>
        </w:tc>
        <w:tc>
          <w:tcPr>
            <w:tcW w:w="1700" w:type="dxa"/>
            <w:vAlign w:val="bottom"/>
            <w:hideMark/>
          </w:tcPr>
          <w:p w:rsidR="00E37B15" w:rsidRPr="00E37B15" w:rsidRDefault="00E37B15">
            <w:pPr>
              <w:pStyle w:val="49"/>
              <w:spacing w:before="0" w:after="0"/>
              <w:ind w:right="284"/>
              <w:jc w:val="right"/>
              <w:rPr>
                <w:sz w:val="22"/>
                <w:szCs w:val="22"/>
              </w:rPr>
            </w:pPr>
            <w:r w:rsidRPr="00E37B15">
              <w:rPr>
                <w:sz w:val="22"/>
                <w:szCs w:val="22"/>
              </w:rPr>
              <w:t>92,4</w:t>
            </w:r>
            <w:r w:rsidRPr="00E37B15">
              <w:rPr>
                <w:sz w:val="22"/>
                <w:szCs w:val="22"/>
                <w:vertAlign w:val="superscript"/>
              </w:rPr>
              <w:t>1)</w:t>
            </w:r>
          </w:p>
        </w:tc>
        <w:tc>
          <w:tcPr>
            <w:tcW w:w="1701" w:type="dxa"/>
            <w:vAlign w:val="bottom"/>
            <w:hideMark/>
          </w:tcPr>
          <w:p w:rsidR="00E37B15" w:rsidRPr="00E37B15" w:rsidRDefault="00E37B15">
            <w:pPr>
              <w:pStyle w:val="49"/>
              <w:spacing w:before="0" w:after="0"/>
              <w:ind w:right="284"/>
              <w:jc w:val="right"/>
              <w:rPr>
                <w:sz w:val="22"/>
                <w:szCs w:val="22"/>
              </w:rPr>
            </w:pPr>
            <w:r w:rsidRPr="00E37B15">
              <w:rPr>
                <w:sz w:val="22"/>
                <w:szCs w:val="22"/>
              </w:rPr>
              <w:t>99,4</w:t>
            </w:r>
            <w:r w:rsidRPr="00E37B15">
              <w:rPr>
                <w:sz w:val="22"/>
                <w:szCs w:val="22"/>
                <w:vertAlign w:val="superscript"/>
              </w:rPr>
              <w:t>1)</w:t>
            </w:r>
          </w:p>
        </w:tc>
        <w:tc>
          <w:tcPr>
            <w:tcW w:w="1701" w:type="dxa"/>
            <w:vAlign w:val="center"/>
            <w:hideMark/>
          </w:tcPr>
          <w:p w:rsidR="00E37B15" w:rsidRPr="00E37B15" w:rsidRDefault="00E37B15">
            <w:pPr>
              <w:rPr>
                <w:sz w:val="22"/>
                <w:szCs w:val="22"/>
              </w:rPr>
            </w:pPr>
          </w:p>
        </w:tc>
      </w:tr>
      <w:tr w:rsidR="00E37B15" w:rsidRPr="00E37B15" w:rsidTr="00E37B15">
        <w:trPr>
          <w:cantSplit/>
          <w:trHeight w:val="567"/>
          <w:jc w:val="center"/>
        </w:trPr>
        <w:tc>
          <w:tcPr>
            <w:tcW w:w="2977" w:type="dxa"/>
            <w:vAlign w:val="bottom"/>
            <w:hideMark/>
          </w:tcPr>
          <w:p w:rsidR="00E37B15" w:rsidRPr="00E37B15" w:rsidRDefault="00E37B15">
            <w:pPr>
              <w:pStyle w:val="49"/>
              <w:spacing w:before="0" w:after="0"/>
              <w:ind w:left="142" w:hanging="142"/>
              <w:rPr>
                <w:sz w:val="22"/>
                <w:szCs w:val="22"/>
              </w:rPr>
            </w:pPr>
            <w:r w:rsidRPr="00E37B15">
              <w:rPr>
                <w:sz w:val="22"/>
                <w:szCs w:val="22"/>
              </w:rPr>
              <w:t>Объем работ, выполненных по виду деятельности «Строительство», млн. руб.</w:t>
            </w:r>
          </w:p>
        </w:tc>
        <w:tc>
          <w:tcPr>
            <w:tcW w:w="1560" w:type="dxa"/>
            <w:vAlign w:val="bottom"/>
            <w:hideMark/>
          </w:tcPr>
          <w:p w:rsidR="00E37B15" w:rsidRPr="00E37B15" w:rsidRDefault="00E37B15">
            <w:pPr>
              <w:pStyle w:val="49"/>
              <w:spacing w:before="0" w:after="0"/>
              <w:ind w:right="284"/>
              <w:jc w:val="right"/>
              <w:rPr>
                <w:sz w:val="22"/>
                <w:szCs w:val="22"/>
              </w:rPr>
            </w:pPr>
            <w:r w:rsidRPr="00E37B15">
              <w:rPr>
                <w:sz w:val="22"/>
                <w:szCs w:val="22"/>
              </w:rPr>
              <w:t>561431,6</w:t>
            </w:r>
          </w:p>
        </w:tc>
        <w:tc>
          <w:tcPr>
            <w:tcW w:w="1700" w:type="dxa"/>
            <w:vAlign w:val="bottom"/>
            <w:hideMark/>
          </w:tcPr>
          <w:p w:rsidR="00E37B15" w:rsidRPr="00E37B15" w:rsidRDefault="00E37B15">
            <w:pPr>
              <w:pStyle w:val="49"/>
              <w:spacing w:before="0" w:after="0"/>
              <w:ind w:right="284"/>
              <w:jc w:val="right"/>
              <w:rPr>
                <w:sz w:val="22"/>
                <w:szCs w:val="22"/>
              </w:rPr>
            </w:pPr>
            <w:r w:rsidRPr="00E37B15">
              <w:rPr>
                <w:sz w:val="22"/>
                <w:szCs w:val="22"/>
              </w:rPr>
              <w:t>86,9</w:t>
            </w:r>
          </w:p>
        </w:tc>
        <w:tc>
          <w:tcPr>
            <w:tcW w:w="1700" w:type="dxa"/>
            <w:vAlign w:val="bottom"/>
            <w:hideMark/>
          </w:tcPr>
          <w:p w:rsidR="00E37B15" w:rsidRPr="00E37B15" w:rsidRDefault="00E37B15">
            <w:pPr>
              <w:pStyle w:val="49"/>
              <w:spacing w:before="0" w:after="0"/>
              <w:ind w:right="284"/>
              <w:jc w:val="right"/>
              <w:rPr>
                <w:sz w:val="22"/>
                <w:szCs w:val="22"/>
              </w:rPr>
            </w:pPr>
            <w:r w:rsidRPr="00E37B15">
              <w:rPr>
                <w:sz w:val="22"/>
                <w:szCs w:val="22"/>
              </w:rPr>
              <w:t>80,5</w:t>
            </w:r>
          </w:p>
        </w:tc>
        <w:tc>
          <w:tcPr>
            <w:tcW w:w="1701" w:type="dxa"/>
            <w:vAlign w:val="bottom"/>
            <w:hideMark/>
          </w:tcPr>
          <w:p w:rsidR="00E37B15" w:rsidRPr="00E37B15" w:rsidRDefault="00E37B15">
            <w:pPr>
              <w:pStyle w:val="49"/>
              <w:spacing w:before="0" w:after="0"/>
              <w:ind w:right="284"/>
              <w:jc w:val="right"/>
              <w:rPr>
                <w:sz w:val="22"/>
                <w:szCs w:val="22"/>
              </w:rPr>
            </w:pPr>
            <w:r w:rsidRPr="00E37B15">
              <w:rPr>
                <w:sz w:val="22"/>
                <w:szCs w:val="22"/>
              </w:rPr>
              <w:t>99,9</w:t>
            </w:r>
          </w:p>
        </w:tc>
      </w:tr>
      <w:tr w:rsidR="00E37B15" w:rsidRPr="00E37B15" w:rsidTr="00E37B15">
        <w:trPr>
          <w:cantSplit/>
          <w:jc w:val="center"/>
        </w:trPr>
        <w:tc>
          <w:tcPr>
            <w:tcW w:w="2977" w:type="dxa"/>
            <w:vAlign w:val="bottom"/>
            <w:hideMark/>
          </w:tcPr>
          <w:p w:rsidR="00E37B15" w:rsidRPr="00E37B15" w:rsidRDefault="00E37B15">
            <w:pPr>
              <w:pStyle w:val="49"/>
              <w:spacing w:before="0" w:after="0"/>
              <w:ind w:left="142" w:hanging="142"/>
              <w:rPr>
                <w:sz w:val="22"/>
                <w:szCs w:val="22"/>
              </w:rPr>
            </w:pPr>
            <w:r w:rsidRPr="00E37B15">
              <w:rPr>
                <w:sz w:val="22"/>
                <w:szCs w:val="22"/>
              </w:rPr>
              <w:t>Введено в действие общей площади жилых домов, тыс. кв. м</w:t>
            </w:r>
          </w:p>
        </w:tc>
        <w:tc>
          <w:tcPr>
            <w:tcW w:w="1560" w:type="dxa"/>
            <w:vAlign w:val="bottom"/>
            <w:hideMark/>
          </w:tcPr>
          <w:p w:rsidR="00E37B15" w:rsidRPr="00E37B15" w:rsidRDefault="00E37B15">
            <w:pPr>
              <w:pStyle w:val="49"/>
              <w:spacing w:before="0" w:after="0"/>
              <w:ind w:right="284"/>
              <w:jc w:val="right"/>
              <w:rPr>
                <w:sz w:val="22"/>
                <w:szCs w:val="22"/>
              </w:rPr>
            </w:pPr>
            <w:r w:rsidRPr="00E37B15">
              <w:rPr>
                <w:sz w:val="22"/>
                <w:szCs w:val="22"/>
              </w:rPr>
              <w:t>1796,9</w:t>
            </w:r>
          </w:p>
        </w:tc>
        <w:tc>
          <w:tcPr>
            <w:tcW w:w="1700" w:type="dxa"/>
            <w:vAlign w:val="bottom"/>
            <w:hideMark/>
          </w:tcPr>
          <w:p w:rsidR="00E37B15" w:rsidRPr="00E37B15" w:rsidRDefault="00E37B15">
            <w:pPr>
              <w:pStyle w:val="49"/>
              <w:spacing w:before="0" w:after="0"/>
              <w:ind w:right="284"/>
              <w:jc w:val="right"/>
              <w:rPr>
                <w:sz w:val="22"/>
                <w:szCs w:val="22"/>
              </w:rPr>
            </w:pPr>
            <w:r w:rsidRPr="00E37B15">
              <w:rPr>
                <w:sz w:val="22"/>
                <w:szCs w:val="22"/>
              </w:rPr>
              <w:t>127,6</w:t>
            </w:r>
          </w:p>
        </w:tc>
        <w:tc>
          <w:tcPr>
            <w:tcW w:w="1700" w:type="dxa"/>
            <w:vAlign w:val="bottom"/>
            <w:hideMark/>
          </w:tcPr>
          <w:p w:rsidR="00E37B15" w:rsidRPr="00E37B15" w:rsidRDefault="00E37B15">
            <w:pPr>
              <w:pStyle w:val="49"/>
              <w:spacing w:before="0" w:after="0"/>
              <w:ind w:right="284"/>
              <w:jc w:val="right"/>
              <w:rPr>
                <w:sz w:val="22"/>
                <w:szCs w:val="22"/>
              </w:rPr>
            </w:pPr>
            <w:r w:rsidRPr="00E37B15">
              <w:rPr>
                <w:sz w:val="22"/>
                <w:szCs w:val="22"/>
              </w:rPr>
              <w:t>в 2,3 р.</w:t>
            </w:r>
          </w:p>
        </w:tc>
        <w:tc>
          <w:tcPr>
            <w:tcW w:w="1701" w:type="dxa"/>
            <w:vAlign w:val="bottom"/>
            <w:hideMark/>
          </w:tcPr>
          <w:p w:rsidR="00E37B15" w:rsidRPr="00E37B15" w:rsidRDefault="00E37B15">
            <w:pPr>
              <w:pStyle w:val="49"/>
              <w:spacing w:before="0" w:after="0"/>
              <w:ind w:right="284"/>
              <w:jc w:val="right"/>
              <w:rPr>
                <w:sz w:val="22"/>
                <w:szCs w:val="22"/>
              </w:rPr>
            </w:pPr>
            <w:r w:rsidRPr="00E37B15">
              <w:rPr>
                <w:sz w:val="22"/>
                <w:szCs w:val="22"/>
              </w:rPr>
              <w:t>79,9</w:t>
            </w:r>
          </w:p>
        </w:tc>
      </w:tr>
      <w:tr w:rsidR="00E37B15" w:rsidRPr="00E37B15" w:rsidTr="00E37B15">
        <w:trPr>
          <w:cantSplit/>
          <w:jc w:val="center"/>
        </w:trPr>
        <w:tc>
          <w:tcPr>
            <w:tcW w:w="2977" w:type="dxa"/>
            <w:vAlign w:val="bottom"/>
            <w:hideMark/>
          </w:tcPr>
          <w:p w:rsidR="00E37B15" w:rsidRPr="00E37B15" w:rsidRDefault="00E37B15">
            <w:pPr>
              <w:pStyle w:val="49"/>
              <w:spacing w:before="0" w:after="0"/>
              <w:ind w:left="142" w:hanging="142"/>
              <w:rPr>
                <w:sz w:val="22"/>
                <w:szCs w:val="22"/>
              </w:rPr>
            </w:pPr>
            <w:r w:rsidRPr="00E37B15">
              <w:rPr>
                <w:sz w:val="22"/>
                <w:szCs w:val="22"/>
              </w:rPr>
              <w:t>Оборот розничной торговли, млн. руб.</w:t>
            </w:r>
          </w:p>
        </w:tc>
        <w:tc>
          <w:tcPr>
            <w:tcW w:w="1560" w:type="dxa"/>
            <w:vAlign w:val="bottom"/>
            <w:hideMark/>
          </w:tcPr>
          <w:p w:rsidR="00E37B15" w:rsidRPr="00E37B15" w:rsidRDefault="00E37B15">
            <w:pPr>
              <w:pStyle w:val="49"/>
              <w:spacing w:before="0" w:after="0"/>
              <w:ind w:right="284"/>
              <w:jc w:val="right"/>
              <w:rPr>
                <w:sz w:val="22"/>
                <w:szCs w:val="22"/>
              </w:rPr>
            </w:pPr>
            <w:r w:rsidRPr="00E37B15">
              <w:rPr>
                <w:sz w:val="22"/>
                <w:szCs w:val="22"/>
              </w:rPr>
              <w:t>3414330,3</w:t>
            </w:r>
          </w:p>
        </w:tc>
        <w:tc>
          <w:tcPr>
            <w:tcW w:w="1700" w:type="dxa"/>
            <w:vAlign w:val="bottom"/>
            <w:hideMark/>
          </w:tcPr>
          <w:p w:rsidR="00E37B15" w:rsidRPr="00E37B15" w:rsidRDefault="00E37B15">
            <w:pPr>
              <w:pStyle w:val="49"/>
              <w:spacing w:before="0" w:after="0"/>
              <w:ind w:right="284"/>
              <w:jc w:val="right"/>
              <w:rPr>
                <w:sz w:val="22"/>
                <w:szCs w:val="22"/>
              </w:rPr>
            </w:pPr>
            <w:r w:rsidRPr="00E37B15">
              <w:rPr>
                <w:sz w:val="22"/>
                <w:szCs w:val="22"/>
              </w:rPr>
              <w:t>102,1</w:t>
            </w:r>
          </w:p>
        </w:tc>
        <w:tc>
          <w:tcPr>
            <w:tcW w:w="1700" w:type="dxa"/>
            <w:vAlign w:val="bottom"/>
            <w:hideMark/>
          </w:tcPr>
          <w:p w:rsidR="00E37B15" w:rsidRPr="00E37B15" w:rsidRDefault="00E37B15">
            <w:pPr>
              <w:pStyle w:val="49"/>
              <w:spacing w:before="0" w:after="0"/>
              <w:ind w:right="284"/>
              <w:jc w:val="right"/>
              <w:rPr>
                <w:sz w:val="22"/>
                <w:szCs w:val="22"/>
              </w:rPr>
            </w:pPr>
            <w:r w:rsidRPr="00E37B15">
              <w:rPr>
                <w:sz w:val="22"/>
                <w:szCs w:val="22"/>
              </w:rPr>
              <w:t>100,4</w:t>
            </w:r>
          </w:p>
        </w:tc>
        <w:tc>
          <w:tcPr>
            <w:tcW w:w="1701" w:type="dxa"/>
            <w:vAlign w:val="bottom"/>
            <w:hideMark/>
          </w:tcPr>
          <w:p w:rsidR="00E37B15" w:rsidRPr="00E37B15" w:rsidRDefault="00E37B15">
            <w:pPr>
              <w:pStyle w:val="49"/>
              <w:spacing w:before="0" w:after="0"/>
              <w:ind w:right="284"/>
              <w:jc w:val="right"/>
              <w:rPr>
                <w:sz w:val="22"/>
                <w:szCs w:val="22"/>
              </w:rPr>
            </w:pPr>
            <w:r w:rsidRPr="00E37B15">
              <w:rPr>
                <w:sz w:val="22"/>
                <w:szCs w:val="22"/>
              </w:rPr>
              <w:t>101,2</w:t>
            </w:r>
          </w:p>
        </w:tc>
      </w:tr>
      <w:tr w:rsidR="00E37B15" w:rsidRPr="00E37B15" w:rsidTr="00E37B15">
        <w:trPr>
          <w:cantSplit/>
          <w:jc w:val="center"/>
        </w:trPr>
        <w:tc>
          <w:tcPr>
            <w:tcW w:w="2977" w:type="dxa"/>
            <w:vAlign w:val="bottom"/>
            <w:hideMark/>
          </w:tcPr>
          <w:p w:rsidR="00E37B15" w:rsidRPr="00E37B15" w:rsidRDefault="00E37B15">
            <w:pPr>
              <w:pStyle w:val="49"/>
              <w:spacing w:before="0" w:after="0"/>
              <w:ind w:left="142" w:hanging="142"/>
              <w:rPr>
                <w:sz w:val="22"/>
                <w:szCs w:val="22"/>
              </w:rPr>
            </w:pPr>
            <w:r w:rsidRPr="00E37B15">
              <w:rPr>
                <w:sz w:val="22"/>
                <w:szCs w:val="22"/>
              </w:rPr>
              <w:t>Объем перевозок грузов а</w:t>
            </w:r>
            <w:r w:rsidRPr="00E37B15">
              <w:rPr>
                <w:sz w:val="22"/>
                <w:szCs w:val="22"/>
              </w:rPr>
              <w:t>в</w:t>
            </w:r>
            <w:r w:rsidRPr="00E37B15">
              <w:rPr>
                <w:sz w:val="22"/>
                <w:szCs w:val="22"/>
              </w:rPr>
              <w:t>томобильным транспортом организаций всех видов экономической деятельн</w:t>
            </w:r>
            <w:r w:rsidRPr="00E37B15">
              <w:rPr>
                <w:sz w:val="22"/>
                <w:szCs w:val="22"/>
              </w:rPr>
              <w:t>о</w:t>
            </w:r>
            <w:r w:rsidRPr="00E37B15">
              <w:rPr>
                <w:sz w:val="22"/>
                <w:szCs w:val="22"/>
              </w:rPr>
              <w:t>сти (без субъектов малого предпринимательства), млн. тонн</w:t>
            </w:r>
          </w:p>
        </w:tc>
        <w:tc>
          <w:tcPr>
            <w:tcW w:w="1560" w:type="dxa"/>
            <w:vAlign w:val="bottom"/>
            <w:hideMark/>
          </w:tcPr>
          <w:p w:rsidR="00E37B15" w:rsidRPr="00E37B15" w:rsidRDefault="00E37B15">
            <w:pPr>
              <w:pStyle w:val="49"/>
              <w:spacing w:before="0" w:after="0"/>
              <w:ind w:right="284"/>
              <w:jc w:val="right"/>
              <w:rPr>
                <w:sz w:val="22"/>
                <w:szCs w:val="22"/>
                <w:lang w:val="en-US"/>
              </w:rPr>
            </w:pPr>
            <w:r w:rsidRPr="00E37B15">
              <w:rPr>
                <w:sz w:val="22"/>
                <w:szCs w:val="22"/>
                <w:lang w:val="en-US"/>
              </w:rPr>
              <w:t>15</w:t>
            </w:r>
            <w:r w:rsidRPr="00E37B15">
              <w:rPr>
                <w:sz w:val="22"/>
                <w:szCs w:val="22"/>
              </w:rPr>
              <w:t>,</w:t>
            </w:r>
            <w:r w:rsidRPr="00E37B15">
              <w:rPr>
                <w:sz w:val="22"/>
                <w:szCs w:val="22"/>
                <w:lang w:val="en-US"/>
              </w:rPr>
              <w:t>1</w:t>
            </w:r>
          </w:p>
        </w:tc>
        <w:tc>
          <w:tcPr>
            <w:tcW w:w="1700" w:type="dxa"/>
            <w:vAlign w:val="bottom"/>
            <w:hideMark/>
          </w:tcPr>
          <w:p w:rsidR="00E37B15" w:rsidRPr="00E37B15" w:rsidRDefault="00E37B15">
            <w:pPr>
              <w:pStyle w:val="49"/>
              <w:spacing w:before="0" w:after="0"/>
              <w:ind w:right="284"/>
              <w:jc w:val="right"/>
              <w:rPr>
                <w:sz w:val="22"/>
                <w:szCs w:val="22"/>
                <w:lang w:val="en-US"/>
              </w:rPr>
            </w:pPr>
            <w:r w:rsidRPr="00E37B15">
              <w:rPr>
                <w:sz w:val="22"/>
                <w:szCs w:val="22"/>
                <w:lang w:val="en-US"/>
              </w:rPr>
              <w:t>104</w:t>
            </w:r>
            <w:r w:rsidRPr="00E37B15">
              <w:rPr>
                <w:sz w:val="22"/>
                <w:szCs w:val="22"/>
              </w:rPr>
              <w:t>,</w:t>
            </w:r>
            <w:r w:rsidRPr="00E37B15">
              <w:rPr>
                <w:sz w:val="22"/>
                <w:szCs w:val="22"/>
                <w:lang w:val="en-US"/>
              </w:rPr>
              <w:t>1</w:t>
            </w:r>
          </w:p>
        </w:tc>
        <w:tc>
          <w:tcPr>
            <w:tcW w:w="1700" w:type="dxa"/>
            <w:vAlign w:val="bottom"/>
            <w:hideMark/>
          </w:tcPr>
          <w:p w:rsidR="00E37B15" w:rsidRPr="00E37B15" w:rsidRDefault="00E37B15">
            <w:pPr>
              <w:pStyle w:val="49"/>
              <w:spacing w:before="0" w:after="0"/>
              <w:ind w:right="284"/>
              <w:jc w:val="right"/>
              <w:rPr>
                <w:sz w:val="22"/>
                <w:szCs w:val="22"/>
                <w:lang w:val="en-US"/>
              </w:rPr>
            </w:pPr>
            <w:r w:rsidRPr="00E37B15">
              <w:rPr>
                <w:sz w:val="22"/>
                <w:szCs w:val="22"/>
                <w:lang w:val="en-US"/>
              </w:rPr>
              <w:t>92</w:t>
            </w:r>
            <w:r w:rsidRPr="00E37B15">
              <w:rPr>
                <w:sz w:val="22"/>
                <w:szCs w:val="22"/>
              </w:rPr>
              <w:t>,</w:t>
            </w:r>
            <w:r w:rsidRPr="00E37B15">
              <w:rPr>
                <w:sz w:val="22"/>
                <w:szCs w:val="22"/>
                <w:lang w:val="en-US"/>
              </w:rPr>
              <w:t>3</w:t>
            </w:r>
          </w:p>
        </w:tc>
        <w:tc>
          <w:tcPr>
            <w:tcW w:w="1701" w:type="dxa"/>
            <w:vAlign w:val="bottom"/>
            <w:hideMark/>
          </w:tcPr>
          <w:p w:rsidR="00E37B15" w:rsidRPr="00E37B15" w:rsidRDefault="00E37B15">
            <w:pPr>
              <w:pStyle w:val="49"/>
              <w:spacing w:before="0" w:after="0"/>
              <w:ind w:right="284"/>
              <w:jc w:val="right"/>
              <w:rPr>
                <w:sz w:val="22"/>
                <w:szCs w:val="22"/>
                <w:lang w:val="en-US"/>
              </w:rPr>
            </w:pPr>
            <w:r w:rsidRPr="00E37B15">
              <w:rPr>
                <w:sz w:val="22"/>
                <w:szCs w:val="22"/>
                <w:lang w:val="en-US"/>
              </w:rPr>
              <w:t>100</w:t>
            </w:r>
            <w:r w:rsidRPr="00E37B15">
              <w:rPr>
                <w:sz w:val="22"/>
                <w:szCs w:val="22"/>
              </w:rPr>
              <w:t>,</w:t>
            </w:r>
            <w:r w:rsidRPr="00E37B15">
              <w:rPr>
                <w:sz w:val="22"/>
                <w:szCs w:val="22"/>
                <w:lang w:val="en-US"/>
              </w:rPr>
              <w:t>5</w:t>
            </w:r>
          </w:p>
        </w:tc>
      </w:tr>
      <w:tr w:rsidR="00E37B15" w:rsidRPr="00E37B15" w:rsidTr="00E37B15">
        <w:trPr>
          <w:cantSplit/>
          <w:jc w:val="center"/>
        </w:trPr>
        <w:tc>
          <w:tcPr>
            <w:tcW w:w="2977" w:type="dxa"/>
            <w:vAlign w:val="bottom"/>
            <w:hideMark/>
          </w:tcPr>
          <w:p w:rsidR="00E37B15" w:rsidRPr="00E37B15" w:rsidRDefault="00E37B15">
            <w:pPr>
              <w:pStyle w:val="49"/>
              <w:spacing w:before="0" w:after="0"/>
              <w:ind w:left="142" w:hanging="142"/>
              <w:rPr>
                <w:sz w:val="22"/>
                <w:szCs w:val="22"/>
              </w:rPr>
            </w:pPr>
            <w:r w:rsidRPr="00E37B15">
              <w:rPr>
                <w:sz w:val="22"/>
                <w:szCs w:val="22"/>
              </w:rPr>
              <w:t>Среднемесячная номинал</w:t>
            </w:r>
            <w:r w:rsidRPr="00E37B15">
              <w:rPr>
                <w:sz w:val="22"/>
                <w:szCs w:val="22"/>
              </w:rPr>
              <w:t>ь</w:t>
            </w:r>
            <w:r w:rsidRPr="00E37B15">
              <w:rPr>
                <w:sz w:val="22"/>
                <w:szCs w:val="22"/>
              </w:rPr>
              <w:t>ная начисленная заработная плата одного работника за январь-август, руб.</w:t>
            </w:r>
          </w:p>
        </w:tc>
        <w:tc>
          <w:tcPr>
            <w:tcW w:w="1560" w:type="dxa"/>
            <w:vAlign w:val="bottom"/>
            <w:hideMark/>
          </w:tcPr>
          <w:p w:rsidR="00E37B15" w:rsidRPr="00E37B15" w:rsidRDefault="00E37B15">
            <w:pPr>
              <w:pStyle w:val="49"/>
              <w:spacing w:before="0" w:after="0"/>
              <w:ind w:right="284"/>
              <w:jc w:val="right"/>
              <w:rPr>
                <w:sz w:val="22"/>
                <w:szCs w:val="22"/>
              </w:rPr>
            </w:pPr>
            <w:r w:rsidRPr="00E37B15">
              <w:rPr>
                <w:sz w:val="22"/>
                <w:szCs w:val="22"/>
              </w:rPr>
              <w:t>81840,2</w:t>
            </w:r>
          </w:p>
        </w:tc>
        <w:tc>
          <w:tcPr>
            <w:tcW w:w="1700" w:type="dxa"/>
            <w:vAlign w:val="bottom"/>
            <w:hideMark/>
          </w:tcPr>
          <w:p w:rsidR="00E37B15" w:rsidRPr="00E37B15" w:rsidRDefault="00E37B15">
            <w:pPr>
              <w:pStyle w:val="49"/>
              <w:spacing w:before="0" w:after="0"/>
              <w:ind w:right="284"/>
              <w:jc w:val="right"/>
              <w:rPr>
                <w:sz w:val="22"/>
                <w:szCs w:val="22"/>
              </w:rPr>
            </w:pPr>
            <w:r w:rsidRPr="00E37B15">
              <w:rPr>
                <w:sz w:val="22"/>
                <w:szCs w:val="22"/>
              </w:rPr>
              <w:t>113,0</w:t>
            </w:r>
            <w:r w:rsidRPr="00E37B15">
              <w:rPr>
                <w:sz w:val="22"/>
                <w:szCs w:val="22"/>
                <w:vertAlign w:val="superscript"/>
              </w:rPr>
              <w:t>2)</w:t>
            </w:r>
          </w:p>
        </w:tc>
        <w:tc>
          <w:tcPr>
            <w:tcW w:w="1700" w:type="dxa"/>
            <w:vAlign w:val="bottom"/>
            <w:hideMark/>
          </w:tcPr>
          <w:p w:rsidR="00E37B15" w:rsidRPr="00E37B15" w:rsidRDefault="00E37B15">
            <w:pPr>
              <w:pStyle w:val="ac"/>
              <w:tabs>
                <w:tab w:val="left" w:pos="592"/>
              </w:tabs>
              <w:ind w:right="284"/>
              <w:jc w:val="right"/>
              <w:rPr>
                <w:sz w:val="22"/>
                <w:szCs w:val="22"/>
                <w:lang w:val="en-US"/>
              </w:rPr>
            </w:pPr>
          </w:p>
          <w:p w:rsidR="00E37B15" w:rsidRPr="00E37B15" w:rsidRDefault="00E37B15">
            <w:pPr>
              <w:pStyle w:val="ac"/>
              <w:ind w:right="284"/>
              <w:jc w:val="right"/>
              <w:rPr>
                <w:sz w:val="22"/>
                <w:szCs w:val="22"/>
              </w:rPr>
            </w:pPr>
            <w:r w:rsidRPr="00E37B15">
              <w:rPr>
                <w:sz w:val="22"/>
                <w:szCs w:val="22"/>
              </w:rPr>
              <w:t>111,9</w:t>
            </w:r>
            <w:r w:rsidRPr="00E37B15">
              <w:rPr>
                <w:sz w:val="22"/>
                <w:szCs w:val="22"/>
                <w:vertAlign w:val="superscript"/>
              </w:rPr>
              <w:t>3)</w:t>
            </w:r>
          </w:p>
        </w:tc>
        <w:tc>
          <w:tcPr>
            <w:tcW w:w="1701" w:type="dxa"/>
            <w:vAlign w:val="bottom"/>
            <w:hideMark/>
          </w:tcPr>
          <w:p w:rsidR="00E37B15" w:rsidRPr="00E37B15" w:rsidRDefault="00E37B15">
            <w:pPr>
              <w:tabs>
                <w:tab w:val="left" w:pos="255"/>
              </w:tabs>
              <w:ind w:right="284"/>
              <w:jc w:val="right"/>
              <w:rPr>
                <w:sz w:val="22"/>
                <w:szCs w:val="22"/>
              </w:rPr>
            </w:pPr>
            <w:r w:rsidRPr="00E37B15">
              <w:rPr>
                <w:sz w:val="22"/>
                <w:szCs w:val="22"/>
              </w:rPr>
              <w:t>106,7</w:t>
            </w:r>
            <w:r w:rsidRPr="00E37B15">
              <w:rPr>
                <w:sz w:val="22"/>
                <w:szCs w:val="22"/>
                <w:vertAlign w:val="superscript"/>
              </w:rPr>
              <w:t xml:space="preserve">4) </w:t>
            </w:r>
          </w:p>
        </w:tc>
      </w:tr>
      <w:tr w:rsidR="00E37B15" w:rsidRPr="00E37B15" w:rsidTr="00E37B15">
        <w:trPr>
          <w:cantSplit/>
          <w:trHeight w:val="404"/>
          <w:jc w:val="center"/>
        </w:trPr>
        <w:tc>
          <w:tcPr>
            <w:tcW w:w="2977" w:type="dxa"/>
            <w:vAlign w:val="bottom"/>
            <w:hideMark/>
          </w:tcPr>
          <w:p w:rsidR="00E37B15" w:rsidRPr="00E37B15" w:rsidRDefault="00E37B15">
            <w:pPr>
              <w:pStyle w:val="49"/>
              <w:spacing w:before="0" w:after="0"/>
              <w:ind w:left="142" w:hanging="142"/>
              <w:rPr>
                <w:sz w:val="22"/>
                <w:szCs w:val="22"/>
              </w:rPr>
            </w:pPr>
            <w:r w:rsidRPr="00E37B15">
              <w:rPr>
                <w:sz w:val="22"/>
                <w:szCs w:val="22"/>
              </w:rPr>
              <w:t>Реальная среднемесячная заработная плата одного работника за январь-август, %</w:t>
            </w:r>
          </w:p>
        </w:tc>
        <w:tc>
          <w:tcPr>
            <w:tcW w:w="1560" w:type="dxa"/>
            <w:vAlign w:val="bottom"/>
            <w:hideMark/>
          </w:tcPr>
          <w:p w:rsidR="00E37B15" w:rsidRPr="00E37B15" w:rsidRDefault="00E37B15">
            <w:pPr>
              <w:jc w:val="center"/>
              <w:rPr>
                <w:sz w:val="22"/>
                <w:szCs w:val="22"/>
              </w:rPr>
            </w:pPr>
            <w:r w:rsidRPr="00E37B15">
              <w:rPr>
                <w:sz w:val="22"/>
                <w:szCs w:val="22"/>
              </w:rPr>
              <w:t>х</w:t>
            </w:r>
          </w:p>
        </w:tc>
        <w:tc>
          <w:tcPr>
            <w:tcW w:w="1700" w:type="dxa"/>
            <w:vAlign w:val="bottom"/>
            <w:hideMark/>
          </w:tcPr>
          <w:p w:rsidR="00E37B15" w:rsidRPr="00E37B15" w:rsidRDefault="00E37B15">
            <w:pPr>
              <w:pStyle w:val="49"/>
              <w:spacing w:before="0" w:after="0"/>
              <w:ind w:right="284"/>
              <w:jc w:val="right"/>
              <w:rPr>
                <w:sz w:val="22"/>
                <w:szCs w:val="22"/>
              </w:rPr>
            </w:pPr>
            <w:r w:rsidRPr="00E37B15">
              <w:rPr>
                <w:sz w:val="22"/>
                <w:szCs w:val="22"/>
              </w:rPr>
              <w:t>109,4</w:t>
            </w:r>
            <w:r w:rsidRPr="00E37B15">
              <w:rPr>
                <w:sz w:val="22"/>
                <w:szCs w:val="22"/>
                <w:vertAlign w:val="superscript"/>
              </w:rPr>
              <w:t>5)</w:t>
            </w:r>
          </w:p>
        </w:tc>
        <w:tc>
          <w:tcPr>
            <w:tcW w:w="1700" w:type="dxa"/>
            <w:vAlign w:val="bottom"/>
            <w:hideMark/>
          </w:tcPr>
          <w:p w:rsidR="00E37B15" w:rsidRPr="00E37B15" w:rsidRDefault="00E37B15">
            <w:pPr>
              <w:pStyle w:val="ac"/>
              <w:ind w:right="284"/>
              <w:jc w:val="right"/>
              <w:rPr>
                <w:sz w:val="22"/>
                <w:szCs w:val="22"/>
              </w:rPr>
            </w:pPr>
            <w:r w:rsidRPr="00E37B15">
              <w:rPr>
                <w:sz w:val="22"/>
                <w:szCs w:val="22"/>
              </w:rPr>
              <w:t>107,9</w:t>
            </w:r>
            <w:r w:rsidRPr="00E37B15">
              <w:rPr>
                <w:sz w:val="22"/>
                <w:szCs w:val="22"/>
                <w:vertAlign w:val="superscript"/>
              </w:rPr>
              <w:t>6)</w:t>
            </w:r>
          </w:p>
        </w:tc>
        <w:tc>
          <w:tcPr>
            <w:tcW w:w="1701" w:type="dxa"/>
            <w:vAlign w:val="bottom"/>
            <w:hideMark/>
          </w:tcPr>
          <w:p w:rsidR="00E37B15" w:rsidRPr="00E37B15" w:rsidRDefault="00E37B15">
            <w:pPr>
              <w:tabs>
                <w:tab w:val="left" w:pos="255"/>
              </w:tabs>
              <w:ind w:right="284"/>
              <w:jc w:val="right"/>
              <w:rPr>
                <w:sz w:val="22"/>
                <w:szCs w:val="22"/>
              </w:rPr>
            </w:pPr>
            <w:r w:rsidRPr="00E37B15">
              <w:rPr>
                <w:sz w:val="22"/>
                <w:szCs w:val="22"/>
              </w:rPr>
              <w:t>101,4</w:t>
            </w:r>
            <w:r w:rsidRPr="00E37B15">
              <w:rPr>
                <w:sz w:val="22"/>
                <w:szCs w:val="22"/>
                <w:vertAlign w:val="superscript"/>
              </w:rPr>
              <w:t xml:space="preserve">7) </w:t>
            </w:r>
          </w:p>
        </w:tc>
      </w:tr>
      <w:tr w:rsidR="00E37B15" w:rsidRPr="00E37B15" w:rsidTr="00E37B15">
        <w:trPr>
          <w:cantSplit/>
          <w:jc w:val="center"/>
        </w:trPr>
        <w:tc>
          <w:tcPr>
            <w:tcW w:w="2977" w:type="dxa"/>
            <w:vAlign w:val="bottom"/>
            <w:hideMark/>
          </w:tcPr>
          <w:p w:rsidR="00E37B15" w:rsidRPr="00E37B15" w:rsidRDefault="00E37B15">
            <w:pPr>
              <w:pStyle w:val="49"/>
              <w:spacing w:before="0" w:after="0"/>
              <w:ind w:left="142" w:hanging="142"/>
              <w:rPr>
                <w:sz w:val="22"/>
                <w:szCs w:val="22"/>
              </w:rPr>
            </w:pPr>
            <w:r w:rsidRPr="00E37B15">
              <w:rPr>
                <w:sz w:val="22"/>
                <w:szCs w:val="22"/>
              </w:rPr>
              <w:t>Индекс потребительских цен на товары и услуги</w:t>
            </w:r>
            <w:r w:rsidRPr="00E37B15">
              <w:rPr>
                <w:b/>
                <w:sz w:val="22"/>
                <w:szCs w:val="22"/>
              </w:rPr>
              <w:t>,</w:t>
            </w:r>
            <w:r w:rsidRPr="00E37B15">
              <w:rPr>
                <w:sz w:val="22"/>
                <w:szCs w:val="22"/>
              </w:rPr>
              <w:t xml:space="preserve"> %</w:t>
            </w:r>
          </w:p>
        </w:tc>
        <w:tc>
          <w:tcPr>
            <w:tcW w:w="1560" w:type="dxa"/>
            <w:vAlign w:val="bottom"/>
            <w:hideMark/>
          </w:tcPr>
          <w:p w:rsidR="00E37B15" w:rsidRPr="00E37B15" w:rsidRDefault="00E37B15">
            <w:pPr>
              <w:jc w:val="center"/>
              <w:rPr>
                <w:sz w:val="22"/>
                <w:szCs w:val="22"/>
              </w:rPr>
            </w:pPr>
            <w:r w:rsidRPr="00E37B15">
              <w:rPr>
                <w:sz w:val="22"/>
                <w:szCs w:val="22"/>
              </w:rPr>
              <w:t>х</w:t>
            </w:r>
          </w:p>
        </w:tc>
        <w:tc>
          <w:tcPr>
            <w:tcW w:w="1700" w:type="dxa"/>
            <w:vAlign w:val="bottom"/>
            <w:hideMark/>
          </w:tcPr>
          <w:p w:rsidR="00E37B15" w:rsidRPr="00E37B15" w:rsidRDefault="00E37B15">
            <w:pPr>
              <w:pStyle w:val="49"/>
              <w:spacing w:before="0" w:after="0"/>
              <w:ind w:right="284"/>
              <w:jc w:val="right"/>
              <w:rPr>
                <w:sz w:val="22"/>
                <w:szCs w:val="22"/>
              </w:rPr>
            </w:pPr>
            <w:r w:rsidRPr="00E37B15">
              <w:rPr>
                <w:sz w:val="22"/>
                <w:szCs w:val="22"/>
              </w:rPr>
              <w:t>103,4</w:t>
            </w:r>
          </w:p>
        </w:tc>
        <w:tc>
          <w:tcPr>
            <w:tcW w:w="1700" w:type="dxa"/>
            <w:vAlign w:val="bottom"/>
            <w:hideMark/>
          </w:tcPr>
          <w:p w:rsidR="00E37B15" w:rsidRPr="00E37B15" w:rsidRDefault="00E37B15">
            <w:pPr>
              <w:pStyle w:val="49"/>
              <w:spacing w:before="0" w:after="0"/>
              <w:ind w:right="284"/>
              <w:jc w:val="right"/>
              <w:rPr>
                <w:sz w:val="22"/>
                <w:szCs w:val="22"/>
              </w:rPr>
            </w:pPr>
            <w:r w:rsidRPr="00E37B15">
              <w:rPr>
                <w:sz w:val="22"/>
                <w:szCs w:val="22"/>
              </w:rPr>
              <w:t>103,8</w:t>
            </w:r>
          </w:p>
        </w:tc>
        <w:tc>
          <w:tcPr>
            <w:tcW w:w="1701" w:type="dxa"/>
            <w:vAlign w:val="bottom"/>
            <w:hideMark/>
          </w:tcPr>
          <w:p w:rsidR="00E37B15" w:rsidRPr="00E37B15" w:rsidRDefault="00E37B15">
            <w:pPr>
              <w:pStyle w:val="49"/>
              <w:tabs>
                <w:tab w:val="left" w:pos="1203"/>
              </w:tabs>
              <w:spacing w:before="0" w:after="0"/>
              <w:ind w:right="284"/>
              <w:jc w:val="right"/>
              <w:rPr>
                <w:sz w:val="22"/>
                <w:szCs w:val="22"/>
              </w:rPr>
            </w:pPr>
            <w:r w:rsidRPr="00E37B15">
              <w:rPr>
                <w:sz w:val="22"/>
                <w:szCs w:val="22"/>
              </w:rPr>
              <w:t>105,1</w:t>
            </w:r>
          </w:p>
        </w:tc>
      </w:tr>
      <w:tr w:rsidR="00E37B15" w:rsidRPr="00E37B15" w:rsidTr="00E37B15">
        <w:trPr>
          <w:cantSplit/>
          <w:jc w:val="center"/>
        </w:trPr>
        <w:tc>
          <w:tcPr>
            <w:tcW w:w="2977" w:type="dxa"/>
            <w:vAlign w:val="bottom"/>
            <w:hideMark/>
          </w:tcPr>
          <w:p w:rsidR="00E37B15" w:rsidRPr="00E37B15" w:rsidRDefault="00E37B15">
            <w:pPr>
              <w:pStyle w:val="49"/>
              <w:spacing w:before="0" w:after="0"/>
              <w:ind w:left="142" w:hanging="142"/>
              <w:rPr>
                <w:sz w:val="22"/>
                <w:szCs w:val="22"/>
              </w:rPr>
            </w:pPr>
            <w:r w:rsidRPr="00E37B15">
              <w:rPr>
                <w:sz w:val="22"/>
                <w:szCs w:val="22"/>
              </w:rPr>
              <w:t>Стоимость условного (мин</w:t>
            </w:r>
            <w:r w:rsidRPr="00E37B15">
              <w:rPr>
                <w:sz w:val="22"/>
                <w:szCs w:val="22"/>
              </w:rPr>
              <w:t>и</w:t>
            </w:r>
            <w:r w:rsidRPr="00E37B15">
              <w:rPr>
                <w:sz w:val="22"/>
                <w:szCs w:val="22"/>
              </w:rPr>
              <w:t>мального) набора проду</w:t>
            </w:r>
            <w:r w:rsidRPr="00E37B15">
              <w:rPr>
                <w:sz w:val="22"/>
                <w:szCs w:val="22"/>
              </w:rPr>
              <w:t>к</w:t>
            </w:r>
            <w:r w:rsidRPr="00E37B15">
              <w:rPr>
                <w:sz w:val="22"/>
                <w:szCs w:val="22"/>
              </w:rPr>
              <w:t>тов питания, рассчитанная на основе единых объемов потребления, установле</w:t>
            </w:r>
            <w:r w:rsidRPr="00E37B15">
              <w:rPr>
                <w:sz w:val="22"/>
                <w:szCs w:val="22"/>
              </w:rPr>
              <w:t>н</w:t>
            </w:r>
            <w:r w:rsidRPr="00E37B15">
              <w:rPr>
                <w:sz w:val="22"/>
                <w:szCs w:val="22"/>
              </w:rPr>
              <w:t>ных в целом по Российской Федерации для межреги</w:t>
            </w:r>
            <w:r w:rsidRPr="00E37B15">
              <w:rPr>
                <w:sz w:val="22"/>
                <w:szCs w:val="22"/>
              </w:rPr>
              <w:t>о</w:t>
            </w:r>
            <w:r w:rsidRPr="00E37B15">
              <w:rPr>
                <w:sz w:val="22"/>
                <w:szCs w:val="22"/>
              </w:rPr>
              <w:t xml:space="preserve">нального сопоставления уровня потребительских цен (на конец сентября), руб. </w:t>
            </w:r>
          </w:p>
        </w:tc>
        <w:tc>
          <w:tcPr>
            <w:tcW w:w="1560" w:type="dxa"/>
            <w:vAlign w:val="bottom"/>
            <w:hideMark/>
          </w:tcPr>
          <w:p w:rsidR="00E37B15" w:rsidRPr="00E37B15" w:rsidRDefault="00E37B15">
            <w:pPr>
              <w:pStyle w:val="49"/>
              <w:spacing w:before="0" w:after="0"/>
              <w:ind w:right="284"/>
              <w:jc w:val="right"/>
              <w:rPr>
                <w:sz w:val="22"/>
                <w:szCs w:val="22"/>
              </w:rPr>
            </w:pPr>
            <w:r w:rsidRPr="00E37B15">
              <w:rPr>
                <w:sz w:val="22"/>
                <w:szCs w:val="22"/>
              </w:rPr>
              <w:t>4718,1</w:t>
            </w:r>
          </w:p>
        </w:tc>
        <w:tc>
          <w:tcPr>
            <w:tcW w:w="1700" w:type="dxa"/>
            <w:vAlign w:val="bottom"/>
            <w:hideMark/>
          </w:tcPr>
          <w:p w:rsidR="00E37B15" w:rsidRPr="00E37B15" w:rsidRDefault="00E37B15">
            <w:pPr>
              <w:pStyle w:val="49"/>
              <w:spacing w:before="0" w:after="0"/>
              <w:ind w:right="284"/>
              <w:jc w:val="right"/>
              <w:rPr>
                <w:sz w:val="22"/>
                <w:szCs w:val="22"/>
              </w:rPr>
            </w:pPr>
            <w:r w:rsidRPr="00E37B15">
              <w:rPr>
                <w:sz w:val="22"/>
                <w:szCs w:val="22"/>
              </w:rPr>
              <w:t>103,5</w:t>
            </w:r>
            <w:r w:rsidRPr="00E37B15">
              <w:rPr>
                <w:sz w:val="22"/>
                <w:szCs w:val="22"/>
                <w:vertAlign w:val="superscript"/>
              </w:rPr>
              <w:t>8)</w:t>
            </w:r>
          </w:p>
        </w:tc>
        <w:tc>
          <w:tcPr>
            <w:tcW w:w="1700" w:type="dxa"/>
            <w:vAlign w:val="bottom"/>
            <w:hideMark/>
          </w:tcPr>
          <w:p w:rsidR="00E37B15" w:rsidRPr="00E37B15" w:rsidRDefault="00E37B15">
            <w:pPr>
              <w:pStyle w:val="49"/>
              <w:spacing w:before="0" w:after="0"/>
              <w:ind w:right="284"/>
              <w:jc w:val="right"/>
              <w:rPr>
                <w:sz w:val="22"/>
                <w:szCs w:val="22"/>
              </w:rPr>
            </w:pPr>
            <w:r w:rsidRPr="00E37B15">
              <w:rPr>
                <w:sz w:val="22"/>
                <w:szCs w:val="22"/>
              </w:rPr>
              <w:t>103,5</w:t>
            </w:r>
            <w:r w:rsidRPr="00E37B15">
              <w:rPr>
                <w:sz w:val="22"/>
                <w:szCs w:val="22"/>
                <w:vertAlign w:val="superscript"/>
              </w:rPr>
              <w:t>8)</w:t>
            </w:r>
          </w:p>
        </w:tc>
        <w:tc>
          <w:tcPr>
            <w:tcW w:w="1701" w:type="dxa"/>
            <w:vAlign w:val="bottom"/>
            <w:hideMark/>
          </w:tcPr>
          <w:p w:rsidR="00E37B15" w:rsidRPr="00E37B15" w:rsidRDefault="00E37B15">
            <w:pPr>
              <w:pStyle w:val="49"/>
              <w:spacing w:before="0" w:after="0"/>
              <w:ind w:right="284"/>
              <w:jc w:val="right"/>
              <w:rPr>
                <w:sz w:val="22"/>
                <w:szCs w:val="22"/>
              </w:rPr>
            </w:pPr>
            <w:r w:rsidRPr="00E37B15">
              <w:rPr>
                <w:sz w:val="22"/>
                <w:szCs w:val="22"/>
              </w:rPr>
              <w:t xml:space="preserve">                  101,9</w:t>
            </w:r>
            <w:r w:rsidRPr="00E37B15">
              <w:rPr>
                <w:sz w:val="22"/>
                <w:szCs w:val="22"/>
                <w:vertAlign w:val="superscript"/>
              </w:rPr>
              <w:t xml:space="preserve"> 9)</w:t>
            </w:r>
          </w:p>
        </w:tc>
      </w:tr>
      <w:tr w:rsidR="00E37B15" w:rsidRPr="00E37B15" w:rsidTr="00E37B15">
        <w:trPr>
          <w:cantSplit/>
          <w:jc w:val="center"/>
        </w:trPr>
        <w:tc>
          <w:tcPr>
            <w:tcW w:w="2977" w:type="dxa"/>
            <w:vAlign w:val="bottom"/>
            <w:hideMark/>
          </w:tcPr>
          <w:p w:rsidR="00E37B15" w:rsidRPr="00E37B15" w:rsidRDefault="00E37B15">
            <w:pPr>
              <w:pStyle w:val="49"/>
              <w:spacing w:before="0" w:after="0"/>
              <w:ind w:left="142" w:hanging="142"/>
              <w:rPr>
                <w:sz w:val="22"/>
                <w:szCs w:val="22"/>
              </w:rPr>
            </w:pPr>
            <w:r w:rsidRPr="00E37B15">
              <w:rPr>
                <w:sz w:val="22"/>
                <w:szCs w:val="22"/>
              </w:rPr>
              <w:lastRenderedPageBreak/>
              <w:t>Численность официально зарегистрированных в орг</w:t>
            </w:r>
            <w:r w:rsidRPr="00E37B15">
              <w:rPr>
                <w:sz w:val="22"/>
                <w:szCs w:val="22"/>
              </w:rPr>
              <w:t>а</w:t>
            </w:r>
            <w:r w:rsidRPr="00E37B15">
              <w:rPr>
                <w:sz w:val="22"/>
                <w:szCs w:val="22"/>
              </w:rPr>
              <w:t>нах труда и занятости бе</w:t>
            </w:r>
            <w:r w:rsidRPr="00E37B15">
              <w:rPr>
                <w:sz w:val="22"/>
                <w:szCs w:val="22"/>
              </w:rPr>
              <w:t>з</w:t>
            </w:r>
            <w:r w:rsidRPr="00E37B15">
              <w:rPr>
                <w:sz w:val="22"/>
                <w:szCs w:val="22"/>
              </w:rPr>
              <w:t>работных (на конец сентя</w:t>
            </w:r>
            <w:r w:rsidRPr="00E37B15">
              <w:rPr>
                <w:sz w:val="22"/>
                <w:szCs w:val="22"/>
              </w:rPr>
              <w:t>б</w:t>
            </w:r>
            <w:r w:rsidRPr="00E37B15">
              <w:rPr>
                <w:sz w:val="22"/>
                <w:szCs w:val="22"/>
              </w:rPr>
              <w:t>ря), тыс. человек</w:t>
            </w:r>
          </w:p>
        </w:tc>
        <w:tc>
          <w:tcPr>
            <w:tcW w:w="1560" w:type="dxa"/>
            <w:vAlign w:val="bottom"/>
            <w:hideMark/>
          </w:tcPr>
          <w:p w:rsidR="00E37B15" w:rsidRPr="00E37B15" w:rsidRDefault="00E37B15">
            <w:pPr>
              <w:pStyle w:val="ac"/>
              <w:ind w:right="284"/>
              <w:jc w:val="right"/>
              <w:rPr>
                <w:sz w:val="22"/>
                <w:szCs w:val="22"/>
                <w:lang w:val="en-US"/>
              </w:rPr>
            </w:pPr>
            <w:r w:rsidRPr="00E37B15">
              <w:rPr>
                <w:sz w:val="22"/>
                <w:szCs w:val="22"/>
              </w:rPr>
              <w:t>24,</w:t>
            </w:r>
            <w:r w:rsidRPr="00E37B15">
              <w:rPr>
                <w:sz w:val="22"/>
                <w:szCs w:val="22"/>
                <w:lang w:val="en-US"/>
              </w:rPr>
              <w:t>7</w:t>
            </w:r>
          </w:p>
        </w:tc>
        <w:tc>
          <w:tcPr>
            <w:tcW w:w="1700" w:type="dxa"/>
            <w:vAlign w:val="bottom"/>
            <w:hideMark/>
          </w:tcPr>
          <w:p w:rsidR="00E37B15" w:rsidRPr="00E37B15" w:rsidRDefault="00E37B15">
            <w:pPr>
              <w:ind w:right="284"/>
              <w:jc w:val="right"/>
              <w:rPr>
                <w:sz w:val="22"/>
                <w:szCs w:val="22"/>
              </w:rPr>
            </w:pPr>
            <w:r w:rsidRPr="00E37B15">
              <w:rPr>
                <w:sz w:val="22"/>
                <w:szCs w:val="22"/>
              </w:rPr>
              <w:t>89,</w:t>
            </w:r>
            <w:r w:rsidRPr="00E37B15">
              <w:rPr>
                <w:sz w:val="22"/>
                <w:szCs w:val="22"/>
                <w:lang w:val="en-US"/>
              </w:rPr>
              <w:t>2</w:t>
            </w:r>
            <w:r w:rsidRPr="00E37B15">
              <w:rPr>
                <w:sz w:val="22"/>
                <w:szCs w:val="22"/>
                <w:vertAlign w:val="superscript"/>
              </w:rPr>
              <w:t>10)</w:t>
            </w:r>
          </w:p>
        </w:tc>
        <w:tc>
          <w:tcPr>
            <w:tcW w:w="1700" w:type="dxa"/>
            <w:vAlign w:val="bottom"/>
            <w:hideMark/>
          </w:tcPr>
          <w:p w:rsidR="00E37B15" w:rsidRPr="00E37B15" w:rsidRDefault="00E37B15">
            <w:pPr>
              <w:pStyle w:val="ac"/>
              <w:ind w:right="284"/>
              <w:jc w:val="right"/>
              <w:rPr>
                <w:sz w:val="22"/>
                <w:szCs w:val="22"/>
              </w:rPr>
            </w:pPr>
            <w:r w:rsidRPr="00E37B15">
              <w:rPr>
                <w:sz w:val="22"/>
                <w:szCs w:val="22"/>
                <w:lang w:val="en-US"/>
              </w:rPr>
              <w:t>89</w:t>
            </w:r>
            <w:r w:rsidRPr="00E37B15">
              <w:rPr>
                <w:sz w:val="22"/>
                <w:szCs w:val="22"/>
              </w:rPr>
              <w:t>,</w:t>
            </w:r>
            <w:r w:rsidRPr="00E37B15">
              <w:rPr>
                <w:sz w:val="22"/>
                <w:szCs w:val="22"/>
                <w:lang w:val="en-US"/>
              </w:rPr>
              <w:t>2</w:t>
            </w:r>
            <w:r w:rsidRPr="00E37B15">
              <w:rPr>
                <w:sz w:val="22"/>
                <w:szCs w:val="22"/>
                <w:vertAlign w:val="superscript"/>
              </w:rPr>
              <w:t>10)</w:t>
            </w:r>
          </w:p>
        </w:tc>
        <w:tc>
          <w:tcPr>
            <w:tcW w:w="1701" w:type="dxa"/>
            <w:vAlign w:val="bottom"/>
            <w:hideMark/>
          </w:tcPr>
          <w:p w:rsidR="00E37B15" w:rsidRPr="00E37B15" w:rsidRDefault="00E37B15">
            <w:pPr>
              <w:pStyle w:val="49"/>
              <w:spacing w:before="0" w:after="0"/>
              <w:ind w:right="284"/>
              <w:jc w:val="right"/>
              <w:rPr>
                <w:sz w:val="22"/>
                <w:szCs w:val="22"/>
              </w:rPr>
            </w:pPr>
            <w:r w:rsidRPr="00E37B15">
              <w:rPr>
                <w:sz w:val="22"/>
                <w:szCs w:val="22"/>
              </w:rPr>
              <w:t>71,</w:t>
            </w:r>
            <w:r w:rsidRPr="00E37B15">
              <w:rPr>
                <w:sz w:val="22"/>
                <w:szCs w:val="22"/>
                <w:lang w:val="en-US"/>
              </w:rPr>
              <w:t>8</w:t>
            </w:r>
            <w:r w:rsidRPr="00E37B15">
              <w:rPr>
                <w:sz w:val="22"/>
                <w:szCs w:val="22"/>
                <w:vertAlign w:val="superscript"/>
              </w:rPr>
              <w:t>11)</w:t>
            </w:r>
          </w:p>
        </w:tc>
      </w:tr>
    </w:tbl>
    <w:p w:rsidR="00E37B15" w:rsidRDefault="00E37B15" w:rsidP="00E37B15">
      <w:pPr>
        <w:pStyle w:val="ac"/>
        <w:rPr>
          <w:sz w:val="22"/>
          <w:szCs w:val="22"/>
          <w:vertAlign w:val="superscript"/>
        </w:rPr>
      </w:pPr>
      <w:r>
        <w:rPr>
          <w:sz w:val="22"/>
          <w:szCs w:val="22"/>
          <w:vertAlign w:val="superscript"/>
        </w:rPr>
        <w:t>____________________________</w:t>
      </w:r>
    </w:p>
    <w:p w:rsidR="00E37B15" w:rsidRDefault="00E37B15" w:rsidP="00E37B15">
      <w:pPr>
        <w:pStyle w:val="ac"/>
        <w:ind w:left="198" w:hanging="198"/>
      </w:pPr>
      <w:r>
        <w:rPr>
          <w:sz w:val="22"/>
          <w:szCs w:val="22"/>
          <w:vertAlign w:val="superscript"/>
        </w:rPr>
        <w:t xml:space="preserve">1)  </w:t>
      </w:r>
      <w:r>
        <w:t>Индекс промышленного производства исчислен по видам экономической деятельности "Добыча полезных ископа</w:t>
      </w:r>
      <w:r>
        <w:t>е</w:t>
      </w:r>
      <w:r>
        <w:t>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утилизация отходов, деятельность по ликвидации загрязнений» на основе данных о динамике производства важнейших товаров-производителей (в натуральном или стоимостном выражении) в соответствии с ОКВЭД</w:t>
      </w:r>
      <w:proofErr w:type="gramStart"/>
      <w:r>
        <w:t>2</w:t>
      </w:r>
      <w:proofErr w:type="gramEnd"/>
      <w:r>
        <w:t xml:space="preserve"> и ОКПД2. </w:t>
      </w:r>
    </w:p>
    <w:p w:rsidR="00E37B15" w:rsidRDefault="00E37B15" w:rsidP="00E37B15">
      <w:pPr>
        <w:pStyle w:val="ac"/>
        <w:ind w:left="170" w:hanging="170"/>
      </w:pPr>
      <w:r>
        <w:rPr>
          <w:sz w:val="22"/>
          <w:szCs w:val="22"/>
          <w:vertAlign w:val="superscript"/>
        </w:rPr>
        <w:t xml:space="preserve">2)  </w:t>
      </w:r>
      <w:r>
        <w:t xml:space="preserve">Январь-август 2018 г. </w:t>
      </w:r>
      <w:proofErr w:type="gramStart"/>
      <w:r>
        <w:t>в</w:t>
      </w:r>
      <w:proofErr w:type="gramEnd"/>
      <w:r>
        <w:t xml:space="preserve"> % </w:t>
      </w:r>
      <w:proofErr w:type="gramStart"/>
      <w:r>
        <w:t>к</w:t>
      </w:r>
      <w:proofErr w:type="gramEnd"/>
      <w:r>
        <w:t xml:space="preserve"> январю-августу 2017 г. Темп роста номинальной начисленной заработной платы.</w:t>
      </w:r>
    </w:p>
    <w:p w:rsidR="00E37B15" w:rsidRDefault="00E37B15" w:rsidP="00E37B15">
      <w:pPr>
        <w:pStyle w:val="ac"/>
      </w:pPr>
      <w:r>
        <w:rPr>
          <w:sz w:val="22"/>
          <w:szCs w:val="22"/>
          <w:vertAlign w:val="superscript"/>
        </w:rPr>
        <w:t xml:space="preserve">3) </w:t>
      </w:r>
      <w:r>
        <w:t xml:space="preserve">Август 2018 г. </w:t>
      </w:r>
      <w:proofErr w:type="gramStart"/>
      <w:r>
        <w:t>в</w:t>
      </w:r>
      <w:proofErr w:type="gramEnd"/>
      <w:r>
        <w:t xml:space="preserve"> % </w:t>
      </w:r>
      <w:proofErr w:type="gramStart"/>
      <w:r>
        <w:t>к</w:t>
      </w:r>
      <w:proofErr w:type="gramEnd"/>
      <w:r>
        <w:t xml:space="preserve">  августу 2017 г. Темп роста номинальной начисленной заработной платы.</w:t>
      </w:r>
    </w:p>
    <w:p w:rsidR="00E37B15" w:rsidRDefault="00E37B15" w:rsidP="00E37B15">
      <w:pPr>
        <w:pStyle w:val="ac"/>
        <w:ind w:left="170" w:hanging="170"/>
      </w:pPr>
      <w:r>
        <w:rPr>
          <w:sz w:val="22"/>
          <w:szCs w:val="22"/>
          <w:vertAlign w:val="superscript"/>
        </w:rPr>
        <w:t xml:space="preserve">4)  </w:t>
      </w:r>
      <w:r>
        <w:t xml:space="preserve">Январь-август 2017 г. </w:t>
      </w:r>
      <w:proofErr w:type="gramStart"/>
      <w:r>
        <w:t>в</w:t>
      </w:r>
      <w:proofErr w:type="gramEnd"/>
      <w:r>
        <w:t xml:space="preserve"> % </w:t>
      </w:r>
      <w:proofErr w:type="gramStart"/>
      <w:r>
        <w:t>к</w:t>
      </w:r>
      <w:proofErr w:type="gramEnd"/>
      <w:r>
        <w:t xml:space="preserve"> январю-августу 2016 г. Темп роста номинальной начисленной заработной платы.</w:t>
      </w:r>
    </w:p>
    <w:p w:rsidR="00E37B15" w:rsidRDefault="00E37B15" w:rsidP="00E37B15">
      <w:pPr>
        <w:pStyle w:val="ac"/>
        <w:rPr>
          <w:sz w:val="22"/>
          <w:szCs w:val="22"/>
        </w:rPr>
      </w:pPr>
      <w:proofErr w:type="gramStart"/>
      <w:r>
        <w:rPr>
          <w:sz w:val="22"/>
          <w:szCs w:val="22"/>
          <w:vertAlign w:val="superscript"/>
        </w:rPr>
        <w:t xml:space="preserve">5)  </w:t>
      </w:r>
      <w:r>
        <w:t>Январь-август 2018 г. в % к январю-августу 2017 г. в сопоставимой оценке.</w:t>
      </w:r>
      <w:proofErr w:type="gramEnd"/>
    </w:p>
    <w:p w:rsidR="00E37B15" w:rsidRDefault="00E37B15" w:rsidP="00E37B15">
      <w:pPr>
        <w:pStyle w:val="ac"/>
      </w:pPr>
      <w:proofErr w:type="gramStart"/>
      <w:r>
        <w:rPr>
          <w:sz w:val="22"/>
          <w:szCs w:val="22"/>
          <w:vertAlign w:val="superscript"/>
        </w:rPr>
        <w:t xml:space="preserve">6)  </w:t>
      </w:r>
      <w:r>
        <w:t>Август 2018 г. в % к августу 2017 г. в сопоставимой оценке.</w:t>
      </w:r>
      <w:proofErr w:type="gramEnd"/>
    </w:p>
    <w:p w:rsidR="00E37B15" w:rsidRDefault="00E37B15" w:rsidP="00E37B15">
      <w:pPr>
        <w:pStyle w:val="ac"/>
      </w:pPr>
      <w:proofErr w:type="gramStart"/>
      <w:r>
        <w:rPr>
          <w:sz w:val="22"/>
          <w:szCs w:val="22"/>
          <w:vertAlign w:val="superscript"/>
        </w:rPr>
        <w:t xml:space="preserve">7)  </w:t>
      </w:r>
      <w:r>
        <w:t>Январь-август 2017 г. в % к январю-августу 2016 г. в сопоставимой оценке.</w:t>
      </w:r>
      <w:proofErr w:type="gramEnd"/>
    </w:p>
    <w:p w:rsidR="00E37B15" w:rsidRDefault="00E37B15" w:rsidP="00E37B15">
      <w:pPr>
        <w:pStyle w:val="ac"/>
      </w:pPr>
      <w:proofErr w:type="gramStart"/>
      <w:r>
        <w:rPr>
          <w:sz w:val="22"/>
          <w:szCs w:val="22"/>
          <w:vertAlign w:val="superscript"/>
        </w:rPr>
        <w:t xml:space="preserve">8)  </w:t>
      </w:r>
      <w:r>
        <w:t>Сентябрь 2018 г. в % к декабрю  2017 г. в фактических ценах.</w:t>
      </w:r>
      <w:proofErr w:type="gramEnd"/>
    </w:p>
    <w:p w:rsidR="00E37B15" w:rsidRDefault="00E37B15" w:rsidP="00E37B15">
      <w:pPr>
        <w:pStyle w:val="ac"/>
        <w:tabs>
          <w:tab w:val="left" w:pos="284"/>
        </w:tabs>
        <w:rPr>
          <w:sz w:val="22"/>
          <w:szCs w:val="22"/>
        </w:rPr>
      </w:pPr>
      <w:proofErr w:type="gramStart"/>
      <w:r>
        <w:rPr>
          <w:sz w:val="22"/>
          <w:szCs w:val="22"/>
          <w:vertAlign w:val="superscript"/>
        </w:rPr>
        <w:t>9)</w:t>
      </w:r>
      <w:r>
        <w:t>Сентябрь 2017 г. в % к декабрю 2016 г. в фактических ценах.</w:t>
      </w:r>
      <w:proofErr w:type="gramEnd"/>
    </w:p>
    <w:p w:rsidR="00E37B15" w:rsidRDefault="00E37B15" w:rsidP="00E37B15">
      <w:pPr>
        <w:pStyle w:val="ac"/>
      </w:pPr>
      <w:r>
        <w:rPr>
          <w:sz w:val="22"/>
          <w:szCs w:val="22"/>
          <w:vertAlign w:val="superscript"/>
        </w:rPr>
        <w:t xml:space="preserve">10)  </w:t>
      </w:r>
      <w:r>
        <w:t xml:space="preserve">Сентябрь 2018 г. </w:t>
      </w:r>
      <w:proofErr w:type="gramStart"/>
      <w:r>
        <w:t>в</w:t>
      </w:r>
      <w:proofErr w:type="gramEnd"/>
      <w:r>
        <w:t xml:space="preserve"> % </w:t>
      </w:r>
      <w:proofErr w:type="gramStart"/>
      <w:r>
        <w:t>к</w:t>
      </w:r>
      <w:proofErr w:type="gramEnd"/>
      <w:r>
        <w:t xml:space="preserve"> сентябрю 2017 г. </w:t>
      </w:r>
    </w:p>
    <w:p w:rsidR="00E37B15" w:rsidRDefault="00E37B15" w:rsidP="00E37B15">
      <w:pPr>
        <w:pStyle w:val="ac"/>
        <w:tabs>
          <w:tab w:val="left" w:pos="142"/>
        </w:tabs>
      </w:pPr>
      <w:r>
        <w:rPr>
          <w:sz w:val="22"/>
          <w:szCs w:val="22"/>
          <w:vertAlign w:val="superscript"/>
        </w:rPr>
        <w:t xml:space="preserve">11)  </w:t>
      </w:r>
      <w:r>
        <w:t xml:space="preserve">Сентябрь 2017 г. </w:t>
      </w:r>
      <w:proofErr w:type="gramStart"/>
      <w:r>
        <w:t>в</w:t>
      </w:r>
      <w:proofErr w:type="gramEnd"/>
      <w:r>
        <w:t xml:space="preserve"> % </w:t>
      </w:r>
      <w:proofErr w:type="gramStart"/>
      <w:r>
        <w:t>к</w:t>
      </w:r>
      <w:proofErr w:type="gramEnd"/>
      <w:r>
        <w:t xml:space="preserve"> сентябрю 2016 г.</w:t>
      </w:r>
    </w:p>
    <w:p w:rsidR="00E37B15" w:rsidRPr="00512625" w:rsidRDefault="00E37B15" w:rsidP="00512625">
      <w:pPr>
        <w:spacing w:before="120" w:after="60" w:line="288" w:lineRule="auto"/>
        <w:jc w:val="center"/>
        <w:rPr>
          <w:b/>
          <w:noProof/>
          <w:sz w:val="26"/>
          <w:szCs w:val="26"/>
        </w:rPr>
      </w:pPr>
      <w:r w:rsidRPr="00512625">
        <w:rPr>
          <w:b/>
          <w:noProof/>
          <w:sz w:val="26"/>
          <w:szCs w:val="26"/>
        </w:rPr>
        <w:t>Демографическая ситуация</w:t>
      </w:r>
    </w:p>
    <w:p w:rsidR="00E37B15" w:rsidRPr="00512625" w:rsidRDefault="00E37B15" w:rsidP="00512625">
      <w:pPr>
        <w:spacing w:before="60" w:after="60" w:line="288" w:lineRule="auto"/>
        <w:ind w:firstLine="720"/>
        <w:jc w:val="both"/>
        <w:rPr>
          <w:sz w:val="26"/>
          <w:szCs w:val="26"/>
        </w:rPr>
      </w:pPr>
      <w:r w:rsidRPr="00512625">
        <w:rPr>
          <w:sz w:val="26"/>
          <w:szCs w:val="26"/>
        </w:rPr>
        <w:t>Оценка численности постоянного населения города Москвы по состоянию на 1 я</w:t>
      </w:r>
      <w:r w:rsidRPr="00512625">
        <w:rPr>
          <w:sz w:val="26"/>
          <w:szCs w:val="26"/>
        </w:rPr>
        <w:t>н</w:t>
      </w:r>
      <w:r w:rsidRPr="00512625">
        <w:rPr>
          <w:sz w:val="26"/>
          <w:szCs w:val="26"/>
        </w:rPr>
        <w:t>варя 2018 г. составила 12506,5 тыс. человек.</w:t>
      </w:r>
    </w:p>
    <w:p w:rsidR="00E37B15" w:rsidRPr="00512625" w:rsidRDefault="00E37B15" w:rsidP="00512625">
      <w:pPr>
        <w:spacing w:before="60" w:after="60" w:line="288" w:lineRule="auto"/>
        <w:ind w:firstLine="720"/>
        <w:jc w:val="both"/>
        <w:rPr>
          <w:sz w:val="26"/>
          <w:szCs w:val="26"/>
        </w:rPr>
      </w:pPr>
      <w:r w:rsidRPr="00512625">
        <w:rPr>
          <w:sz w:val="26"/>
          <w:szCs w:val="26"/>
        </w:rPr>
        <w:t>Демографическая ситуация в январе-сентябре 2018 г. характеризовалась естестве</w:t>
      </w:r>
      <w:r w:rsidRPr="00512625">
        <w:rPr>
          <w:sz w:val="26"/>
          <w:szCs w:val="26"/>
        </w:rPr>
        <w:t>н</w:t>
      </w:r>
      <w:r w:rsidRPr="00512625">
        <w:rPr>
          <w:sz w:val="26"/>
          <w:szCs w:val="26"/>
        </w:rPr>
        <w:t>ным приростом населения. Число родившихся составило 98,6 тыс. человек (на 2,2% мен</w:t>
      </w:r>
      <w:r w:rsidRPr="00512625">
        <w:rPr>
          <w:sz w:val="26"/>
          <w:szCs w:val="26"/>
        </w:rPr>
        <w:t>ь</w:t>
      </w:r>
      <w:r w:rsidRPr="00512625">
        <w:rPr>
          <w:sz w:val="26"/>
          <w:szCs w:val="26"/>
        </w:rPr>
        <w:t xml:space="preserve">ше, чем в январе-сентябре 2017 г.), число умерших - 91,0 тыс. человек (на 2,6 % больше). </w:t>
      </w:r>
    </w:p>
    <w:p w:rsidR="00E37B15" w:rsidRPr="00512625" w:rsidRDefault="00E37B15" w:rsidP="00512625">
      <w:pPr>
        <w:spacing w:before="60" w:after="60" w:line="288" w:lineRule="auto"/>
        <w:ind w:firstLine="720"/>
        <w:jc w:val="both"/>
        <w:rPr>
          <w:sz w:val="26"/>
          <w:szCs w:val="26"/>
        </w:rPr>
      </w:pPr>
      <w:r w:rsidRPr="00512625">
        <w:rPr>
          <w:sz w:val="26"/>
          <w:szCs w:val="26"/>
        </w:rPr>
        <w:t>За январь-сентябрь 2018 г. браков зарегистрировано 66168 или на 7,5% меньше, чем за январь-сентябрь 2017 г., разводов - 33919, на 2,7% больше.</w:t>
      </w:r>
    </w:p>
    <w:p w:rsidR="00E37B15" w:rsidRPr="00512625" w:rsidRDefault="00E37B15" w:rsidP="00512625">
      <w:pPr>
        <w:spacing w:before="60" w:after="60" w:line="288" w:lineRule="auto"/>
        <w:ind w:firstLine="720"/>
        <w:jc w:val="both"/>
        <w:rPr>
          <w:sz w:val="26"/>
          <w:szCs w:val="26"/>
        </w:rPr>
      </w:pPr>
      <w:r w:rsidRPr="00512625">
        <w:rPr>
          <w:sz w:val="26"/>
          <w:szCs w:val="26"/>
        </w:rPr>
        <w:t>По данным о миграции населения, полученным в результате обработки поступа</w:t>
      </w:r>
      <w:r w:rsidRPr="00512625">
        <w:rPr>
          <w:sz w:val="26"/>
          <w:szCs w:val="26"/>
        </w:rPr>
        <w:t>ю</w:t>
      </w:r>
      <w:r w:rsidRPr="00512625">
        <w:rPr>
          <w:sz w:val="26"/>
          <w:szCs w:val="26"/>
        </w:rPr>
        <w:t>щих от органов МВД России по г. Москве документов статистического учета прибытия и выбытия, в январе-августе 2018 г. в Москву прибыло 216,2 тыс. человек, выбыло - 160,0 тыс. человек, миграционный прирост составил 56,2 тыс. человек.</w:t>
      </w:r>
    </w:p>
    <w:p w:rsidR="00E37B15" w:rsidRPr="00512625" w:rsidRDefault="00E37B15" w:rsidP="00512625">
      <w:pPr>
        <w:spacing w:before="120" w:after="60" w:line="288" w:lineRule="auto"/>
        <w:jc w:val="center"/>
        <w:rPr>
          <w:b/>
          <w:noProof/>
          <w:sz w:val="26"/>
          <w:szCs w:val="26"/>
        </w:rPr>
      </w:pPr>
      <w:r w:rsidRPr="00512625">
        <w:rPr>
          <w:b/>
          <w:noProof/>
          <w:sz w:val="26"/>
          <w:szCs w:val="26"/>
        </w:rPr>
        <w:t>Промышленное производство</w:t>
      </w:r>
    </w:p>
    <w:p w:rsidR="00E37B15" w:rsidRPr="00512625" w:rsidRDefault="00E37B15" w:rsidP="00512625">
      <w:pPr>
        <w:spacing w:after="120" w:line="288" w:lineRule="auto"/>
        <w:jc w:val="center"/>
        <w:rPr>
          <w:b/>
          <w:i/>
          <w:noProof/>
          <w:sz w:val="26"/>
          <w:szCs w:val="26"/>
        </w:rPr>
      </w:pPr>
      <w:r w:rsidRPr="00512625">
        <w:rPr>
          <w:b/>
          <w:i/>
          <w:noProof/>
          <w:sz w:val="26"/>
          <w:szCs w:val="26"/>
        </w:rPr>
        <w:t>(виды деятельности «Обрабатывающие производства», «Обеспечение электроэнергией, газом и паром; кондиционирование воздуха», «</w:t>
      </w:r>
      <w:r w:rsidRPr="00512625">
        <w:rPr>
          <w:b/>
          <w:i/>
          <w:sz w:val="26"/>
          <w:szCs w:val="26"/>
        </w:rPr>
        <w:t>Водоснабжение; вод</w:t>
      </w:r>
      <w:r w:rsidRPr="00512625">
        <w:rPr>
          <w:b/>
          <w:i/>
          <w:sz w:val="26"/>
          <w:szCs w:val="26"/>
        </w:rPr>
        <w:t>о</w:t>
      </w:r>
      <w:r w:rsidRPr="00512625">
        <w:rPr>
          <w:b/>
          <w:i/>
          <w:sz w:val="26"/>
          <w:szCs w:val="26"/>
        </w:rPr>
        <w:t>отведение, организация сбора и         утилизации отходов, деятельность по ликвид</w:t>
      </w:r>
      <w:r w:rsidRPr="00512625">
        <w:rPr>
          <w:b/>
          <w:i/>
          <w:sz w:val="26"/>
          <w:szCs w:val="26"/>
        </w:rPr>
        <w:t>а</w:t>
      </w:r>
      <w:r w:rsidRPr="00512625">
        <w:rPr>
          <w:b/>
          <w:i/>
          <w:sz w:val="26"/>
          <w:szCs w:val="26"/>
        </w:rPr>
        <w:t>ции загрязнений»)</w:t>
      </w:r>
    </w:p>
    <w:p w:rsidR="00E37B15" w:rsidRPr="00512625" w:rsidRDefault="00E37B15" w:rsidP="00512625">
      <w:pPr>
        <w:spacing w:before="60" w:after="60" w:line="288" w:lineRule="auto"/>
        <w:ind w:firstLine="720"/>
        <w:jc w:val="both"/>
        <w:rPr>
          <w:sz w:val="26"/>
          <w:szCs w:val="26"/>
        </w:rPr>
      </w:pPr>
      <w:r w:rsidRPr="00512625">
        <w:rPr>
          <w:sz w:val="26"/>
          <w:szCs w:val="26"/>
        </w:rPr>
        <w:lastRenderedPageBreak/>
        <w:t>Индекс промышленного производства в январе-сентябре 2018 г. по сравнению с я</w:t>
      </w:r>
      <w:r w:rsidRPr="00512625">
        <w:rPr>
          <w:sz w:val="26"/>
          <w:szCs w:val="26"/>
        </w:rPr>
        <w:t>н</w:t>
      </w:r>
      <w:r w:rsidRPr="00512625">
        <w:rPr>
          <w:sz w:val="26"/>
          <w:szCs w:val="26"/>
        </w:rPr>
        <w:t>варем-сентябрем 2017 г. составил 109,6%, в том числе по обрабатывающим производствам - 112,7%, по обеспечению электроэнергией, газом и паром; кондиционированию воздуха - 102,0%, по водоснабжению; водоотведению, организации сбора и утилизации отходов, д</w:t>
      </w:r>
      <w:r w:rsidRPr="00512625">
        <w:rPr>
          <w:sz w:val="26"/>
          <w:szCs w:val="26"/>
        </w:rPr>
        <w:t>е</w:t>
      </w:r>
      <w:r w:rsidRPr="00512625">
        <w:rPr>
          <w:sz w:val="26"/>
          <w:szCs w:val="26"/>
        </w:rPr>
        <w:t>ятельности по ликвидации загрязнений - 94,6%.</w:t>
      </w:r>
    </w:p>
    <w:p w:rsidR="00E37B15" w:rsidRPr="00512625" w:rsidRDefault="00E37B15" w:rsidP="00512625">
      <w:pPr>
        <w:spacing w:before="60" w:after="60" w:line="288" w:lineRule="auto"/>
        <w:ind w:firstLine="720"/>
        <w:jc w:val="both"/>
        <w:rPr>
          <w:sz w:val="26"/>
          <w:szCs w:val="26"/>
        </w:rPr>
      </w:pPr>
      <w:r w:rsidRPr="00512625">
        <w:rPr>
          <w:sz w:val="26"/>
          <w:szCs w:val="26"/>
        </w:rPr>
        <w:t xml:space="preserve">В январе-сентябре 2018 г. рост </w:t>
      </w:r>
      <w:proofErr w:type="gramStart"/>
      <w:r w:rsidRPr="00512625">
        <w:rPr>
          <w:sz w:val="26"/>
          <w:szCs w:val="26"/>
        </w:rPr>
        <w:t>производства</w:t>
      </w:r>
      <w:proofErr w:type="gramEnd"/>
      <w:r w:rsidRPr="00512625">
        <w:rPr>
          <w:sz w:val="26"/>
          <w:szCs w:val="26"/>
        </w:rPr>
        <w:t xml:space="preserve"> достигнут на предприятиях по прои</w:t>
      </w:r>
      <w:r w:rsidRPr="00512625">
        <w:rPr>
          <w:sz w:val="26"/>
          <w:szCs w:val="26"/>
        </w:rPr>
        <w:t>з</w:t>
      </w:r>
      <w:r w:rsidRPr="00512625">
        <w:rPr>
          <w:sz w:val="26"/>
          <w:szCs w:val="26"/>
        </w:rPr>
        <w:t>водству бумаги и бумажных изделий - на 34,5%, по производству кокса и нефтепродуктов - на 32,1%, прочих транспортных средств и оборудования - на 28,6%, полиграфической де</w:t>
      </w:r>
      <w:r w:rsidRPr="00512625">
        <w:rPr>
          <w:sz w:val="26"/>
          <w:szCs w:val="26"/>
        </w:rPr>
        <w:t>я</w:t>
      </w:r>
      <w:r w:rsidRPr="00512625">
        <w:rPr>
          <w:sz w:val="26"/>
          <w:szCs w:val="26"/>
        </w:rPr>
        <w:t>тельности и копирования носителей информации - на 26,2%,  производству химических веществ и химических продуктов - на 17,3%, автотранспортных средств, прицепов и пол</w:t>
      </w:r>
      <w:r w:rsidRPr="00512625">
        <w:rPr>
          <w:sz w:val="26"/>
          <w:szCs w:val="26"/>
        </w:rPr>
        <w:t>у</w:t>
      </w:r>
      <w:r w:rsidRPr="00512625">
        <w:rPr>
          <w:sz w:val="26"/>
          <w:szCs w:val="26"/>
        </w:rPr>
        <w:t xml:space="preserve">прицепов - на 13,4%, кожи и изделий из кожи - на </w:t>
      </w:r>
      <w:proofErr w:type="gramStart"/>
      <w:r w:rsidRPr="00512625">
        <w:rPr>
          <w:sz w:val="26"/>
          <w:szCs w:val="26"/>
        </w:rPr>
        <w:t>9,7%, готовых металлических изделий, кроме машин и оборудования – на 8,8%,  машин и оборудования, не включенных в другие группировки - на 7,9%, напитков - на 6,6%, металлургического производства - на 3,4%,  пищевых продуктов - на 2,0%, по обеспечению электрической энергией, газом и паром; кондиционирования воздуха - на 2,0%, производству прочей неметаллической минерал</w:t>
      </w:r>
      <w:r w:rsidRPr="00512625">
        <w:rPr>
          <w:sz w:val="26"/>
          <w:szCs w:val="26"/>
        </w:rPr>
        <w:t>ь</w:t>
      </w:r>
      <w:r w:rsidRPr="00512625">
        <w:rPr>
          <w:sz w:val="26"/>
          <w:szCs w:val="26"/>
        </w:rPr>
        <w:t>ной продукции - на 0,8%, по ремонту и монтажу машин и оборудования - на 0,2%.</w:t>
      </w:r>
      <w:proofErr w:type="gramEnd"/>
    </w:p>
    <w:p w:rsidR="00E37B15" w:rsidRPr="00512625" w:rsidRDefault="00E37B15" w:rsidP="00512625">
      <w:pPr>
        <w:spacing w:before="60" w:after="60" w:line="288" w:lineRule="auto"/>
        <w:ind w:firstLine="720"/>
        <w:jc w:val="both"/>
        <w:rPr>
          <w:sz w:val="26"/>
          <w:szCs w:val="26"/>
        </w:rPr>
      </w:pPr>
      <w:proofErr w:type="gramStart"/>
      <w:r w:rsidRPr="00512625">
        <w:rPr>
          <w:sz w:val="26"/>
          <w:szCs w:val="26"/>
        </w:rPr>
        <w:t>Объем промышленного производства был снижен на предприятиях следующих в</w:t>
      </w:r>
      <w:r w:rsidRPr="00512625">
        <w:rPr>
          <w:sz w:val="26"/>
          <w:szCs w:val="26"/>
        </w:rPr>
        <w:t>и</w:t>
      </w:r>
      <w:r w:rsidRPr="00512625">
        <w:rPr>
          <w:sz w:val="26"/>
          <w:szCs w:val="26"/>
        </w:rPr>
        <w:t>дов деятельности: обработка древесины и производство изделий из дерева и пробки, кроме мебели, производство изделий из соломки и материалов для плетения (на 41,6%), прои</w:t>
      </w:r>
      <w:r w:rsidRPr="00512625">
        <w:rPr>
          <w:sz w:val="26"/>
          <w:szCs w:val="26"/>
        </w:rPr>
        <w:t>з</w:t>
      </w:r>
      <w:r w:rsidRPr="00512625">
        <w:rPr>
          <w:sz w:val="26"/>
          <w:szCs w:val="26"/>
        </w:rPr>
        <w:t>водство электрического оборудования (на 28,3%), производство компьютеров, электро</w:t>
      </w:r>
      <w:r w:rsidRPr="00512625">
        <w:rPr>
          <w:sz w:val="26"/>
          <w:szCs w:val="26"/>
        </w:rPr>
        <w:t>н</w:t>
      </w:r>
      <w:r w:rsidRPr="00512625">
        <w:rPr>
          <w:sz w:val="26"/>
          <w:szCs w:val="26"/>
        </w:rPr>
        <w:t>ных и оптических изделий (на 23,0%), производство лекарственных средств и материалов, применяемых в медицинских целях (на 14,8%), мебели (на 11,3%), производство текстил</w:t>
      </w:r>
      <w:r w:rsidRPr="00512625">
        <w:rPr>
          <w:sz w:val="26"/>
          <w:szCs w:val="26"/>
        </w:rPr>
        <w:t>ь</w:t>
      </w:r>
      <w:r w:rsidRPr="00512625">
        <w:rPr>
          <w:sz w:val="26"/>
          <w:szCs w:val="26"/>
        </w:rPr>
        <w:t>ных</w:t>
      </w:r>
      <w:proofErr w:type="gramEnd"/>
      <w:r w:rsidRPr="00512625">
        <w:rPr>
          <w:sz w:val="26"/>
          <w:szCs w:val="26"/>
        </w:rPr>
        <w:t xml:space="preserve"> изделий (на 10,2%), производство прочих готовых изделий (на 9,8%),  производство одежды (на 6,9%), водоснабжение; водоотведение, организация сбора и утилизации отх</w:t>
      </w:r>
      <w:r w:rsidRPr="00512625">
        <w:rPr>
          <w:sz w:val="26"/>
          <w:szCs w:val="26"/>
        </w:rPr>
        <w:t>о</w:t>
      </w:r>
      <w:r w:rsidRPr="00512625">
        <w:rPr>
          <w:sz w:val="26"/>
          <w:szCs w:val="26"/>
        </w:rPr>
        <w:t>дов, деятельность по ликвидации загрязнений (на 5,4%), производство резиновых и плас</w:t>
      </w:r>
      <w:r w:rsidRPr="00512625">
        <w:rPr>
          <w:sz w:val="26"/>
          <w:szCs w:val="26"/>
        </w:rPr>
        <w:t>т</w:t>
      </w:r>
      <w:r w:rsidRPr="00512625">
        <w:rPr>
          <w:sz w:val="26"/>
          <w:szCs w:val="26"/>
        </w:rPr>
        <w:t xml:space="preserve">массовых изделий (на 1,6%).  </w:t>
      </w:r>
    </w:p>
    <w:p w:rsidR="00E37B15" w:rsidRPr="00512625" w:rsidRDefault="00E37B15" w:rsidP="00512625">
      <w:pPr>
        <w:spacing w:before="60" w:after="60" w:line="288" w:lineRule="auto"/>
        <w:ind w:firstLine="720"/>
        <w:jc w:val="both"/>
        <w:rPr>
          <w:sz w:val="26"/>
          <w:szCs w:val="26"/>
        </w:rPr>
      </w:pPr>
      <w:r w:rsidRPr="00512625">
        <w:rPr>
          <w:sz w:val="26"/>
          <w:szCs w:val="26"/>
        </w:rPr>
        <w:t>В январе-сентябре 2018 г. по сравнению с аналогичным периодом 2017 г. на пре</w:t>
      </w:r>
      <w:r w:rsidRPr="00512625">
        <w:rPr>
          <w:sz w:val="26"/>
          <w:szCs w:val="26"/>
        </w:rPr>
        <w:t>д</w:t>
      </w:r>
      <w:r w:rsidRPr="00512625">
        <w:rPr>
          <w:sz w:val="26"/>
          <w:szCs w:val="26"/>
        </w:rPr>
        <w:t>приятиях г. Москвы, осуществляющих производство пищевых продуктов, был увеличен выпуск колбасных изделий, включая колбасные изделия для детского питания, мясных (</w:t>
      </w:r>
      <w:proofErr w:type="spellStart"/>
      <w:r w:rsidRPr="00512625">
        <w:rPr>
          <w:sz w:val="26"/>
          <w:szCs w:val="26"/>
        </w:rPr>
        <w:t>мясосодержащих</w:t>
      </w:r>
      <w:proofErr w:type="spellEnd"/>
      <w:r w:rsidRPr="00512625">
        <w:rPr>
          <w:sz w:val="26"/>
          <w:szCs w:val="26"/>
        </w:rPr>
        <w:t>), включая для детского питания, консервов, переработанной и консерв</w:t>
      </w:r>
      <w:r w:rsidRPr="00512625">
        <w:rPr>
          <w:sz w:val="26"/>
          <w:szCs w:val="26"/>
        </w:rPr>
        <w:t>и</w:t>
      </w:r>
      <w:r w:rsidRPr="00512625">
        <w:rPr>
          <w:sz w:val="26"/>
          <w:szCs w:val="26"/>
        </w:rPr>
        <w:t>рованной рыбы, молока жидкого обработанного, включая молоко для детского питания, кисломолочных продуктов, прочих безалкогольных напитков</w:t>
      </w:r>
      <w:proofErr w:type="gramStart"/>
      <w:r w:rsidRPr="00512625">
        <w:rPr>
          <w:sz w:val="26"/>
          <w:szCs w:val="26"/>
        </w:rPr>
        <w:t>.С</w:t>
      </w:r>
      <w:proofErr w:type="gramEnd"/>
      <w:r w:rsidRPr="00512625">
        <w:rPr>
          <w:sz w:val="26"/>
          <w:szCs w:val="26"/>
        </w:rPr>
        <w:t>низились объемы прои</w:t>
      </w:r>
      <w:r w:rsidRPr="00512625">
        <w:rPr>
          <w:sz w:val="26"/>
          <w:szCs w:val="26"/>
        </w:rPr>
        <w:t>з</w:t>
      </w:r>
      <w:r w:rsidRPr="00512625">
        <w:rPr>
          <w:sz w:val="26"/>
          <w:szCs w:val="26"/>
        </w:rPr>
        <w:t>водства мясных (</w:t>
      </w:r>
      <w:proofErr w:type="spellStart"/>
      <w:r w:rsidRPr="00512625">
        <w:rPr>
          <w:sz w:val="26"/>
          <w:szCs w:val="26"/>
        </w:rPr>
        <w:t>мясосодержащих</w:t>
      </w:r>
      <w:proofErr w:type="spellEnd"/>
      <w:r w:rsidRPr="00512625">
        <w:rPr>
          <w:sz w:val="26"/>
          <w:szCs w:val="26"/>
        </w:rPr>
        <w:t xml:space="preserve">) охлажденных, </w:t>
      </w:r>
      <w:proofErr w:type="gramStart"/>
      <w:r w:rsidRPr="00512625">
        <w:rPr>
          <w:sz w:val="26"/>
          <w:szCs w:val="26"/>
        </w:rPr>
        <w:t>замороженных полуфабрикатов, сыра, продуктов сырных и творога, пива, сливочного масла, чая зеленого (</w:t>
      </w:r>
      <w:proofErr w:type="spellStart"/>
      <w:r w:rsidRPr="00512625">
        <w:rPr>
          <w:sz w:val="26"/>
          <w:szCs w:val="26"/>
        </w:rPr>
        <w:t>неферментированн</w:t>
      </w:r>
      <w:r w:rsidRPr="00512625">
        <w:rPr>
          <w:sz w:val="26"/>
          <w:szCs w:val="26"/>
        </w:rPr>
        <w:t>о</w:t>
      </w:r>
      <w:r w:rsidRPr="00512625">
        <w:rPr>
          <w:sz w:val="26"/>
          <w:szCs w:val="26"/>
        </w:rPr>
        <w:t>го</w:t>
      </w:r>
      <w:proofErr w:type="spellEnd"/>
      <w:r w:rsidRPr="00512625">
        <w:rPr>
          <w:sz w:val="26"/>
          <w:szCs w:val="26"/>
        </w:rPr>
        <w:t>), чая черного (ферментированного) и чая, частично ферментированного, в упаковках массой не более 3 кг, майонезов, муки из зерновых культур, овощных и других культур; смесей из них, хлеба и хлебобулочных изделий недлительного хранения, кондитерских изделий.</w:t>
      </w:r>
      <w:proofErr w:type="gramEnd"/>
    </w:p>
    <w:p w:rsidR="00E37B15" w:rsidRPr="00512625" w:rsidRDefault="00E37B15" w:rsidP="00512625">
      <w:pPr>
        <w:spacing w:before="60" w:after="60" w:line="288" w:lineRule="auto"/>
        <w:ind w:firstLine="720"/>
        <w:jc w:val="both"/>
        <w:rPr>
          <w:sz w:val="26"/>
          <w:szCs w:val="26"/>
        </w:rPr>
      </w:pPr>
      <w:r w:rsidRPr="00512625">
        <w:rPr>
          <w:sz w:val="26"/>
          <w:szCs w:val="26"/>
        </w:rPr>
        <w:t xml:space="preserve">Предприятиями г. Москвы в январе-сентябре 2018 г. выработано 35,1 млрд. </w:t>
      </w:r>
      <w:proofErr w:type="spellStart"/>
      <w:r w:rsidRPr="00512625">
        <w:rPr>
          <w:sz w:val="26"/>
          <w:szCs w:val="26"/>
        </w:rPr>
        <w:t>кВт</w:t>
      </w:r>
      <w:proofErr w:type="gramStart"/>
      <w:r w:rsidRPr="00512625">
        <w:rPr>
          <w:sz w:val="26"/>
          <w:szCs w:val="26"/>
        </w:rPr>
        <w:t>.ч</w:t>
      </w:r>
      <w:proofErr w:type="spellEnd"/>
      <w:proofErr w:type="gramEnd"/>
      <w:r w:rsidRPr="00512625">
        <w:rPr>
          <w:sz w:val="26"/>
          <w:szCs w:val="26"/>
        </w:rPr>
        <w:t xml:space="preserve"> электроэнергии (101,9% к январю-сентябрю 2017 г.), 42,7 млн. Гкал пара и горячей воды </w:t>
      </w:r>
      <w:r w:rsidRPr="00512625">
        <w:rPr>
          <w:sz w:val="26"/>
          <w:szCs w:val="26"/>
        </w:rPr>
        <w:lastRenderedPageBreak/>
        <w:t>(102,6%).</w:t>
      </w:r>
    </w:p>
    <w:p w:rsidR="00E37B15" w:rsidRPr="00512625" w:rsidRDefault="00E37B15" w:rsidP="00512625">
      <w:pPr>
        <w:tabs>
          <w:tab w:val="center" w:pos="4677"/>
          <w:tab w:val="left" w:pos="6540"/>
        </w:tabs>
        <w:spacing w:before="120" w:after="60" w:line="288" w:lineRule="auto"/>
        <w:jc w:val="center"/>
        <w:rPr>
          <w:b/>
          <w:noProof/>
          <w:sz w:val="26"/>
          <w:szCs w:val="26"/>
        </w:rPr>
      </w:pPr>
      <w:r w:rsidRPr="00512625">
        <w:rPr>
          <w:b/>
          <w:noProof/>
          <w:sz w:val="26"/>
          <w:szCs w:val="26"/>
        </w:rPr>
        <w:t>Строительство</w:t>
      </w:r>
    </w:p>
    <w:p w:rsidR="00E37B15" w:rsidRPr="00512625" w:rsidRDefault="00E37B15" w:rsidP="00512625">
      <w:pPr>
        <w:spacing w:before="60" w:after="60" w:line="288" w:lineRule="auto"/>
        <w:ind w:firstLine="720"/>
        <w:jc w:val="both"/>
        <w:rPr>
          <w:sz w:val="26"/>
          <w:szCs w:val="26"/>
        </w:rPr>
      </w:pPr>
      <w:r w:rsidRPr="00512625">
        <w:rPr>
          <w:sz w:val="26"/>
          <w:szCs w:val="26"/>
        </w:rPr>
        <w:t>Объем работ, выполненных по виду деятельности «Строительство», в январе-сентябре 2018 г. составил 561,4 млрд. рублей, или 86,9% к уровню января-сентября 2017 года.</w:t>
      </w:r>
    </w:p>
    <w:p w:rsidR="00E37B15" w:rsidRPr="00512625" w:rsidRDefault="00E37B15" w:rsidP="00512625">
      <w:pPr>
        <w:spacing w:before="60" w:after="60" w:line="288" w:lineRule="auto"/>
        <w:ind w:firstLine="720"/>
        <w:jc w:val="both"/>
        <w:rPr>
          <w:sz w:val="26"/>
          <w:szCs w:val="26"/>
        </w:rPr>
      </w:pPr>
      <w:r w:rsidRPr="00512625">
        <w:rPr>
          <w:sz w:val="26"/>
          <w:szCs w:val="26"/>
        </w:rPr>
        <w:t xml:space="preserve">На территории г. Москвы в январе-сентябре 2018 г. введены в действие жилые дома общей площадью 1796,9 тыс. кв. метров, что на 27,6% больше, чем в январе-сентябре 2017 года. </w:t>
      </w:r>
    </w:p>
    <w:p w:rsidR="00E37B15" w:rsidRPr="00512625" w:rsidRDefault="00E37B15" w:rsidP="00512625">
      <w:pPr>
        <w:spacing w:before="60" w:after="60" w:line="288" w:lineRule="auto"/>
        <w:ind w:firstLine="720"/>
        <w:jc w:val="both"/>
        <w:rPr>
          <w:sz w:val="26"/>
          <w:szCs w:val="26"/>
        </w:rPr>
      </w:pPr>
      <w:r w:rsidRPr="00512625">
        <w:rPr>
          <w:sz w:val="26"/>
          <w:szCs w:val="26"/>
        </w:rPr>
        <w:t>Из объектов социальной инфраструктуры в январе-сентябре 2018 г. введены в эк</w:t>
      </w:r>
      <w:r w:rsidRPr="00512625">
        <w:rPr>
          <w:sz w:val="26"/>
          <w:szCs w:val="26"/>
        </w:rPr>
        <w:t>с</w:t>
      </w:r>
      <w:r w:rsidRPr="00512625">
        <w:rPr>
          <w:sz w:val="26"/>
          <w:szCs w:val="26"/>
        </w:rPr>
        <w:t>плуатацию 2 амбулаторно-поликлинические организации на 660 посещений в смену, бол</w:t>
      </w:r>
      <w:r w:rsidRPr="00512625">
        <w:rPr>
          <w:sz w:val="26"/>
          <w:szCs w:val="26"/>
        </w:rPr>
        <w:t>ь</w:t>
      </w:r>
      <w:r w:rsidRPr="00512625">
        <w:rPr>
          <w:sz w:val="26"/>
          <w:szCs w:val="26"/>
        </w:rPr>
        <w:t xml:space="preserve">ничная организация на 300 коек, 12 дошкольных образовательных организаций на 3080 мест, 5 общеобразовательных организаций на 4037 ученических мест. </w:t>
      </w:r>
    </w:p>
    <w:p w:rsidR="00E37B15" w:rsidRPr="00512625" w:rsidRDefault="00E37B15" w:rsidP="00512625">
      <w:pPr>
        <w:spacing w:before="120" w:after="60" w:line="288" w:lineRule="auto"/>
        <w:jc w:val="center"/>
        <w:rPr>
          <w:b/>
          <w:noProof/>
          <w:sz w:val="26"/>
          <w:szCs w:val="26"/>
        </w:rPr>
      </w:pPr>
      <w:r w:rsidRPr="00512625">
        <w:rPr>
          <w:b/>
          <w:noProof/>
          <w:sz w:val="26"/>
          <w:szCs w:val="26"/>
        </w:rPr>
        <w:t>Транспорт</w:t>
      </w:r>
    </w:p>
    <w:p w:rsidR="00E37B15" w:rsidRPr="00512625" w:rsidRDefault="00E37B15" w:rsidP="00512625">
      <w:pPr>
        <w:spacing w:before="60" w:after="60" w:line="288" w:lineRule="auto"/>
        <w:ind w:firstLine="720"/>
        <w:jc w:val="both"/>
        <w:rPr>
          <w:sz w:val="26"/>
          <w:szCs w:val="26"/>
        </w:rPr>
      </w:pPr>
      <w:r w:rsidRPr="00512625">
        <w:rPr>
          <w:sz w:val="26"/>
          <w:szCs w:val="26"/>
        </w:rPr>
        <w:t>Автомобильным транспортом организаций всех видов экономической деятельности (без субъектов малого предпринимательства) в январе-сентябре 2018 г. перевезено 15,1 млн. тонн грузов, что на 4,1 % больше, чем в январе-сентябре 2017 г.; грузооборот сост</w:t>
      </w:r>
      <w:r w:rsidRPr="00512625">
        <w:rPr>
          <w:sz w:val="26"/>
          <w:szCs w:val="26"/>
        </w:rPr>
        <w:t>а</w:t>
      </w:r>
      <w:r w:rsidRPr="00512625">
        <w:rPr>
          <w:sz w:val="26"/>
          <w:szCs w:val="26"/>
        </w:rPr>
        <w:t>вил 4,6 млрд. тонно-километров и по сравнению с уровнем января-сентября 2017 г. увел</w:t>
      </w:r>
      <w:r w:rsidRPr="00512625">
        <w:rPr>
          <w:sz w:val="26"/>
          <w:szCs w:val="26"/>
        </w:rPr>
        <w:t>и</w:t>
      </w:r>
      <w:r w:rsidRPr="00512625">
        <w:rPr>
          <w:sz w:val="26"/>
          <w:szCs w:val="26"/>
        </w:rPr>
        <w:t>чился на 0,2 %.</w:t>
      </w:r>
    </w:p>
    <w:p w:rsidR="00E37B15" w:rsidRPr="00512625" w:rsidRDefault="00E37B15" w:rsidP="00512625">
      <w:pPr>
        <w:spacing w:before="60" w:after="60" w:line="288" w:lineRule="auto"/>
        <w:ind w:firstLine="720"/>
        <w:jc w:val="both"/>
        <w:rPr>
          <w:sz w:val="26"/>
          <w:szCs w:val="26"/>
        </w:rPr>
      </w:pPr>
      <w:r w:rsidRPr="00512625">
        <w:rPr>
          <w:sz w:val="26"/>
          <w:szCs w:val="26"/>
        </w:rPr>
        <w:t>Городскими автобусами, включая маршрутные такси, организаций (без субъектов малого предпринимательства) за январь-сентябрь 2018 г. перевезено 949,1 млн. человек, что составило 99,1 % к январю-сентябрю 2017 года.</w:t>
      </w:r>
    </w:p>
    <w:p w:rsidR="00E37B15" w:rsidRPr="00512625" w:rsidRDefault="00E37B15" w:rsidP="00512625">
      <w:pPr>
        <w:spacing w:before="120" w:after="60" w:line="288" w:lineRule="auto"/>
        <w:jc w:val="center"/>
        <w:rPr>
          <w:b/>
          <w:noProof/>
          <w:sz w:val="26"/>
          <w:szCs w:val="26"/>
        </w:rPr>
      </w:pPr>
      <w:r w:rsidRPr="00512625">
        <w:rPr>
          <w:b/>
          <w:noProof/>
          <w:sz w:val="26"/>
          <w:szCs w:val="26"/>
        </w:rPr>
        <w:t xml:space="preserve">Потребительский рынок товаров и услуг </w:t>
      </w:r>
    </w:p>
    <w:p w:rsidR="00E37B15" w:rsidRPr="00512625" w:rsidRDefault="00E37B15" w:rsidP="00512625">
      <w:pPr>
        <w:spacing w:before="60" w:after="60" w:line="288" w:lineRule="auto"/>
        <w:ind w:firstLine="720"/>
        <w:jc w:val="both"/>
        <w:rPr>
          <w:sz w:val="26"/>
          <w:szCs w:val="26"/>
        </w:rPr>
      </w:pPr>
      <w:r w:rsidRPr="00512625">
        <w:rPr>
          <w:sz w:val="26"/>
          <w:szCs w:val="26"/>
        </w:rPr>
        <w:t>Оборот розничной торговли за январь-сентябрь 2018 г. составил 3414,3 млрд. ру</w:t>
      </w:r>
      <w:r w:rsidRPr="00512625">
        <w:rPr>
          <w:sz w:val="26"/>
          <w:szCs w:val="26"/>
        </w:rPr>
        <w:t>б</w:t>
      </w:r>
      <w:r w:rsidRPr="00512625">
        <w:rPr>
          <w:sz w:val="26"/>
          <w:szCs w:val="26"/>
        </w:rPr>
        <w:t xml:space="preserve">лей, что в сопоставимых ценах на 2,1% больше, чем за январь-сентябрь 2017 года. </w:t>
      </w:r>
    </w:p>
    <w:p w:rsidR="00E37B15" w:rsidRPr="00512625" w:rsidRDefault="00E37B15" w:rsidP="00512625">
      <w:pPr>
        <w:spacing w:before="60" w:after="60" w:line="288" w:lineRule="auto"/>
        <w:ind w:firstLine="720"/>
        <w:jc w:val="both"/>
        <w:rPr>
          <w:sz w:val="26"/>
          <w:szCs w:val="26"/>
        </w:rPr>
      </w:pPr>
      <w:r w:rsidRPr="00512625">
        <w:rPr>
          <w:sz w:val="26"/>
          <w:szCs w:val="26"/>
        </w:rPr>
        <w:t>Общий объем оборота розничной торговли на 91,2% был сформирован торгующими организациями и индивидуальными предпринимателями, осуществляющими деятельность вне рынка, на 8,8% - за счет продажи товаров на розничных рынках и ярмарках (в январе-сентябре 2017 г. - 90,0% и 10,0% соответственно). Торгующие организации за январь-сентябрь 2018 г. по сравнению с январем-сентябрем 2017 г. повысили оборот розничной торговли на 3,6%, продажа товаров на розничных рынках и ярмарках сократилась на 10,1%.</w:t>
      </w:r>
    </w:p>
    <w:p w:rsidR="00E37B15" w:rsidRPr="00512625" w:rsidRDefault="00E37B15" w:rsidP="00512625">
      <w:pPr>
        <w:spacing w:before="60" w:after="60" w:line="288" w:lineRule="auto"/>
        <w:ind w:firstLine="720"/>
        <w:jc w:val="both"/>
        <w:rPr>
          <w:sz w:val="26"/>
          <w:szCs w:val="26"/>
        </w:rPr>
      </w:pPr>
      <w:r w:rsidRPr="00512625">
        <w:rPr>
          <w:spacing w:val="-4"/>
          <w:sz w:val="26"/>
          <w:szCs w:val="26"/>
        </w:rPr>
        <w:t xml:space="preserve">Товарные запасы в организациях розничной торговли по состоянию на 1 октября 2018 г. </w:t>
      </w:r>
      <w:r w:rsidRPr="00512625">
        <w:rPr>
          <w:sz w:val="26"/>
          <w:szCs w:val="26"/>
        </w:rPr>
        <w:t>возросли по сравнению с запасами на эту же дату 2017 г. на 2,3% и составили 30 дней.</w:t>
      </w:r>
    </w:p>
    <w:p w:rsidR="00E37B15" w:rsidRPr="00512625" w:rsidRDefault="00E37B15" w:rsidP="00512625">
      <w:pPr>
        <w:spacing w:before="60" w:after="60" w:line="288" w:lineRule="auto"/>
        <w:ind w:firstLine="720"/>
        <w:jc w:val="both"/>
        <w:rPr>
          <w:sz w:val="26"/>
          <w:szCs w:val="26"/>
        </w:rPr>
      </w:pPr>
      <w:r w:rsidRPr="00512625">
        <w:rPr>
          <w:sz w:val="26"/>
          <w:szCs w:val="26"/>
        </w:rPr>
        <w:t>Оборот общественного питания в январе-сентябре 2018 г. увеличился по сравнению с аналогичным периодом 2017 г. в сопоставимых ценах на 8,9% и составил 133,2 млрд. рублей.</w:t>
      </w:r>
    </w:p>
    <w:p w:rsidR="00E37B15" w:rsidRPr="00512625" w:rsidRDefault="00E37B15" w:rsidP="00512625">
      <w:pPr>
        <w:spacing w:before="60" w:after="60" w:line="288" w:lineRule="auto"/>
        <w:ind w:firstLine="720"/>
        <w:jc w:val="both"/>
        <w:rPr>
          <w:sz w:val="26"/>
          <w:szCs w:val="26"/>
        </w:rPr>
      </w:pPr>
      <w:r w:rsidRPr="00512625">
        <w:rPr>
          <w:sz w:val="26"/>
          <w:szCs w:val="26"/>
        </w:rPr>
        <w:t>Платных услуг населению за январь-сентябрь 2018 г. оказано на 1318,9 млрд. ру</w:t>
      </w:r>
      <w:r w:rsidRPr="00512625">
        <w:rPr>
          <w:sz w:val="26"/>
          <w:szCs w:val="26"/>
        </w:rPr>
        <w:t>б</w:t>
      </w:r>
      <w:r w:rsidRPr="00512625">
        <w:rPr>
          <w:sz w:val="26"/>
          <w:szCs w:val="26"/>
        </w:rPr>
        <w:t>лей, что в сопоставимых ценах выше уровня января-сентября 2017 г. на 7,9%. Услуг быт</w:t>
      </w:r>
      <w:r w:rsidRPr="00512625">
        <w:rPr>
          <w:sz w:val="26"/>
          <w:szCs w:val="26"/>
        </w:rPr>
        <w:t>о</w:t>
      </w:r>
      <w:r w:rsidRPr="00512625">
        <w:rPr>
          <w:sz w:val="26"/>
          <w:szCs w:val="26"/>
        </w:rPr>
        <w:lastRenderedPageBreak/>
        <w:t>вого характера оказано на 39,8 млрд. рублей, или 94,5% к уровню января-сентября 2017 года.</w:t>
      </w:r>
    </w:p>
    <w:p w:rsidR="00E37B15" w:rsidRPr="00512625" w:rsidRDefault="00E37B15" w:rsidP="00512625">
      <w:pPr>
        <w:spacing w:before="120" w:after="60" w:line="288" w:lineRule="auto"/>
        <w:jc w:val="center"/>
        <w:rPr>
          <w:b/>
          <w:noProof/>
          <w:sz w:val="26"/>
          <w:szCs w:val="26"/>
        </w:rPr>
      </w:pPr>
      <w:r w:rsidRPr="00512625">
        <w:rPr>
          <w:b/>
          <w:noProof/>
          <w:sz w:val="26"/>
          <w:szCs w:val="26"/>
        </w:rPr>
        <w:t>Цены и тарифы</w:t>
      </w:r>
    </w:p>
    <w:p w:rsidR="00E37B15" w:rsidRPr="00512625" w:rsidRDefault="00E37B15" w:rsidP="00512625">
      <w:pPr>
        <w:spacing w:before="60" w:after="60" w:line="288" w:lineRule="auto"/>
        <w:ind w:firstLine="720"/>
        <w:jc w:val="both"/>
        <w:rPr>
          <w:sz w:val="26"/>
          <w:szCs w:val="26"/>
        </w:rPr>
      </w:pPr>
      <w:r w:rsidRPr="00512625">
        <w:rPr>
          <w:sz w:val="26"/>
          <w:szCs w:val="26"/>
        </w:rPr>
        <w:t xml:space="preserve">В январе-сентябре 2018 г. (здесь и далее в разделе «Цены и тарифы»: сентябрь 2018 г. </w:t>
      </w:r>
      <w:proofErr w:type="gramStart"/>
      <w:r w:rsidRPr="00512625">
        <w:rPr>
          <w:sz w:val="26"/>
          <w:szCs w:val="26"/>
        </w:rPr>
        <w:t>в</w:t>
      </w:r>
      <w:proofErr w:type="gramEnd"/>
      <w:r w:rsidRPr="00512625">
        <w:rPr>
          <w:sz w:val="26"/>
          <w:szCs w:val="26"/>
        </w:rPr>
        <w:t xml:space="preserve"> % </w:t>
      </w:r>
      <w:proofErr w:type="gramStart"/>
      <w:r w:rsidRPr="00512625">
        <w:rPr>
          <w:sz w:val="26"/>
          <w:szCs w:val="26"/>
        </w:rPr>
        <w:t>к</w:t>
      </w:r>
      <w:proofErr w:type="gramEnd"/>
      <w:r w:rsidRPr="00512625">
        <w:rPr>
          <w:sz w:val="26"/>
          <w:szCs w:val="26"/>
        </w:rPr>
        <w:t xml:space="preserve"> декабрю 2017 г.) индекс потребительских цен на товары и услуги в г. Москве с</w:t>
      </w:r>
      <w:r w:rsidRPr="00512625">
        <w:rPr>
          <w:sz w:val="26"/>
          <w:szCs w:val="26"/>
        </w:rPr>
        <w:t>о</w:t>
      </w:r>
      <w:r w:rsidRPr="00512625">
        <w:rPr>
          <w:sz w:val="26"/>
          <w:szCs w:val="26"/>
        </w:rPr>
        <w:t>ставил 102,8%.</w:t>
      </w:r>
    </w:p>
    <w:p w:rsidR="00E37B15" w:rsidRPr="00512625" w:rsidRDefault="00E37B15" w:rsidP="00512625">
      <w:pPr>
        <w:tabs>
          <w:tab w:val="left" w:pos="6237"/>
          <w:tab w:val="left" w:pos="7088"/>
        </w:tabs>
        <w:spacing w:before="60" w:after="60" w:line="288" w:lineRule="auto"/>
        <w:ind w:firstLine="720"/>
        <w:jc w:val="both"/>
        <w:rPr>
          <w:sz w:val="26"/>
          <w:szCs w:val="26"/>
        </w:rPr>
      </w:pPr>
      <w:r w:rsidRPr="00512625">
        <w:rPr>
          <w:sz w:val="26"/>
          <w:szCs w:val="26"/>
        </w:rPr>
        <w:t>Продукты питания с начала года (сентябрь 2018 г. по сравнению с декабрем 2017 г.) подорожали в среднем на 1,9%.</w:t>
      </w:r>
    </w:p>
    <w:p w:rsidR="00E37B15" w:rsidRPr="00512625" w:rsidRDefault="00E37B15" w:rsidP="00512625">
      <w:pPr>
        <w:tabs>
          <w:tab w:val="left" w:pos="6237"/>
          <w:tab w:val="left" w:pos="7088"/>
        </w:tabs>
        <w:spacing w:before="60" w:after="60" w:line="288" w:lineRule="auto"/>
        <w:ind w:firstLine="720"/>
        <w:jc w:val="both"/>
        <w:rPr>
          <w:sz w:val="26"/>
          <w:szCs w:val="26"/>
        </w:rPr>
      </w:pPr>
      <w:r w:rsidRPr="00512625">
        <w:rPr>
          <w:sz w:val="26"/>
          <w:szCs w:val="26"/>
        </w:rPr>
        <w:t>Отмечался рост цен на большинство наблюдаемых видов плодоовощной продукции. Выросли цены на репчатый лук - в 1,1 раза, капусту белокочанную - в 1,3 раза, морковь - в 1,4 раза, свеклу - 1,9 раз. На четверть  выросли цены на лимоны,  на 8,8% - на груши, на 2,4% - на яблоки и бананы. Вместе с тем цены на свежие помидоры  и огурцы снизились на 51,4% и 63,3% соответственно, на  виноград - на 6,9%.</w:t>
      </w:r>
    </w:p>
    <w:p w:rsidR="00E37B15" w:rsidRPr="00512625" w:rsidRDefault="00E37B15" w:rsidP="00512625">
      <w:pPr>
        <w:tabs>
          <w:tab w:val="left" w:pos="6237"/>
          <w:tab w:val="left" w:pos="7088"/>
        </w:tabs>
        <w:spacing w:before="60" w:after="60" w:line="288" w:lineRule="auto"/>
        <w:ind w:firstLine="720"/>
        <w:jc w:val="both"/>
        <w:rPr>
          <w:sz w:val="26"/>
          <w:szCs w:val="26"/>
        </w:rPr>
      </w:pPr>
      <w:r w:rsidRPr="00512625">
        <w:rPr>
          <w:sz w:val="26"/>
          <w:szCs w:val="26"/>
        </w:rPr>
        <w:t>В сентябре 2018 г. по сравнению с декабрем 2017 г. снижение цен отмечалось на многие  наблюдаемые виды крупяных изделий: от 0,2% - на рис  до 12,5% - на крупу гре</w:t>
      </w:r>
      <w:r w:rsidRPr="00512625">
        <w:rPr>
          <w:sz w:val="26"/>
          <w:szCs w:val="26"/>
        </w:rPr>
        <w:t>ч</w:t>
      </w:r>
      <w:r w:rsidRPr="00512625">
        <w:rPr>
          <w:sz w:val="26"/>
          <w:szCs w:val="26"/>
        </w:rPr>
        <w:t>невую.</w:t>
      </w:r>
    </w:p>
    <w:p w:rsidR="00E37B15" w:rsidRPr="00512625" w:rsidRDefault="00E37B15" w:rsidP="00512625">
      <w:pPr>
        <w:tabs>
          <w:tab w:val="left" w:pos="6237"/>
          <w:tab w:val="left" w:pos="7088"/>
        </w:tabs>
        <w:spacing w:before="60" w:after="60" w:line="288" w:lineRule="auto"/>
        <w:ind w:firstLine="720"/>
        <w:jc w:val="both"/>
        <w:rPr>
          <w:sz w:val="26"/>
          <w:szCs w:val="26"/>
        </w:rPr>
      </w:pPr>
      <w:r w:rsidRPr="00512625">
        <w:rPr>
          <w:sz w:val="26"/>
          <w:szCs w:val="26"/>
        </w:rPr>
        <w:t>Стоимость условного (минимального) набора продуктов питания, условно отраж</w:t>
      </w:r>
      <w:r w:rsidRPr="00512625">
        <w:rPr>
          <w:sz w:val="26"/>
          <w:szCs w:val="26"/>
        </w:rPr>
        <w:t>а</w:t>
      </w:r>
      <w:r w:rsidRPr="00512625">
        <w:rPr>
          <w:sz w:val="26"/>
          <w:szCs w:val="26"/>
        </w:rPr>
        <w:t>ющая межрегиональную дифференциацию уровня потребительских цен на основные пр</w:t>
      </w:r>
      <w:r w:rsidRPr="00512625">
        <w:rPr>
          <w:sz w:val="26"/>
          <w:szCs w:val="26"/>
        </w:rPr>
        <w:t>о</w:t>
      </w:r>
      <w:r w:rsidRPr="00512625">
        <w:rPr>
          <w:sz w:val="26"/>
          <w:szCs w:val="26"/>
        </w:rPr>
        <w:t>дукты питания, в расчете на месяц в среднем по Москве в конце сентября 2018 г. составила 4718,1 рубля и выросла по сравнению с декабрем 2017 г. на 3,5%.</w:t>
      </w:r>
    </w:p>
    <w:p w:rsidR="00E37B15" w:rsidRPr="00512625" w:rsidRDefault="00E37B15" w:rsidP="00512625">
      <w:pPr>
        <w:tabs>
          <w:tab w:val="left" w:pos="6237"/>
          <w:tab w:val="left" w:pos="7088"/>
        </w:tabs>
        <w:spacing w:before="60" w:after="60" w:line="288" w:lineRule="auto"/>
        <w:ind w:firstLine="720"/>
        <w:jc w:val="both"/>
        <w:rPr>
          <w:sz w:val="26"/>
          <w:szCs w:val="26"/>
        </w:rPr>
      </w:pPr>
      <w:r w:rsidRPr="00512625">
        <w:rPr>
          <w:sz w:val="26"/>
          <w:szCs w:val="26"/>
        </w:rPr>
        <w:t>Уровень цен на непродовольственные товары в январе-сентябре 2018 г. (сентябрь 2018 г.  по сравнению с декабрем 2017 г.) вырос на 3,2%.</w:t>
      </w:r>
    </w:p>
    <w:p w:rsidR="00E37B15" w:rsidRPr="00512625" w:rsidRDefault="00E37B15" w:rsidP="00512625">
      <w:pPr>
        <w:tabs>
          <w:tab w:val="left" w:pos="6237"/>
          <w:tab w:val="left" w:pos="7088"/>
        </w:tabs>
        <w:spacing w:line="288" w:lineRule="auto"/>
        <w:ind w:firstLine="720"/>
        <w:jc w:val="both"/>
        <w:rPr>
          <w:sz w:val="26"/>
          <w:szCs w:val="26"/>
        </w:rPr>
      </w:pPr>
      <w:r w:rsidRPr="00512625">
        <w:rPr>
          <w:sz w:val="26"/>
          <w:szCs w:val="26"/>
        </w:rPr>
        <w:t>Среди наблюдаемых видов непродовольственных товаров более всего выросли цены на  топливо моторное. Так,  газовое моторное топливо  подорожало на 37,7%,  дизельное топливо - на 11,0%, бензин автомобильный - на 9,5%.</w:t>
      </w:r>
    </w:p>
    <w:p w:rsidR="00E37B15" w:rsidRPr="00512625" w:rsidRDefault="00E37B15" w:rsidP="00512625">
      <w:pPr>
        <w:tabs>
          <w:tab w:val="left" w:pos="6237"/>
          <w:tab w:val="left" w:pos="7088"/>
        </w:tabs>
        <w:spacing w:before="60" w:after="60" w:line="288" w:lineRule="auto"/>
        <w:ind w:firstLine="720"/>
        <w:jc w:val="both"/>
        <w:rPr>
          <w:sz w:val="26"/>
          <w:szCs w:val="26"/>
        </w:rPr>
      </w:pPr>
      <w:r w:rsidRPr="00512625">
        <w:rPr>
          <w:sz w:val="26"/>
          <w:szCs w:val="26"/>
        </w:rPr>
        <w:t>Легковые автомобили подорожали на 4,1%,  печатные издания - на 4,7%, медик</w:t>
      </w:r>
      <w:r w:rsidRPr="00512625">
        <w:rPr>
          <w:sz w:val="26"/>
          <w:szCs w:val="26"/>
        </w:rPr>
        <w:t>а</w:t>
      </w:r>
      <w:r w:rsidRPr="00512625">
        <w:rPr>
          <w:sz w:val="26"/>
          <w:szCs w:val="26"/>
        </w:rPr>
        <w:t>менты - на 6,2%, табачные изделия - на 6,4%.</w:t>
      </w:r>
    </w:p>
    <w:p w:rsidR="00E37B15" w:rsidRPr="00512625" w:rsidRDefault="00E37B15" w:rsidP="00512625">
      <w:pPr>
        <w:tabs>
          <w:tab w:val="left" w:pos="6237"/>
          <w:tab w:val="left" w:pos="7088"/>
        </w:tabs>
        <w:spacing w:line="288" w:lineRule="auto"/>
        <w:ind w:firstLine="720"/>
        <w:jc w:val="both"/>
        <w:rPr>
          <w:sz w:val="26"/>
          <w:szCs w:val="26"/>
        </w:rPr>
      </w:pPr>
      <w:r w:rsidRPr="00512625">
        <w:rPr>
          <w:sz w:val="26"/>
          <w:szCs w:val="26"/>
        </w:rPr>
        <w:t>В январе-сентябре 2018 г. (сентябрь 2018 г. по сравнению с декабрем 2017 г.) цены и тарифы  на услуги выросли в среднем на 3,1%.</w:t>
      </w:r>
    </w:p>
    <w:p w:rsidR="00E37B15" w:rsidRPr="00512625" w:rsidRDefault="00E37B15" w:rsidP="00512625">
      <w:pPr>
        <w:tabs>
          <w:tab w:val="left" w:pos="6237"/>
          <w:tab w:val="left" w:pos="7088"/>
        </w:tabs>
        <w:spacing w:line="288" w:lineRule="auto"/>
        <w:ind w:firstLine="720"/>
        <w:jc w:val="both"/>
        <w:rPr>
          <w:sz w:val="26"/>
          <w:szCs w:val="26"/>
        </w:rPr>
      </w:pPr>
      <w:r w:rsidRPr="00512625">
        <w:rPr>
          <w:sz w:val="26"/>
          <w:szCs w:val="26"/>
        </w:rPr>
        <w:t>Услуги санаториев и домов отдыха стали дороже на 16,2%, экскурсионные услуги - на 13,4%,  ветеринарные услуги - на 5,8%.</w:t>
      </w:r>
    </w:p>
    <w:p w:rsidR="00E37B15" w:rsidRPr="00512625" w:rsidRDefault="00E37B15" w:rsidP="00512625">
      <w:pPr>
        <w:tabs>
          <w:tab w:val="left" w:pos="6237"/>
          <w:tab w:val="left" w:pos="7088"/>
        </w:tabs>
        <w:spacing w:before="60" w:after="60" w:line="288" w:lineRule="auto"/>
        <w:ind w:firstLine="720"/>
        <w:jc w:val="both"/>
        <w:rPr>
          <w:sz w:val="26"/>
          <w:szCs w:val="26"/>
        </w:rPr>
      </w:pPr>
      <w:r w:rsidRPr="00512625">
        <w:rPr>
          <w:sz w:val="26"/>
          <w:szCs w:val="26"/>
        </w:rPr>
        <w:t>Среди остальных наблюдаемых видов услуг на 2,4 - 2,8% подорожали услуги ремо</w:t>
      </w:r>
      <w:r w:rsidRPr="00512625">
        <w:rPr>
          <w:sz w:val="26"/>
          <w:szCs w:val="26"/>
        </w:rPr>
        <w:t>н</w:t>
      </w:r>
      <w:r w:rsidRPr="00512625">
        <w:rPr>
          <w:sz w:val="26"/>
          <w:szCs w:val="26"/>
        </w:rPr>
        <w:t>та, пошива одежды, фотоателье, услуги химической чистки, прачечных, медицинские услуги, на 3,5% - услуги в сфере зарубежного туризма и отдыха.</w:t>
      </w:r>
    </w:p>
    <w:p w:rsidR="00E37B15" w:rsidRPr="00512625" w:rsidRDefault="00E37B15" w:rsidP="00512625">
      <w:pPr>
        <w:tabs>
          <w:tab w:val="left" w:pos="6237"/>
          <w:tab w:val="left" w:pos="7088"/>
        </w:tabs>
        <w:spacing w:before="60" w:after="60" w:line="288" w:lineRule="auto"/>
        <w:ind w:firstLine="720"/>
        <w:jc w:val="both"/>
        <w:rPr>
          <w:sz w:val="26"/>
          <w:szCs w:val="26"/>
        </w:rPr>
      </w:pPr>
      <w:r w:rsidRPr="00512625">
        <w:rPr>
          <w:sz w:val="26"/>
          <w:szCs w:val="26"/>
        </w:rPr>
        <w:t>В сентябре 2018 г. по сравнению с декабрем 2017 г. стоимость 1 квадратного метра общей площади квартир на рынке жилья, реализуемого юридическими лицами, осущест</w:t>
      </w:r>
      <w:r w:rsidRPr="00512625">
        <w:rPr>
          <w:sz w:val="26"/>
          <w:szCs w:val="26"/>
        </w:rPr>
        <w:t>в</w:t>
      </w:r>
      <w:r w:rsidRPr="00512625">
        <w:rPr>
          <w:sz w:val="26"/>
          <w:szCs w:val="26"/>
        </w:rPr>
        <w:t>ляющими операции с недвижимостью, по данным выборочного обследования, в г. Москве на первичном рынке выросла в среднем на 6,2%, на вторичном рынке - на 3,0%.</w:t>
      </w:r>
    </w:p>
    <w:p w:rsidR="00E37B15" w:rsidRPr="00512625" w:rsidRDefault="00E37B15" w:rsidP="00512625">
      <w:pPr>
        <w:tabs>
          <w:tab w:val="left" w:pos="6237"/>
          <w:tab w:val="left" w:pos="7088"/>
        </w:tabs>
        <w:spacing w:before="60" w:after="60" w:line="288" w:lineRule="auto"/>
        <w:ind w:firstLine="720"/>
        <w:jc w:val="both"/>
        <w:rPr>
          <w:sz w:val="26"/>
          <w:szCs w:val="26"/>
        </w:rPr>
      </w:pPr>
      <w:r w:rsidRPr="00512625">
        <w:rPr>
          <w:sz w:val="26"/>
          <w:szCs w:val="26"/>
        </w:rPr>
        <w:t>Индекс цен производителей промышленных товаров в сентябре 2018 г. (</w:t>
      </w:r>
      <w:proofErr w:type="gramStart"/>
      <w:r w:rsidRPr="00512625">
        <w:rPr>
          <w:sz w:val="26"/>
          <w:szCs w:val="26"/>
        </w:rPr>
        <w:t>в</w:t>
      </w:r>
      <w:proofErr w:type="gramEnd"/>
      <w:r w:rsidRPr="00512625">
        <w:rPr>
          <w:sz w:val="26"/>
          <w:szCs w:val="26"/>
        </w:rPr>
        <w:t xml:space="preserve"> % </w:t>
      </w:r>
      <w:proofErr w:type="gramStart"/>
      <w:r w:rsidRPr="00512625">
        <w:rPr>
          <w:sz w:val="26"/>
          <w:szCs w:val="26"/>
        </w:rPr>
        <w:t>к</w:t>
      </w:r>
      <w:proofErr w:type="gramEnd"/>
      <w:r w:rsidRPr="00512625">
        <w:rPr>
          <w:sz w:val="26"/>
          <w:szCs w:val="26"/>
        </w:rPr>
        <w:t xml:space="preserve"> д</w:t>
      </w:r>
      <w:r w:rsidRPr="00512625">
        <w:rPr>
          <w:sz w:val="26"/>
          <w:szCs w:val="26"/>
        </w:rPr>
        <w:t>е</w:t>
      </w:r>
      <w:r w:rsidRPr="00512625">
        <w:rPr>
          <w:sz w:val="26"/>
          <w:szCs w:val="26"/>
        </w:rPr>
        <w:lastRenderedPageBreak/>
        <w:t>кабрю 2017 г.) составил 112,3% против 107,5 % в сентябре 2017 года.</w:t>
      </w:r>
    </w:p>
    <w:p w:rsidR="00E37B15" w:rsidRPr="00512625" w:rsidRDefault="00E37B15" w:rsidP="00512625">
      <w:pPr>
        <w:spacing w:before="60" w:after="60" w:line="288" w:lineRule="auto"/>
        <w:ind w:firstLine="720"/>
        <w:jc w:val="both"/>
        <w:rPr>
          <w:sz w:val="26"/>
          <w:szCs w:val="26"/>
        </w:rPr>
      </w:pPr>
      <w:r w:rsidRPr="00512625">
        <w:rPr>
          <w:sz w:val="26"/>
          <w:szCs w:val="26"/>
        </w:rPr>
        <w:t>Тарифы на услуги связи для юридических лиц повысились на 1,5%.</w:t>
      </w:r>
    </w:p>
    <w:p w:rsidR="00E37B15" w:rsidRPr="00512625" w:rsidRDefault="00E37B15" w:rsidP="00512625">
      <w:pPr>
        <w:spacing w:before="120" w:after="60" w:line="288" w:lineRule="auto"/>
        <w:jc w:val="center"/>
        <w:rPr>
          <w:b/>
          <w:noProof/>
          <w:sz w:val="26"/>
          <w:szCs w:val="26"/>
        </w:rPr>
      </w:pPr>
      <w:r w:rsidRPr="00512625">
        <w:rPr>
          <w:b/>
          <w:noProof/>
          <w:sz w:val="26"/>
          <w:szCs w:val="26"/>
        </w:rPr>
        <w:t>Денежные доходы населения</w:t>
      </w:r>
    </w:p>
    <w:p w:rsidR="00E37B15" w:rsidRPr="00512625" w:rsidRDefault="00E37B15" w:rsidP="00512625">
      <w:pPr>
        <w:spacing w:before="60" w:after="60" w:line="288" w:lineRule="auto"/>
        <w:ind w:firstLine="720"/>
        <w:jc w:val="both"/>
        <w:rPr>
          <w:sz w:val="26"/>
          <w:szCs w:val="26"/>
        </w:rPr>
      </w:pPr>
      <w:proofErr w:type="gramStart"/>
      <w:r w:rsidRPr="00512625">
        <w:rPr>
          <w:sz w:val="26"/>
          <w:szCs w:val="26"/>
        </w:rPr>
        <w:t>В январе-сентябре 2018 г. по сравнению с январем-сентябрем 2017 г. денежные д</w:t>
      </w:r>
      <w:r w:rsidRPr="00512625">
        <w:rPr>
          <w:sz w:val="26"/>
          <w:szCs w:val="26"/>
        </w:rPr>
        <w:t>о</w:t>
      </w:r>
      <w:r w:rsidRPr="00512625">
        <w:rPr>
          <w:sz w:val="26"/>
          <w:szCs w:val="26"/>
        </w:rPr>
        <w:t>ходы населения с учетом роста потребительских цен, без учета единовременной денежной выплаты пенсионерам в размере 5 тыс. рублей, назначенной в соответствии с Федерал</w:t>
      </w:r>
      <w:r w:rsidRPr="00512625">
        <w:rPr>
          <w:sz w:val="26"/>
          <w:szCs w:val="26"/>
        </w:rPr>
        <w:t>ь</w:t>
      </w:r>
      <w:r w:rsidRPr="00512625">
        <w:rPr>
          <w:sz w:val="26"/>
          <w:szCs w:val="26"/>
        </w:rPr>
        <w:t>ным законом от 22 ноября 2016 г. №385-ФЗ (далее - ЕВ-2017), по предварительным да</w:t>
      </w:r>
      <w:r w:rsidRPr="00512625">
        <w:rPr>
          <w:sz w:val="26"/>
          <w:szCs w:val="26"/>
        </w:rPr>
        <w:t>н</w:t>
      </w:r>
      <w:r w:rsidRPr="00512625">
        <w:rPr>
          <w:sz w:val="26"/>
          <w:szCs w:val="26"/>
        </w:rPr>
        <w:t>ным уменьшились на 0,4%, с учетом ЕВ-2017 - на 0,7%. Номинальные среднемесячные денежные доходы в расчете</w:t>
      </w:r>
      <w:proofErr w:type="gramEnd"/>
      <w:r w:rsidRPr="00512625">
        <w:rPr>
          <w:sz w:val="26"/>
          <w:szCs w:val="26"/>
        </w:rPr>
        <w:t xml:space="preserve"> на душу населения за январь-сентябрь 2018 г. составили 58,1 тыс. рублей и увеличились без учета ЕВ-2017 на 1,9%, с учетом ЕВ-2017 на 1,7%.</w:t>
      </w:r>
    </w:p>
    <w:p w:rsidR="00E37B15" w:rsidRPr="00512625" w:rsidRDefault="00E37B15" w:rsidP="00512625">
      <w:pPr>
        <w:spacing w:before="60" w:after="60" w:line="288" w:lineRule="auto"/>
        <w:ind w:firstLine="720"/>
        <w:jc w:val="both"/>
        <w:rPr>
          <w:b/>
          <w:noProof/>
          <w:sz w:val="26"/>
          <w:szCs w:val="26"/>
        </w:rPr>
      </w:pPr>
      <w:r w:rsidRPr="00512625">
        <w:rPr>
          <w:sz w:val="26"/>
          <w:szCs w:val="26"/>
        </w:rPr>
        <w:t>Реальные располагаемые денежные доходы населения (денежные доходы за выч</w:t>
      </w:r>
      <w:r w:rsidRPr="00512625">
        <w:rPr>
          <w:sz w:val="26"/>
          <w:szCs w:val="26"/>
        </w:rPr>
        <w:t>е</w:t>
      </w:r>
      <w:r w:rsidRPr="00512625">
        <w:rPr>
          <w:sz w:val="26"/>
          <w:szCs w:val="26"/>
        </w:rPr>
        <w:t>том обязательных платежей, скорректированные на индекс потребительских цен), за я</w:t>
      </w:r>
      <w:r w:rsidRPr="00512625">
        <w:rPr>
          <w:sz w:val="26"/>
          <w:szCs w:val="26"/>
        </w:rPr>
        <w:t>н</w:t>
      </w:r>
      <w:r w:rsidRPr="00512625">
        <w:rPr>
          <w:sz w:val="26"/>
          <w:szCs w:val="26"/>
        </w:rPr>
        <w:t>варь-сентябрь 2018 г., по предварительным данным, уменьшились по сравнению с янв</w:t>
      </w:r>
      <w:r w:rsidRPr="00512625">
        <w:rPr>
          <w:sz w:val="26"/>
          <w:szCs w:val="26"/>
        </w:rPr>
        <w:t>а</w:t>
      </w:r>
      <w:r w:rsidRPr="00512625">
        <w:rPr>
          <w:sz w:val="26"/>
          <w:szCs w:val="26"/>
        </w:rPr>
        <w:t>рем-сентябрем 2017 года без учета ЕВ-2017 на 1,0%, с учетом ЕВ-2017 на 1,2%.</w:t>
      </w:r>
    </w:p>
    <w:p w:rsidR="00E37B15" w:rsidRPr="00512625" w:rsidRDefault="00E37B15" w:rsidP="00512625">
      <w:pPr>
        <w:spacing w:before="60" w:after="60" w:line="288" w:lineRule="auto"/>
        <w:ind w:firstLine="720"/>
        <w:jc w:val="both"/>
        <w:rPr>
          <w:sz w:val="26"/>
          <w:szCs w:val="26"/>
        </w:rPr>
      </w:pPr>
      <w:r w:rsidRPr="00512625">
        <w:rPr>
          <w:sz w:val="26"/>
          <w:szCs w:val="26"/>
        </w:rPr>
        <w:t>Среднемесячная заработная плата работников предприятий, учреждений и орган</w:t>
      </w:r>
      <w:r w:rsidRPr="00512625">
        <w:rPr>
          <w:sz w:val="26"/>
          <w:szCs w:val="26"/>
        </w:rPr>
        <w:t>и</w:t>
      </w:r>
      <w:r w:rsidRPr="00512625">
        <w:rPr>
          <w:sz w:val="26"/>
          <w:szCs w:val="26"/>
        </w:rPr>
        <w:t>заций всех форм собственности, не относящихся к субъектам малого предпринимател</w:t>
      </w:r>
      <w:r w:rsidRPr="00512625">
        <w:rPr>
          <w:sz w:val="26"/>
          <w:szCs w:val="26"/>
        </w:rPr>
        <w:t>ь</w:t>
      </w:r>
      <w:r w:rsidRPr="00512625">
        <w:rPr>
          <w:sz w:val="26"/>
          <w:szCs w:val="26"/>
        </w:rPr>
        <w:t>ства, в январе - августе 2018 г. составила 102966 рублей и выросла по сравнению с соо</w:t>
      </w:r>
      <w:r w:rsidRPr="00512625">
        <w:rPr>
          <w:sz w:val="26"/>
          <w:szCs w:val="26"/>
        </w:rPr>
        <w:t>т</w:t>
      </w:r>
      <w:r w:rsidRPr="00512625">
        <w:rPr>
          <w:sz w:val="26"/>
          <w:szCs w:val="26"/>
        </w:rPr>
        <w:t xml:space="preserve">ветствующим периодом 2017 г. на 13,4%. </w:t>
      </w:r>
    </w:p>
    <w:p w:rsidR="00E37B15" w:rsidRPr="00512625" w:rsidRDefault="00E37B15" w:rsidP="00512625">
      <w:pPr>
        <w:spacing w:before="120" w:after="60" w:line="288" w:lineRule="auto"/>
        <w:jc w:val="center"/>
        <w:rPr>
          <w:b/>
          <w:noProof/>
          <w:sz w:val="26"/>
          <w:szCs w:val="26"/>
        </w:rPr>
      </w:pPr>
      <w:r w:rsidRPr="00512625">
        <w:rPr>
          <w:b/>
          <w:noProof/>
          <w:sz w:val="26"/>
          <w:szCs w:val="26"/>
        </w:rPr>
        <w:t>Рынок труда</w:t>
      </w:r>
    </w:p>
    <w:p w:rsidR="00E37B15" w:rsidRPr="00512625" w:rsidRDefault="00E37B15" w:rsidP="00512625">
      <w:pPr>
        <w:spacing w:before="60" w:after="60" w:line="288" w:lineRule="auto"/>
        <w:ind w:firstLine="720"/>
        <w:jc w:val="both"/>
        <w:rPr>
          <w:sz w:val="26"/>
          <w:szCs w:val="26"/>
        </w:rPr>
      </w:pPr>
      <w:r w:rsidRPr="00512625">
        <w:rPr>
          <w:sz w:val="26"/>
          <w:szCs w:val="26"/>
        </w:rPr>
        <w:t>Численность рабочей силы (экономически активного населения), по оценке, в январе - сентябре 2018 г. составила 7250 тыс. человек. Во всех сферах экономики города было з</w:t>
      </w:r>
      <w:r w:rsidRPr="00512625">
        <w:rPr>
          <w:sz w:val="26"/>
          <w:szCs w:val="26"/>
        </w:rPr>
        <w:t>а</w:t>
      </w:r>
      <w:r w:rsidRPr="00512625">
        <w:rPr>
          <w:sz w:val="26"/>
          <w:szCs w:val="26"/>
        </w:rPr>
        <w:t>нято 7179 тыс. человек или 98,8% от рабочей силы (экономически активного населения).</w:t>
      </w:r>
    </w:p>
    <w:p w:rsidR="00E37B15" w:rsidRPr="00512625" w:rsidRDefault="00E37B15" w:rsidP="00512625">
      <w:pPr>
        <w:spacing w:before="60" w:after="60" w:line="288" w:lineRule="auto"/>
        <w:ind w:firstLine="720"/>
        <w:jc w:val="both"/>
        <w:rPr>
          <w:sz w:val="26"/>
          <w:szCs w:val="26"/>
        </w:rPr>
      </w:pPr>
      <w:proofErr w:type="gramStart"/>
      <w:r w:rsidRPr="00512625">
        <w:rPr>
          <w:sz w:val="26"/>
          <w:szCs w:val="26"/>
        </w:rPr>
        <w:t>Из общей численности работников списочного состава (без учета совместителей) предприятий и организаций, не относящихся к субъектам малого предпринимательства, в августе 2018 г. было занято: в организациях, осуществляющих оптовую и розничную то</w:t>
      </w:r>
      <w:r w:rsidRPr="00512625">
        <w:rPr>
          <w:sz w:val="26"/>
          <w:szCs w:val="26"/>
        </w:rPr>
        <w:t>р</w:t>
      </w:r>
      <w:r w:rsidRPr="00512625">
        <w:rPr>
          <w:sz w:val="26"/>
          <w:szCs w:val="26"/>
        </w:rPr>
        <w:t>говлю - 15%, в организациях, ведущих образовательную деятельность, в финансовых и страховых организациях и в организациях здравоохранения и предоставления социальных услуг - по 9%, в обрабатывающих производствах - 7%, в организациях, осуществляющих научные</w:t>
      </w:r>
      <w:proofErr w:type="gramEnd"/>
      <w:r w:rsidRPr="00512625">
        <w:rPr>
          <w:sz w:val="26"/>
          <w:szCs w:val="26"/>
        </w:rPr>
        <w:t xml:space="preserve"> исследования и разработки - 6%, в строительстве - 4%.</w:t>
      </w:r>
    </w:p>
    <w:p w:rsidR="00E37B15" w:rsidRPr="00512625" w:rsidRDefault="00E37B15" w:rsidP="00512625">
      <w:pPr>
        <w:spacing w:before="60" w:after="60" w:line="288" w:lineRule="auto"/>
        <w:ind w:firstLine="720"/>
        <w:jc w:val="both"/>
        <w:rPr>
          <w:sz w:val="26"/>
          <w:szCs w:val="26"/>
        </w:rPr>
      </w:pPr>
      <w:r w:rsidRPr="00512625">
        <w:rPr>
          <w:sz w:val="26"/>
          <w:szCs w:val="26"/>
        </w:rPr>
        <w:t>На конец сентября 2018 г. по данным Департамента труда и социальной защиты населения города Москвы не имели занятий и активно искали работу 35,7 тыс. человек, из них 24,7 тыс. человек было официально признано безработными.</w:t>
      </w:r>
    </w:p>
    <w:p w:rsidR="00E37B15" w:rsidRPr="00512625" w:rsidRDefault="00E37B15" w:rsidP="00512625">
      <w:pPr>
        <w:spacing w:before="60" w:after="60" w:line="288" w:lineRule="auto"/>
        <w:ind w:firstLine="720"/>
        <w:jc w:val="both"/>
        <w:rPr>
          <w:sz w:val="26"/>
          <w:szCs w:val="26"/>
        </w:rPr>
      </w:pPr>
      <w:r w:rsidRPr="00512625">
        <w:rPr>
          <w:sz w:val="26"/>
          <w:szCs w:val="26"/>
        </w:rPr>
        <w:t>Численность незанятых трудовой деятельностью, ищущих работу, по сравнению с сентябрем 2017 г. уменьшилась на 3,4 тыс. человек, или на 8,7%, по сравнению с августом 2018 г. их численность увеличилась на 1,5 тыс. человек, или на 4,5%.</w:t>
      </w:r>
    </w:p>
    <w:p w:rsidR="00E37B15" w:rsidRPr="00512625" w:rsidRDefault="00E37B15" w:rsidP="00512625">
      <w:pPr>
        <w:spacing w:before="60" w:after="60" w:line="288" w:lineRule="auto"/>
        <w:ind w:firstLine="720"/>
        <w:jc w:val="both"/>
        <w:rPr>
          <w:sz w:val="26"/>
          <w:szCs w:val="26"/>
        </w:rPr>
      </w:pPr>
      <w:r w:rsidRPr="00512625">
        <w:rPr>
          <w:sz w:val="26"/>
          <w:szCs w:val="26"/>
        </w:rPr>
        <w:t xml:space="preserve">Численность официально зарегистрированных безработных на конец сентября 2018 г. по сравнению с аналогичным периодом 2017 г. уменьшилась на 3,0 тыс. человек, или на 10,8%. По сравнению с августом 2018 г. их численность увеличилось на 0,1 тыс. человек, или на 0,5%. </w:t>
      </w:r>
    </w:p>
    <w:p w:rsidR="009F3520" w:rsidRDefault="009F3520" w:rsidP="00512625">
      <w:pPr>
        <w:pStyle w:val="2"/>
      </w:pPr>
      <w:bookmarkStart w:id="260" w:name="_Toc531369888"/>
      <w:r>
        <w:lastRenderedPageBreak/>
        <w:t>краткая харак</w:t>
      </w:r>
      <w:bookmarkStart w:id="261" w:name="_Toc60694998"/>
      <w:r>
        <w:t xml:space="preserve">теристика </w:t>
      </w:r>
      <w:r w:rsidR="00512625">
        <w:t xml:space="preserve"> Центрального административного округа  Москвы</w:t>
      </w:r>
      <w:bookmarkEnd w:id="260"/>
    </w:p>
    <w:p w:rsidR="009F3520" w:rsidRDefault="009F3520" w:rsidP="009F3520">
      <w:pPr>
        <w:pStyle w:val="37"/>
        <w:jc w:val="both"/>
      </w:pPr>
    </w:p>
    <w:bookmarkEnd w:id="261"/>
    <w:p w:rsidR="00512625" w:rsidRPr="00512625" w:rsidRDefault="00512625" w:rsidP="00512625">
      <w:pPr>
        <w:spacing w:line="288" w:lineRule="auto"/>
        <w:ind w:left="45" w:firstLine="663"/>
        <w:jc w:val="both"/>
        <w:textAlignment w:val="baseline"/>
        <w:rPr>
          <w:color w:val="000000"/>
          <w:sz w:val="26"/>
          <w:szCs w:val="26"/>
        </w:rPr>
      </w:pPr>
      <w:r w:rsidRPr="00512625">
        <w:rPr>
          <w:color w:val="000000"/>
          <w:sz w:val="26"/>
          <w:szCs w:val="26"/>
        </w:rPr>
        <w:t>Центральный административный округ (ЦАО) расположен в центре Москвы и включает в себя 10 районов.</w:t>
      </w:r>
    </w:p>
    <w:p w:rsidR="00512625" w:rsidRPr="00512625" w:rsidRDefault="00512625" w:rsidP="00512625">
      <w:pPr>
        <w:spacing w:line="288" w:lineRule="auto"/>
        <w:ind w:left="45" w:firstLine="663"/>
        <w:jc w:val="both"/>
        <w:textAlignment w:val="baseline"/>
        <w:rPr>
          <w:color w:val="000000"/>
          <w:sz w:val="26"/>
          <w:szCs w:val="26"/>
        </w:rPr>
      </w:pPr>
      <w:r w:rsidRPr="00512625">
        <w:rPr>
          <w:color w:val="000000"/>
          <w:sz w:val="26"/>
          <w:szCs w:val="26"/>
        </w:rPr>
        <w:t>Центральный административный округ города Москвы располагается в центральной части столицы. Он является одним из 12 округов, на которые разделена Москва. Террит</w:t>
      </w:r>
      <w:r w:rsidRPr="00512625">
        <w:rPr>
          <w:color w:val="000000"/>
          <w:sz w:val="26"/>
          <w:szCs w:val="26"/>
        </w:rPr>
        <w:t>о</w:t>
      </w:r>
      <w:r w:rsidRPr="00512625">
        <w:rPr>
          <w:color w:val="000000"/>
          <w:sz w:val="26"/>
          <w:szCs w:val="26"/>
        </w:rPr>
        <w:t>рия ЦАО составляет 66,18 кв. км, население – около 750 тыс. человек. Всего ЦАО состоит из 10 районов Москвы.</w:t>
      </w:r>
    </w:p>
    <w:p w:rsidR="00512625" w:rsidRPr="00512625" w:rsidRDefault="00512625" w:rsidP="00512625">
      <w:pPr>
        <w:spacing w:line="288" w:lineRule="auto"/>
        <w:ind w:left="45" w:firstLine="663"/>
        <w:jc w:val="both"/>
        <w:textAlignment w:val="baseline"/>
        <w:rPr>
          <w:color w:val="000000"/>
          <w:sz w:val="26"/>
          <w:szCs w:val="26"/>
        </w:rPr>
      </w:pPr>
      <w:r w:rsidRPr="00512625">
        <w:rPr>
          <w:color w:val="000000"/>
          <w:sz w:val="26"/>
          <w:szCs w:val="26"/>
        </w:rPr>
        <w:t>Площадь округа занимает 6% на карте Москвы. Его границы практически иденти</w:t>
      </w:r>
      <w:r w:rsidRPr="00512625">
        <w:rPr>
          <w:color w:val="000000"/>
          <w:sz w:val="26"/>
          <w:szCs w:val="26"/>
        </w:rPr>
        <w:t>ч</w:t>
      </w:r>
      <w:r w:rsidRPr="00512625">
        <w:rPr>
          <w:color w:val="000000"/>
          <w:sz w:val="26"/>
          <w:szCs w:val="26"/>
        </w:rPr>
        <w:t>ны черте города до 1912 года. Количество учреждений и организаций на территории ЦАО не имеет равных во всей столице. Тут расположено огромное количество театров, госуда</w:t>
      </w:r>
      <w:r w:rsidRPr="00512625">
        <w:rPr>
          <w:color w:val="000000"/>
          <w:sz w:val="26"/>
          <w:szCs w:val="26"/>
        </w:rPr>
        <w:t>р</w:t>
      </w:r>
      <w:r w:rsidRPr="00512625">
        <w:rPr>
          <w:color w:val="000000"/>
          <w:sz w:val="26"/>
          <w:szCs w:val="26"/>
        </w:rPr>
        <w:t>ственных учреждений (в том числе Кремль, большинство министерств РФ, Дом прав</w:t>
      </w:r>
      <w:r w:rsidRPr="00512625">
        <w:rPr>
          <w:color w:val="000000"/>
          <w:sz w:val="26"/>
          <w:szCs w:val="26"/>
        </w:rPr>
        <w:t>и</w:t>
      </w:r>
      <w:r w:rsidRPr="00512625">
        <w:rPr>
          <w:color w:val="000000"/>
          <w:sz w:val="26"/>
          <w:szCs w:val="26"/>
        </w:rPr>
        <w:t>тельства РФ, Совет Федерации, Госдума), офисных зданий, торговых центров и др.</w:t>
      </w:r>
    </w:p>
    <w:p w:rsidR="00512625" w:rsidRPr="00512625" w:rsidRDefault="00512625" w:rsidP="00512625">
      <w:pPr>
        <w:spacing w:line="288" w:lineRule="auto"/>
        <w:ind w:left="45"/>
        <w:jc w:val="both"/>
        <w:textAlignment w:val="baseline"/>
        <w:rPr>
          <w:color w:val="000000"/>
          <w:sz w:val="26"/>
          <w:szCs w:val="26"/>
        </w:rPr>
      </w:pPr>
      <w:r w:rsidRPr="00512625">
        <w:rPr>
          <w:color w:val="000000"/>
          <w:sz w:val="26"/>
          <w:szCs w:val="26"/>
        </w:rPr>
        <w:t>Шесть из девяти вокзалов Москвы находятся на территории Центрального администр</w:t>
      </w:r>
      <w:r w:rsidRPr="00512625">
        <w:rPr>
          <w:color w:val="000000"/>
          <w:sz w:val="26"/>
          <w:szCs w:val="26"/>
        </w:rPr>
        <w:t>а</w:t>
      </w:r>
      <w:r w:rsidRPr="00512625">
        <w:rPr>
          <w:color w:val="000000"/>
          <w:sz w:val="26"/>
          <w:szCs w:val="26"/>
        </w:rPr>
        <w:t>тивного округа. Все крупные промышленные предприятия и массивы стараются перен</w:t>
      </w:r>
      <w:r w:rsidRPr="00512625">
        <w:rPr>
          <w:color w:val="000000"/>
          <w:sz w:val="26"/>
          <w:szCs w:val="26"/>
        </w:rPr>
        <w:t>о</w:t>
      </w:r>
      <w:r w:rsidRPr="00512625">
        <w:rPr>
          <w:color w:val="000000"/>
          <w:sz w:val="26"/>
          <w:szCs w:val="26"/>
        </w:rPr>
        <w:t>сить с округа за черту города. На их месте организовываются культурные центры и офисы. Поэтому основное количество памятников культуры, как столицы, так и всей страны с</w:t>
      </w:r>
      <w:r w:rsidRPr="00512625">
        <w:rPr>
          <w:color w:val="000000"/>
          <w:sz w:val="26"/>
          <w:szCs w:val="26"/>
        </w:rPr>
        <w:t>о</w:t>
      </w:r>
      <w:r w:rsidRPr="00512625">
        <w:rPr>
          <w:color w:val="000000"/>
          <w:sz w:val="26"/>
          <w:szCs w:val="26"/>
        </w:rPr>
        <w:t>средоточены именно здесь. Особенно интересны такие культурные объекты, как Моско</w:t>
      </w:r>
      <w:r w:rsidRPr="00512625">
        <w:rPr>
          <w:color w:val="000000"/>
          <w:sz w:val="26"/>
          <w:szCs w:val="26"/>
        </w:rPr>
        <w:t>в</w:t>
      </w:r>
      <w:r w:rsidRPr="00512625">
        <w:rPr>
          <w:color w:val="000000"/>
          <w:sz w:val="26"/>
          <w:szCs w:val="26"/>
        </w:rPr>
        <w:t>ский Кремль, Государственная Третьяковская галерея, Российская Государственная би</w:t>
      </w:r>
      <w:r w:rsidRPr="00512625">
        <w:rPr>
          <w:color w:val="000000"/>
          <w:sz w:val="26"/>
          <w:szCs w:val="26"/>
        </w:rPr>
        <w:t>б</w:t>
      </w:r>
      <w:r w:rsidRPr="00512625">
        <w:rPr>
          <w:color w:val="000000"/>
          <w:sz w:val="26"/>
          <w:szCs w:val="26"/>
        </w:rPr>
        <w:t>лиотека. Кроме того, на территории ЦАО располагаются крупные торговые залы (ГУМ, ЦУМ и др.), а также рестораны, кафе, бары и другие заведения.</w:t>
      </w:r>
    </w:p>
    <w:p w:rsidR="001A082E" w:rsidRPr="001A082E" w:rsidRDefault="001A082E" w:rsidP="001A082E"/>
    <w:p w:rsidR="005F6A2F" w:rsidRDefault="005F6A2F" w:rsidP="005F6A2F">
      <w:pPr>
        <w:pStyle w:val="2"/>
      </w:pPr>
      <w:bookmarkStart w:id="262" w:name="_Toc531369889"/>
      <w:r w:rsidRPr="005F6A2F">
        <w:t>Анализ рынка коммерческой недвижимости города Москвы</w:t>
      </w:r>
      <w:bookmarkEnd w:id="262"/>
      <w:r w:rsidRPr="005F6A2F">
        <w:t xml:space="preserve"> </w:t>
      </w:r>
    </w:p>
    <w:p w:rsidR="005F6A2F" w:rsidRPr="005F6A2F" w:rsidRDefault="005F6A2F" w:rsidP="003575E0">
      <w:pPr>
        <w:pStyle w:val="2"/>
        <w:jc w:val="center"/>
      </w:pPr>
      <w:bookmarkStart w:id="263" w:name="_Toc531369890"/>
      <w:r w:rsidRPr="005F6A2F">
        <w:t>во II квартале 2018 года</w:t>
      </w:r>
      <w:bookmarkEnd w:id="263"/>
    </w:p>
    <w:p w:rsidR="005F6A2F" w:rsidRPr="005F6A2F" w:rsidRDefault="005F6A2F" w:rsidP="003575E0">
      <w:pPr>
        <w:pStyle w:val="3"/>
        <w:shd w:val="clear" w:color="auto" w:fill="FFFFFF"/>
        <w:rPr>
          <w:i/>
          <w:color w:val="000000"/>
          <w:sz w:val="26"/>
          <w:szCs w:val="26"/>
          <w:lang w:val="ru-RU"/>
        </w:rPr>
      </w:pPr>
      <w:bookmarkStart w:id="264" w:name="_Toc531369891"/>
      <w:r w:rsidRPr="005F6A2F">
        <w:rPr>
          <w:i/>
          <w:color w:val="000000"/>
          <w:sz w:val="26"/>
          <w:szCs w:val="26"/>
          <w:lang w:val="ru-RU"/>
        </w:rPr>
        <w:t>Рынок продажи коммерческой недвижимости</w:t>
      </w:r>
      <w:bookmarkEnd w:id="264"/>
    </w:p>
    <w:p w:rsidR="005F6A2F" w:rsidRPr="003575E0" w:rsidRDefault="003575E0" w:rsidP="003575E0">
      <w:pPr>
        <w:pStyle w:val="af5"/>
        <w:shd w:val="clear" w:color="auto" w:fill="FFFFFF"/>
        <w:spacing w:before="0" w:beforeAutospacing="0" w:after="0" w:afterAutospacing="0" w:line="280" w:lineRule="atLeast"/>
        <w:jc w:val="both"/>
        <w:rPr>
          <w:rFonts w:ascii="Times New Roman" w:hAnsi="Times New Roman" w:cs="Times New Roman"/>
          <w:color w:val="000000"/>
          <w:sz w:val="26"/>
          <w:szCs w:val="26"/>
        </w:rPr>
      </w:pPr>
      <w:r w:rsidRPr="003575E0">
        <w:rPr>
          <w:rFonts w:ascii="Times New Roman" w:hAnsi="Times New Roman" w:cs="Times New Roman"/>
          <w:color w:val="000000"/>
          <w:sz w:val="26"/>
          <w:szCs w:val="26"/>
        </w:rPr>
        <w:t>Источник </w:t>
      </w:r>
      <w:hyperlink r:id="rId12" w:history="1">
        <w:r w:rsidRPr="003575E0">
          <w:rPr>
            <w:rStyle w:val="aa"/>
            <w:rFonts w:ascii="Times New Roman" w:hAnsi="Times New Roman" w:cs="Times New Roman"/>
            <w:sz w:val="26"/>
            <w:szCs w:val="26"/>
          </w:rPr>
          <w:t>http://biznes-faktor.ru</w:t>
        </w:r>
      </w:hyperlink>
    </w:p>
    <w:p w:rsidR="005F6A2F" w:rsidRPr="005F6A2F" w:rsidRDefault="005F6A2F" w:rsidP="003575E0">
      <w:pPr>
        <w:pStyle w:val="af5"/>
        <w:shd w:val="clear" w:color="auto" w:fill="FFFFFF"/>
        <w:spacing w:before="0" w:beforeAutospacing="0" w:after="0" w:afterAutospacing="0" w:line="288" w:lineRule="auto"/>
        <w:ind w:firstLine="708"/>
        <w:jc w:val="both"/>
        <w:rPr>
          <w:rFonts w:ascii="Times New Roman" w:hAnsi="Times New Roman" w:cs="Times New Roman"/>
          <w:color w:val="000000"/>
          <w:sz w:val="26"/>
          <w:szCs w:val="26"/>
        </w:rPr>
      </w:pPr>
      <w:r w:rsidRPr="005F6A2F">
        <w:rPr>
          <w:rFonts w:ascii="Times New Roman" w:hAnsi="Times New Roman" w:cs="Times New Roman"/>
          <w:color w:val="000000"/>
          <w:sz w:val="26"/>
          <w:szCs w:val="26"/>
        </w:rPr>
        <w:t>Для определения уровня цен на объекты коммерческого назначения г. Москвы, нами были исследованы предложения о продаже зданий и помещений магазинов, офисов, скл</w:t>
      </w:r>
      <w:r w:rsidRPr="005F6A2F">
        <w:rPr>
          <w:rFonts w:ascii="Times New Roman" w:hAnsi="Times New Roman" w:cs="Times New Roman"/>
          <w:color w:val="000000"/>
          <w:sz w:val="26"/>
          <w:szCs w:val="26"/>
        </w:rPr>
        <w:t>а</w:t>
      </w:r>
      <w:r w:rsidRPr="005F6A2F">
        <w:rPr>
          <w:rFonts w:ascii="Times New Roman" w:hAnsi="Times New Roman" w:cs="Times New Roman"/>
          <w:color w:val="000000"/>
          <w:sz w:val="26"/>
          <w:szCs w:val="26"/>
        </w:rPr>
        <w:t>дов, цехов, ресторанов и кафе, которые были представлены продавцами во II квартале 2017 года на открытом конкурентном рынке.</w:t>
      </w:r>
    </w:p>
    <w:p w:rsidR="005F6A2F" w:rsidRDefault="005F6A2F" w:rsidP="005F6A2F">
      <w:pPr>
        <w:pStyle w:val="af5"/>
        <w:shd w:val="clear" w:color="auto" w:fill="FFFFFF"/>
        <w:spacing w:before="0" w:beforeAutospacing="0" w:after="0" w:afterAutospacing="0" w:line="288" w:lineRule="auto"/>
        <w:jc w:val="center"/>
        <w:rPr>
          <w:color w:val="000000"/>
        </w:rPr>
      </w:pPr>
      <w:r w:rsidRPr="005F6A2F">
        <w:rPr>
          <w:rStyle w:val="aff7"/>
          <w:rFonts w:ascii="Times New Roman" w:hAnsi="Times New Roman" w:cs="Times New Roman"/>
          <w:color w:val="000000"/>
          <w:sz w:val="26"/>
          <w:szCs w:val="26"/>
        </w:rPr>
        <w:t>Статистические показатели стоимости 1 кв. м коммерческой недвижимости г. Москвы во II квартале 2018 года, руб</w:t>
      </w:r>
      <w:r>
        <w:rPr>
          <w:rStyle w:val="aff7"/>
          <w:color w:val="000000"/>
        </w:rPr>
        <w:t>.</w:t>
      </w:r>
    </w:p>
    <w:p w:rsidR="005F6A2F" w:rsidRDefault="005F6A2F" w:rsidP="005F6A2F">
      <w:pPr>
        <w:pStyle w:val="af5"/>
        <w:shd w:val="clear" w:color="auto" w:fill="FFFFFF"/>
        <w:spacing w:before="150" w:beforeAutospacing="0" w:line="280" w:lineRule="atLeast"/>
        <w:jc w:val="center"/>
        <w:rPr>
          <w:color w:val="000000"/>
        </w:rPr>
      </w:pPr>
      <w:r>
        <w:rPr>
          <w:noProof/>
          <w:color w:val="000000"/>
        </w:rPr>
        <w:drawing>
          <wp:inline distT="0" distB="0" distL="0" distR="0" wp14:anchorId="14490375" wp14:editId="50165F0B">
            <wp:extent cx="4381500" cy="2004060"/>
            <wp:effectExtent l="0" t="0" r="0" b="0"/>
            <wp:docPr id="38" name="Рисунок 38" descr="Диа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иаграмм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1500" cy="2004060"/>
                    </a:xfrm>
                    <a:prstGeom prst="rect">
                      <a:avLst/>
                    </a:prstGeom>
                    <a:noFill/>
                    <a:ln>
                      <a:noFill/>
                    </a:ln>
                  </pic:spPr>
                </pic:pic>
              </a:graphicData>
            </a:graphic>
          </wp:inline>
        </w:drawing>
      </w:r>
    </w:p>
    <w:p w:rsidR="005F6A2F" w:rsidRPr="00430E03" w:rsidRDefault="005F6A2F" w:rsidP="00430E03">
      <w:pPr>
        <w:pStyle w:val="af5"/>
        <w:shd w:val="clear" w:color="auto" w:fill="FFFFFF"/>
        <w:spacing w:before="0" w:beforeAutospacing="0" w:after="0" w:afterAutospacing="0" w:line="288" w:lineRule="auto"/>
        <w:jc w:val="both"/>
        <w:rPr>
          <w:rFonts w:ascii="Times New Roman" w:hAnsi="Times New Roman" w:cs="Times New Roman"/>
          <w:color w:val="000000"/>
          <w:sz w:val="26"/>
          <w:szCs w:val="26"/>
        </w:rPr>
      </w:pPr>
      <w:r w:rsidRPr="00430E03">
        <w:rPr>
          <w:rFonts w:ascii="Times New Roman" w:hAnsi="Times New Roman" w:cs="Times New Roman"/>
          <w:color w:val="000000"/>
          <w:sz w:val="26"/>
          <w:szCs w:val="26"/>
        </w:rPr>
        <w:lastRenderedPageBreak/>
        <w:t xml:space="preserve">Рынок коммерческой недвижимости г. Москвы можно условно разделить на помещения офисно-торгового назначения, общественного питания, производственно-складского назначения, </w:t>
      </w:r>
      <w:proofErr w:type="spellStart"/>
      <w:r w:rsidRPr="00430E03">
        <w:rPr>
          <w:rFonts w:ascii="Times New Roman" w:hAnsi="Times New Roman" w:cs="Times New Roman"/>
          <w:color w:val="000000"/>
          <w:sz w:val="26"/>
          <w:szCs w:val="26"/>
        </w:rPr>
        <w:t>отдельностоящие</w:t>
      </w:r>
      <w:proofErr w:type="spellEnd"/>
      <w:r w:rsidRPr="00430E03">
        <w:rPr>
          <w:rFonts w:ascii="Times New Roman" w:hAnsi="Times New Roman" w:cs="Times New Roman"/>
          <w:color w:val="000000"/>
          <w:sz w:val="26"/>
          <w:szCs w:val="26"/>
        </w:rPr>
        <w:t xml:space="preserve"> здания, помещения свободного назначения, автосервисы (СТО).</w:t>
      </w:r>
    </w:p>
    <w:p w:rsidR="005F6A2F" w:rsidRPr="00430E03" w:rsidRDefault="005F6A2F" w:rsidP="00430E03">
      <w:pPr>
        <w:pStyle w:val="af5"/>
        <w:shd w:val="clear" w:color="auto" w:fill="FFFFFF"/>
        <w:spacing w:before="0" w:beforeAutospacing="0" w:after="0" w:afterAutospacing="0" w:line="288" w:lineRule="auto"/>
        <w:jc w:val="center"/>
        <w:rPr>
          <w:rFonts w:ascii="Times New Roman" w:hAnsi="Times New Roman" w:cs="Times New Roman"/>
          <w:color w:val="000000"/>
          <w:sz w:val="26"/>
          <w:szCs w:val="26"/>
        </w:rPr>
      </w:pPr>
      <w:r w:rsidRPr="00430E03">
        <w:rPr>
          <w:rStyle w:val="aff7"/>
          <w:rFonts w:ascii="Times New Roman" w:hAnsi="Times New Roman" w:cs="Times New Roman"/>
          <w:color w:val="000000"/>
          <w:sz w:val="26"/>
          <w:szCs w:val="26"/>
        </w:rPr>
        <w:t>Средняя стоимость продажи 1 кв. м. коммерческой недвижимости г. Москвы во II ква</w:t>
      </w:r>
      <w:r w:rsidRPr="00430E03">
        <w:rPr>
          <w:rStyle w:val="aff7"/>
          <w:rFonts w:ascii="Times New Roman" w:hAnsi="Times New Roman" w:cs="Times New Roman"/>
          <w:color w:val="000000"/>
          <w:sz w:val="26"/>
          <w:szCs w:val="26"/>
        </w:rPr>
        <w:t>р</w:t>
      </w:r>
      <w:r w:rsidRPr="00430E03">
        <w:rPr>
          <w:rStyle w:val="aff7"/>
          <w:rFonts w:ascii="Times New Roman" w:hAnsi="Times New Roman" w:cs="Times New Roman"/>
          <w:color w:val="000000"/>
          <w:sz w:val="26"/>
          <w:szCs w:val="26"/>
        </w:rPr>
        <w:t>тале 201</w:t>
      </w:r>
      <w:r w:rsidR="00430E03">
        <w:rPr>
          <w:rStyle w:val="aff7"/>
          <w:rFonts w:ascii="Times New Roman" w:hAnsi="Times New Roman" w:cs="Times New Roman"/>
          <w:color w:val="000000"/>
          <w:sz w:val="26"/>
          <w:szCs w:val="26"/>
        </w:rPr>
        <w:t>8</w:t>
      </w:r>
      <w:r w:rsidRPr="00430E03">
        <w:rPr>
          <w:rStyle w:val="aff7"/>
          <w:rFonts w:ascii="Times New Roman" w:hAnsi="Times New Roman" w:cs="Times New Roman"/>
          <w:color w:val="000000"/>
          <w:sz w:val="26"/>
          <w:szCs w:val="26"/>
        </w:rPr>
        <w:t xml:space="preserve"> года в зависимости от назначения, руб.</w:t>
      </w:r>
    </w:p>
    <w:p w:rsidR="005F6A2F" w:rsidRDefault="005F6A2F" w:rsidP="005F6A2F">
      <w:pPr>
        <w:pStyle w:val="af5"/>
        <w:shd w:val="clear" w:color="auto" w:fill="FFFFFF"/>
        <w:spacing w:before="150" w:beforeAutospacing="0" w:line="280" w:lineRule="atLeast"/>
        <w:jc w:val="center"/>
        <w:rPr>
          <w:color w:val="000000"/>
        </w:rPr>
      </w:pPr>
      <w:r>
        <w:rPr>
          <w:noProof/>
          <w:color w:val="000000"/>
        </w:rPr>
        <w:drawing>
          <wp:inline distT="0" distB="0" distL="0" distR="0" wp14:anchorId="0549040A" wp14:editId="5D2C9B58">
            <wp:extent cx="4381500" cy="1988820"/>
            <wp:effectExtent l="0" t="0" r="0" b="0"/>
            <wp:docPr id="29" name="Рисунок 29" descr="Диа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иаграмм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0" cy="1988820"/>
                    </a:xfrm>
                    <a:prstGeom prst="rect">
                      <a:avLst/>
                    </a:prstGeom>
                    <a:noFill/>
                    <a:ln>
                      <a:noFill/>
                    </a:ln>
                  </pic:spPr>
                </pic:pic>
              </a:graphicData>
            </a:graphic>
          </wp:inline>
        </w:drawing>
      </w:r>
    </w:p>
    <w:p w:rsidR="005F6A2F" w:rsidRDefault="005F6A2F" w:rsidP="00430E03">
      <w:pPr>
        <w:pStyle w:val="af5"/>
        <w:shd w:val="clear" w:color="auto" w:fill="FFFFFF"/>
        <w:spacing w:before="150" w:beforeAutospacing="0" w:line="280" w:lineRule="atLeast"/>
        <w:jc w:val="center"/>
        <w:rPr>
          <w:color w:val="000000"/>
        </w:rPr>
      </w:pPr>
      <w:r w:rsidRPr="00430E03">
        <w:rPr>
          <w:rStyle w:val="aff7"/>
          <w:rFonts w:ascii="Times New Roman" w:hAnsi="Times New Roman" w:cs="Times New Roman"/>
          <w:color w:val="000000"/>
          <w:sz w:val="26"/>
          <w:szCs w:val="26"/>
        </w:rPr>
        <w:t>Средние значения цен предложений коммерческой недвижимости г. Мо</w:t>
      </w:r>
      <w:r w:rsidR="00430E03" w:rsidRPr="00430E03">
        <w:rPr>
          <w:rStyle w:val="aff7"/>
          <w:rFonts w:ascii="Times New Roman" w:hAnsi="Times New Roman" w:cs="Times New Roman"/>
          <w:color w:val="000000"/>
          <w:sz w:val="26"/>
          <w:szCs w:val="26"/>
        </w:rPr>
        <w:t>сквы во II кварт</w:t>
      </w:r>
      <w:r w:rsidR="00430E03" w:rsidRPr="00430E03">
        <w:rPr>
          <w:rStyle w:val="aff7"/>
          <w:rFonts w:ascii="Times New Roman" w:hAnsi="Times New Roman" w:cs="Times New Roman"/>
          <w:color w:val="000000"/>
          <w:sz w:val="26"/>
          <w:szCs w:val="26"/>
        </w:rPr>
        <w:t>а</w:t>
      </w:r>
      <w:r w:rsidR="00430E03" w:rsidRPr="00430E03">
        <w:rPr>
          <w:rStyle w:val="aff7"/>
          <w:rFonts w:ascii="Times New Roman" w:hAnsi="Times New Roman" w:cs="Times New Roman"/>
          <w:color w:val="000000"/>
          <w:sz w:val="26"/>
          <w:szCs w:val="26"/>
        </w:rPr>
        <w:t>ле 2018</w:t>
      </w:r>
      <w:r w:rsidRPr="00430E03">
        <w:rPr>
          <w:rStyle w:val="aff7"/>
          <w:rFonts w:ascii="Times New Roman" w:hAnsi="Times New Roman" w:cs="Times New Roman"/>
          <w:color w:val="000000"/>
          <w:sz w:val="26"/>
          <w:szCs w:val="26"/>
        </w:rPr>
        <w:t xml:space="preserve"> года</w:t>
      </w:r>
      <w:r>
        <w:rPr>
          <w:rStyle w:val="aff7"/>
          <w:color w:val="000000"/>
        </w:rPr>
        <w:t>.</w:t>
      </w:r>
    </w:p>
    <w:tbl>
      <w:tblPr>
        <w:tblW w:w="5000" w:type="pct"/>
        <w:tblCellSpacing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1955"/>
        <w:gridCol w:w="1672"/>
        <w:gridCol w:w="1686"/>
        <w:gridCol w:w="1731"/>
        <w:gridCol w:w="1665"/>
        <w:gridCol w:w="1685"/>
      </w:tblGrid>
      <w:tr w:rsidR="00430E03" w:rsidRPr="00430E03" w:rsidTr="00430E03">
        <w:trPr>
          <w:tblCellSpacing w:w="12" w:type="dxa"/>
        </w:trPr>
        <w:tc>
          <w:tcPr>
            <w:tcW w:w="0" w:type="auto"/>
            <w:shd w:val="clear" w:color="auto" w:fill="EEEEEE"/>
            <w:vAlign w:val="center"/>
            <w:hideMark/>
          </w:tcPr>
          <w:p w:rsidR="005F6A2F" w:rsidRPr="00430E03" w:rsidRDefault="005F6A2F">
            <w:pPr>
              <w:jc w:val="center"/>
              <w:rPr>
                <w:color w:val="000000"/>
                <w:sz w:val="22"/>
                <w:szCs w:val="22"/>
              </w:rPr>
            </w:pPr>
            <w:r w:rsidRPr="00430E03">
              <w:rPr>
                <w:color w:val="000000"/>
                <w:sz w:val="22"/>
                <w:szCs w:val="22"/>
              </w:rPr>
              <w:t>Назначение об</w:t>
            </w:r>
            <w:r w:rsidRPr="00430E03">
              <w:rPr>
                <w:color w:val="000000"/>
                <w:sz w:val="22"/>
                <w:szCs w:val="22"/>
              </w:rPr>
              <w:t>ъ</w:t>
            </w:r>
            <w:r w:rsidRPr="00430E03">
              <w:rPr>
                <w:color w:val="000000"/>
                <w:sz w:val="22"/>
                <w:szCs w:val="22"/>
              </w:rPr>
              <w:t>екта</w:t>
            </w:r>
          </w:p>
        </w:tc>
        <w:tc>
          <w:tcPr>
            <w:tcW w:w="0" w:type="auto"/>
            <w:shd w:val="clear" w:color="auto" w:fill="EEEEEE"/>
            <w:vAlign w:val="center"/>
            <w:hideMark/>
          </w:tcPr>
          <w:p w:rsidR="005F6A2F" w:rsidRPr="00430E03" w:rsidRDefault="005F6A2F">
            <w:pPr>
              <w:jc w:val="center"/>
              <w:rPr>
                <w:color w:val="000000"/>
                <w:sz w:val="22"/>
                <w:szCs w:val="22"/>
              </w:rPr>
            </w:pPr>
            <w:r w:rsidRPr="00430E03">
              <w:rPr>
                <w:color w:val="000000"/>
                <w:sz w:val="22"/>
                <w:szCs w:val="22"/>
              </w:rPr>
              <w:t>Среднее знач</w:t>
            </w:r>
            <w:r w:rsidRPr="00430E03">
              <w:rPr>
                <w:color w:val="000000"/>
                <w:sz w:val="22"/>
                <w:szCs w:val="22"/>
              </w:rPr>
              <w:t>е</w:t>
            </w:r>
            <w:r w:rsidRPr="00430E03">
              <w:rPr>
                <w:color w:val="000000"/>
                <w:sz w:val="22"/>
                <w:szCs w:val="22"/>
              </w:rPr>
              <w:t>ние цены пре</w:t>
            </w:r>
            <w:r w:rsidRPr="00430E03">
              <w:rPr>
                <w:color w:val="000000"/>
                <w:sz w:val="22"/>
                <w:szCs w:val="22"/>
              </w:rPr>
              <w:t>д</w:t>
            </w:r>
            <w:r w:rsidRPr="00430E03">
              <w:rPr>
                <w:color w:val="000000"/>
                <w:sz w:val="22"/>
                <w:szCs w:val="22"/>
              </w:rPr>
              <w:t>ложения за 1 кв</w:t>
            </w:r>
            <w:proofErr w:type="gramStart"/>
            <w:r w:rsidRPr="00430E03">
              <w:rPr>
                <w:color w:val="000000"/>
                <w:sz w:val="22"/>
                <w:szCs w:val="22"/>
              </w:rPr>
              <w:t>.м</w:t>
            </w:r>
            <w:proofErr w:type="gramEnd"/>
            <w:r w:rsidRPr="00430E03">
              <w:rPr>
                <w:color w:val="000000"/>
                <w:sz w:val="22"/>
                <w:szCs w:val="22"/>
              </w:rPr>
              <w:t xml:space="preserve"> коммерч</w:t>
            </w:r>
            <w:r w:rsidRPr="00430E03">
              <w:rPr>
                <w:color w:val="000000"/>
                <w:sz w:val="22"/>
                <w:szCs w:val="22"/>
              </w:rPr>
              <w:t>е</w:t>
            </w:r>
            <w:r w:rsidRPr="00430E03">
              <w:rPr>
                <w:color w:val="000000"/>
                <w:sz w:val="22"/>
                <w:szCs w:val="22"/>
              </w:rPr>
              <w:t>ских помещ</w:t>
            </w:r>
            <w:r w:rsidRPr="00430E03">
              <w:rPr>
                <w:color w:val="000000"/>
                <w:sz w:val="22"/>
                <w:szCs w:val="22"/>
              </w:rPr>
              <w:t>е</w:t>
            </w:r>
            <w:r w:rsidRPr="00430E03">
              <w:rPr>
                <w:color w:val="000000"/>
                <w:sz w:val="22"/>
                <w:szCs w:val="22"/>
              </w:rPr>
              <w:t>ний, руб.</w:t>
            </w:r>
          </w:p>
        </w:tc>
        <w:tc>
          <w:tcPr>
            <w:tcW w:w="0" w:type="auto"/>
            <w:shd w:val="clear" w:color="auto" w:fill="EEEEEE"/>
            <w:vAlign w:val="center"/>
            <w:hideMark/>
          </w:tcPr>
          <w:p w:rsidR="005F6A2F" w:rsidRPr="00430E03" w:rsidRDefault="005F6A2F">
            <w:pPr>
              <w:jc w:val="center"/>
              <w:rPr>
                <w:color w:val="000000"/>
                <w:sz w:val="22"/>
                <w:szCs w:val="22"/>
              </w:rPr>
            </w:pPr>
            <w:r w:rsidRPr="00430E03">
              <w:rPr>
                <w:color w:val="000000"/>
                <w:sz w:val="22"/>
                <w:szCs w:val="22"/>
              </w:rPr>
              <w:t>Минимальное значение цены предложения за 1 кв</w:t>
            </w:r>
            <w:proofErr w:type="gramStart"/>
            <w:r w:rsidRPr="00430E03">
              <w:rPr>
                <w:color w:val="000000"/>
                <w:sz w:val="22"/>
                <w:szCs w:val="22"/>
              </w:rPr>
              <w:t>.м</w:t>
            </w:r>
            <w:proofErr w:type="gramEnd"/>
            <w:r w:rsidRPr="00430E03">
              <w:rPr>
                <w:color w:val="000000"/>
                <w:sz w:val="22"/>
                <w:szCs w:val="22"/>
              </w:rPr>
              <w:t xml:space="preserve"> комме</w:t>
            </w:r>
            <w:r w:rsidRPr="00430E03">
              <w:rPr>
                <w:color w:val="000000"/>
                <w:sz w:val="22"/>
                <w:szCs w:val="22"/>
              </w:rPr>
              <w:t>р</w:t>
            </w:r>
            <w:r w:rsidRPr="00430E03">
              <w:rPr>
                <w:color w:val="000000"/>
                <w:sz w:val="22"/>
                <w:szCs w:val="22"/>
              </w:rPr>
              <w:t>ческих пом</w:t>
            </w:r>
            <w:r w:rsidRPr="00430E03">
              <w:rPr>
                <w:color w:val="000000"/>
                <w:sz w:val="22"/>
                <w:szCs w:val="22"/>
              </w:rPr>
              <w:t>е</w:t>
            </w:r>
            <w:r w:rsidRPr="00430E03">
              <w:rPr>
                <w:color w:val="000000"/>
                <w:sz w:val="22"/>
                <w:szCs w:val="22"/>
              </w:rPr>
              <w:t>щений, руб.</w:t>
            </w:r>
          </w:p>
        </w:tc>
        <w:tc>
          <w:tcPr>
            <w:tcW w:w="0" w:type="auto"/>
            <w:shd w:val="clear" w:color="auto" w:fill="EEEEEE"/>
            <w:vAlign w:val="center"/>
            <w:hideMark/>
          </w:tcPr>
          <w:p w:rsidR="005F6A2F" w:rsidRPr="00430E03" w:rsidRDefault="005F6A2F">
            <w:pPr>
              <w:jc w:val="center"/>
              <w:rPr>
                <w:color w:val="000000"/>
                <w:sz w:val="22"/>
                <w:szCs w:val="22"/>
              </w:rPr>
            </w:pPr>
            <w:r w:rsidRPr="00430E03">
              <w:rPr>
                <w:color w:val="000000"/>
                <w:sz w:val="22"/>
                <w:szCs w:val="22"/>
              </w:rPr>
              <w:t>Максимальное значение цены предложения за 1 кв</w:t>
            </w:r>
            <w:proofErr w:type="gramStart"/>
            <w:r w:rsidRPr="00430E03">
              <w:rPr>
                <w:color w:val="000000"/>
                <w:sz w:val="22"/>
                <w:szCs w:val="22"/>
              </w:rPr>
              <w:t>.м</w:t>
            </w:r>
            <w:proofErr w:type="gramEnd"/>
            <w:r w:rsidRPr="00430E03">
              <w:rPr>
                <w:color w:val="000000"/>
                <w:sz w:val="22"/>
                <w:szCs w:val="22"/>
              </w:rPr>
              <w:t xml:space="preserve"> комме</w:t>
            </w:r>
            <w:r w:rsidRPr="00430E03">
              <w:rPr>
                <w:color w:val="000000"/>
                <w:sz w:val="22"/>
                <w:szCs w:val="22"/>
              </w:rPr>
              <w:t>р</w:t>
            </w:r>
            <w:r w:rsidRPr="00430E03">
              <w:rPr>
                <w:color w:val="000000"/>
                <w:sz w:val="22"/>
                <w:szCs w:val="22"/>
              </w:rPr>
              <w:t>ческих помещ</w:t>
            </w:r>
            <w:r w:rsidRPr="00430E03">
              <w:rPr>
                <w:color w:val="000000"/>
                <w:sz w:val="22"/>
                <w:szCs w:val="22"/>
              </w:rPr>
              <w:t>е</w:t>
            </w:r>
            <w:r w:rsidRPr="00430E03">
              <w:rPr>
                <w:color w:val="000000"/>
                <w:sz w:val="22"/>
                <w:szCs w:val="22"/>
              </w:rPr>
              <w:t>ний, руб.</w:t>
            </w:r>
          </w:p>
        </w:tc>
        <w:tc>
          <w:tcPr>
            <w:tcW w:w="0" w:type="auto"/>
            <w:shd w:val="clear" w:color="auto" w:fill="EEEEEE"/>
            <w:vAlign w:val="center"/>
            <w:hideMark/>
          </w:tcPr>
          <w:p w:rsidR="005F6A2F" w:rsidRPr="00430E03" w:rsidRDefault="005F6A2F">
            <w:pPr>
              <w:jc w:val="center"/>
              <w:rPr>
                <w:color w:val="000000"/>
                <w:sz w:val="22"/>
                <w:szCs w:val="22"/>
              </w:rPr>
            </w:pPr>
            <w:r w:rsidRPr="00430E03">
              <w:rPr>
                <w:color w:val="000000"/>
                <w:sz w:val="22"/>
                <w:szCs w:val="22"/>
              </w:rPr>
              <w:t>Значение моды цены предл</w:t>
            </w:r>
            <w:r w:rsidRPr="00430E03">
              <w:rPr>
                <w:color w:val="000000"/>
                <w:sz w:val="22"/>
                <w:szCs w:val="22"/>
              </w:rPr>
              <w:t>о</w:t>
            </w:r>
            <w:r w:rsidRPr="00430E03">
              <w:rPr>
                <w:color w:val="000000"/>
                <w:sz w:val="22"/>
                <w:szCs w:val="22"/>
              </w:rPr>
              <w:t>жения за 1 кв</w:t>
            </w:r>
            <w:proofErr w:type="gramStart"/>
            <w:r w:rsidRPr="00430E03">
              <w:rPr>
                <w:color w:val="000000"/>
                <w:sz w:val="22"/>
                <w:szCs w:val="22"/>
              </w:rPr>
              <w:t>.м</w:t>
            </w:r>
            <w:proofErr w:type="gramEnd"/>
            <w:r w:rsidRPr="00430E03">
              <w:rPr>
                <w:color w:val="000000"/>
                <w:sz w:val="22"/>
                <w:szCs w:val="22"/>
              </w:rPr>
              <w:t xml:space="preserve"> коммерческих помещений, руб.</w:t>
            </w:r>
          </w:p>
        </w:tc>
        <w:tc>
          <w:tcPr>
            <w:tcW w:w="0" w:type="auto"/>
            <w:shd w:val="clear" w:color="auto" w:fill="EEEEEE"/>
            <w:vAlign w:val="center"/>
            <w:hideMark/>
          </w:tcPr>
          <w:p w:rsidR="005F6A2F" w:rsidRPr="00430E03" w:rsidRDefault="005F6A2F">
            <w:pPr>
              <w:jc w:val="center"/>
              <w:rPr>
                <w:color w:val="000000"/>
                <w:sz w:val="22"/>
                <w:szCs w:val="22"/>
              </w:rPr>
            </w:pPr>
            <w:r w:rsidRPr="00430E03">
              <w:rPr>
                <w:color w:val="000000"/>
                <w:sz w:val="22"/>
                <w:szCs w:val="22"/>
              </w:rPr>
              <w:t>Значение мед</w:t>
            </w:r>
            <w:r w:rsidRPr="00430E03">
              <w:rPr>
                <w:color w:val="000000"/>
                <w:sz w:val="22"/>
                <w:szCs w:val="22"/>
              </w:rPr>
              <w:t>и</w:t>
            </w:r>
            <w:r w:rsidRPr="00430E03">
              <w:rPr>
                <w:color w:val="000000"/>
                <w:sz w:val="22"/>
                <w:szCs w:val="22"/>
              </w:rPr>
              <w:t>аны цены пре</w:t>
            </w:r>
            <w:r w:rsidRPr="00430E03">
              <w:rPr>
                <w:color w:val="000000"/>
                <w:sz w:val="22"/>
                <w:szCs w:val="22"/>
              </w:rPr>
              <w:t>д</w:t>
            </w:r>
            <w:r w:rsidRPr="00430E03">
              <w:rPr>
                <w:color w:val="000000"/>
                <w:sz w:val="22"/>
                <w:szCs w:val="22"/>
              </w:rPr>
              <w:t>ложения за 1 кв</w:t>
            </w:r>
            <w:proofErr w:type="gramStart"/>
            <w:r w:rsidRPr="00430E03">
              <w:rPr>
                <w:color w:val="000000"/>
                <w:sz w:val="22"/>
                <w:szCs w:val="22"/>
              </w:rPr>
              <w:t>.м</w:t>
            </w:r>
            <w:proofErr w:type="gramEnd"/>
            <w:r w:rsidRPr="00430E03">
              <w:rPr>
                <w:color w:val="000000"/>
                <w:sz w:val="22"/>
                <w:szCs w:val="22"/>
              </w:rPr>
              <w:t xml:space="preserve"> коммерч</w:t>
            </w:r>
            <w:r w:rsidRPr="00430E03">
              <w:rPr>
                <w:color w:val="000000"/>
                <w:sz w:val="22"/>
                <w:szCs w:val="22"/>
              </w:rPr>
              <w:t>е</w:t>
            </w:r>
            <w:r w:rsidRPr="00430E03">
              <w:rPr>
                <w:color w:val="000000"/>
                <w:sz w:val="22"/>
                <w:szCs w:val="22"/>
              </w:rPr>
              <w:t>ских помещ</w:t>
            </w:r>
            <w:r w:rsidRPr="00430E03">
              <w:rPr>
                <w:color w:val="000000"/>
                <w:sz w:val="22"/>
                <w:szCs w:val="22"/>
              </w:rPr>
              <w:t>е</w:t>
            </w:r>
            <w:r w:rsidRPr="00430E03">
              <w:rPr>
                <w:color w:val="000000"/>
                <w:sz w:val="22"/>
                <w:szCs w:val="22"/>
              </w:rPr>
              <w:t>ний, руб.</w:t>
            </w:r>
          </w:p>
        </w:tc>
      </w:tr>
      <w:tr w:rsidR="00430E03" w:rsidRPr="00430E03" w:rsidTr="00430E03">
        <w:trPr>
          <w:tblCellSpacing w:w="12" w:type="dxa"/>
        </w:trPr>
        <w:tc>
          <w:tcPr>
            <w:tcW w:w="0" w:type="auto"/>
            <w:shd w:val="clear" w:color="auto" w:fill="FFFFFF"/>
            <w:vAlign w:val="center"/>
            <w:hideMark/>
          </w:tcPr>
          <w:p w:rsidR="005F6A2F" w:rsidRPr="00430E03" w:rsidRDefault="005F6A2F" w:rsidP="00430E03">
            <w:pPr>
              <w:rPr>
                <w:color w:val="000000"/>
                <w:sz w:val="22"/>
                <w:szCs w:val="22"/>
              </w:rPr>
            </w:pPr>
            <w:r w:rsidRPr="00430E03">
              <w:rPr>
                <w:color w:val="000000"/>
                <w:sz w:val="22"/>
                <w:szCs w:val="22"/>
              </w:rPr>
              <w:t>Офисное помещ</w:t>
            </w:r>
            <w:r w:rsidRPr="00430E03">
              <w:rPr>
                <w:color w:val="000000"/>
                <w:sz w:val="22"/>
                <w:szCs w:val="22"/>
              </w:rPr>
              <w:t>е</w:t>
            </w:r>
            <w:r w:rsidRPr="00430E03">
              <w:rPr>
                <w:color w:val="000000"/>
                <w:sz w:val="22"/>
                <w:szCs w:val="22"/>
              </w:rPr>
              <w:t>ние</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495 906</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31 210</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4 057 338</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144 513</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217 520</w:t>
            </w:r>
          </w:p>
        </w:tc>
      </w:tr>
      <w:tr w:rsidR="00430E03" w:rsidRPr="00430E03" w:rsidTr="00430E03">
        <w:trPr>
          <w:tblCellSpacing w:w="12" w:type="dxa"/>
        </w:trPr>
        <w:tc>
          <w:tcPr>
            <w:tcW w:w="0" w:type="auto"/>
            <w:shd w:val="clear" w:color="auto" w:fill="FFFFFF"/>
            <w:vAlign w:val="center"/>
            <w:hideMark/>
          </w:tcPr>
          <w:p w:rsidR="005F6A2F" w:rsidRPr="00430E03" w:rsidRDefault="005F6A2F" w:rsidP="00430E03">
            <w:pPr>
              <w:rPr>
                <w:color w:val="000000"/>
                <w:sz w:val="22"/>
                <w:szCs w:val="22"/>
              </w:rPr>
            </w:pPr>
            <w:r w:rsidRPr="00430E03">
              <w:rPr>
                <w:color w:val="000000"/>
                <w:sz w:val="22"/>
                <w:szCs w:val="22"/>
              </w:rPr>
              <w:t>Торговое помещ</w:t>
            </w:r>
            <w:r w:rsidRPr="00430E03">
              <w:rPr>
                <w:color w:val="000000"/>
                <w:sz w:val="22"/>
                <w:szCs w:val="22"/>
              </w:rPr>
              <w:t>е</w:t>
            </w:r>
            <w:r w:rsidRPr="00430E03">
              <w:rPr>
                <w:color w:val="000000"/>
                <w:sz w:val="22"/>
                <w:szCs w:val="22"/>
              </w:rPr>
              <w:t>ние</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612 793</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11 423</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3 832 866</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199 319</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448 627</w:t>
            </w:r>
          </w:p>
        </w:tc>
      </w:tr>
      <w:tr w:rsidR="00430E03" w:rsidRPr="00430E03" w:rsidTr="00430E03">
        <w:trPr>
          <w:tblCellSpacing w:w="12" w:type="dxa"/>
        </w:trPr>
        <w:tc>
          <w:tcPr>
            <w:tcW w:w="0" w:type="auto"/>
            <w:shd w:val="clear" w:color="auto" w:fill="FFFFFF"/>
            <w:vAlign w:val="center"/>
            <w:hideMark/>
          </w:tcPr>
          <w:p w:rsidR="005F6A2F" w:rsidRPr="00430E03" w:rsidRDefault="005F6A2F" w:rsidP="00430E03">
            <w:pPr>
              <w:rPr>
                <w:color w:val="000000"/>
                <w:sz w:val="22"/>
                <w:szCs w:val="22"/>
              </w:rPr>
            </w:pPr>
            <w:r w:rsidRPr="00430E03">
              <w:rPr>
                <w:color w:val="000000"/>
                <w:sz w:val="22"/>
                <w:szCs w:val="22"/>
              </w:rPr>
              <w:t>Помещение общ</w:t>
            </w:r>
            <w:r w:rsidRPr="00430E03">
              <w:rPr>
                <w:color w:val="000000"/>
                <w:sz w:val="22"/>
                <w:szCs w:val="22"/>
              </w:rPr>
              <w:t>е</w:t>
            </w:r>
            <w:r w:rsidRPr="00430E03">
              <w:rPr>
                <w:color w:val="000000"/>
                <w:sz w:val="22"/>
                <w:szCs w:val="22"/>
              </w:rPr>
              <w:t>ственного питания</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497 422</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440 405</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560 804</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491 057</w:t>
            </w:r>
          </w:p>
        </w:tc>
      </w:tr>
      <w:tr w:rsidR="00430E03" w:rsidRPr="00430E03" w:rsidTr="00430E03">
        <w:trPr>
          <w:tblCellSpacing w:w="12" w:type="dxa"/>
        </w:trPr>
        <w:tc>
          <w:tcPr>
            <w:tcW w:w="0" w:type="auto"/>
            <w:shd w:val="clear" w:color="auto" w:fill="FFFFFF"/>
            <w:vAlign w:val="center"/>
            <w:hideMark/>
          </w:tcPr>
          <w:p w:rsidR="005F6A2F" w:rsidRPr="00430E03" w:rsidRDefault="005F6A2F" w:rsidP="00430E03">
            <w:pPr>
              <w:rPr>
                <w:color w:val="000000"/>
                <w:sz w:val="22"/>
                <w:szCs w:val="22"/>
              </w:rPr>
            </w:pPr>
            <w:r w:rsidRPr="00430E03">
              <w:rPr>
                <w:color w:val="000000"/>
                <w:sz w:val="22"/>
                <w:szCs w:val="22"/>
              </w:rPr>
              <w:t>Помещение св</w:t>
            </w:r>
            <w:r w:rsidRPr="00430E03">
              <w:rPr>
                <w:color w:val="000000"/>
                <w:sz w:val="22"/>
                <w:szCs w:val="22"/>
              </w:rPr>
              <w:t>о</w:t>
            </w:r>
            <w:r w:rsidRPr="00430E03">
              <w:rPr>
                <w:color w:val="000000"/>
                <w:sz w:val="22"/>
                <w:szCs w:val="22"/>
              </w:rPr>
              <w:t>бодного назнач</w:t>
            </w:r>
            <w:r w:rsidRPr="00430E03">
              <w:rPr>
                <w:color w:val="000000"/>
                <w:sz w:val="22"/>
                <w:szCs w:val="22"/>
              </w:rPr>
              <w:t>е</w:t>
            </w:r>
            <w:r w:rsidRPr="00430E03">
              <w:rPr>
                <w:color w:val="000000"/>
                <w:sz w:val="22"/>
                <w:szCs w:val="22"/>
              </w:rPr>
              <w:t>ния</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329 162</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34 152</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1 232 201</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167 965</w:t>
            </w:r>
          </w:p>
        </w:tc>
      </w:tr>
      <w:tr w:rsidR="00430E03" w:rsidRPr="00430E03" w:rsidTr="00430E03">
        <w:trPr>
          <w:tblCellSpacing w:w="12" w:type="dxa"/>
        </w:trPr>
        <w:tc>
          <w:tcPr>
            <w:tcW w:w="0" w:type="auto"/>
            <w:shd w:val="clear" w:color="auto" w:fill="FFFFFF"/>
            <w:vAlign w:val="center"/>
            <w:hideMark/>
          </w:tcPr>
          <w:p w:rsidR="005F6A2F" w:rsidRPr="00430E03" w:rsidRDefault="005F6A2F" w:rsidP="00430E03">
            <w:pPr>
              <w:rPr>
                <w:color w:val="000000"/>
                <w:sz w:val="22"/>
                <w:szCs w:val="22"/>
              </w:rPr>
            </w:pPr>
            <w:r w:rsidRPr="00430E03">
              <w:rPr>
                <w:color w:val="000000"/>
                <w:sz w:val="22"/>
                <w:szCs w:val="22"/>
              </w:rPr>
              <w:t>Автосервис (СТО)</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96 202</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4 788</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149 475</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118 784</w:t>
            </w:r>
          </w:p>
        </w:tc>
      </w:tr>
      <w:tr w:rsidR="00430E03" w:rsidRPr="00430E03" w:rsidTr="00430E03">
        <w:trPr>
          <w:tblCellSpacing w:w="12" w:type="dxa"/>
        </w:trPr>
        <w:tc>
          <w:tcPr>
            <w:tcW w:w="0" w:type="auto"/>
            <w:shd w:val="clear" w:color="auto" w:fill="FFFFFF"/>
            <w:vAlign w:val="center"/>
            <w:hideMark/>
          </w:tcPr>
          <w:p w:rsidR="005F6A2F" w:rsidRPr="00430E03" w:rsidRDefault="005F6A2F" w:rsidP="00430E03">
            <w:pPr>
              <w:rPr>
                <w:color w:val="000000"/>
                <w:sz w:val="22"/>
                <w:szCs w:val="22"/>
              </w:rPr>
            </w:pPr>
            <w:r w:rsidRPr="00430E03">
              <w:rPr>
                <w:color w:val="000000"/>
                <w:sz w:val="22"/>
                <w:szCs w:val="22"/>
              </w:rPr>
              <w:t>Производственно-складское пом</w:t>
            </w:r>
            <w:r w:rsidRPr="00430E03">
              <w:rPr>
                <w:color w:val="000000"/>
                <w:sz w:val="22"/>
                <w:szCs w:val="22"/>
              </w:rPr>
              <w:t>е</w:t>
            </w:r>
            <w:r w:rsidRPr="00430E03">
              <w:rPr>
                <w:color w:val="000000"/>
                <w:sz w:val="22"/>
                <w:szCs w:val="22"/>
              </w:rPr>
              <w:t>щение</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57 243</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14 999</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174 397</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79 728</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48 950</w:t>
            </w:r>
          </w:p>
        </w:tc>
      </w:tr>
      <w:tr w:rsidR="00430E03" w:rsidRPr="00430E03" w:rsidTr="00430E03">
        <w:trPr>
          <w:tblCellSpacing w:w="12" w:type="dxa"/>
        </w:trPr>
        <w:tc>
          <w:tcPr>
            <w:tcW w:w="0" w:type="auto"/>
            <w:shd w:val="clear" w:color="auto" w:fill="FFFFFF"/>
            <w:vAlign w:val="center"/>
            <w:hideMark/>
          </w:tcPr>
          <w:p w:rsidR="005F6A2F" w:rsidRPr="00430E03" w:rsidRDefault="005F6A2F" w:rsidP="00430E03">
            <w:pPr>
              <w:rPr>
                <w:color w:val="000000"/>
                <w:sz w:val="22"/>
                <w:szCs w:val="22"/>
              </w:rPr>
            </w:pPr>
            <w:proofErr w:type="spellStart"/>
            <w:r w:rsidRPr="00430E03">
              <w:rPr>
                <w:color w:val="000000"/>
                <w:sz w:val="22"/>
                <w:szCs w:val="22"/>
              </w:rPr>
              <w:t>Отдельностоящее</w:t>
            </w:r>
            <w:proofErr w:type="spellEnd"/>
            <w:r w:rsidRPr="00430E03">
              <w:rPr>
                <w:color w:val="000000"/>
                <w:sz w:val="22"/>
                <w:szCs w:val="22"/>
              </w:rPr>
              <w:t xml:space="preserve"> здание</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213 634</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21 461</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2 989 611</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249 163</w:t>
            </w:r>
          </w:p>
        </w:tc>
        <w:tc>
          <w:tcPr>
            <w:tcW w:w="0" w:type="auto"/>
            <w:shd w:val="clear" w:color="auto" w:fill="FFFFFF"/>
            <w:vAlign w:val="center"/>
            <w:hideMark/>
          </w:tcPr>
          <w:p w:rsidR="005F6A2F" w:rsidRPr="00430E03" w:rsidRDefault="005F6A2F" w:rsidP="00430E03">
            <w:pPr>
              <w:jc w:val="center"/>
              <w:rPr>
                <w:color w:val="000000"/>
                <w:sz w:val="22"/>
                <w:szCs w:val="22"/>
              </w:rPr>
            </w:pPr>
            <w:r w:rsidRPr="00430E03">
              <w:rPr>
                <w:color w:val="000000"/>
                <w:sz w:val="22"/>
                <w:szCs w:val="22"/>
              </w:rPr>
              <w:t>122 880</w:t>
            </w:r>
          </w:p>
        </w:tc>
      </w:tr>
    </w:tbl>
    <w:p w:rsidR="005F6A2F" w:rsidRPr="00430E03" w:rsidRDefault="005F6A2F" w:rsidP="00430E03">
      <w:pPr>
        <w:pStyle w:val="af5"/>
        <w:shd w:val="clear" w:color="auto" w:fill="FFFFFF"/>
        <w:spacing w:before="150" w:beforeAutospacing="0" w:line="288" w:lineRule="auto"/>
        <w:ind w:firstLine="708"/>
        <w:jc w:val="both"/>
        <w:rPr>
          <w:rFonts w:ascii="Times New Roman" w:hAnsi="Times New Roman" w:cs="Times New Roman"/>
          <w:color w:val="000000"/>
          <w:sz w:val="26"/>
          <w:szCs w:val="26"/>
        </w:rPr>
      </w:pPr>
      <w:r w:rsidRPr="00430E03">
        <w:rPr>
          <w:rFonts w:ascii="Times New Roman" w:hAnsi="Times New Roman" w:cs="Times New Roman"/>
          <w:color w:val="000000"/>
          <w:sz w:val="26"/>
          <w:szCs w:val="26"/>
        </w:rPr>
        <w:t>По результатам анализа рынка коммерческой недвижимости г. Москвы было выя</w:t>
      </w:r>
      <w:r w:rsidRPr="00430E03">
        <w:rPr>
          <w:rFonts w:ascii="Times New Roman" w:hAnsi="Times New Roman" w:cs="Times New Roman"/>
          <w:color w:val="000000"/>
          <w:sz w:val="26"/>
          <w:szCs w:val="26"/>
        </w:rPr>
        <w:t>в</w:t>
      </w:r>
      <w:r w:rsidRPr="00430E03">
        <w:rPr>
          <w:rFonts w:ascii="Times New Roman" w:hAnsi="Times New Roman" w:cs="Times New Roman"/>
          <w:color w:val="000000"/>
          <w:sz w:val="26"/>
          <w:szCs w:val="26"/>
        </w:rPr>
        <w:t>лено, что максимальная стоимость 1 кв</w:t>
      </w:r>
      <w:proofErr w:type="gramStart"/>
      <w:r w:rsidRPr="00430E03">
        <w:rPr>
          <w:rFonts w:ascii="Times New Roman" w:hAnsi="Times New Roman" w:cs="Times New Roman"/>
          <w:color w:val="000000"/>
          <w:sz w:val="26"/>
          <w:szCs w:val="26"/>
        </w:rPr>
        <w:t>.м</w:t>
      </w:r>
      <w:proofErr w:type="gramEnd"/>
      <w:r w:rsidRPr="00430E03">
        <w:rPr>
          <w:rFonts w:ascii="Times New Roman" w:hAnsi="Times New Roman" w:cs="Times New Roman"/>
          <w:color w:val="000000"/>
          <w:sz w:val="26"/>
          <w:szCs w:val="26"/>
        </w:rPr>
        <w:t xml:space="preserve"> коммерческой недвижимости принадлежит то</w:t>
      </w:r>
      <w:r w:rsidRPr="00430E03">
        <w:rPr>
          <w:rFonts w:ascii="Times New Roman" w:hAnsi="Times New Roman" w:cs="Times New Roman"/>
          <w:color w:val="000000"/>
          <w:sz w:val="26"/>
          <w:szCs w:val="26"/>
        </w:rPr>
        <w:t>р</w:t>
      </w:r>
      <w:r w:rsidRPr="00430E03">
        <w:rPr>
          <w:rFonts w:ascii="Times New Roman" w:hAnsi="Times New Roman" w:cs="Times New Roman"/>
          <w:color w:val="000000"/>
          <w:sz w:val="26"/>
          <w:szCs w:val="26"/>
        </w:rPr>
        <w:t>говым помещениям и составляет 612 792 руб., затем идут помещения общественного пит</w:t>
      </w:r>
      <w:r w:rsidRPr="00430E03">
        <w:rPr>
          <w:rFonts w:ascii="Times New Roman" w:hAnsi="Times New Roman" w:cs="Times New Roman"/>
          <w:color w:val="000000"/>
          <w:sz w:val="26"/>
          <w:szCs w:val="26"/>
        </w:rPr>
        <w:t>а</w:t>
      </w:r>
      <w:r w:rsidRPr="00430E03">
        <w:rPr>
          <w:rFonts w:ascii="Times New Roman" w:hAnsi="Times New Roman" w:cs="Times New Roman"/>
          <w:color w:val="000000"/>
          <w:sz w:val="26"/>
          <w:szCs w:val="26"/>
        </w:rPr>
        <w:t>ния – 497 422 руб., офисные помещения – 495 906 руб. и помещения свободного назнач</w:t>
      </w:r>
      <w:r w:rsidRPr="00430E03">
        <w:rPr>
          <w:rFonts w:ascii="Times New Roman" w:hAnsi="Times New Roman" w:cs="Times New Roman"/>
          <w:color w:val="000000"/>
          <w:sz w:val="26"/>
          <w:szCs w:val="26"/>
        </w:rPr>
        <w:t>е</w:t>
      </w:r>
      <w:r w:rsidRPr="00430E03">
        <w:rPr>
          <w:rFonts w:ascii="Times New Roman" w:hAnsi="Times New Roman" w:cs="Times New Roman"/>
          <w:color w:val="000000"/>
          <w:sz w:val="26"/>
          <w:szCs w:val="26"/>
        </w:rPr>
        <w:lastRenderedPageBreak/>
        <w:t xml:space="preserve">ния – 329 162 руб. Средняя стоимость 1 </w:t>
      </w:r>
      <w:proofErr w:type="spellStart"/>
      <w:r w:rsidRPr="00430E03">
        <w:rPr>
          <w:rFonts w:ascii="Times New Roman" w:hAnsi="Times New Roman" w:cs="Times New Roman"/>
          <w:color w:val="000000"/>
          <w:sz w:val="26"/>
          <w:szCs w:val="26"/>
        </w:rPr>
        <w:t>кв.м</w:t>
      </w:r>
      <w:proofErr w:type="spellEnd"/>
      <w:r w:rsidRPr="00430E03">
        <w:rPr>
          <w:rFonts w:ascii="Times New Roman" w:hAnsi="Times New Roman" w:cs="Times New Roman"/>
          <w:color w:val="000000"/>
          <w:sz w:val="26"/>
          <w:szCs w:val="26"/>
        </w:rPr>
        <w:t xml:space="preserve"> </w:t>
      </w:r>
      <w:proofErr w:type="spellStart"/>
      <w:r w:rsidRPr="00430E03">
        <w:rPr>
          <w:rFonts w:ascii="Times New Roman" w:hAnsi="Times New Roman" w:cs="Times New Roman"/>
          <w:color w:val="000000"/>
          <w:sz w:val="26"/>
          <w:szCs w:val="26"/>
        </w:rPr>
        <w:t>отдельностоящего</w:t>
      </w:r>
      <w:proofErr w:type="spellEnd"/>
      <w:r w:rsidRPr="00430E03">
        <w:rPr>
          <w:rFonts w:ascii="Times New Roman" w:hAnsi="Times New Roman" w:cs="Times New Roman"/>
          <w:color w:val="000000"/>
          <w:sz w:val="26"/>
          <w:szCs w:val="26"/>
        </w:rPr>
        <w:t xml:space="preserve"> здания составляет 213 634 руб. Минимальные средние стоимости 1 кв</w:t>
      </w:r>
      <w:proofErr w:type="gramStart"/>
      <w:r w:rsidRPr="00430E03">
        <w:rPr>
          <w:rFonts w:ascii="Times New Roman" w:hAnsi="Times New Roman" w:cs="Times New Roman"/>
          <w:color w:val="000000"/>
          <w:sz w:val="26"/>
          <w:szCs w:val="26"/>
        </w:rPr>
        <w:t>.м</w:t>
      </w:r>
      <w:proofErr w:type="gramEnd"/>
      <w:r w:rsidRPr="00430E03">
        <w:rPr>
          <w:rFonts w:ascii="Times New Roman" w:hAnsi="Times New Roman" w:cs="Times New Roman"/>
          <w:color w:val="000000"/>
          <w:sz w:val="26"/>
          <w:szCs w:val="26"/>
        </w:rPr>
        <w:t xml:space="preserve"> коммерческой недвижимости принадлежат автосервисам (СТО), которая равна 96 202 руб. и производственно-складским помещениям – 57 243 руб.</w:t>
      </w:r>
    </w:p>
    <w:p w:rsidR="005F6A2F" w:rsidRPr="00430E03" w:rsidRDefault="005F6A2F" w:rsidP="00430E03">
      <w:pPr>
        <w:pStyle w:val="af5"/>
        <w:shd w:val="clear" w:color="auto" w:fill="FFFFFF"/>
        <w:spacing w:before="150" w:beforeAutospacing="0" w:line="288" w:lineRule="auto"/>
        <w:jc w:val="center"/>
        <w:rPr>
          <w:rFonts w:ascii="Times New Roman" w:hAnsi="Times New Roman" w:cs="Times New Roman"/>
          <w:color w:val="000000"/>
          <w:sz w:val="26"/>
          <w:szCs w:val="26"/>
        </w:rPr>
      </w:pPr>
      <w:r w:rsidRPr="00430E03">
        <w:rPr>
          <w:rStyle w:val="aff7"/>
          <w:rFonts w:ascii="Times New Roman" w:hAnsi="Times New Roman" w:cs="Times New Roman"/>
          <w:color w:val="000000"/>
          <w:sz w:val="26"/>
          <w:szCs w:val="26"/>
        </w:rPr>
        <w:t>Структура предложения о продаже коммерческой недвижимости г. Москвы во II ква</w:t>
      </w:r>
      <w:r w:rsidRPr="00430E03">
        <w:rPr>
          <w:rStyle w:val="aff7"/>
          <w:rFonts w:ascii="Times New Roman" w:hAnsi="Times New Roman" w:cs="Times New Roman"/>
          <w:color w:val="000000"/>
          <w:sz w:val="26"/>
          <w:szCs w:val="26"/>
        </w:rPr>
        <w:t>р</w:t>
      </w:r>
      <w:r w:rsidRPr="00430E03">
        <w:rPr>
          <w:rStyle w:val="aff7"/>
          <w:rFonts w:ascii="Times New Roman" w:hAnsi="Times New Roman" w:cs="Times New Roman"/>
          <w:color w:val="000000"/>
          <w:sz w:val="26"/>
          <w:szCs w:val="26"/>
        </w:rPr>
        <w:t>та</w:t>
      </w:r>
      <w:r w:rsidR="00430E03">
        <w:rPr>
          <w:rStyle w:val="aff7"/>
          <w:rFonts w:ascii="Times New Roman" w:hAnsi="Times New Roman" w:cs="Times New Roman"/>
          <w:color w:val="000000"/>
          <w:sz w:val="26"/>
          <w:szCs w:val="26"/>
        </w:rPr>
        <w:t>ле 2018</w:t>
      </w:r>
      <w:r w:rsidRPr="00430E03">
        <w:rPr>
          <w:rStyle w:val="aff7"/>
          <w:rFonts w:ascii="Times New Roman" w:hAnsi="Times New Roman" w:cs="Times New Roman"/>
          <w:color w:val="000000"/>
          <w:sz w:val="26"/>
          <w:szCs w:val="26"/>
        </w:rPr>
        <w:t xml:space="preserve"> года в зависимости от назначения.</w:t>
      </w:r>
    </w:p>
    <w:p w:rsidR="005F6A2F" w:rsidRDefault="005F6A2F" w:rsidP="005F6A2F">
      <w:pPr>
        <w:pStyle w:val="af5"/>
        <w:shd w:val="clear" w:color="auto" w:fill="FFFFFF"/>
        <w:spacing w:before="150" w:beforeAutospacing="0" w:line="280" w:lineRule="atLeast"/>
        <w:jc w:val="center"/>
        <w:rPr>
          <w:color w:val="000000"/>
        </w:rPr>
      </w:pPr>
      <w:r>
        <w:rPr>
          <w:noProof/>
          <w:color w:val="000000"/>
        </w:rPr>
        <w:drawing>
          <wp:inline distT="0" distB="0" distL="0" distR="0" wp14:anchorId="13506327" wp14:editId="0DF87D07">
            <wp:extent cx="3680460" cy="2011680"/>
            <wp:effectExtent l="0" t="0" r="0" b="0"/>
            <wp:docPr id="28" name="Рисунок 28" descr="Диа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иаграмм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0460" cy="2011680"/>
                    </a:xfrm>
                    <a:prstGeom prst="rect">
                      <a:avLst/>
                    </a:prstGeom>
                    <a:noFill/>
                    <a:ln>
                      <a:noFill/>
                    </a:ln>
                  </pic:spPr>
                </pic:pic>
              </a:graphicData>
            </a:graphic>
          </wp:inline>
        </w:drawing>
      </w:r>
    </w:p>
    <w:p w:rsidR="005F6A2F" w:rsidRPr="00430E03" w:rsidRDefault="00430E03" w:rsidP="00430E03">
      <w:pPr>
        <w:pStyle w:val="af5"/>
        <w:shd w:val="clear" w:color="auto" w:fill="FFFFFF"/>
        <w:spacing w:before="150" w:beforeAutospacing="0" w:line="288" w:lineRule="auto"/>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Во II квартале 2018</w:t>
      </w:r>
      <w:r w:rsidR="005F6A2F" w:rsidRPr="00430E03">
        <w:rPr>
          <w:rFonts w:ascii="Times New Roman" w:hAnsi="Times New Roman" w:cs="Times New Roman"/>
          <w:color w:val="000000"/>
          <w:sz w:val="26"/>
          <w:szCs w:val="26"/>
        </w:rPr>
        <w:t xml:space="preserve"> года в г. Москве наибольшее число предложений приходилось на офисные помещения (46%), торговые помещения (29%) и </w:t>
      </w:r>
      <w:proofErr w:type="spellStart"/>
      <w:r w:rsidR="005F6A2F" w:rsidRPr="00430E03">
        <w:rPr>
          <w:rFonts w:ascii="Times New Roman" w:hAnsi="Times New Roman" w:cs="Times New Roman"/>
          <w:color w:val="000000"/>
          <w:sz w:val="26"/>
          <w:szCs w:val="26"/>
        </w:rPr>
        <w:t>отдельностоящие</w:t>
      </w:r>
      <w:proofErr w:type="spellEnd"/>
      <w:r w:rsidR="005F6A2F" w:rsidRPr="00430E03">
        <w:rPr>
          <w:rFonts w:ascii="Times New Roman" w:hAnsi="Times New Roman" w:cs="Times New Roman"/>
          <w:color w:val="000000"/>
          <w:sz w:val="26"/>
          <w:szCs w:val="26"/>
        </w:rPr>
        <w:t xml:space="preserve"> здания (12%). Минимальное количество предложений о продаже приходится на: помещения св</w:t>
      </w:r>
      <w:r w:rsidR="005F6A2F" w:rsidRPr="00430E03">
        <w:rPr>
          <w:rFonts w:ascii="Times New Roman" w:hAnsi="Times New Roman" w:cs="Times New Roman"/>
          <w:color w:val="000000"/>
          <w:sz w:val="26"/>
          <w:szCs w:val="26"/>
        </w:rPr>
        <w:t>о</w:t>
      </w:r>
      <w:r w:rsidR="005F6A2F" w:rsidRPr="00430E03">
        <w:rPr>
          <w:rFonts w:ascii="Times New Roman" w:hAnsi="Times New Roman" w:cs="Times New Roman"/>
          <w:color w:val="000000"/>
          <w:sz w:val="26"/>
          <w:szCs w:val="26"/>
        </w:rPr>
        <w:t>бодного назначения (5%), производственно-складское помещение (4%), автосервис (СТО) (2%), помещения общественного питания (1%).</w:t>
      </w:r>
    </w:p>
    <w:p w:rsidR="005F6A2F" w:rsidRPr="00430E03" w:rsidRDefault="005F6A2F" w:rsidP="00430E03">
      <w:pPr>
        <w:pStyle w:val="af5"/>
        <w:shd w:val="clear" w:color="auto" w:fill="FFFFFF"/>
        <w:spacing w:before="150" w:beforeAutospacing="0" w:line="288" w:lineRule="auto"/>
        <w:jc w:val="center"/>
        <w:rPr>
          <w:rFonts w:ascii="Times New Roman" w:hAnsi="Times New Roman" w:cs="Times New Roman"/>
          <w:color w:val="000000"/>
          <w:sz w:val="26"/>
          <w:szCs w:val="26"/>
        </w:rPr>
      </w:pPr>
      <w:r w:rsidRPr="00430E03">
        <w:rPr>
          <w:rStyle w:val="aff7"/>
          <w:rFonts w:ascii="Times New Roman" w:hAnsi="Times New Roman" w:cs="Times New Roman"/>
          <w:color w:val="000000"/>
          <w:sz w:val="26"/>
          <w:szCs w:val="26"/>
        </w:rPr>
        <w:t>Средняя стоимость 1 кв.м коммерческой недвижимос</w:t>
      </w:r>
      <w:r w:rsidR="00430E03">
        <w:rPr>
          <w:rStyle w:val="aff7"/>
          <w:rFonts w:ascii="Times New Roman" w:hAnsi="Times New Roman" w:cs="Times New Roman"/>
          <w:color w:val="000000"/>
          <w:sz w:val="26"/>
          <w:szCs w:val="26"/>
        </w:rPr>
        <w:t>ти г. Москвы во II квартале 2018</w:t>
      </w:r>
      <w:r w:rsidRPr="00430E03">
        <w:rPr>
          <w:rStyle w:val="aff7"/>
          <w:rFonts w:ascii="Times New Roman" w:hAnsi="Times New Roman" w:cs="Times New Roman"/>
          <w:color w:val="000000"/>
          <w:sz w:val="26"/>
          <w:szCs w:val="26"/>
        </w:rPr>
        <w:t>г. в зависимости от округа.</w:t>
      </w:r>
    </w:p>
    <w:p w:rsidR="005F6A2F" w:rsidRDefault="005F6A2F" w:rsidP="00430E03">
      <w:pPr>
        <w:pStyle w:val="af5"/>
        <w:shd w:val="clear" w:color="auto" w:fill="FFFFFF"/>
        <w:spacing w:before="150" w:beforeAutospacing="0" w:line="280" w:lineRule="atLeast"/>
        <w:jc w:val="center"/>
        <w:rPr>
          <w:color w:val="000000"/>
        </w:rPr>
      </w:pPr>
      <w:r>
        <w:rPr>
          <w:noProof/>
          <w:color w:val="000000"/>
        </w:rPr>
        <w:drawing>
          <wp:inline distT="0" distB="0" distL="0" distR="0" wp14:anchorId="10E12F51" wp14:editId="29E0EBA0">
            <wp:extent cx="4381500" cy="2346960"/>
            <wp:effectExtent l="0" t="0" r="0" b="0"/>
            <wp:docPr id="27" name="Рисунок 27" descr="Диа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иаграмм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0" cy="2346960"/>
                    </a:xfrm>
                    <a:prstGeom prst="rect">
                      <a:avLst/>
                    </a:prstGeom>
                    <a:noFill/>
                    <a:ln>
                      <a:noFill/>
                    </a:ln>
                  </pic:spPr>
                </pic:pic>
              </a:graphicData>
            </a:graphic>
          </wp:inline>
        </w:drawing>
      </w:r>
    </w:p>
    <w:p w:rsidR="00430E03" w:rsidRDefault="00430E03">
      <w:pPr>
        <w:rPr>
          <w:rStyle w:val="aff7"/>
          <w:rFonts w:ascii="Arial" w:eastAsia="Arial Unicode MS" w:hAnsi="Arial" w:cs="Arial"/>
          <w:color w:val="000000"/>
        </w:rPr>
      </w:pPr>
      <w:r>
        <w:rPr>
          <w:rStyle w:val="aff7"/>
          <w:color w:val="000000"/>
        </w:rPr>
        <w:br w:type="page"/>
      </w:r>
    </w:p>
    <w:p w:rsidR="005F6A2F" w:rsidRPr="00430E03" w:rsidRDefault="005F6A2F" w:rsidP="00430E03">
      <w:pPr>
        <w:pStyle w:val="af5"/>
        <w:shd w:val="clear" w:color="auto" w:fill="FFFFFF"/>
        <w:spacing w:before="150" w:beforeAutospacing="0" w:line="288" w:lineRule="auto"/>
        <w:jc w:val="center"/>
        <w:rPr>
          <w:rFonts w:ascii="Times New Roman" w:hAnsi="Times New Roman" w:cs="Times New Roman"/>
          <w:color w:val="000000"/>
          <w:sz w:val="26"/>
          <w:szCs w:val="26"/>
        </w:rPr>
      </w:pPr>
      <w:r w:rsidRPr="00430E03">
        <w:rPr>
          <w:rStyle w:val="aff7"/>
          <w:rFonts w:ascii="Times New Roman" w:hAnsi="Times New Roman" w:cs="Times New Roman"/>
          <w:color w:val="000000"/>
          <w:sz w:val="26"/>
          <w:szCs w:val="26"/>
        </w:rPr>
        <w:lastRenderedPageBreak/>
        <w:t>Средние значения цен предложений коммерческой недвижимости г. Москвы во II кварт</w:t>
      </w:r>
      <w:r w:rsidRPr="00430E03">
        <w:rPr>
          <w:rStyle w:val="aff7"/>
          <w:rFonts w:ascii="Times New Roman" w:hAnsi="Times New Roman" w:cs="Times New Roman"/>
          <w:color w:val="000000"/>
          <w:sz w:val="26"/>
          <w:szCs w:val="26"/>
        </w:rPr>
        <w:t>а</w:t>
      </w:r>
      <w:r w:rsidRPr="00430E03">
        <w:rPr>
          <w:rStyle w:val="aff7"/>
          <w:rFonts w:ascii="Times New Roman" w:hAnsi="Times New Roman" w:cs="Times New Roman"/>
          <w:color w:val="000000"/>
          <w:sz w:val="26"/>
          <w:szCs w:val="26"/>
        </w:rPr>
        <w:t>ле 20</w:t>
      </w:r>
      <w:r w:rsidR="00430E03">
        <w:rPr>
          <w:rStyle w:val="aff7"/>
          <w:rFonts w:ascii="Times New Roman" w:hAnsi="Times New Roman" w:cs="Times New Roman"/>
          <w:color w:val="000000"/>
          <w:sz w:val="26"/>
          <w:szCs w:val="26"/>
        </w:rPr>
        <w:t>18 года в зависимости от округа</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86"/>
        <w:gridCol w:w="1879"/>
        <w:gridCol w:w="1921"/>
        <w:gridCol w:w="1967"/>
        <w:gridCol w:w="1862"/>
        <w:gridCol w:w="1901"/>
      </w:tblGrid>
      <w:tr w:rsidR="00430E03" w:rsidRPr="00430E03" w:rsidTr="00430E03">
        <w:trPr>
          <w:tblCellSpacing w:w="15" w:type="dxa"/>
        </w:trPr>
        <w:tc>
          <w:tcPr>
            <w:tcW w:w="0" w:type="auto"/>
            <w:shd w:val="clear" w:color="auto" w:fill="EEEEEE"/>
            <w:vAlign w:val="center"/>
            <w:hideMark/>
          </w:tcPr>
          <w:p w:rsidR="005F6A2F" w:rsidRPr="00430E03" w:rsidRDefault="005F6A2F" w:rsidP="00430E03">
            <w:pPr>
              <w:spacing w:line="288" w:lineRule="auto"/>
              <w:jc w:val="center"/>
              <w:rPr>
                <w:color w:val="000000"/>
                <w:sz w:val="22"/>
                <w:szCs w:val="22"/>
              </w:rPr>
            </w:pPr>
            <w:r w:rsidRPr="00430E03">
              <w:rPr>
                <w:color w:val="000000"/>
                <w:sz w:val="22"/>
                <w:szCs w:val="22"/>
              </w:rPr>
              <w:t>Округ</w:t>
            </w:r>
          </w:p>
        </w:tc>
        <w:tc>
          <w:tcPr>
            <w:tcW w:w="0" w:type="auto"/>
            <w:shd w:val="clear" w:color="auto" w:fill="EEEEEE"/>
            <w:vAlign w:val="center"/>
            <w:hideMark/>
          </w:tcPr>
          <w:p w:rsidR="005F6A2F" w:rsidRPr="00430E03" w:rsidRDefault="005F6A2F" w:rsidP="00430E03">
            <w:pPr>
              <w:spacing w:line="288" w:lineRule="auto"/>
              <w:jc w:val="center"/>
              <w:rPr>
                <w:color w:val="000000"/>
                <w:sz w:val="22"/>
                <w:szCs w:val="22"/>
              </w:rPr>
            </w:pPr>
            <w:r w:rsidRPr="00430E03">
              <w:rPr>
                <w:color w:val="000000"/>
                <w:sz w:val="22"/>
                <w:szCs w:val="22"/>
              </w:rPr>
              <w:t>Среднее значение цены предложения за 1 кв</w:t>
            </w:r>
            <w:proofErr w:type="gramStart"/>
            <w:r w:rsidRPr="00430E03">
              <w:rPr>
                <w:color w:val="000000"/>
                <w:sz w:val="22"/>
                <w:szCs w:val="22"/>
              </w:rPr>
              <w:t>.м</w:t>
            </w:r>
            <w:proofErr w:type="gramEnd"/>
            <w:r w:rsidRPr="00430E03">
              <w:rPr>
                <w:color w:val="000000"/>
                <w:sz w:val="22"/>
                <w:szCs w:val="22"/>
              </w:rPr>
              <w:t xml:space="preserve"> комме</w:t>
            </w:r>
            <w:r w:rsidRPr="00430E03">
              <w:rPr>
                <w:color w:val="000000"/>
                <w:sz w:val="22"/>
                <w:szCs w:val="22"/>
              </w:rPr>
              <w:t>р</w:t>
            </w:r>
            <w:r w:rsidRPr="00430E03">
              <w:rPr>
                <w:color w:val="000000"/>
                <w:sz w:val="22"/>
                <w:szCs w:val="22"/>
              </w:rPr>
              <w:t>ческих помещ</w:t>
            </w:r>
            <w:r w:rsidRPr="00430E03">
              <w:rPr>
                <w:color w:val="000000"/>
                <w:sz w:val="22"/>
                <w:szCs w:val="22"/>
              </w:rPr>
              <w:t>е</w:t>
            </w:r>
            <w:r w:rsidRPr="00430E03">
              <w:rPr>
                <w:color w:val="000000"/>
                <w:sz w:val="22"/>
                <w:szCs w:val="22"/>
              </w:rPr>
              <w:t>ний, руб.</w:t>
            </w:r>
          </w:p>
        </w:tc>
        <w:tc>
          <w:tcPr>
            <w:tcW w:w="0" w:type="auto"/>
            <w:shd w:val="clear" w:color="auto" w:fill="EEEEEE"/>
            <w:vAlign w:val="center"/>
            <w:hideMark/>
          </w:tcPr>
          <w:p w:rsidR="005F6A2F" w:rsidRPr="00430E03" w:rsidRDefault="005F6A2F" w:rsidP="00430E03">
            <w:pPr>
              <w:spacing w:line="288" w:lineRule="auto"/>
              <w:jc w:val="center"/>
              <w:rPr>
                <w:color w:val="000000"/>
                <w:sz w:val="22"/>
                <w:szCs w:val="22"/>
              </w:rPr>
            </w:pPr>
            <w:r w:rsidRPr="00430E03">
              <w:rPr>
                <w:color w:val="000000"/>
                <w:sz w:val="22"/>
                <w:szCs w:val="22"/>
              </w:rPr>
              <w:t>Минимальное зн</w:t>
            </w:r>
            <w:r w:rsidRPr="00430E03">
              <w:rPr>
                <w:color w:val="000000"/>
                <w:sz w:val="22"/>
                <w:szCs w:val="22"/>
              </w:rPr>
              <w:t>а</w:t>
            </w:r>
            <w:r w:rsidRPr="00430E03">
              <w:rPr>
                <w:color w:val="000000"/>
                <w:sz w:val="22"/>
                <w:szCs w:val="22"/>
              </w:rPr>
              <w:t>чение цены пре</w:t>
            </w:r>
            <w:r w:rsidRPr="00430E03">
              <w:rPr>
                <w:color w:val="000000"/>
                <w:sz w:val="22"/>
                <w:szCs w:val="22"/>
              </w:rPr>
              <w:t>д</w:t>
            </w:r>
            <w:r w:rsidRPr="00430E03">
              <w:rPr>
                <w:color w:val="000000"/>
                <w:sz w:val="22"/>
                <w:szCs w:val="22"/>
              </w:rPr>
              <w:t>ложения за 1 кв</w:t>
            </w:r>
            <w:proofErr w:type="gramStart"/>
            <w:r w:rsidRPr="00430E03">
              <w:rPr>
                <w:color w:val="000000"/>
                <w:sz w:val="22"/>
                <w:szCs w:val="22"/>
              </w:rPr>
              <w:t>.м</w:t>
            </w:r>
            <w:proofErr w:type="gramEnd"/>
            <w:r w:rsidRPr="00430E03">
              <w:rPr>
                <w:color w:val="000000"/>
                <w:sz w:val="22"/>
                <w:szCs w:val="22"/>
              </w:rPr>
              <w:t xml:space="preserve"> коммерческих п</w:t>
            </w:r>
            <w:r w:rsidRPr="00430E03">
              <w:rPr>
                <w:color w:val="000000"/>
                <w:sz w:val="22"/>
                <w:szCs w:val="22"/>
              </w:rPr>
              <w:t>о</w:t>
            </w:r>
            <w:r w:rsidRPr="00430E03">
              <w:rPr>
                <w:color w:val="000000"/>
                <w:sz w:val="22"/>
                <w:szCs w:val="22"/>
              </w:rPr>
              <w:t>мещений, руб.</w:t>
            </w:r>
          </w:p>
        </w:tc>
        <w:tc>
          <w:tcPr>
            <w:tcW w:w="0" w:type="auto"/>
            <w:shd w:val="clear" w:color="auto" w:fill="EEEEEE"/>
            <w:vAlign w:val="center"/>
            <w:hideMark/>
          </w:tcPr>
          <w:p w:rsidR="005F6A2F" w:rsidRPr="00430E03" w:rsidRDefault="005F6A2F" w:rsidP="00430E03">
            <w:pPr>
              <w:spacing w:line="288" w:lineRule="auto"/>
              <w:jc w:val="center"/>
              <w:rPr>
                <w:color w:val="000000"/>
                <w:sz w:val="22"/>
                <w:szCs w:val="22"/>
              </w:rPr>
            </w:pPr>
            <w:r w:rsidRPr="00430E03">
              <w:rPr>
                <w:color w:val="000000"/>
                <w:sz w:val="22"/>
                <w:szCs w:val="22"/>
              </w:rPr>
              <w:t>Максимальное зн</w:t>
            </w:r>
            <w:r w:rsidRPr="00430E03">
              <w:rPr>
                <w:color w:val="000000"/>
                <w:sz w:val="22"/>
                <w:szCs w:val="22"/>
              </w:rPr>
              <w:t>а</w:t>
            </w:r>
            <w:r w:rsidRPr="00430E03">
              <w:rPr>
                <w:color w:val="000000"/>
                <w:sz w:val="22"/>
                <w:szCs w:val="22"/>
              </w:rPr>
              <w:t>чение цены пре</w:t>
            </w:r>
            <w:r w:rsidRPr="00430E03">
              <w:rPr>
                <w:color w:val="000000"/>
                <w:sz w:val="22"/>
                <w:szCs w:val="22"/>
              </w:rPr>
              <w:t>д</w:t>
            </w:r>
            <w:r w:rsidRPr="00430E03">
              <w:rPr>
                <w:color w:val="000000"/>
                <w:sz w:val="22"/>
                <w:szCs w:val="22"/>
              </w:rPr>
              <w:t>ложения за 1 кв</w:t>
            </w:r>
            <w:proofErr w:type="gramStart"/>
            <w:r w:rsidRPr="00430E03">
              <w:rPr>
                <w:color w:val="000000"/>
                <w:sz w:val="22"/>
                <w:szCs w:val="22"/>
              </w:rPr>
              <w:t>.м</w:t>
            </w:r>
            <w:proofErr w:type="gramEnd"/>
            <w:r w:rsidRPr="00430E03">
              <w:rPr>
                <w:color w:val="000000"/>
                <w:sz w:val="22"/>
                <w:szCs w:val="22"/>
              </w:rPr>
              <w:t xml:space="preserve"> коммерческих п</w:t>
            </w:r>
            <w:r w:rsidRPr="00430E03">
              <w:rPr>
                <w:color w:val="000000"/>
                <w:sz w:val="22"/>
                <w:szCs w:val="22"/>
              </w:rPr>
              <w:t>о</w:t>
            </w:r>
            <w:r w:rsidRPr="00430E03">
              <w:rPr>
                <w:color w:val="000000"/>
                <w:sz w:val="22"/>
                <w:szCs w:val="22"/>
              </w:rPr>
              <w:t>мещений, руб.</w:t>
            </w:r>
          </w:p>
        </w:tc>
        <w:tc>
          <w:tcPr>
            <w:tcW w:w="0" w:type="auto"/>
            <w:shd w:val="clear" w:color="auto" w:fill="EEEEEE"/>
            <w:vAlign w:val="center"/>
            <w:hideMark/>
          </w:tcPr>
          <w:p w:rsidR="005F6A2F" w:rsidRPr="00430E03" w:rsidRDefault="005F6A2F" w:rsidP="00430E03">
            <w:pPr>
              <w:spacing w:line="288" w:lineRule="auto"/>
              <w:jc w:val="center"/>
              <w:rPr>
                <w:color w:val="000000"/>
                <w:sz w:val="22"/>
                <w:szCs w:val="22"/>
              </w:rPr>
            </w:pPr>
            <w:r w:rsidRPr="00430E03">
              <w:rPr>
                <w:color w:val="000000"/>
                <w:sz w:val="22"/>
                <w:szCs w:val="22"/>
              </w:rPr>
              <w:t>Значение моды цены предложения за 1 кв</w:t>
            </w:r>
            <w:proofErr w:type="gramStart"/>
            <w:r w:rsidRPr="00430E03">
              <w:rPr>
                <w:color w:val="000000"/>
                <w:sz w:val="22"/>
                <w:szCs w:val="22"/>
              </w:rPr>
              <w:t>.м</w:t>
            </w:r>
            <w:proofErr w:type="gramEnd"/>
            <w:r w:rsidRPr="00430E03">
              <w:rPr>
                <w:color w:val="000000"/>
                <w:sz w:val="22"/>
                <w:szCs w:val="22"/>
              </w:rPr>
              <w:t xml:space="preserve"> комме</w:t>
            </w:r>
            <w:r w:rsidRPr="00430E03">
              <w:rPr>
                <w:color w:val="000000"/>
                <w:sz w:val="22"/>
                <w:szCs w:val="22"/>
              </w:rPr>
              <w:t>р</w:t>
            </w:r>
            <w:r w:rsidRPr="00430E03">
              <w:rPr>
                <w:color w:val="000000"/>
                <w:sz w:val="22"/>
                <w:szCs w:val="22"/>
              </w:rPr>
              <w:t>ческих помещ</w:t>
            </w:r>
            <w:r w:rsidRPr="00430E03">
              <w:rPr>
                <w:color w:val="000000"/>
                <w:sz w:val="22"/>
                <w:szCs w:val="22"/>
              </w:rPr>
              <w:t>е</w:t>
            </w:r>
            <w:r w:rsidRPr="00430E03">
              <w:rPr>
                <w:color w:val="000000"/>
                <w:sz w:val="22"/>
                <w:szCs w:val="22"/>
              </w:rPr>
              <w:t>ний, руб.</w:t>
            </w:r>
          </w:p>
        </w:tc>
        <w:tc>
          <w:tcPr>
            <w:tcW w:w="0" w:type="auto"/>
            <w:shd w:val="clear" w:color="auto" w:fill="EEEEEE"/>
            <w:vAlign w:val="center"/>
            <w:hideMark/>
          </w:tcPr>
          <w:p w:rsidR="005F6A2F" w:rsidRPr="00430E03" w:rsidRDefault="005F6A2F" w:rsidP="00430E03">
            <w:pPr>
              <w:spacing w:line="288" w:lineRule="auto"/>
              <w:jc w:val="center"/>
              <w:rPr>
                <w:color w:val="000000"/>
                <w:sz w:val="22"/>
                <w:szCs w:val="22"/>
              </w:rPr>
            </w:pPr>
            <w:r w:rsidRPr="00430E03">
              <w:rPr>
                <w:color w:val="000000"/>
                <w:sz w:val="22"/>
                <w:szCs w:val="22"/>
              </w:rPr>
              <w:t>Значение медианы цены предложения за 1 кв</w:t>
            </w:r>
            <w:proofErr w:type="gramStart"/>
            <w:r w:rsidRPr="00430E03">
              <w:rPr>
                <w:color w:val="000000"/>
                <w:sz w:val="22"/>
                <w:szCs w:val="22"/>
              </w:rPr>
              <w:t>.м</w:t>
            </w:r>
            <w:proofErr w:type="gramEnd"/>
            <w:r w:rsidRPr="00430E03">
              <w:rPr>
                <w:color w:val="000000"/>
                <w:sz w:val="22"/>
                <w:szCs w:val="22"/>
              </w:rPr>
              <w:t xml:space="preserve"> комме</w:t>
            </w:r>
            <w:r w:rsidRPr="00430E03">
              <w:rPr>
                <w:color w:val="000000"/>
                <w:sz w:val="22"/>
                <w:szCs w:val="22"/>
              </w:rPr>
              <w:t>р</w:t>
            </w:r>
            <w:r w:rsidRPr="00430E03">
              <w:rPr>
                <w:color w:val="000000"/>
                <w:sz w:val="22"/>
                <w:szCs w:val="22"/>
              </w:rPr>
              <w:t>ческих помещ</w:t>
            </w:r>
            <w:r w:rsidRPr="00430E03">
              <w:rPr>
                <w:color w:val="000000"/>
                <w:sz w:val="22"/>
                <w:szCs w:val="22"/>
              </w:rPr>
              <w:t>е</w:t>
            </w:r>
            <w:r w:rsidRPr="00430E03">
              <w:rPr>
                <w:color w:val="000000"/>
                <w:sz w:val="22"/>
                <w:szCs w:val="22"/>
              </w:rPr>
              <w:t>ний, руб.</w:t>
            </w:r>
          </w:p>
        </w:tc>
      </w:tr>
      <w:tr w:rsidR="00430E03" w:rsidRPr="00430E03" w:rsidTr="00430E03">
        <w:trPr>
          <w:tblCellSpacing w:w="15" w:type="dxa"/>
        </w:trPr>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ЗАО</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174 826</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23 653</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307 257</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154 955</w:t>
            </w:r>
          </w:p>
        </w:tc>
      </w:tr>
      <w:tr w:rsidR="00430E03" w:rsidRPr="00430E03" w:rsidTr="00430E03">
        <w:trPr>
          <w:tblCellSpacing w:w="15" w:type="dxa"/>
        </w:trPr>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ВАО</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335 519</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47 825</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1 232 201</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142 379</w:t>
            </w:r>
          </w:p>
        </w:tc>
      </w:tr>
      <w:tr w:rsidR="00430E03" w:rsidRPr="00430E03" w:rsidTr="00430E03">
        <w:trPr>
          <w:tblCellSpacing w:w="15" w:type="dxa"/>
        </w:trPr>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ЦАО</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727 200</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21 461</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4 057 338</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249 163</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491 115</w:t>
            </w:r>
          </w:p>
        </w:tc>
      </w:tr>
      <w:tr w:rsidR="00430E03" w:rsidRPr="00430E03" w:rsidTr="00430E03">
        <w:trPr>
          <w:tblCellSpacing w:w="15" w:type="dxa"/>
        </w:trPr>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САО</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144 789</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4 788</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298 950</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199 319</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142 004</w:t>
            </w:r>
          </w:p>
        </w:tc>
      </w:tr>
      <w:tr w:rsidR="00430E03" w:rsidRPr="00430E03" w:rsidTr="00430E03">
        <w:trPr>
          <w:tblCellSpacing w:w="15" w:type="dxa"/>
        </w:trPr>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СВАО</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340 951</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37 960</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2 088 320</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94 669</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156 455</w:t>
            </w:r>
          </w:p>
        </w:tc>
      </w:tr>
      <w:tr w:rsidR="00430E03" w:rsidRPr="00430E03" w:rsidTr="00430E03">
        <w:trPr>
          <w:tblCellSpacing w:w="15" w:type="dxa"/>
        </w:trPr>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СЗАО</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453 888</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52 036</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1 648 607</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358 024</w:t>
            </w:r>
          </w:p>
        </w:tc>
      </w:tr>
      <w:tr w:rsidR="00430E03" w:rsidRPr="00430E03" w:rsidTr="00430E03">
        <w:trPr>
          <w:tblCellSpacing w:w="15" w:type="dxa"/>
        </w:trPr>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ЮВАО</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390 831</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14 999</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2 650 394</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100 265</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137 908</w:t>
            </w:r>
          </w:p>
        </w:tc>
      </w:tr>
      <w:tr w:rsidR="00430E03" w:rsidRPr="00430E03" w:rsidTr="00430E03">
        <w:trPr>
          <w:tblCellSpacing w:w="15" w:type="dxa"/>
        </w:trPr>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ЮАО</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332 196</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25 730</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1 750 026</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154 898</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179 531</w:t>
            </w:r>
          </w:p>
        </w:tc>
      </w:tr>
      <w:tr w:rsidR="00430E03" w:rsidRPr="00430E03" w:rsidTr="00430E03">
        <w:trPr>
          <w:tblCellSpacing w:w="15" w:type="dxa"/>
        </w:trPr>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ЮЗАО</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378 432</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11 423</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1 654 607</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1 010 210</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148 898</w:t>
            </w:r>
          </w:p>
        </w:tc>
      </w:tr>
      <w:tr w:rsidR="00430E03" w:rsidRPr="00430E03" w:rsidTr="00430E03">
        <w:trPr>
          <w:tblCellSpacing w:w="15" w:type="dxa"/>
        </w:trPr>
        <w:tc>
          <w:tcPr>
            <w:tcW w:w="0" w:type="auto"/>
            <w:shd w:val="clear" w:color="auto" w:fill="FFFFFF"/>
            <w:vAlign w:val="center"/>
            <w:hideMark/>
          </w:tcPr>
          <w:p w:rsidR="005F6A2F" w:rsidRPr="00430E03" w:rsidRDefault="005F6A2F" w:rsidP="00430E03">
            <w:pPr>
              <w:spacing w:line="288" w:lineRule="auto"/>
              <w:rPr>
                <w:color w:val="000000"/>
                <w:sz w:val="22"/>
                <w:szCs w:val="22"/>
              </w:rPr>
            </w:pPr>
            <w:proofErr w:type="spellStart"/>
            <w:r w:rsidRPr="00430E03">
              <w:rPr>
                <w:color w:val="000000"/>
                <w:sz w:val="22"/>
                <w:szCs w:val="22"/>
              </w:rPr>
              <w:t>ЗелАО</w:t>
            </w:r>
            <w:proofErr w:type="spellEnd"/>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80 727</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74 766</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84 689</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w:t>
            </w:r>
          </w:p>
        </w:tc>
        <w:tc>
          <w:tcPr>
            <w:tcW w:w="0" w:type="auto"/>
            <w:shd w:val="clear" w:color="auto" w:fill="FFFFFF"/>
            <w:vAlign w:val="center"/>
            <w:hideMark/>
          </w:tcPr>
          <w:p w:rsidR="005F6A2F" w:rsidRPr="00430E03" w:rsidRDefault="005F6A2F" w:rsidP="00430E03">
            <w:pPr>
              <w:spacing w:line="288" w:lineRule="auto"/>
              <w:rPr>
                <w:color w:val="000000"/>
                <w:sz w:val="22"/>
                <w:szCs w:val="22"/>
              </w:rPr>
            </w:pPr>
            <w:r w:rsidRPr="00430E03">
              <w:rPr>
                <w:color w:val="000000"/>
                <w:sz w:val="22"/>
                <w:szCs w:val="22"/>
              </w:rPr>
              <w:t>82 727</w:t>
            </w:r>
          </w:p>
        </w:tc>
      </w:tr>
    </w:tbl>
    <w:p w:rsidR="005F6A2F" w:rsidRPr="00430E03" w:rsidRDefault="00430E03" w:rsidP="00430E03">
      <w:pPr>
        <w:pStyle w:val="af5"/>
        <w:shd w:val="clear" w:color="auto" w:fill="FFFFFF"/>
        <w:spacing w:before="150" w:beforeAutospacing="0" w:line="288" w:lineRule="auto"/>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Во II квартале 2018</w:t>
      </w:r>
      <w:r w:rsidR="005F6A2F" w:rsidRPr="00430E03">
        <w:rPr>
          <w:rFonts w:ascii="Times New Roman" w:hAnsi="Times New Roman" w:cs="Times New Roman"/>
          <w:color w:val="000000"/>
          <w:sz w:val="26"/>
          <w:szCs w:val="26"/>
        </w:rPr>
        <w:t xml:space="preserve"> г. максимальная средняя стоимость 1 кв</w:t>
      </w:r>
      <w:proofErr w:type="gramStart"/>
      <w:r w:rsidR="005F6A2F" w:rsidRPr="00430E03">
        <w:rPr>
          <w:rFonts w:ascii="Times New Roman" w:hAnsi="Times New Roman" w:cs="Times New Roman"/>
          <w:color w:val="000000"/>
          <w:sz w:val="26"/>
          <w:szCs w:val="26"/>
        </w:rPr>
        <w:t>.м</w:t>
      </w:r>
      <w:proofErr w:type="gramEnd"/>
      <w:r w:rsidR="005F6A2F" w:rsidRPr="00430E03">
        <w:rPr>
          <w:rFonts w:ascii="Times New Roman" w:hAnsi="Times New Roman" w:cs="Times New Roman"/>
          <w:color w:val="000000"/>
          <w:sz w:val="26"/>
          <w:szCs w:val="26"/>
        </w:rPr>
        <w:t xml:space="preserve"> коммерческой недв</w:t>
      </w:r>
      <w:r w:rsidR="005F6A2F" w:rsidRPr="00430E03">
        <w:rPr>
          <w:rFonts w:ascii="Times New Roman" w:hAnsi="Times New Roman" w:cs="Times New Roman"/>
          <w:color w:val="000000"/>
          <w:sz w:val="26"/>
          <w:szCs w:val="26"/>
        </w:rPr>
        <w:t>и</w:t>
      </w:r>
      <w:r w:rsidR="005F6A2F" w:rsidRPr="00430E03">
        <w:rPr>
          <w:rFonts w:ascii="Times New Roman" w:hAnsi="Times New Roman" w:cs="Times New Roman"/>
          <w:color w:val="000000"/>
          <w:sz w:val="26"/>
          <w:szCs w:val="26"/>
        </w:rPr>
        <w:t>жимости в г. Москве приходится на объекты, расположенные в Центральном администр</w:t>
      </w:r>
      <w:r w:rsidR="005F6A2F" w:rsidRPr="00430E03">
        <w:rPr>
          <w:rFonts w:ascii="Times New Roman" w:hAnsi="Times New Roman" w:cs="Times New Roman"/>
          <w:color w:val="000000"/>
          <w:sz w:val="26"/>
          <w:szCs w:val="26"/>
        </w:rPr>
        <w:t>а</w:t>
      </w:r>
      <w:r w:rsidR="005F6A2F" w:rsidRPr="00430E03">
        <w:rPr>
          <w:rFonts w:ascii="Times New Roman" w:hAnsi="Times New Roman" w:cs="Times New Roman"/>
          <w:color w:val="000000"/>
          <w:sz w:val="26"/>
          <w:szCs w:val="26"/>
        </w:rPr>
        <w:t>тивном округе (ЦАО), средняя стоимость 1 кв.м составляет 727 200 руб. В Северо-Западном административном округе средняя стоимость 1 кв.м коммерческой недвижим</w:t>
      </w:r>
      <w:r w:rsidR="005F6A2F" w:rsidRPr="00430E03">
        <w:rPr>
          <w:rFonts w:ascii="Times New Roman" w:hAnsi="Times New Roman" w:cs="Times New Roman"/>
          <w:color w:val="000000"/>
          <w:sz w:val="26"/>
          <w:szCs w:val="26"/>
        </w:rPr>
        <w:t>о</w:t>
      </w:r>
      <w:r w:rsidR="005F6A2F" w:rsidRPr="00430E03">
        <w:rPr>
          <w:rFonts w:ascii="Times New Roman" w:hAnsi="Times New Roman" w:cs="Times New Roman"/>
          <w:color w:val="000000"/>
          <w:sz w:val="26"/>
          <w:szCs w:val="26"/>
        </w:rPr>
        <w:t>сти составляет 458 888 руб., затем идет Юго-Восточный административный округ (ЮВАО) – 390 831 руб. Средняя стоимость1 кв</w:t>
      </w:r>
      <w:proofErr w:type="gramStart"/>
      <w:r w:rsidR="005F6A2F" w:rsidRPr="00430E03">
        <w:rPr>
          <w:rFonts w:ascii="Times New Roman" w:hAnsi="Times New Roman" w:cs="Times New Roman"/>
          <w:color w:val="000000"/>
          <w:sz w:val="26"/>
          <w:szCs w:val="26"/>
        </w:rPr>
        <w:t>.м</w:t>
      </w:r>
      <w:proofErr w:type="gramEnd"/>
      <w:r w:rsidR="005F6A2F" w:rsidRPr="00430E03">
        <w:rPr>
          <w:rFonts w:ascii="Times New Roman" w:hAnsi="Times New Roman" w:cs="Times New Roman"/>
          <w:color w:val="000000"/>
          <w:sz w:val="26"/>
          <w:szCs w:val="26"/>
        </w:rPr>
        <w:t xml:space="preserve"> коммерческой недвижимости в Юго-Западном а</w:t>
      </w:r>
      <w:r w:rsidR="005F6A2F" w:rsidRPr="00430E03">
        <w:rPr>
          <w:rFonts w:ascii="Times New Roman" w:hAnsi="Times New Roman" w:cs="Times New Roman"/>
          <w:color w:val="000000"/>
          <w:sz w:val="26"/>
          <w:szCs w:val="26"/>
        </w:rPr>
        <w:t>д</w:t>
      </w:r>
      <w:r w:rsidR="005F6A2F" w:rsidRPr="00430E03">
        <w:rPr>
          <w:rFonts w:ascii="Times New Roman" w:hAnsi="Times New Roman" w:cs="Times New Roman"/>
          <w:color w:val="000000"/>
          <w:sz w:val="26"/>
          <w:szCs w:val="26"/>
        </w:rPr>
        <w:t>министративном округе равна 378 432 руб., в Восточном административном округе (ВАО) – 335 519 руб., в Южном административном округе (ЮАО) – 332 196 руб. Самые мин</w:t>
      </w:r>
      <w:r w:rsidR="005F6A2F" w:rsidRPr="00430E03">
        <w:rPr>
          <w:rFonts w:ascii="Times New Roman" w:hAnsi="Times New Roman" w:cs="Times New Roman"/>
          <w:color w:val="000000"/>
          <w:sz w:val="26"/>
          <w:szCs w:val="26"/>
        </w:rPr>
        <w:t>и</w:t>
      </w:r>
      <w:r w:rsidR="005F6A2F" w:rsidRPr="00430E03">
        <w:rPr>
          <w:rFonts w:ascii="Times New Roman" w:hAnsi="Times New Roman" w:cs="Times New Roman"/>
          <w:color w:val="000000"/>
          <w:sz w:val="26"/>
          <w:szCs w:val="26"/>
        </w:rPr>
        <w:t>мальные средние стоимости были зафиксированы в Западном административном округе (ЗАО), равный 174 826 руб., Северном административном округе (САО) – 144 789 руб. и Зеленоградском административном округе (</w:t>
      </w:r>
      <w:proofErr w:type="spellStart"/>
      <w:r w:rsidR="005F6A2F" w:rsidRPr="00430E03">
        <w:rPr>
          <w:rFonts w:ascii="Times New Roman" w:hAnsi="Times New Roman" w:cs="Times New Roman"/>
          <w:color w:val="000000"/>
          <w:sz w:val="26"/>
          <w:szCs w:val="26"/>
        </w:rPr>
        <w:t>ЗелАО</w:t>
      </w:r>
      <w:proofErr w:type="spellEnd"/>
      <w:r w:rsidR="005F6A2F" w:rsidRPr="00430E03">
        <w:rPr>
          <w:rFonts w:ascii="Times New Roman" w:hAnsi="Times New Roman" w:cs="Times New Roman"/>
          <w:color w:val="000000"/>
          <w:sz w:val="26"/>
          <w:szCs w:val="26"/>
        </w:rPr>
        <w:t>) – 80 727 руб.</w:t>
      </w:r>
    </w:p>
    <w:p w:rsidR="005F6A2F" w:rsidRPr="00430E03" w:rsidRDefault="005F6A2F" w:rsidP="00430E03">
      <w:pPr>
        <w:pStyle w:val="af5"/>
        <w:shd w:val="clear" w:color="auto" w:fill="FFFFFF"/>
        <w:spacing w:before="150" w:beforeAutospacing="0" w:line="288" w:lineRule="auto"/>
        <w:ind w:firstLine="708"/>
        <w:jc w:val="both"/>
        <w:rPr>
          <w:rFonts w:ascii="Times New Roman" w:hAnsi="Times New Roman" w:cs="Times New Roman"/>
          <w:color w:val="000000"/>
          <w:sz w:val="26"/>
          <w:szCs w:val="26"/>
        </w:rPr>
      </w:pPr>
      <w:r w:rsidRPr="00430E03">
        <w:rPr>
          <w:rFonts w:ascii="Times New Roman" w:hAnsi="Times New Roman" w:cs="Times New Roman"/>
          <w:color w:val="000000"/>
          <w:sz w:val="26"/>
          <w:szCs w:val="26"/>
        </w:rPr>
        <w:t>Согласно проведенному анализу рынка коммерческой недвижимости г. Москвы, б</w:t>
      </w:r>
      <w:r w:rsidRPr="00430E03">
        <w:rPr>
          <w:rFonts w:ascii="Times New Roman" w:hAnsi="Times New Roman" w:cs="Times New Roman"/>
          <w:color w:val="000000"/>
          <w:sz w:val="26"/>
          <w:szCs w:val="26"/>
        </w:rPr>
        <w:t>ы</w:t>
      </w:r>
      <w:r w:rsidRPr="00430E03">
        <w:rPr>
          <w:rFonts w:ascii="Times New Roman" w:hAnsi="Times New Roman" w:cs="Times New Roman"/>
          <w:color w:val="000000"/>
          <w:sz w:val="26"/>
          <w:szCs w:val="26"/>
        </w:rPr>
        <w:t>ло вы</w:t>
      </w:r>
      <w:r w:rsidR="00430E03">
        <w:rPr>
          <w:rFonts w:ascii="Times New Roman" w:hAnsi="Times New Roman" w:cs="Times New Roman"/>
          <w:color w:val="000000"/>
          <w:sz w:val="26"/>
          <w:szCs w:val="26"/>
        </w:rPr>
        <w:t>явлено, что во II квартале 2018</w:t>
      </w:r>
      <w:r w:rsidRPr="00430E03">
        <w:rPr>
          <w:rFonts w:ascii="Times New Roman" w:hAnsi="Times New Roman" w:cs="Times New Roman"/>
          <w:color w:val="000000"/>
          <w:sz w:val="26"/>
          <w:szCs w:val="26"/>
        </w:rPr>
        <w:t xml:space="preserve"> г. наибольшее число предложений о продаже прина</w:t>
      </w:r>
      <w:r w:rsidRPr="00430E03">
        <w:rPr>
          <w:rFonts w:ascii="Times New Roman" w:hAnsi="Times New Roman" w:cs="Times New Roman"/>
          <w:color w:val="000000"/>
          <w:sz w:val="26"/>
          <w:szCs w:val="26"/>
        </w:rPr>
        <w:t>д</w:t>
      </w:r>
      <w:r w:rsidRPr="00430E03">
        <w:rPr>
          <w:rFonts w:ascii="Times New Roman" w:hAnsi="Times New Roman" w:cs="Times New Roman"/>
          <w:color w:val="000000"/>
          <w:sz w:val="26"/>
          <w:szCs w:val="26"/>
        </w:rPr>
        <w:t xml:space="preserve">лежало Центральному административному округу (ЦАО) 34%. Второе и третье места по количеству предложений о продаже принадлежат Юго-Восточному (ЮВАО) и Юго-Западному (ЮЗАО) административным округам: 12% и 10% соответственно. Северо-Восточному (СВАО) и </w:t>
      </w:r>
      <w:proofErr w:type="gramStart"/>
      <w:r w:rsidRPr="00430E03">
        <w:rPr>
          <w:rFonts w:ascii="Times New Roman" w:hAnsi="Times New Roman" w:cs="Times New Roman"/>
          <w:color w:val="000000"/>
          <w:sz w:val="26"/>
          <w:szCs w:val="26"/>
        </w:rPr>
        <w:t>Южному</w:t>
      </w:r>
      <w:proofErr w:type="gramEnd"/>
      <w:r w:rsidRPr="00430E03">
        <w:rPr>
          <w:rFonts w:ascii="Times New Roman" w:hAnsi="Times New Roman" w:cs="Times New Roman"/>
          <w:color w:val="000000"/>
          <w:sz w:val="26"/>
          <w:szCs w:val="26"/>
        </w:rPr>
        <w:t xml:space="preserve"> (ЮАО) административным округам принадлежит по 9% от общего числа предложений о продаже коммерческой недвижимости г. Москвы. Наименьшее количество предложений о продаже имеют такие административные округа как: </w:t>
      </w:r>
      <w:proofErr w:type="gramStart"/>
      <w:r w:rsidRPr="00430E03">
        <w:rPr>
          <w:rFonts w:ascii="Times New Roman" w:hAnsi="Times New Roman" w:cs="Times New Roman"/>
          <w:color w:val="000000"/>
          <w:sz w:val="26"/>
          <w:szCs w:val="26"/>
        </w:rPr>
        <w:t>Восточный</w:t>
      </w:r>
      <w:proofErr w:type="gramEnd"/>
      <w:r w:rsidRPr="00430E03">
        <w:rPr>
          <w:rFonts w:ascii="Times New Roman" w:hAnsi="Times New Roman" w:cs="Times New Roman"/>
          <w:color w:val="000000"/>
          <w:sz w:val="26"/>
          <w:szCs w:val="26"/>
        </w:rPr>
        <w:t xml:space="preserve"> (ВАО) – 7%, Западный (ЗАО) – 6%, Северо-Западный (СЗАО) – 6%, С</w:t>
      </w:r>
      <w:r w:rsidRPr="00430E03">
        <w:rPr>
          <w:rFonts w:ascii="Times New Roman" w:hAnsi="Times New Roman" w:cs="Times New Roman"/>
          <w:color w:val="000000"/>
          <w:sz w:val="26"/>
          <w:szCs w:val="26"/>
        </w:rPr>
        <w:t>е</w:t>
      </w:r>
      <w:r w:rsidRPr="00430E03">
        <w:rPr>
          <w:rFonts w:ascii="Times New Roman" w:hAnsi="Times New Roman" w:cs="Times New Roman"/>
          <w:color w:val="000000"/>
          <w:sz w:val="26"/>
          <w:szCs w:val="26"/>
        </w:rPr>
        <w:t>верный (СВАО) – 5% и Зеленоградский (</w:t>
      </w:r>
      <w:proofErr w:type="spellStart"/>
      <w:r w:rsidRPr="00430E03">
        <w:rPr>
          <w:rFonts w:ascii="Times New Roman" w:hAnsi="Times New Roman" w:cs="Times New Roman"/>
          <w:color w:val="000000"/>
          <w:sz w:val="26"/>
          <w:szCs w:val="26"/>
        </w:rPr>
        <w:t>ЗелАО</w:t>
      </w:r>
      <w:proofErr w:type="spellEnd"/>
      <w:r w:rsidRPr="00430E03">
        <w:rPr>
          <w:rFonts w:ascii="Times New Roman" w:hAnsi="Times New Roman" w:cs="Times New Roman"/>
          <w:color w:val="000000"/>
          <w:sz w:val="26"/>
          <w:szCs w:val="26"/>
        </w:rPr>
        <w:t>) – 1%.</w:t>
      </w:r>
    </w:p>
    <w:p w:rsidR="005F6A2F" w:rsidRPr="00430E03" w:rsidRDefault="005F6A2F" w:rsidP="00430E03">
      <w:pPr>
        <w:pStyle w:val="af5"/>
        <w:shd w:val="clear" w:color="auto" w:fill="FFFFFF"/>
        <w:spacing w:before="150" w:beforeAutospacing="0" w:line="288" w:lineRule="auto"/>
        <w:jc w:val="center"/>
        <w:rPr>
          <w:rFonts w:ascii="Times New Roman" w:hAnsi="Times New Roman" w:cs="Times New Roman"/>
          <w:color w:val="000000"/>
          <w:sz w:val="26"/>
          <w:szCs w:val="26"/>
        </w:rPr>
      </w:pPr>
      <w:r w:rsidRPr="00430E03">
        <w:rPr>
          <w:rStyle w:val="aff7"/>
          <w:rFonts w:ascii="Times New Roman" w:hAnsi="Times New Roman" w:cs="Times New Roman"/>
          <w:color w:val="000000"/>
          <w:sz w:val="26"/>
          <w:szCs w:val="26"/>
        </w:rPr>
        <w:lastRenderedPageBreak/>
        <w:t>Структура предложения о продаже коммерческой недвижимости г. Москвы во II ква</w:t>
      </w:r>
      <w:r w:rsidRPr="00430E03">
        <w:rPr>
          <w:rStyle w:val="aff7"/>
          <w:rFonts w:ascii="Times New Roman" w:hAnsi="Times New Roman" w:cs="Times New Roman"/>
          <w:color w:val="000000"/>
          <w:sz w:val="26"/>
          <w:szCs w:val="26"/>
        </w:rPr>
        <w:t>р</w:t>
      </w:r>
      <w:r w:rsidRPr="00430E03">
        <w:rPr>
          <w:rStyle w:val="aff7"/>
          <w:rFonts w:ascii="Times New Roman" w:hAnsi="Times New Roman" w:cs="Times New Roman"/>
          <w:color w:val="000000"/>
          <w:sz w:val="26"/>
          <w:szCs w:val="26"/>
        </w:rPr>
        <w:t>та</w:t>
      </w:r>
      <w:r w:rsidR="00430E03">
        <w:rPr>
          <w:rStyle w:val="aff7"/>
          <w:rFonts w:ascii="Times New Roman" w:hAnsi="Times New Roman" w:cs="Times New Roman"/>
          <w:color w:val="000000"/>
          <w:sz w:val="26"/>
          <w:szCs w:val="26"/>
        </w:rPr>
        <w:t>ле 2018</w:t>
      </w:r>
      <w:r w:rsidRPr="00430E03">
        <w:rPr>
          <w:rStyle w:val="aff7"/>
          <w:rFonts w:ascii="Times New Roman" w:hAnsi="Times New Roman" w:cs="Times New Roman"/>
          <w:color w:val="000000"/>
          <w:sz w:val="26"/>
          <w:szCs w:val="26"/>
        </w:rPr>
        <w:t xml:space="preserve"> г. в зависимости от округа.</w:t>
      </w:r>
    </w:p>
    <w:p w:rsidR="005F6A2F" w:rsidRDefault="005F6A2F" w:rsidP="005F6A2F">
      <w:pPr>
        <w:pStyle w:val="af5"/>
        <w:shd w:val="clear" w:color="auto" w:fill="FFFFFF"/>
        <w:spacing w:before="150" w:beforeAutospacing="0" w:line="280" w:lineRule="atLeast"/>
        <w:jc w:val="center"/>
        <w:rPr>
          <w:color w:val="000000"/>
        </w:rPr>
      </w:pPr>
      <w:r>
        <w:rPr>
          <w:noProof/>
          <w:color w:val="000000"/>
        </w:rPr>
        <w:drawing>
          <wp:inline distT="0" distB="0" distL="0" distR="0" wp14:anchorId="34BC319E" wp14:editId="32C841BB">
            <wp:extent cx="3566160" cy="2209800"/>
            <wp:effectExtent l="0" t="0" r="0" b="0"/>
            <wp:docPr id="26" name="Рисунок 26" descr="Диа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иаграмм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6160" cy="2209800"/>
                    </a:xfrm>
                    <a:prstGeom prst="rect">
                      <a:avLst/>
                    </a:prstGeom>
                    <a:noFill/>
                    <a:ln>
                      <a:noFill/>
                    </a:ln>
                  </pic:spPr>
                </pic:pic>
              </a:graphicData>
            </a:graphic>
          </wp:inline>
        </w:drawing>
      </w:r>
    </w:p>
    <w:p w:rsidR="005F6A2F" w:rsidRPr="00225ADA" w:rsidRDefault="005F6A2F" w:rsidP="00430E03">
      <w:pPr>
        <w:pStyle w:val="3"/>
        <w:shd w:val="clear" w:color="auto" w:fill="FFFFFF"/>
        <w:rPr>
          <w:b/>
          <w:i/>
          <w:color w:val="000000"/>
          <w:sz w:val="26"/>
          <w:szCs w:val="26"/>
          <w:lang w:val="ru-RU"/>
        </w:rPr>
      </w:pPr>
      <w:bookmarkStart w:id="265" w:name="_Toc531369892"/>
      <w:r w:rsidRPr="00225ADA">
        <w:rPr>
          <w:b/>
          <w:i/>
          <w:color w:val="000000"/>
          <w:sz w:val="26"/>
          <w:szCs w:val="26"/>
          <w:lang w:val="ru-RU"/>
        </w:rPr>
        <w:t>Рынок аренды коммерческой недвижимости</w:t>
      </w:r>
      <w:bookmarkEnd w:id="265"/>
    </w:p>
    <w:p w:rsidR="005F6A2F" w:rsidRPr="00430E03" w:rsidRDefault="005F6A2F" w:rsidP="00430E03">
      <w:pPr>
        <w:pStyle w:val="af5"/>
        <w:shd w:val="clear" w:color="auto" w:fill="FFFFFF"/>
        <w:spacing w:before="150" w:beforeAutospacing="0" w:line="288" w:lineRule="auto"/>
        <w:ind w:firstLine="708"/>
        <w:jc w:val="both"/>
        <w:rPr>
          <w:rFonts w:ascii="Times New Roman" w:hAnsi="Times New Roman" w:cs="Times New Roman"/>
          <w:color w:val="000000"/>
          <w:sz w:val="26"/>
          <w:szCs w:val="26"/>
        </w:rPr>
      </w:pPr>
      <w:r w:rsidRPr="00430E03">
        <w:rPr>
          <w:rFonts w:ascii="Times New Roman" w:hAnsi="Times New Roman" w:cs="Times New Roman"/>
          <w:color w:val="000000"/>
          <w:sz w:val="26"/>
          <w:szCs w:val="26"/>
        </w:rPr>
        <w:t>Для определения уровня арендных ставок на объекты коммерческого назначения г. Москвы, нами были исследованы предложения о сдаче в аренду зданий и помещений маг</w:t>
      </w:r>
      <w:r w:rsidRPr="00430E03">
        <w:rPr>
          <w:rFonts w:ascii="Times New Roman" w:hAnsi="Times New Roman" w:cs="Times New Roman"/>
          <w:color w:val="000000"/>
          <w:sz w:val="26"/>
          <w:szCs w:val="26"/>
        </w:rPr>
        <w:t>а</w:t>
      </w:r>
      <w:r w:rsidRPr="00430E03">
        <w:rPr>
          <w:rFonts w:ascii="Times New Roman" w:hAnsi="Times New Roman" w:cs="Times New Roman"/>
          <w:color w:val="000000"/>
          <w:sz w:val="26"/>
          <w:szCs w:val="26"/>
        </w:rPr>
        <w:t>зинов, офисов, складов, цехов, ресторанов и кафе, которые были представлены продавцами во II квартале 2</w:t>
      </w:r>
      <w:r w:rsidR="00225ADA">
        <w:rPr>
          <w:rFonts w:ascii="Times New Roman" w:hAnsi="Times New Roman" w:cs="Times New Roman"/>
          <w:color w:val="000000"/>
          <w:sz w:val="26"/>
          <w:szCs w:val="26"/>
        </w:rPr>
        <w:t>018</w:t>
      </w:r>
      <w:r w:rsidRPr="00430E03">
        <w:rPr>
          <w:rFonts w:ascii="Times New Roman" w:hAnsi="Times New Roman" w:cs="Times New Roman"/>
          <w:color w:val="000000"/>
          <w:sz w:val="26"/>
          <w:szCs w:val="26"/>
        </w:rPr>
        <w:t xml:space="preserve"> года на открытом конкурентном рынке.</w:t>
      </w:r>
    </w:p>
    <w:p w:rsidR="005F6A2F" w:rsidRPr="00430E03" w:rsidRDefault="005F6A2F" w:rsidP="00225ADA">
      <w:pPr>
        <w:pStyle w:val="af5"/>
        <w:shd w:val="clear" w:color="auto" w:fill="FFFFFF"/>
        <w:spacing w:before="150" w:beforeAutospacing="0" w:line="288" w:lineRule="auto"/>
        <w:jc w:val="center"/>
        <w:rPr>
          <w:rFonts w:ascii="Times New Roman" w:hAnsi="Times New Roman" w:cs="Times New Roman"/>
          <w:color w:val="000000"/>
          <w:sz w:val="26"/>
          <w:szCs w:val="26"/>
        </w:rPr>
      </w:pPr>
      <w:r w:rsidRPr="00430E03">
        <w:rPr>
          <w:rStyle w:val="aff7"/>
          <w:rFonts w:ascii="Times New Roman" w:hAnsi="Times New Roman" w:cs="Times New Roman"/>
          <w:color w:val="000000"/>
          <w:sz w:val="26"/>
          <w:szCs w:val="26"/>
        </w:rPr>
        <w:t>Статистические показатели среднего значения арендной ставки коммерческой недвиж</w:t>
      </w:r>
      <w:r w:rsidRPr="00430E03">
        <w:rPr>
          <w:rStyle w:val="aff7"/>
          <w:rFonts w:ascii="Times New Roman" w:hAnsi="Times New Roman" w:cs="Times New Roman"/>
          <w:color w:val="000000"/>
          <w:sz w:val="26"/>
          <w:szCs w:val="26"/>
        </w:rPr>
        <w:t>и</w:t>
      </w:r>
      <w:r w:rsidRPr="00430E03">
        <w:rPr>
          <w:rStyle w:val="aff7"/>
          <w:rFonts w:ascii="Times New Roman" w:hAnsi="Times New Roman" w:cs="Times New Roman"/>
          <w:color w:val="000000"/>
          <w:sz w:val="26"/>
          <w:szCs w:val="26"/>
        </w:rPr>
        <w:t>мости г. Москвы во II квар</w:t>
      </w:r>
      <w:r w:rsidR="00225ADA">
        <w:rPr>
          <w:rStyle w:val="aff7"/>
          <w:rFonts w:ascii="Times New Roman" w:hAnsi="Times New Roman" w:cs="Times New Roman"/>
          <w:color w:val="000000"/>
          <w:sz w:val="26"/>
          <w:szCs w:val="26"/>
        </w:rPr>
        <w:t>тале 2018</w:t>
      </w:r>
      <w:r w:rsidRPr="00430E03">
        <w:rPr>
          <w:rStyle w:val="aff7"/>
          <w:rFonts w:ascii="Times New Roman" w:hAnsi="Times New Roman" w:cs="Times New Roman"/>
          <w:color w:val="000000"/>
          <w:sz w:val="26"/>
          <w:szCs w:val="26"/>
        </w:rPr>
        <w:t xml:space="preserve"> года, руб.</w:t>
      </w:r>
    </w:p>
    <w:p w:rsidR="005F6A2F" w:rsidRDefault="005F6A2F" w:rsidP="005F6A2F">
      <w:pPr>
        <w:pStyle w:val="af5"/>
        <w:shd w:val="clear" w:color="auto" w:fill="FFFFFF"/>
        <w:spacing w:before="150" w:beforeAutospacing="0" w:line="280" w:lineRule="atLeast"/>
        <w:jc w:val="center"/>
        <w:rPr>
          <w:color w:val="000000"/>
        </w:rPr>
      </w:pPr>
      <w:r>
        <w:rPr>
          <w:noProof/>
          <w:color w:val="000000"/>
        </w:rPr>
        <w:drawing>
          <wp:inline distT="0" distB="0" distL="0" distR="0" wp14:anchorId="478E79C6" wp14:editId="3FE28EC6">
            <wp:extent cx="4381500" cy="2141220"/>
            <wp:effectExtent l="0" t="0" r="0" b="0"/>
            <wp:docPr id="25" name="Рисунок 25" descr="Диа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иаграмм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1500" cy="2141220"/>
                    </a:xfrm>
                    <a:prstGeom prst="rect">
                      <a:avLst/>
                    </a:prstGeom>
                    <a:noFill/>
                    <a:ln>
                      <a:noFill/>
                    </a:ln>
                  </pic:spPr>
                </pic:pic>
              </a:graphicData>
            </a:graphic>
          </wp:inline>
        </w:drawing>
      </w:r>
    </w:p>
    <w:p w:rsidR="005F6A2F" w:rsidRPr="00225ADA" w:rsidRDefault="005F6A2F" w:rsidP="00225ADA">
      <w:pPr>
        <w:pStyle w:val="af5"/>
        <w:shd w:val="clear" w:color="auto" w:fill="FFFFFF"/>
        <w:spacing w:before="150" w:beforeAutospacing="0" w:line="288" w:lineRule="auto"/>
        <w:ind w:firstLine="708"/>
        <w:jc w:val="both"/>
        <w:rPr>
          <w:rFonts w:ascii="Times New Roman" w:hAnsi="Times New Roman" w:cs="Times New Roman"/>
          <w:color w:val="000000"/>
          <w:sz w:val="26"/>
          <w:szCs w:val="26"/>
        </w:rPr>
      </w:pPr>
      <w:r w:rsidRPr="00225ADA">
        <w:rPr>
          <w:rFonts w:ascii="Times New Roman" w:hAnsi="Times New Roman" w:cs="Times New Roman"/>
          <w:color w:val="000000"/>
          <w:sz w:val="26"/>
          <w:szCs w:val="26"/>
        </w:rPr>
        <w:t>Рынок коммерческой недвижимости г. Москвы можно условно разделить на объе</w:t>
      </w:r>
      <w:r w:rsidRPr="00225ADA">
        <w:rPr>
          <w:rFonts w:ascii="Times New Roman" w:hAnsi="Times New Roman" w:cs="Times New Roman"/>
          <w:color w:val="000000"/>
          <w:sz w:val="26"/>
          <w:szCs w:val="26"/>
        </w:rPr>
        <w:t>к</w:t>
      </w:r>
      <w:r w:rsidRPr="00225ADA">
        <w:rPr>
          <w:rFonts w:ascii="Times New Roman" w:hAnsi="Times New Roman" w:cs="Times New Roman"/>
          <w:color w:val="000000"/>
          <w:sz w:val="26"/>
          <w:szCs w:val="26"/>
        </w:rPr>
        <w:t xml:space="preserve">ты помещения офисно-торгового назначения, общественного питания, производственно-складского назначения, </w:t>
      </w:r>
      <w:proofErr w:type="spellStart"/>
      <w:r w:rsidRPr="00225ADA">
        <w:rPr>
          <w:rFonts w:ascii="Times New Roman" w:hAnsi="Times New Roman" w:cs="Times New Roman"/>
          <w:color w:val="000000"/>
          <w:sz w:val="26"/>
          <w:szCs w:val="26"/>
        </w:rPr>
        <w:t>отдельностоящие</w:t>
      </w:r>
      <w:proofErr w:type="spellEnd"/>
      <w:r w:rsidRPr="00225ADA">
        <w:rPr>
          <w:rFonts w:ascii="Times New Roman" w:hAnsi="Times New Roman" w:cs="Times New Roman"/>
          <w:color w:val="000000"/>
          <w:sz w:val="26"/>
          <w:szCs w:val="26"/>
        </w:rPr>
        <w:t xml:space="preserve"> здания, помещения свободного назначения, а</w:t>
      </w:r>
      <w:r w:rsidRPr="00225ADA">
        <w:rPr>
          <w:rFonts w:ascii="Times New Roman" w:hAnsi="Times New Roman" w:cs="Times New Roman"/>
          <w:color w:val="000000"/>
          <w:sz w:val="26"/>
          <w:szCs w:val="26"/>
        </w:rPr>
        <w:t>в</w:t>
      </w:r>
      <w:r w:rsidRPr="00225ADA">
        <w:rPr>
          <w:rFonts w:ascii="Times New Roman" w:hAnsi="Times New Roman" w:cs="Times New Roman"/>
          <w:color w:val="000000"/>
          <w:sz w:val="26"/>
          <w:szCs w:val="26"/>
        </w:rPr>
        <w:t>тосервисы (СТО).</w:t>
      </w:r>
    </w:p>
    <w:p w:rsidR="00225ADA" w:rsidRDefault="00225ADA">
      <w:pPr>
        <w:rPr>
          <w:rStyle w:val="aff7"/>
          <w:rFonts w:eastAsia="Arial Unicode MS"/>
          <w:color w:val="000000"/>
          <w:sz w:val="26"/>
          <w:szCs w:val="26"/>
        </w:rPr>
      </w:pPr>
      <w:r>
        <w:rPr>
          <w:rStyle w:val="aff7"/>
          <w:color w:val="000000"/>
          <w:sz w:val="26"/>
          <w:szCs w:val="26"/>
        </w:rPr>
        <w:br w:type="page"/>
      </w:r>
    </w:p>
    <w:p w:rsidR="005F6A2F" w:rsidRPr="00225ADA" w:rsidRDefault="005F6A2F" w:rsidP="00225ADA">
      <w:pPr>
        <w:pStyle w:val="af5"/>
        <w:shd w:val="clear" w:color="auto" w:fill="FFFFFF"/>
        <w:spacing w:before="150" w:beforeAutospacing="0" w:line="288" w:lineRule="auto"/>
        <w:jc w:val="center"/>
        <w:rPr>
          <w:rFonts w:ascii="Times New Roman" w:hAnsi="Times New Roman" w:cs="Times New Roman"/>
          <w:color w:val="000000"/>
          <w:sz w:val="26"/>
          <w:szCs w:val="26"/>
        </w:rPr>
      </w:pPr>
      <w:r w:rsidRPr="00225ADA">
        <w:rPr>
          <w:rStyle w:val="aff7"/>
          <w:rFonts w:ascii="Times New Roman" w:hAnsi="Times New Roman" w:cs="Times New Roman"/>
          <w:color w:val="000000"/>
          <w:sz w:val="26"/>
          <w:szCs w:val="26"/>
        </w:rPr>
        <w:lastRenderedPageBreak/>
        <w:t>Величина средней арендной ставки за 1 кв.м коммерческой недвижимости г. Мо</w:t>
      </w:r>
      <w:r w:rsidR="00225ADA">
        <w:rPr>
          <w:rStyle w:val="aff7"/>
          <w:rFonts w:ascii="Times New Roman" w:hAnsi="Times New Roman" w:cs="Times New Roman"/>
          <w:color w:val="000000"/>
          <w:sz w:val="26"/>
          <w:szCs w:val="26"/>
        </w:rPr>
        <w:t>сквы во II квартале 2018</w:t>
      </w:r>
      <w:r w:rsidRPr="00225ADA">
        <w:rPr>
          <w:rStyle w:val="aff7"/>
          <w:rFonts w:ascii="Times New Roman" w:hAnsi="Times New Roman" w:cs="Times New Roman"/>
          <w:color w:val="000000"/>
          <w:sz w:val="26"/>
          <w:szCs w:val="26"/>
        </w:rPr>
        <w:t xml:space="preserve"> года в зависимости от назначения, руб.</w:t>
      </w:r>
    </w:p>
    <w:p w:rsidR="005F6A2F" w:rsidRDefault="005F6A2F" w:rsidP="00225ADA">
      <w:pPr>
        <w:pStyle w:val="af5"/>
        <w:shd w:val="clear" w:color="auto" w:fill="FFFFFF"/>
        <w:spacing w:before="150" w:beforeAutospacing="0" w:line="280" w:lineRule="atLeast"/>
        <w:jc w:val="center"/>
        <w:rPr>
          <w:color w:val="000000"/>
        </w:rPr>
      </w:pPr>
      <w:r>
        <w:rPr>
          <w:noProof/>
          <w:color w:val="000000"/>
        </w:rPr>
        <w:drawing>
          <wp:inline distT="0" distB="0" distL="0" distR="0" wp14:anchorId="718C26B5" wp14:editId="28B5D35C">
            <wp:extent cx="4381500" cy="1805940"/>
            <wp:effectExtent l="0" t="0" r="0" b="0"/>
            <wp:docPr id="24" name="Рисунок 24" descr="Диа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иаграмм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0" cy="1805940"/>
                    </a:xfrm>
                    <a:prstGeom prst="rect">
                      <a:avLst/>
                    </a:prstGeom>
                    <a:noFill/>
                    <a:ln>
                      <a:noFill/>
                    </a:ln>
                  </pic:spPr>
                </pic:pic>
              </a:graphicData>
            </a:graphic>
          </wp:inline>
        </w:drawing>
      </w:r>
    </w:p>
    <w:p w:rsidR="00225ADA" w:rsidRDefault="005F6A2F" w:rsidP="00225ADA">
      <w:pPr>
        <w:pStyle w:val="af5"/>
        <w:shd w:val="clear" w:color="auto" w:fill="FFFFFF"/>
        <w:spacing w:before="0" w:beforeAutospacing="0" w:after="0" w:afterAutospacing="0" w:line="280" w:lineRule="atLeast"/>
        <w:jc w:val="both"/>
        <w:rPr>
          <w:rStyle w:val="aff7"/>
          <w:rFonts w:ascii="Times New Roman" w:hAnsi="Times New Roman" w:cs="Times New Roman"/>
          <w:color w:val="000000"/>
          <w:sz w:val="26"/>
          <w:szCs w:val="26"/>
        </w:rPr>
      </w:pPr>
      <w:r w:rsidRPr="00225ADA">
        <w:rPr>
          <w:rStyle w:val="aff7"/>
          <w:rFonts w:ascii="Times New Roman" w:hAnsi="Times New Roman" w:cs="Times New Roman"/>
          <w:color w:val="000000"/>
          <w:sz w:val="26"/>
          <w:szCs w:val="26"/>
        </w:rPr>
        <w:t>Средние значения арендных ставок коммерческой недвижимос</w:t>
      </w:r>
      <w:r w:rsidR="00225ADA">
        <w:rPr>
          <w:rStyle w:val="aff7"/>
          <w:rFonts w:ascii="Times New Roman" w:hAnsi="Times New Roman" w:cs="Times New Roman"/>
          <w:color w:val="000000"/>
          <w:sz w:val="26"/>
          <w:szCs w:val="26"/>
        </w:rPr>
        <w:t xml:space="preserve">ти г. Москвы </w:t>
      </w:r>
    </w:p>
    <w:p w:rsidR="005F6A2F" w:rsidRPr="00225ADA" w:rsidRDefault="00225ADA" w:rsidP="00225ADA">
      <w:pPr>
        <w:pStyle w:val="af5"/>
        <w:shd w:val="clear" w:color="auto" w:fill="FFFFFF"/>
        <w:spacing w:before="0" w:beforeAutospacing="0" w:after="0" w:afterAutospacing="0" w:line="280" w:lineRule="atLeast"/>
        <w:jc w:val="center"/>
        <w:rPr>
          <w:rFonts w:ascii="Times New Roman" w:hAnsi="Times New Roman" w:cs="Times New Roman"/>
          <w:color w:val="000000"/>
          <w:sz w:val="26"/>
          <w:szCs w:val="26"/>
        </w:rPr>
      </w:pPr>
      <w:r>
        <w:rPr>
          <w:rStyle w:val="aff7"/>
          <w:rFonts w:ascii="Times New Roman" w:hAnsi="Times New Roman" w:cs="Times New Roman"/>
          <w:color w:val="000000"/>
          <w:sz w:val="26"/>
          <w:szCs w:val="26"/>
        </w:rPr>
        <w:t>во II квартале 2018</w:t>
      </w:r>
      <w:r w:rsidR="005F6A2F" w:rsidRPr="00225ADA">
        <w:rPr>
          <w:rStyle w:val="aff7"/>
          <w:rFonts w:ascii="Times New Roman" w:hAnsi="Times New Roman" w:cs="Times New Roman"/>
          <w:color w:val="000000"/>
          <w:sz w:val="26"/>
          <w:szCs w:val="26"/>
        </w:rPr>
        <w:t xml:space="preserve"> года.</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95"/>
        <w:gridCol w:w="1657"/>
        <w:gridCol w:w="1677"/>
        <w:gridCol w:w="1722"/>
        <w:gridCol w:w="1675"/>
        <w:gridCol w:w="1690"/>
      </w:tblGrid>
      <w:tr w:rsidR="005F6A2F" w:rsidRPr="00225ADA" w:rsidTr="00225ADA">
        <w:trPr>
          <w:tblCellSpacing w:w="15" w:type="dxa"/>
        </w:trPr>
        <w:tc>
          <w:tcPr>
            <w:tcW w:w="0" w:type="auto"/>
            <w:shd w:val="clear" w:color="auto" w:fill="EEEEEE"/>
            <w:vAlign w:val="center"/>
            <w:hideMark/>
          </w:tcPr>
          <w:p w:rsidR="005F6A2F" w:rsidRPr="00225ADA" w:rsidRDefault="005F6A2F">
            <w:pPr>
              <w:jc w:val="center"/>
              <w:rPr>
                <w:color w:val="000000"/>
                <w:sz w:val="22"/>
                <w:szCs w:val="22"/>
              </w:rPr>
            </w:pPr>
            <w:r w:rsidRPr="00225ADA">
              <w:rPr>
                <w:color w:val="000000"/>
                <w:sz w:val="22"/>
                <w:szCs w:val="22"/>
              </w:rPr>
              <w:t>Назначение объе</w:t>
            </w:r>
            <w:r w:rsidRPr="00225ADA">
              <w:rPr>
                <w:color w:val="000000"/>
                <w:sz w:val="22"/>
                <w:szCs w:val="22"/>
              </w:rPr>
              <w:t>к</w:t>
            </w:r>
            <w:r w:rsidRPr="00225ADA">
              <w:rPr>
                <w:color w:val="000000"/>
                <w:sz w:val="22"/>
                <w:szCs w:val="22"/>
              </w:rPr>
              <w:t>та</w:t>
            </w:r>
          </w:p>
        </w:tc>
        <w:tc>
          <w:tcPr>
            <w:tcW w:w="0" w:type="auto"/>
            <w:shd w:val="clear" w:color="auto" w:fill="EEEEEE"/>
            <w:vAlign w:val="center"/>
            <w:hideMark/>
          </w:tcPr>
          <w:p w:rsidR="005F6A2F" w:rsidRPr="00225ADA" w:rsidRDefault="005F6A2F">
            <w:pPr>
              <w:jc w:val="center"/>
              <w:rPr>
                <w:color w:val="000000"/>
                <w:sz w:val="22"/>
                <w:szCs w:val="22"/>
              </w:rPr>
            </w:pPr>
            <w:r w:rsidRPr="00225ADA">
              <w:rPr>
                <w:color w:val="000000"/>
                <w:sz w:val="22"/>
                <w:szCs w:val="22"/>
              </w:rPr>
              <w:t>Среднее знач</w:t>
            </w:r>
            <w:r w:rsidRPr="00225ADA">
              <w:rPr>
                <w:color w:val="000000"/>
                <w:sz w:val="22"/>
                <w:szCs w:val="22"/>
              </w:rPr>
              <w:t>е</w:t>
            </w:r>
            <w:r w:rsidRPr="00225ADA">
              <w:rPr>
                <w:color w:val="000000"/>
                <w:sz w:val="22"/>
                <w:szCs w:val="22"/>
              </w:rPr>
              <w:t>ние арендной ставки за 1 кв</w:t>
            </w:r>
            <w:proofErr w:type="gramStart"/>
            <w:r w:rsidRPr="00225ADA">
              <w:rPr>
                <w:color w:val="000000"/>
                <w:sz w:val="22"/>
                <w:szCs w:val="22"/>
              </w:rPr>
              <w:t>.м</w:t>
            </w:r>
            <w:proofErr w:type="gramEnd"/>
            <w:r w:rsidRPr="00225ADA">
              <w:rPr>
                <w:color w:val="000000"/>
                <w:sz w:val="22"/>
                <w:szCs w:val="22"/>
              </w:rPr>
              <w:t xml:space="preserve"> коммерческих помещений, руб./год</w:t>
            </w:r>
          </w:p>
        </w:tc>
        <w:tc>
          <w:tcPr>
            <w:tcW w:w="0" w:type="auto"/>
            <w:shd w:val="clear" w:color="auto" w:fill="EEEEEE"/>
            <w:vAlign w:val="center"/>
            <w:hideMark/>
          </w:tcPr>
          <w:p w:rsidR="005F6A2F" w:rsidRPr="00225ADA" w:rsidRDefault="005F6A2F">
            <w:pPr>
              <w:jc w:val="center"/>
              <w:rPr>
                <w:color w:val="000000"/>
                <w:sz w:val="22"/>
                <w:szCs w:val="22"/>
              </w:rPr>
            </w:pPr>
            <w:r w:rsidRPr="00225ADA">
              <w:rPr>
                <w:color w:val="000000"/>
                <w:sz w:val="22"/>
                <w:szCs w:val="22"/>
              </w:rPr>
              <w:t>Минимальное значение арен</w:t>
            </w:r>
            <w:r w:rsidRPr="00225ADA">
              <w:rPr>
                <w:color w:val="000000"/>
                <w:sz w:val="22"/>
                <w:szCs w:val="22"/>
              </w:rPr>
              <w:t>д</w:t>
            </w:r>
            <w:r w:rsidRPr="00225ADA">
              <w:rPr>
                <w:color w:val="000000"/>
                <w:sz w:val="22"/>
                <w:szCs w:val="22"/>
              </w:rPr>
              <w:t>ной ставки за 1 кв</w:t>
            </w:r>
            <w:proofErr w:type="gramStart"/>
            <w:r w:rsidRPr="00225ADA">
              <w:rPr>
                <w:color w:val="000000"/>
                <w:sz w:val="22"/>
                <w:szCs w:val="22"/>
              </w:rPr>
              <w:t>.м</w:t>
            </w:r>
            <w:proofErr w:type="gramEnd"/>
            <w:r w:rsidRPr="00225ADA">
              <w:rPr>
                <w:color w:val="000000"/>
                <w:sz w:val="22"/>
                <w:szCs w:val="22"/>
              </w:rPr>
              <w:t xml:space="preserve"> коммерч</w:t>
            </w:r>
            <w:r w:rsidRPr="00225ADA">
              <w:rPr>
                <w:color w:val="000000"/>
                <w:sz w:val="22"/>
                <w:szCs w:val="22"/>
              </w:rPr>
              <w:t>е</w:t>
            </w:r>
            <w:r w:rsidRPr="00225ADA">
              <w:rPr>
                <w:color w:val="000000"/>
                <w:sz w:val="22"/>
                <w:szCs w:val="22"/>
              </w:rPr>
              <w:t>ских помещ</w:t>
            </w:r>
            <w:r w:rsidRPr="00225ADA">
              <w:rPr>
                <w:color w:val="000000"/>
                <w:sz w:val="22"/>
                <w:szCs w:val="22"/>
              </w:rPr>
              <w:t>е</w:t>
            </w:r>
            <w:r w:rsidRPr="00225ADA">
              <w:rPr>
                <w:color w:val="000000"/>
                <w:sz w:val="22"/>
                <w:szCs w:val="22"/>
              </w:rPr>
              <w:t>ний, руб./год</w:t>
            </w:r>
          </w:p>
        </w:tc>
        <w:tc>
          <w:tcPr>
            <w:tcW w:w="0" w:type="auto"/>
            <w:shd w:val="clear" w:color="auto" w:fill="EEEEEE"/>
            <w:vAlign w:val="center"/>
            <w:hideMark/>
          </w:tcPr>
          <w:p w:rsidR="005F6A2F" w:rsidRPr="00225ADA" w:rsidRDefault="005F6A2F">
            <w:pPr>
              <w:jc w:val="center"/>
              <w:rPr>
                <w:color w:val="000000"/>
                <w:sz w:val="22"/>
                <w:szCs w:val="22"/>
              </w:rPr>
            </w:pPr>
            <w:r w:rsidRPr="00225ADA">
              <w:rPr>
                <w:color w:val="000000"/>
                <w:sz w:val="22"/>
                <w:szCs w:val="22"/>
              </w:rPr>
              <w:t>Максимальное значение арен</w:t>
            </w:r>
            <w:r w:rsidRPr="00225ADA">
              <w:rPr>
                <w:color w:val="000000"/>
                <w:sz w:val="22"/>
                <w:szCs w:val="22"/>
              </w:rPr>
              <w:t>д</w:t>
            </w:r>
            <w:r w:rsidRPr="00225ADA">
              <w:rPr>
                <w:color w:val="000000"/>
                <w:sz w:val="22"/>
                <w:szCs w:val="22"/>
              </w:rPr>
              <w:t>ной ставки за 1 кв</w:t>
            </w:r>
            <w:proofErr w:type="gramStart"/>
            <w:r w:rsidRPr="00225ADA">
              <w:rPr>
                <w:color w:val="000000"/>
                <w:sz w:val="22"/>
                <w:szCs w:val="22"/>
              </w:rPr>
              <w:t>.м</w:t>
            </w:r>
            <w:proofErr w:type="gramEnd"/>
            <w:r w:rsidRPr="00225ADA">
              <w:rPr>
                <w:color w:val="000000"/>
                <w:sz w:val="22"/>
                <w:szCs w:val="22"/>
              </w:rPr>
              <w:t xml:space="preserve"> коммерч</w:t>
            </w:r>
            <w:r w:rsidRPr="00225ADA">
              <w:rPr>
                <w:color w:val="000000"/>
                <w:sz w:val="22"/>
                <w:szCs w:val="22"/>
              </w:rPr>
              <w:t>е</w:t>
            </w:r>
            <w:r w:rsidRPr="00225ADA">
              <w:rPr>
                <w:color w:val="000000"/>
                <w:sz w:val="22"/>
                <w:szCs w:val="22"/>
              </w:rPr>
              <w:t>ских помещений, руб./год</w:t>
            </w:r>
          </w:p>
        </w:tc>
        <w:tc>
          <w:tcPr>
            <w:tcW w:w="0" w:type="auto"/>
            <w:shd w:val="clear" w:color="auto" w:fill="EEEEEE"/>
            <w:vAlign w:val="center"/>
            <w:hideMark/>
          </w:tcPr>
          <w:p w:rsidR="005F6A2F" w:rsidRPr="00225ADA" w:rsidRDefault="005F6A2F">
            <w:pPr>
              <w:jc w:val="center"/>
              <w:rPr>
                <w:color w:val="000000"/>
                <w:sz w:val="22"/>
                <w:szCs w:val="22"/>
              </w:rPr>
            </w:pPr>
            <w:r w:rsidRPr="00225ADA">
              <w:rPr>
                <w:color w:val="000000"/>
                <w:sz w:val="22"/>
                <w:szCs w:val="22"/>
              </w:rPr>
              <w:t>Значение арен</w:t>
            </w:r>
            <w:r w:rsidRPr="00225ADA">
              <w:rPr>
                <w:color w:val="000000"/>
                <w:sz w:val="22"/>
                <w:szCs w:val="22"/>
              </w:rPr>
              <w:t>д</w:t>
            </w:r>
            <w:r w:rsidRPr="00225ADA">
              <w:rPr>
                <w:color w:val="000000"/>
                <w:sz w:val="22"/>
                <w:szCs w:val="22"/>
              </w:rPr>
              <w:t>ной ставки предложения за 1 кв</w:t>
            </w:r>
            <w:proofErr w:type="gramStart"/>
            <w:r w:rsidRPr="00225ADA">
              <w:rPr>
                <w:color w:val="000000"/>
                <w:sz w:val="22"/>
                <w:szCs w:val="22"/>
              </w:rPr>
              <w:t>.м</w:t>
            </w:r>
            <w:proofErr w:type="gramEnd"/>
            <w:r w:rsidRPr="00225ADA">
              <w:rPr>
                <w:color w:val="000000"/>
                <w:sz w:val="22"/>
                <w:szCs w:val="22"/>
              </w:rPr>
              <w:t xml:space="preserve"> комме</w:t>
            </w:r>
            <w:r w:rsidRPr="00225ADA">
              <w:rPr>
                <w:color w:val="000000"/>
                <w:sz w:val="22"/>
                <w:szCs w:val="22"/>
              </w:rPr>
              <w:t>р</w:t>
            </w:r>
            <w:r w:rsidRPr="00225ADA">
              <w:rPr>
                <w:color w:val="000000"/>
                <w:sz w:val="22"/>
                <w:szCs w:val="22"/>
              </w:rPr>
              <w:t>ческих помещ</w:t>
            </w:r>
            <w:r w:rsidRPr="00225ADA">
              <w:rPr>
                <w:color w:val="000000"/>
                <w:sz w:val="22"/>
                <w:szCs w:val="22"/>
              </w:rPr>
              <w:t>е</w:t>
            </w:r>
            <w:r w:rsidRPr="00225ADA">
              <w:rPr>
                <w:color w:val="000000"/>
                <w:sz w:val="22"/>
                <w:szCs w:val="22"/>
              </w:rPr>
              <w:t>ний, руб./год</w:t>
            </w:r>
          </w:p>
        </w:tc>
        <w:tc>
          <w:tcPr>
            <w:tcW w:w="0" w:type="auto"/>
            <w:shd w:val="clear" w:color="auto" w:fill="EEEEEE"/>
            <w:vAlign w:val="center"/>
            <w:hideMark/>
          </w:tcPr>
          <w:p w:rsidR="005F6A2F" w:rsidRPr="00225ADA" w:rsidRDefault="005F6A2F">
            <w:pPr>
              <w:jc w:val="center"/>
              <w:rPr>
                <w:color w:val="000000"/>
                <w:sz w:val="22"/>
                <w:szCs w:val="22"/>
              </w:rPr>
            </w:pPr>
            <w:r w:rsidRPr="00225ADA">
              <w:rPr>
                <w:color w:val="000000"/>
                <w:sz w:val="22"/>
                <w:szCs w:val="22"/>
              </w:rPr>
              <w:t>Значение арен</w:t>
            </w:r>
            <w:r w:rsidRPr="00225ADA">
              <w:rPr>
                <w:color w:val="000000"/>
                <w:sz w:val="22"/>
                <w:szCs w:val="22"/>
              </w:rPr>
              <w:t>д</w:t>
            </w:r>
            <w:r w:rsidRPr="00225ADA">
              <w:rPr>
                <w:color w:val="000000"/>
                <w:sz w:val="22"/>
                <w:szCs w:val="22"/>
              </w:rPr>
              <w:t>ной ставки предложения за 1 кв</w:t>
            </w:r>
            <w:proofErr w:type="gramStart"/>
            <w:r w:rsidRPr="00225ADA">
              <w:rPr>
                <w:color w:val="000000"/>
                <w:sz w:val="22"/>
                <w:szCs w:val="22"/>
              </w:rPr>
              <w:t>.м</w:t>
            </w:r>
            <w:proofErr w:type="gramEnd"/>
            <w:r w:rsidRPr="00225ADA">
              <w:rPr>
                <w:color w:val="000000"/>
                <w:sz w:val="22"/>
                <w:szCs w:val="22"/>
              </w:rPr>
              <w:t xml:space="preserve"> комме</w:t>
            </w:r>
            <w:r w:rsidRPr="00225ADA">
              <w:rPr>
                <w:color w:val="000000"/>
                <w:sz w:val="22"/>
                <w:szCs w:val="22"/>
              </w:rPr>
              <w:t>р</w:t>
            </w:r>
            <w:r w:rsidRPr="00225ADA">
              <w:rPr>
                <w:color w:val="000000"/>
                <w:sz w:val="22"/>
                <w:szCs w:val="22"/>
              </w:rPr>
              <w:t>ческих помещ</w:t>
            </w:r>
            <w:r w:rsidRPr="00225ADA">
              <w:rPr>
                <w:color w:val="000000"/>
                <w:sz w:val="22"/>
                <w:szCs w:val="22"/>
              </w:rPr>
              <w:t>е</w:t>
            </w:r>
            <w:r w:rsidRPr="00225ADA">
              <w:rPr>
                <w:color w:val="000000"/>
                <w:sz w:val="22"/>
                <w:szCs w:val="22"/>
              </w:rPr>
              <w:t>ний, руб./год</w:t>
            </w:r>
          </w:p>
        </w:tc>
      </w:tr>
      <w:tr w:rsidR="005F6A2F" w:rsidRPr="00225ADA" w:rsidTr="00225ADA">
        <w:trPr>
          <w:tblCellSpacing w:w="15" w:type="dxa"/>
        </w:trPr>
        <w:tc>
          <w:tcPr>
            <w:tcW w:w="0" w:type="auto"/>
            <w:shd w:val="clear" w:color="auto" w:fill="FFFFFF"/>
            <w:vAlign w:val="center"/>
            <w:hideMark/>
          </w:tcPr>
          <w:p w:rsidR="005F6A2F" w:rsidRPr="00225ADA" w:rsidRDefault="005F6A2F">
            <w:pPr>
              <w:rPr>
                <w:color w:val="000000"/>
                <w:sz w:val="22"/>
                <w:szCs w:val="22"/>
              </w:rPr>
            </w:pPr>
            <w:r w:rsidRPr="00225ADA">
              <w:rPr>
                <w:color w:val="000000"/>
                <w:sz w:val="22"/>
                <w:szCs w:val="22"/>
              </w:rPr>
              <w:t>Офисное помещ</w:t>
            </w:r>
            <w:r w:rsidRPr="00225ADA">
              <w:rPr>
                <w:color w:val="000000"/>
                <w:sz w:val="22"/>
                <w:szCs w:val="22"/>
              </w:rPr>
              <w:t>е</w:t>
            </w:r>
            <w:r w:rsidRPr="00225ADA">
              <w:rPr>
                <w:color w:val="000000"/>
                <w:sz w:val="22"/>
                <w:szCs w:val="22"/>
              </w:rPr>
              <w:t>ние</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350 982</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3 786</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8 399 985</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11 980</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24 073</w:t>
            </w:r>
          </w:p>
        </w:tc>
      </w:tr>
      <w:tr w:rsidR="005F6A2F" w:rsidRPr="00225ADA" w:rsidTr="00225ADA">
        <w:trPr>
          <w:tblCellSpacing w:w="15" w:type="dxa"/>
        </w:trPr>
        <w:tc>
          <w:tcPr>
            <w:tcW w:w="0" w:type="auto"/>
            <w:shd w:val="clear" w:color="auto" w:fill="FFFFFF"/>
            <w:vAlign w:val="center"/>
            <w:hideMark/>
          </w:tcPr>
          <w:p w:rsidR="005F6A2F" w:rsidRPr="00225ADA" w:rsidRDefault="005F6A2F">
            <w:pPr>
              <w:rPr>
                <w:color w:val="000000"/>
                <w:sz w:val="22"/>
                <w:szCs w:val="22"/>
              </w:rPr>
            </w:pPr>
            <w:r w:rsidRPr="00225ADA">
              <w:rPr>
                <w:color w:val="000000"/>
                <w:sz w:val="22"/>
                <w:szCs w:val="22"/>
              </w:rPr>
              <w:t>Торговое помещ</w:t>
            </w:r>
            <w:r w:rsidRPr="00225ADA">
              <w:rPr>
                <w:color w:val="000000"/>
                <w:sz w:val="22"/>
                <w:szCs w:val="22"/>
              </w:rPr>
              <w:t>е</w:t>
            </w:r>
            <w:r w:rsidRPr="00225ADA">
              <w:rPr>
                <w:color w:val="000000"/>
                <w:sz w:val="22"/>
                <w:szCs w:val="22"/>
              </w:rPr>
              <w:t>ние</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62 344</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4 973</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1 362 513</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20 005</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42 835</w:t>
            </w:r>
          </w:p>
        </w:tc>
      </w:tr>
      <w:tr w:rsidR="005F6A2F" w:rsidRPr="00225ADA" w:rsidTr="00225ADA">
        <w:trPr>
          <w:tblCellSpacing w:w="15" w:type="dxa"/>
        </w:trPr>
        <w:tc>
          <w:tcPr>
            <w:tcW w:w="0" w:type="auto"/>
            <w:shd w:val="clear" w:color="auto" w:fill="FFFFFF"/>
            <w:vAlign w:val="center"/>
            <w:hideMark/>
          </w:tcPr>
          <w:p w:rsidR="005F6A2F" w:rsidRPr="00225ADA" w:rsidRDefault="005F6A2F">
            <w:pPr>
              <w:rPr>
                <w:color w:val="000000"/>
                <w:sz w:val="22"/>
                <w:szCs w:val="22"/>
              </w:rPr>
            </w:pPr>
            <w:r w:rsidRPr="00225ADA">
              <w:rPr>
                <w:color w:val="000000"/>
                <w:sz w:val="22"/>
                <w:szCs w:val="22"/>
              </w:rPr>
              <w:t>Помещение общ</w:t>
            </w:r>
            <w:r w:rsidRPr="00225ADA">
              <w:rPr>
                <w:color w:val="000000"/>
                <w:sz w:val="22"/>
                <w:szCs w:val="22"/>
              </w:rPr>
              <w:t>е</w:t>
            </w:r>
            <w:r w:rsidRPr="00225ADA">
              <w:rPr>
                <w:color w:val="000000"/>
                <w:sz w:val="22"/>
                <w:szCs w:val="22"/>
              </w:rPr>
              <w:t>ственного питания</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23 770</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3 786</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64 987</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17 179</w:t>
            </w:r>
          </w:p>
        </w:tc>
      </w:tr>
      <w:tr w:rsidR="005F6A2F" w:rsidRPr="00225ADA" w:rsidTr="00225ADA">
        <w:trPr>
          <w:tblCellSpacing w:w="15" w:type="dxa"/>
        </w:trPr>
        <w:tc>
          <w:tcPr>
            <w:tcW w:w="0" w:type="auto"/>
            <w:shd w:val="clear" w:color="auto" w:fill="FFFFFF"/>
            <w:vAlign w:val="center"/>
            <w:hideMark/>
          </w:tcPr>
          <w:p w:rsidR="005F6A2F" w:rsidRPr="00225ADA" w:rsidRDefault="005F6A2F">
            <w:pPr>
              <w:rPr>
                <w:color w:val="000000"/>
                <w:sz w:val="22"/>
                <w:szCs w:val="22"/>
              </w:rPr>
            </w:pPr>
            <w:r w:rsidRPr="00225ADA">
              <w:rPr>
                <w:color w:val="000000"/>
                <w:sz w:val="22"/>
                <w:szCs w:val="22"/>
              </w:rPr>
              <w:t>Автосервис (СТО, автозаправка)</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7 735</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4 182</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14 762</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4 803</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7 177</w:t>
            </w:r>
          </w:p>
        </w:tc>
      </w:tr>
      <w:tr w:rsidR="005F6A2F" w:rsidRPr="00225ADA" w:rsidTr="00225ADA">
        <w:trPr>
          <w:tblCellSpacing w:w="15" w:type="dxa"/>
        </w:trPr>
        <w:tc>
          <w:tcPr>
            <w:tcW w:w="0" w:type="auto"/>
            <w:shd w:val="clear" w:color="auto" w:fill="FFFFFF"/>
            <w:vAlign w:val="center"/>
            <w:hideMark/>
          </w:tcPr>
          <w:p w:rsidR="005F6A2F" w:rsidRPr="00225ADA" w:rsidRDefault="005F6A2F">
            <w:pPr>
              <w:rPr>
                <w:color w:val="000000"/>
                <w:sz w:val="22"/>
                <w:szCs w:val="22"/>
              </w:rPr>
            </w:pPr>
            <w:r w:rsidRPr="00225ADA">
              <w:rPr>
                <w:color w:val="000000"/>
                <w:sz w:val="22"/>
                <w:szCs w:val="22"/>
              </w:rPr>
              <w:t>Производственно-складское пом</w:t>
            </w:r>
            <w:r w:rsidRPr="00225ADA">
              <w:rPr>
                <w:color w:val="000000"/>
                <w:sz w:val="22"/>
                <w:szCs w:val="22"/>
              </w:rPr>
              <w:t>е</w:t>
            </w:r>
            <w:r w:rsidRPr="00225ADA">
              <w:rPr>
                <w:color w:val="000000"/>
                <w:sz w:val="22"/>
                <w:szCs w:val="22"/>
              </w:rPr>
              <w:t>щение</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6 314</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2 543</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20 586</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5 481</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4 973</w:t>
            </w:r>
          </w:p>
        </w:tc>
      </w:tr>
      <w:tr w:rsidR="005F6A2F" w:rsidRPr="00225ADA" w:rsidTr="00225ADA">
        <w:trPr>
          <w:tblCellSpacing w:w="15" w:type="dxa"/>
        </w:trPr>
        <w:tc>
          <w:tcPr>
            <w:tcW w:w="0" w:type="auto"/>
            <w:shd w:val="clear" w:color="auto" w:fill="FFFFFF"/>
            <w:vAlign w:val="center"/>
            <w:hideMark/>
          </w:tcPr>
          <w:p w:rsidR="005F6A2F" w:rsidRPr="00225ADA" w:rsidRDefault="005F6A2F">
            <w:pPr>
              <w:rPr>
                <w:color w:val="000000"/>
                <w:sz w:val="22"/>
                <w:szCs w:val="22"/>
              </w:rPr>
            </w:pPr>
            <w:proofErr w:type="spellStart"/>
            <w:r w:rsidRPr="00225ADA">
              <w:rPr>
                <w:color w:val="000000"/>
                <w:sz w:val="22"/>
                <w:szCs w:val="22"/>
              </w:rPr>
              <w:t>Отдельностоящее</w:t>
            </w:r>
            <w:proofErr w:type="spellEnd"/>
            <w:r w:rsidRPr="00225ADA">
              <w:rPr>
                <w:color w:val="000000"/>
                <w:sz w:val="22"/>
                <w:szCs w:val="22"/>
              </w:rPr>
              <w:t xml:space="preserve"> здание</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570 068</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4 973</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4 812 053</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23 706</w:t>
            </w:r>
          </w:p>
        </w:tc>
      </w:tr>
    </w:tbl>
    <w:p w:rsidR="005F6A2F" w:rsidRPr="00225ADA" w:rsidRDefault="005F6A2F" w:rsidP="00225ADA">
      <w:pPr>
        <w:pStyle w:val="af5"/>
        <w:shd w:val="clear" w:color="auto" w:fill="FFFFFF"/>
        <w:spacing w:before="150" w:beforeAutospacing="0" w:line="288" w:lineRule="auto"/>
        <w:jc w:val="both"/>
        <w:rPr>
          <w:rFonts w:ascii="Times New Roman" w:hAnsi="Times New Roman" w:cs="Times New Roman"/>
          <w:color w:val="000000"/>
          <w:sz w:val="26"/>
          <w:szCs w:val="26"/>
        </w:rPr>
      </w:pPr>
      <w:r w:rsidRPr="00225ADA">
        <w:rPr>
          <w:rFonts w:ascii="Times New Roman" w:hAnsi="Times New Roman" w:cs="Times New Roman"/>
          <w:color w:val="000000"/>
          <w:sz w:val="26"/>
          <w:szCs w:val="26"/>
        </w:rPr>
        <w:t>По результатам анализа рынка коммерческой недвижимости г. Москвы было выявлено, что максимальная величина арендной ставки 1 кв</w:t>
      </w:r>
      <w:proofErr w:type="gramStart"/>
      <w:r w:rsidRPr="00225ADA">
        <w:rPr>
          <w:rFonts w:ascii="Times New Roman" w:hAnsi="Times New Roman" w:cs="Times New Roman"/>
          <w:color w:val="000000"/>
          <w:sz w:val="26"/>
          <w:szCs w:val="26"/>
        </w:rPr>
        <w:t>.м</w:t>
      </w:r>
      <w:proofErr w:type="gramEnd"/>
      <w:r w:rsidRPr="00225ADA">
        <w:rPr>
          <w:rFonts w:ascii="Times New Roman" w:hAnsi="Times New Roman" w:cs="Times New Roman"/>
          <w:color w:val="000000"/>
          <w:sz w:val="26"/>
          <w:szCs w:val="26"/>
        </w:rPr>
        <w:t xml:space="preserve"> коммерческой недвижимости прина</w:t>
      </w:r>
      <w:r w:rsidRPr="00225ADA">
        <w:rPr>
          <w:rFonts w:ascii="Times New Roman" w:hAnsi="Times New Roman" w:cs="Times New Roman"/>
          <w:color w:val="000000"/>
          <w:sz w:val="26"/>
          <w:szCs w:val="26"/>
        </w:rPr>
        <w:t>д</w:t>
      </w:r>
      <w:r w:rsidRPr="00225ADA">
        <w:rPr>
          <w:rFonts w:ascii="Times New Roman" w:hAnsi="Times New Roman" w:cs="Times New Roman"/>
          <w:color w:val="000000"/>
          <w:sz w:val="26"/>
          <w:szCs w:val="26"/>
        </w:rPr>
        <w:t xml:space="preserve">лежит </w:t>
      </w:r>
      <w:proofErr w:type="spellStart"/>
      <w:r w:rsidRPr="00225ADA">
        <w:rPr>
          <w:rFonts w:ascii="Times New Roman" w:hAnsi="Times New Roman" w:cs="Times New Roman"/>
          <w:color w:val="000000"/>
          <w:sz w:val="26"/>
          <w:szCs w:val="26"/>
        </w:rPr>
        <w:t>отдельностоящим</w:t>
      </w:r>
      <w:proofErr w:type="spellEnd"/>
      <w:r w:rsidRPr="00225ADA">
        <w:rPr>
          <w:rFonts w:ascii="Times New Roman" w:hAnsi="Times New Roman" w:cs="Times New Roman"/>
          <w:color w:val="000000"/>
          <w:sz w:val="26"/>
          <w:szCs w:val="26"/>
        </w:rPr>
        <w:t xml:space="preserve"> зданиям, средняя арендная ставка составляет 570 068 руб./год, затем идут офисные помещения – 350 982 руб./год. Средняя арендная ставка 1 кв</w:t>
      </w:r>
      <w:proofErr w:type="gramStart"/>
      <w:r w:rsidRPr="00225ADA">
        <w:rPr>
          <w:rFonts w:ascii="Times New Roman" w:hAnsi="Times New Roman" w:cs="Times New Roman"/>
          <w:color w:val="000000"/>
          <w:sz w:val="26"/>
          <w:szCs w:val="26"/>
        </w:rPr>
        <w:t>.м</w:t>
      </w:r>
      <w:proofErr w:type="gramEnd"/>
      <w:r w:rsidRPr="00225ADA">
        <w:rPr>
          <w:rFonts w:ascii="Times New Roman" w:hAnsi="Times New Roman" w:cs="Times New Roman"/>
          <w:color w:val="000000"/>
          <w:sz w:val="26"/>
          <w:szCs w:val="26"/>
        </w:rPr>
        <w:t xml:space="preserve"> торг</w:t>
      </w:r>
      <w:r w:rsidRPr="00225ADA">
        <w:rPr>
          <w:rFonts w:ascii="Times New Roman" w:hAnsi="Times New Roman" w:cs="Times New Roman"/>
          <w:color w:val="000000"/>
          <w:sz w:val="26"/>
          <w:szCs w:val="26"/>
        </w:rPr>
        <w:t>о</w:t>
      </w:r>
      <w:r w:rsidRPr="00225ADA">
        <w:rPr>
          <w:rFonts w:ascii="Times New Roman" w:hAnsi="Times New Roman" w:cs="Times New Roman"/>
          <w:color w:val="000000"/>
          <w:sz w:val="26"/>
          <w:szCs w:val="26"/>
        </w:rPr>
        <w:t>вого помещения составляет 62 344 руб./год. Минимальные арендные ставки 1 кв</w:t>
      </w:r>
      <w:proofErr w:type="gramStart"/>
      <w:r w:rsidRPr="00225ADA">
        <w:rPr>
          <w:rFonts w:ascii="Times New Roman" w:hAnsi="Times New Roman" w:cs="Times New Roman"/>
          <w:color w:val="000000"/>
          <w:sz w:val="26"/>
          <w:szCs w:val="26"/>
        </w:rPr>
        <w:t>.м</w:t>
      </w:r>
      <w:proofErr w:type="gramEnd"/>
      <w:r w:rsidRPr="00225ADA">
        <w:rPr>
          <w:rFonts w:ascii="Times New Roman" w:hAnsi="Times New Roman" w:cs="Times New Roman"/>
          <w:color w:val="000000"/>
          <w:sz w:val="26"/>
          <w:szCs w:val="26"/>
        </w:rPr>
        <w:t xml:space="preserve"> ко</w:t>
      </w:r>
      <w:r w:rsidRPr="00225ADA">
        <w:rPr>
          <w:rFonts w:ascii="Times New Roman" w:hAnsi="Times New Roman" w:cs="Times New Roman"/>
          <w:color w:val="000000"/>
          <w:sz w:val="26"/>
          <w:szCs w:val="26"/>
        </w:rPr>
        <w:t>м</w:t>
      </w:r>
      <w:r w:rsidRPr="00225ADA">
        <w:rPr>
          <w:rFonts w:ascii="Times New Roman" w:hAnsi="Times New Roman" w:cs="Times New Roman"/>
          <w:color w:val="000000"/>
          <w:sz w:val="26"/>
          <w:szCs w:val="26"/>
        </w:rPr>
        <w:t>мерческой недвижимости принадлежат помещениям общественного питания, равные 23 770 руб./год, автосервисам (СТО) – 7 735 руб./год и производственно-складским помещ</w:t>
      </w:r>
      <w:r w:rsidRPr="00225ADA">
        <w:rPr>
          <w:rFonts w:ascii="Times New Roman" w:hAnsi="Times New Roman" w:cs="Times New Roman"/>
          <w:color w:val="000000"/>
          <w:sz w:val="26"/>
          <w:szCs w:val="26"/>
        </w:rPr>
        <w:t>е</w:t>
      </w:r>
      <w:r w:rsidRPr="00225ADA">
        <w:rPr>
          <w:rFonts w:ascii="Times New Roman" w:hAnsi="Times New Roman" w:cs="Times New Roman"/>
          <w:color w:val="000000"/>
          <w:sz w:val="26"/>
          <w:szCs w:val="26"/>
        </w:rPr>
        <w:t>ниям – 6 314 руб./год.</w:t>
      </w:r>
    </w:p>
    <w:p w:rsidR="00225ADA" w:rsidRDefault="00225ADA">
      <w:pPr>
        <w:rPr>
          <w:rStyle w:val="aff7"/>
          <w:rFonts w:eastAsia="Arial Unicode MS"/>
          <w:color w:val="000000"/>
          <w:sz w:val="26"/>
          <w:szCs w:val="26"/>
        </w:rPr>
      </w:pPr>
      <w:r>
        <w:rPr>
          <w:rStyle w:val="aff7"/>
          <w:color w:val="000000"/>
          <w:sz w:val="26"/>
          <w:szCs w:val="26"/>
        </w:rPr>
        <w:br w:type="page"/>
      </w:r>
    </w:p>
    <w:p w:rsidR="005F6A2F" w:rsidRPr="00225ADA" w:rsidRDefault="005F6A2F" w:rsidP="00225ADA">
      <w:pPr>
        <w:pStyle w:val="af5"/>
        <w:shd w:val="clear" w:color="auto" w:fill="FFFFFF"/>
        <w:spacing w:before="150" w:beforeAutospacing="0" w:line="288" w:lineRule="auto"/>
        <w:jc w:val="center"/>
        <w:rPr>
          <w:rFonts w:ascii="Times New Roman" w:hAnsi="Times New Roman" w:cs="Times New Roman"/>
          <w:color w:val="000000"/>
          <w:sz w:val="26"/>
          <w:szCs w:val="26"/>
        </w:rPr>
      </w:pPr>
      <w:r w:rsidRPr="00225ADA">
        <w:rPr>
          <w:rStyle w:val="aff7"/>
          <w:rFonts w:ascii="Times New Roman" w:hAnsi="Times New Roman" w:cs="Times New Roman"/>
          <w:color w:val="000000"/>
          <w:sz w:val="26"/>
          <w:szCs w:val="26"/>
        </w:rPr>
        <w:lastRenderedPageBreak/>
        <w:t>Структура предложения аренды коммерческой недвижимос</w:t>
      </w:r>
      <w:r w:rsidR="00225ADA">
        <w:rPr>
          <w:rStyle w:val="aff7"/>
          <w:rFonts w:ascii="Times New Roman" w:hAnsi="Times New Roman" w:cs="Times New Roman"/>
          <w:color w:val="000000"/>
          <w:sz w:val="26"/>
          <w:szCs w:val="26"/>
        </w:rPr>
        <w:t>ти г. Москвы во II квартале 2018</w:t>
      </w:r>
      <w:r w:rsidRPr="00225ADA">
        <w:rPr>
          <w:rStyle w:val="aff7"/>
          <w:rFonts w:ascii="Times New Roman" w:hAnsi="Times New Roman" w:cs="Times New Roman"/>
          <w:color w:val="000000"/>
          <w:sz w:val="26"/>
          <w:szCs w:val="26"/>
        </w:rPr>
        <w:t xml:space="preserve"> года в зависимости от назначения.</w:t>
      </w:r>
    </w:p>
    <w:p w:rsidR="005F6A2F" w:rsidRDefault="005F6A2F" w:rsidP="005F6A2F">
      <w:pPr>
        <w:pStyle w:val="af5"/>
        <w:shd w:val="clear" w:color="auto" w:fill="FFFFFF"/>
        <w:spacing w:before="150" w:beforeAutospacing="0" w:line="280" w:lineRule="atLeast"/>
        <w:jc w:val="center"/>
        <w:rPr>
          <w:color w:val="000000"/>
        </w:rPr>
      </w:pPr>
      <w:r>
        <w:rPr>
          <w:noProof/>
          <w:color w:val="000000"/>
        </w:rPr>
        <w:drawing>
          <wp:inline distT="0" distB="0" distL="0" distR="0" wp14:anchorId="627A2F96" wp14:editId="04806C0E">
            <wp:extent cx="3749040" cy="1874520"/>
            <wp:effectExtent l="0" t="0" r="0" b="0"/>
            <wp:docPr id="23" name="Рисунок 23" descr="Диа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иаграмм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9040" cy="1874520"/>
                    </a:xfrm>
                    <a:prstGeom prst="rect">
                      <a:avLst/>
                    </a:prstGeom>
                    <a:noFill/>
                    <a:ln>
                      <a:noFill/>
                    </a:ln>
                  </pic:spPr>
                </pic:pic>
              </a:graphicData>
            </a:graphic>
          </wp:inline>
        </w:drawing>
      </w:r>
    </w:p>
    <w:p w:rsidR="005F6A2F" w:rsidRPr="00225ADA" w:rsidRDefault="005F6A2F" w:rsidP="00225ADA">
      <w:pPr>
        <w:pStyle w:val="af5"/>
        <w:shd w:val="clear" w:color="auto" w:fill="FFFFFF"/>
        <w:spacing w:before="150" w:beforeAutospacing="0" w:line="288" w:lineRule="auto"/>
        <w:ind w:firstLine="708"/>
        <w:jc w:val="both"/>
        <w:rPr>
          <w:rFonts w:ascii="Times New Roman" w:hAnsi="Times New Roman" w:cs="Times New Roman"/>
          <w:color w:val="000000"/>
          <w:sz w:val="26"/>
          <w:szCs w:val="26"/>
        </w:rPr>
      </w:pPr>
      <w:r w:rsidRPr="00225ADA">
        <w:rPr>
          <w:rFonts w:ascii="Times New Roman" w:hAnsi="Times New Roman" w:cs="Times New Roman"/>
          <w:color w:val="000000"/>
          <w:sz w:val="26"/>
          <w:szCs w:val="26"/>
        </w:rPr>
        <w:t>Во II квартале 201</w:t>
      </w:r>
      <w:r w:rsidR="00225ADA">
        <w:rPr>
          <w:rFonts w:ascii="Times New Roman" w:hAnsi="Times New Roman" w:cs="Times New Roman"/>
          <w:color w:val="000000"/>
          <w:sz w:val="26"/>
          <w:szCs w:val="26"/>
        </w:rPr>
        <w:t>8</w:t>
      </w:r>
      <w:r w:rsidRPr="00225ADA">
        <w:rPr>
          <w:rFonts w:ascii="Times New Roman" w:hAnsi="Times New Roman" w:cs="Times New Roman"/>
          <w:color w:val="000000"/>
          <w:sz w:val="26"/>
          <w:szCs w:val="26"/>
        </w:rPr>
        <w:t xml:space="preserve"> года в г. Москве наибольшее число предложений по аренде коммерческой недвижимости приходилось на офисные помещения (56%) и торговые п</w:t>
      </w:r>
      <w:r w:rsidRPr="00225ADA">
        <w:rPr>
          <w:rFonts w:ascii="Times New Roman" w:hAnsi="Times New Roman" w:cs="Times New Roman"/>
          <w:color w:val="000000"/>
          <w:sz w:val="26"/>
          <w:szCs w:val="26"/>
        </w:rPr>
        <w:t>о</w:t>
      </w:r>
      <w:r w:rsidRPr="00225ADA">
        <w:rPr>
          <w:rFonts w:ascii="Times New Roman" w:hAnsi="Times New Roman" w:cs="Times New Roman"/>
          <w:color w:val="000000"/>
          <w:sz w:val="26"/>
          <w:szCs w:val="26"/>
        </w:rPr>
        <w:t xml:space="preserve">мещения (30%). Остальные предложения по аренде принадлежали: производственно-складским помещениям (7%), автосервисам (СТО) (3%), </w:t>
      </w:r>
      <w:proofErr w:type="spellStart"/>
      <w:r w:rsidRPr="00225ADA">
        <w:rPr>
          <w:rFonts w:ascii="Times New Roman" w:hAnsi="Times New Roman" w:cs="Times New Roman"/>
          <w:color w:val="000000"/>
          <w:sz w:val="26"/>
          <w:szCs w:val="26"/>
        </w:rPr>
        <w:t>отдельностоящим</w:t>
      </w:r>
      <w:proofErr w:type="spellEnd"/>
      <w:r w:rsidRPr="00225ADA">
        <w:rPr>
          <w:rFonts w:ascii="Times New Roman" w:hAnsi="Times New Roman" w:cs="Times New Roman"/>
          <w:color w:val="000000"/>
          <w:sz w:val="26"/>
          <w:szCs w:val="26"/>
        </w:rPr>
        <w:t xml:space="preserve"> зданиям (2%) и помещениям общественного питания (1%).</w:t>
      </w:r>
    </w:p>
    <w:p w:rsidR="005F6A2F" w:rsidRPr="00225ADA" w:rsidRDefault="005F6A2F" w:rsidP="00225ADA">
      <w:pPr>
        <w:pStyle w:val="af5"/>
        <w:shd w:val="clear" w:color="auto" w:fill="FFFFFF"/>
        <w:spacing w:before="150" w:beforeAutospacing="0" w:line="288" w:lineRule="auto"/>
        <w:jc w:val="center"/>
        <w:rPr>
          <w:rFonts w:ascii="Times New Roman" w:hAnsi="Times New Roman" w:cs="Times New Roman"/>
          <w:color w:val="000000"/>
          <w:sz w:val="26"/>
          <w:szCs w:val="26"/>
        </w:rPr>
      </w:pPr>
      <w:r w:rsidRPr="00225ADA">
        <w:rPr>
          <w:rStyle w:val="aff7"/>
          <w:rFonts w:ascii="Times New Roman" w:hAnsi="Times New Roman" w:cs="Times New Roman"/>
          <w:color w:val="000000"/>
          <w:sz w:val="26"/>
          <w:szCs w:val="26"/>
        </w:rPr>
        <w:t>Средняя арендная ставка 1 кв.м коммерческой недвижимос</w:t>
      </w:r>
      <w:r w:rsidR="00225ADA">
        <w:rPr>
          <w:rStyle w:val="aff7"/>
          <w:rFonts w:ascii="Times New Roman" w:hAnsi="Times New Roman" w:cs="Times New Roman"/>
          <w:color w:val="000000"/>
          <w:sz w:val="26"/>
          <w:szCs w:val="26"/>
        </w:rPr>
        <w:t>ти г. Москвы во II квартале 2018</w:t>
      </w:r>
      <w:r w:rsidRPr="00225ADA">
        <w:rPr>
          <w:rStyle w:val="aff7"/>
          <w:rFonts w:ascii="Times New Roman" w:hAnsi="Times New Roman" w:cs="Times New Roman"/>
          <w:color w:val="000000"/>
          <w:sz w:val="26"/>
          <w:szCs w:val="26"/>
        </w:rPr>
        <w:t xml:space="preserve"> г. в зависимости от округа.</w:t>
      </w:r>
    </w:p>
    <w:p w:rsidR="005F6A2F" w:rsidRDefault="005F6A2F" w:rsidP="00225ADA">
      <w:pPr>
        <w:pStyle w:val="af5"/>
        <w:shd w:val="clear" w:color="auto" w:fill="FFFFFF"/>
        <w:spacing w:before="150" w:beforeAutospacing="0" w:line="280" w:lineRule="atLeast"/>
        <w:jc w:val="center"/>
        <w:rPr>
          <w:color w:val="000000"/>
        </w:rPr>
      </w:pPr>
      <w:r>
        <w:rPr>
          <w:noProof/>
          <w:color w:val="000000"/>
        </w:rPr>
        <w:drawing>
          <wp:inline distT="0" distB="0" distL="0" distR="0" wp14:anchorId="4DBE1167" wp14:editId="0FAE7EBA">
            <wp:extent cx="4381500" cy="2240280"/>
            <wp:effectExtent l="0" t="0" r="0" b="0"/>
            <wp:docPr id="22" name="Рисунок 22" descr="Диа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иаграмм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1500" cy="2240280"/>
                    </a:xfrm>
                    <a:prstGeom prst="rect">
                      <a:avLst/>
                    </a:prstGeom>
                    <a:noFill/>
                    <a:ln>
                      <a:noFill/>
                    </a:ln>
                  </pic:spPr>
                </pic:pic>
              </a:graphicData>
            </a:graphic>
          </wp:inline>
        </w:drawing>
      </w:r>
    </w:p>
    <w:p w:rsidR="005F6A2F" w:rsidRPr="00225ADA" w:rsidRDefault="005F6A2F" w:rsidP="00225ADA">
      <w:pPr>
        <w:pStyle w:val="af5"/>
        <w:shd w:val="clear" w:color="auto" w:fill="FFFFFF"/>
        <w:spacing w:before="150" w:beforeAutospacing="0" w:line="280" w:lineRule="atLeast"/>
        <w:jc w:val="center"/>
        <w:rPr>
          <w:rFonts w:ascii="Times New Roman" w:hAnsi="Times New Roman" w:cs="Times New Roman"/>
          <w:color w:val="000000"/>
          <w:sz w:val="26"/>
          <w:szCs w:val="26"/>
        </w:rPr>
      </w:pPr>
      <w:r w:rsidRPr="00225ADA">
        <w:rPr>
          <w:rStyle w:val="aff7"/>
          <w:rFonts w:ascii="Times New Roman" w:hAnsi="Times New Roman" w:cs="Times New Roman"/>
          <w:color w:val="000000"/>
          <w:sz w:val="26"/>
          <w:szCs w:val="26"/>
        </w:rPr>
        <w:t>Средние значения арендных ставок коммерческой недвижимос</w:t>
      </w:r>
      <w:r w:rsidR="00225ADA">
        <w:rPr>
          <w:rStyle w:val="aff7"/>
          <w:rFonts w:ascii="Times New Roman" w:hAnsi="Times New Roman" w:cs="Times New Roman"/>
          <w:color w:val="000000"/>
          <w:sz w:val="26"/>
          <w:szCs w:val="26"/>
        </w:rPr>
        <w:t>ти г. Москвы во II квартале 2018</w:t>
      </w:r>
      <w:r w:rsidRPr="00225ADA">
        <w:rPr>
          <w:rStyle w:val="aff7"/>
          <w:rFonts w:ascii="Times New Roman" w:hAnsi="Times New Roman" w:cs="Times New Roman"/>
          <w:color w:val="000000"/>
          <w:sz w:val="26"/>
          <w:szCs w:val="26"/>
        </w:rPr>
        <w:t xml:space="preserve"> года в зависимости от округа.</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86"/>
        <w:gridCol w:w="1899"/>
        <w:gridCol w:w="1941"/>
        <w:gridCol w:w="1987"/>
        <w:gridCol w:w="1837"/>
        <w:gridCol w:w="1866"/>
      </w:tblGrid>
      <w:tr w:rsidR="005F6A2F" w:rsidRPr="00225ADA" w:rsidTr="00225ADA">
        <w:trPr>
          <w:tblCellSpacing w:w="15" w:type="dxa"/>
        </w:trPr>
        <w:tc>
          <w:tcPr>
            <w:tcW w:w="0" w:type="auto"/>
            <w:shd w:val="clear" w:color="auto" w:fill="EEEEEE"/>
            <w:vAlign w:val="center"/>
            <w:hideMark/>
          </w:tcPr>
          <w:p w:rsidR="005F6A2F" w:rsidRPr="00225ADA" w:rsidRDefault="005F6A2F">
            <w:pPr>
              <w:jc w:val="center"/>
              <w:rPr>
                <w:color w:val="000000"/>
                <w:sz w:val="22"/>
                <w:szCs w:val="22"/>
              </w:rPr>
            </w:pPr>
            <w:r w:rsidRPr="00225ADA">
              <w:rPr>
                <w:color w:val="000000"/>
                <w:sz w:val="22"/>
                <w:szCs w:val="22"/>
              </w:rPr>
              <w:t>Округ</w:t>
            </w:r>
          </w:p>
        </w:tc>
        <w:tc>
          <w:tcPr>
            <w:tcW w:w="0" w:type="auto"/>
            <w:shd w:val="clear" w:color="auto" w:fill="EEEEEE"/>
            <w:vAlign w:val="center"/>
            <w:hideMark/>
          </w:tcPr>
          <w:p w:rsidR="005F6A2F" w:rsidRPr="00225ADA" w:rsidRDefault="005F6A2F">
            <w:pPr>
              <w:jc w:val="center"/>
              <w:rPr>
                <w:color w:val="000000"/>
                <w:sz w:val="22"/>
                <w:szCs w:val="22"/>
              </w:rPr>
            </w:pPr>
            <w:r w:rsidRPr="00225ADA">
              <w:rPr>
                <w:color w:val="000000"/>
                <w:sz w:val="22"/>
                <w:szCs w:val="22"/>
              </w:rPr>
              <w:t>Среднее значение арендной ставки за 1 кв</w:t>
            </w:r>
            <w:proofErr w:type="gramStart"/>
            <w:r w:rsidRPr="00225ADA">
              <w:rPr>
                <w:color w:val="000000"/>
                <w:sz w:val="22"/>
                <w:szCs w:val="22"/>
              </w:rPr>
              <w:t>.м</w:t>
            </w:r>
            <w:proofErr w:type="gramEnd"/>
            <w:r w:rsidRPr="00225ADA">
              <w:rPr>
                <w:color w:val="000000"/>
                <w:sz w:val="22"/>
                <w:szCs w:val="22"/>
              </w:rPr>
              <w:t xml:space="preserve"> коммерч</w:t>
            </w:r>
            <w:r w:rsidRPr="00225ADA">
              <w:rPr>
                <w:color w:val="000000"/>
                <w:sz w:val="22"/>
                <w:szCs w:val="22"/>
              </w:rPr>
              <w:t>е</w:t>
            </w:r>
            <w:r w:rsidRPr="00225ADA">
              <w:rPr>
                <w:color w:val="000000"/>
                <w:sz w:val="22"/>
                <w:szCs w:val="22"/>
              </w:rPr>
              <w:t>ских помещений, руб./год</w:t>
            </w:r>
          </w:p>
        </w:tc>
        <w:tc>
          <w:tcPr>
            <w:tcW w:w="0" w:type="auto"/>
            <w:shd w:val="clear" w:color="auto" w:fill="EEEEEE"/>
            <w:vAlign w:val="center"/>
            <w:hideMark/>
          </w:tcPr>
          <w:p w:rsidR="005F6A2F" w:rsidRPr="00225ADA" w:rsidRDefault="005F6A2F">
            <w:pPr>
              <w:jc w:val="center"/>
              <w:rPr>
                <w:color w:val="000000"/>
                <w:sz w:val="22"/>
                <w:szCs w:val="22"/>
              </w:rPr>
            </w:pPr>
            <w:r w:rsidRPr="00225ADA">
              <w:rPr>
                <w:color w:val="000000"/>
                <w:sz w:val="22"/>
                <w:szCs w:val="22"/>
              </w:rPr>
              <w:t>Минимальное зн</w:t>
            </w:r>
            <w:r w:rsidRPr="00225ADA">
              <w:rPr>
                <w:color w:val="000000"/>
                <w:sz w:val="22"/>
                <w:szCs w:val="22"/>
              </w:rPr>
              <w:t>а</w:t>
            </w:r>
            <w:r w:rsidRPr="00225ADA">
              <w:rPr>
                <w:color w:val="000000"/>
                <w:sz w:val="22"/>
                <w:szCs w:val="22"/>
              </w:rPr>
              <w:t>чение арендной ставки за 1 кв</w:t>
            </w:r>
            <w:proofErr w:type="gramStart"/>
            <w:r w:rsidRPr="00225ADA">
              <w:rPr>
                <w:color w:val="000000"/>
                <w:sz w:val="22"/>
                <w:szCs w:val="22"/>
              </w:rPr>
              <w:t>.м</w:t>
            </w:r>
            <w:proofErr w:type="gramEnd"/>
            <w:r w:rsidRPr="00225ADA">
              <w:rPr>
                <w:color w:val="000000"/>
                <w:sz w:val="22"/>
                <w:szCs w:val="22"/>
              </w:rPr>
              <w:t xml:space="preserve"> коммерческих п</w:t>
            </w:r>
            <w:r w:rsidRPr="00225ADA">
              <w:rPr>
                <w:color w:val="000000"/>
                <w:sz w:val="22"/>
                <w:szCs w:val="22"/>
              </w:rPr>
              <w:t>о</w:t>
            </w:r>
            <w:r w:rsidRPr="00225ADA">
              <w:rPr>
                <w:color w:val="000000"/>
                <w:sz w:val="22"/>
                <w:szCs w:val="22"/>
              </w:rPr>
              <w:t>мещений, руб./год</w:t>
            </w:r>
          </w:p>
        </w:tc>
        <w:tc>
          <w:tcPr>
            <w:tcW w:w="0" w:type="auto"/>
            <w:shd w:val="clear" w:color="auto" w:fill="EEEEEE"/>
            <w:vAlign w:val="center"/>
            <w:hideMark/>
          </w:tcPr>
          <w:p w:rsidR="005F6A2F" w:rsidRPr="00225ADA" w:rsidRDefault="005F6A2F">
            <w:pPr>
              <w:jc w:val="center"/>
              <w:rPr>
                <w:color w:val="000000"/>
                <w:sz w:val="22"/>
                <w:szCs w:val="22"/>
              </w:rPr>
            </w:pPr>
            <w:r w:rsidRPr="00225ADA">
              <w:rPr>
                <w:color w:val="000000"/>
                <w:sz w:val="22"/>
                <w:szCs w:val="22"/>
              </w:rPr>
              <w:t>Максимальное зн</w:t>
            </w:r>
            <w:r w:rsidRPr="00225ADA">
              <w:rPr>
                <w:color w:val="000000"/>
                <w:sz w:val="22"/>
                <w:szCs w:val="22"/>
              </w:rPr>
              <w:t>а</w:t>
            </w:r>
            <w:r w:rsidRPr="00225ADA">
              <w:rPr>
                <w:color w:val="000000"/>
                <w:sz w:val="22"/>
                <w:szCs w:val="22"/>
              </w:rPr>
              <w:t>чение арендной ставки за 1 кв</w:t>
            </w:r>
            <w:proofErr w:type="gramStart"/>
            <w:r w:rsidRPr="00225ADA">
              <w:rPr>
                <w:color w:val="000000"/>
                <w:sz w:val="22"/>
                <w:szCs w:val="22"/>
              </w:rPr>
              <w:t>.м</w:t>
            </w:r>
            <w:proofErr w:type="gramEnd"/>
            <w:r w:rsidRPr="00225ADA">
              <w:rPr>
                <w:color w:val="000000"/>
                <w:sz w:val="22"/>
                <w:szCs w:val="22"/>
              </w:rPr>
              <w:t xml:space="preserve"> коммерческих п</w:t>
            </w:r>
            <w:r w:rsidRPr="00225ADA">
              <w:rPr>
                <w:color w:val="000000"/>
                <w:sz w:val="22"/>
                <w:szCs w:val="22"/>
              </w:rPr>
              <w:t>о</w:t>
            </w:r>
            <w:r w:rsidRPr="00225ADA">
              <w:rPr>
                <w:color w:val="000000"/>
                <w:sz w:val="22"/>
                <w:szCs w:val="22"/>
              </w:rPr>
              <w:t>мещений, руб./год</w:t>
            </w:r>
          </w:p>
        </w:tc>
        <w:tc>
          <w:tcPr>
            <w:tcW w:w="0" w:type="auto"/>
            <w:shd w:val="clear" w:color="auto" w:fill="EEEEEE"/>
            <w:vAlign w:val="center"/>
            <w:hideMark/>
          </w:tcPr>
          <w:p w:rsidR="005F6A2F" w:rsidRPr="00225ADA" w:rsidRDefault="005F6A2F">
            <w:pPr>
              <w:jc w:val="center"/>
              <w:rPr>
                <w:color w:val="000000"/>
                <w:sz w:val="22"/>
                <w:szCs w:val="22"/>
              </w:rPr>
            </w:pPr>
            <w:r w:rsidRPr="00225ADA">
              <w:rPr>
                <w:color w:val="000000"/>
                <w:sz w:val="22"/>
                <w:szCs w:val="22"/>
              </w:rPr>
              <w:t>Значение арен</w:t>
            </w:r>
            <w:r w:rsidRPr="00225ADA">
              <w:rPr>
                <w:color w:val="000000"/>
                <w:sz w:val="22"/>
                <w:szCs w:val="22"/>
              </w:rPr>
              <w:t>д</w:t>
            </w:r>
            <w:r w:rsidRPr="00225ADA">
              <w:rPr>
                <w:color w:val="000000"/>
                <w:sz w:val="22"/>
                <w:szCs w:val="22"/>
              </w:rPr>
              <w:t>ной ставки за 1 кв</w:t>
            </w:r>
            <w:proofErr w:type="gramStart"/>
            <w:r w:rsidRPr="00225ADA">
              <w:rPr>
                <w:color w:val="000000"/>
                <w:sz w:val="22"/>
                <w:szCs w:val="22"/>
              </w:rPr>
              <w:t>.м</w:t>
            </w:r>
            <w:proofErr w:type="gramEnd"/>
            <w:r w:rsidRPr="00225ADA">
              <w:rPr>
                <w:color w:val="000000"/>
                <w:sz w:val="22"/>
                <w:szCs w:val="22"/>
              </w:rPr>
              <w:t xml:space="preserve"> коммерч</w:t>
            </w:r>
            <w:r w:rsidRPr="00225ADA">
              <w:rPr>
                <w:color w:val="000000"/>
                <w:sz w:val="22"/>
                <w:szCs w:val="22"/>
              </w:rPr>
              <w:t>е</w:t>
            </w:r>
            <w:r w:rsidRPr="00225ADA">
              <w:rPr>
                <w:color w:val="000000"/>
                <w:sz w:val="22"/>
                <w:szCs w:val="22"/>
              </w:rPr>
              <w:t>ских помещений, руб./год</w:t>
            </w:r>
          </w:p>
        </w:tc>
        <w:tc>
          <w:tcPr>
            <w:tcW w:w="0" w:type="auto"/>
            <w:shd w:val="clear" w:color="auto" w:fill="EEEEEE"/>
            <w:vAlign w:val="center"/>
            <w:hideMark/>
          </w:tcPr>
          <w:p w:rsidR="005F6A2F" w:rsidRPr="00225ADA" w:rsidRDefault="005F6A2F">
            <w:pPr>
              <w:jc w:val="center"/>
              <w:rPr>
                <w:color w:val="000000"/>
                <w:sz w:val="22"/>
                <w:szCs w:val="22"/>
              </w:rPr>
            </w:pPr>
            <w:r w:rsidRPr="00225ADA">
              <w:rPr>
                <w:color w:val="000000"/>
                <w:sz w:val="22"/>
                <w:szCs w:val="22"/>
              </w:rPr>
              <w:t>Значение арен</w:t>
            </w:r>
            <w:r w:rsidRPr="00225ADA">
              <w:rPr>
                <w:color w:val="000000"/>
                <w:sz w:val="22"/>
                <w:szCs w:val="22"/>
              </w:rPr>
              <w:t>д</w:t>
            </w:r>
            <w:r w:rsidRPr="00225ADA">
              <w:rPr>
                <w:color w:val="000000"/>
                <w:sz w:val="22"/>
                <w:szCs w:val="22"/>
              </w:rPr>
              <w:t xml:space="preserve">ной ставки </w:t>
            </w:r>
            <w:proofErr w:type="gramStart"/>
            <w:r w:rsidRPr="00225ADA">
              <w:rPr>
                <w:color w:val="000000"/>
                <w:sz w:val="22"/>
                <w:szCs w:val="22"/>
              </w:rPr>
              <w:t>п</w:t>
            </w:r>
            <w:proofErr w:type="gramEnd"/>
            <w:r w:rsidRPr="00225ADA">
              <w:rPr>
                <w:color w:val="000000"/>
                <w:sz w:val="22"/>
                <w:szCs w:val="22"/>
              </w:rPr>
              <w:t xml:space="preserve"> за 1 </w:t>
            </w:r>
            <w:proofErr w:type="spellStart"/>
            <w:r w:rsidRPr="00225ADA">
              <w:rPr>
                <w:color w:val="000000"/>
                <w:sz w:val="22"/>
                <w:szCs w:val="22"/>
              </w:rPr>
              <w:t>кв.м</w:t>
            </w:r>
            <w:proofErr w:type="spellEnd"/>
            <w:r w:rsidRPr="00225ADA">
              <w:rPr>
                <w:color w:val="000000"/>
                <w:sz w:val="22"/>
                <w:szCs w:val="22"/>
              </w:rPr>
              <w:t xml:space="preserve"> коммерч</w:t>
            </w:r>
            <w:r w:rsidRPr="00225ADA">
              <w:rPr>
                <w:color w:val="000000"/>
                <w:sz w:val="22"/>
                <w:szCs w:val="22"/>
              </w:rPr>
              <w:t>е</w:t>
            </w:r>
            <w:r w:rsidRPr="00225ADA">
              <w:rPr>
                <w:color w:val="000000"/>
                <w:sz w:val="22"/>
                <w:szCs w:val="22"/>
              </w:rPr>
              <w:t>ских помещений, руб./год</w:t>
            </w:r>
          </w:p>
        </w:tc>
      </w:tr>
      <w:tr w:rsidR="005F6A2F" w:rsidRPr="00225ADA" w:rsidTr="00225ADA">
        <w:trPr>
          <w:tblCellSpacing w:w="15" w:type="dxa"/>
        </w:trPr>
        <w:tc>
          <w:tcPr>
            <w:tcW w:w="0" w:type="auto"/>
            <w:shd w:val="clear" w:color="auto" w:fill="FFFFFF"/>
            <w:vAlign w:val="center"/>
            <w:hideMark/>
          </w:tcPr>
          <w:p w:rsidR="005F6A2F" w:rsidRPr="00225ADA" w:rsidRDefault="005F6A2F">
            <w:pPr>
              <w:rPr>
                <w:color w:val="000000"/>
                <w:sz w:val="22"/>
                <w:szCs w:val="22"/>
              </w:rPr>
            </w:pPr>
            <w:r w:rsidRPr="00225ADA">
              <w:rPr>
                <w:color w:val="000000"/>
                <w:sz w:val="22"/>
                <w:szCs w:val="22"/>
              </w:rPr>
              <w:t>ЗАО</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121 252</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4 634</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5 589 009</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11 980</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15 992</w:t>
            </w:r>
          </w:p>
        </w:tc>
      </w:tr>
      <w:tr w:rsidR="005F6A2F" w:rsidRPr="00225ADA" w:rsidTr="00225ADA">
        <w:trPr>
          <w:tblCellSpacing w:w="15" w:type="dxa"/>
        </w:trPr>
        <w:tc>
          <w:tcPr>
            <w:tcW w:w="0" w:type="auto"/>
            <w:shd w:val="clear" w:color="auto" w:fill="FFFFFF"/>
            <w:vAlign w:val="center"/>
            <w:hideMark/>
          </w:tcPr>
          <w:p w:rsidR="005F6A2F" w:rsidRPr="00225ADA" w:rsidRDefault="005F6A2F">
            <w:pPr>
              <w:rPr>
                <w:color w:val="000000"/>
                <w:sz w:val="22"/>
                <w:szCs w:val="22"/>
              </w:rPr>
            </w:pPr>
            <w:r w:rsidRPr="00225ADA">
              <w:rPr>
                <w:color w:val="000000"/>
                <w:sz w:val="22"/>
                <w:szCs w:val="22"/>
              </w:rPr>
              <w:t>ВАО</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22 781</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4 803</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106 352</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4 973</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14 410</w:t>
            </w:r>
          </w:p>
        </w:tc>
      </w:tr>
      <w:tr w:rsidR="005F6A2F" w:rsidRPr="00225ADA" w:rsidTr="00225ADA">
        <w:trPr>
          <w:tblCellSpacing w:w="15" w:type="dxa"/>
        </w:trPr>
        <w:tc>
          <w:tcPr>
            <w:tcW w:w="0" w:type="auto"/>
            <w:shd w:val="clear" w:color="auto" w:fill="FFFFFF"/>
            <w:vAlign w:val="center"/>
            <w:hideMark/>
          </w:tcPr>
          <w:p w:rsidR="005F6A2F" w:rsidRPr="00225ADA" w:rsidRDefault="005F6A2F">
            <w:pPr>
              <w:rPr>
                <w:color w:val="000000"/>
                <w:sz w:val="22"/>
                <w:szCs w:val="22"/>
              </w:rPr>
            </w:pPr>
            <w:r w:rsidRPr="00225ADA">
              <w:rPr>
                <w:color w:val="000000"/>
                <w:sz w:val="22"/>
                <w:szCs w:val="22"/>
              </w:rPr>
              <w:t>ЦАО</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366 801</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5 990</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8 399 985</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24 977</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30 007</w:t>
            </w:r>
          </w:p>
        </w:tc>
      </w:tr>
      <w:tr w:rsidR="005F6A2F" w:rsidRPr="00225ADA" w:rsidTr="00225ADA">
        <w:trPr>
          <w:tblCellSpacing w:w="15" w:type="dxa"/>
        </w:trPr>
        <w:tc>
          <w:tcPr>
            <w:tcW w:w="0" w:type="auto"/>
            <w:shd w:val="clear" w:color="auto" w:fill="FFFFFF"/>
            <w:vAlign w:val="center"/>
            <w:hideMark/>
          </w:tcPr>
          <w:p w:rsidR="005F6A2F" w:rsidRPr="00225ADA" w:rsidRDefault="005F6A2F">
            <w:pPr>
              <w:rPr>
                <w:color w:val="000000"/>
                <w:sz w:val="22"/>
                <w:szCs w:val="22"/>
              </w:rPr>
            </w:pPr>
            <w:r w:rsidRPr="00225ADA">
              <w:rPr>
                <w:color w:val="000000"/>
                <w:sz w:val="22"/>
                <w:szCs w:val="22"/>
              </w:rPr>
              <w:t>САО</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378 784</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2 543</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7 399 985</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18 027</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18 027</w:t>
            </w:r>
          </w:p>
        </w:tc>
      </w:tr>
      <w:tr w:rsidR="005F6A2F" w:rsidRPr="00225ADA" w:rsidTr="00225ADA">
        <w:trPr>
          <w:tblCellSpacing w:w="15" w:type="dxa"/>
        </w:trPr>
        <w:tc>
          <w:tcPr>
            <w:tcW w:w="0" w:type="auto"/>
            <w:shd w:val="clear" w:color="auto" w:fill="FFFFFF"/>
            <w:vAlign w:val="center"/>
            <w:hideMark/>
          </w:tcPr>
          <w:p w:rsidR="005F6A2F" w:rsidRPr="00225ADA" w:rsidRDefault="005F6A2F">
            <w:pPr>
              <w:rPr>
                <w:color w:val="000000"/>
                <w:sz w:val="22"/>
                <w:szCs w:val="22"/>
              </w:rPr>
            </w:pPr>
            <w:r w:rsidRPr="00225ADA">
              <w:rPr>
                <w:color w:val="000000"/>
                <w:sz w:val="22"/>
                <w:szCs w:val="22"/>
              </w:rPr>
              <w:lastRenderedPageBreak/>
              <w:t>СВАО</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74 897</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4 182</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2 305 495</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20 005</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20 005</w:t>
            </w:r>
          </w:p>
        </w:tc>
      </w:tr>
      <w:tr w:rsidR="005F6A2F" w:rsidRPr="00225ADA" w:rsidTr="00225ADA">
        <w:trPr>
          <w:tblCellSpacing w:w="15" w:type="dxa"/>
        </w:trPr>
        <w:tc>
          <w:tcPr>
            <w:tcW w:w="0" w:type="auto"/>
            <w:shd w:val="clear" w:color="auto" w:fill="FFFFFF"/>
            <w:vAlign w:val="center"/>
            <w:hideMark/>
          </w:tcPr>
          <w:p w:rsidR="005F6A2F" w:rsidRPr="00225ADA" w:rsidRDefault="005F6A2F">
            <w:pPr>
              <w:rPr>
                <w:color w:val="000000"/>
                <w:sz w:val="22"/>
                <w:szCs w:val="22"/>
              </w:rPr>
            </w:pPr>
            <w:r w:rsidRPr="00225ADA">
              <w:rPr>
                <w:color w:val="000000"/>
                <w:sz w:val="22"/>
                <w:szCs w:val="22"/>
              </w:rPr>
              <w:t>СЗАО</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173 295</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2 995</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1 800 409</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25 034</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48 994</w:t>
            </w:r>
          </w:p>
        </w:tc>
      </w:tr>
      <w:tr w:rsidR="005F6A2F" w:rsidRPr="00225ADA" w:rsidTr="00225ADA">
        <w:trPr>
          <w:tblCellSpacing w:w="15" w:type="dxa"/>
        </w:trPr>
        <w:tc>
          <w:tcPr>
            <w:tcW w:w="0" w:type="auto"/>
            <w:shd w:val="clear" w:color="auto" w:fill="FFFFFF"/>
            <w:vAlign w:val="center"/>
            <w:hideMark/>
          </w:tcPr>
          <w:p w:rsidR="005F6A2F" w:rsidRPr="00225ADA" w:rsidRDefault="005F6A2F">
            <w:pPr>
              <w:rPr>
                <w:color w:val="000000"/>
                <w:sz w:val="22"/>
                <w:szCs w:val="22"/>
              </w:rPr>
            </w:pPr>
            <w:r w:rsidRPr="00225ADA">
              <w:rPr>
                <w:color w:val="000000"/>
                <w:sz w:val="22"/>
                <w:szCs w:val="22"/>
              </w:rPr>
              <w:t>ЮВАО</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38 512</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2 712</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309 901</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4 182</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13 252</w:t>
            </w:r>
          </w:p>
        </w:tc>
      </w:tr>
      <w:tr w:rsidR="005F6A2F" w:rsidRPr="00225ADA" w:rsidTr="00225ADA">
        <w:trPr>
          <w:tblCellSpacing w:w="15" w:type="dxa"/>
        </w:trPr>
        <w:tc>
          <w:tcPr>
            <w:tcW w:w="0" w:type="auto"/>
            <w:shd w:val="clear" w:color="auto" w:fill="FFFFFF"/>
            <w:vAlign w:val="center"/>
            <w:hideMark/>
          </w:tcPr>
          <w:p w:rsidR="005F6A2F" w:rsidRPr="00225ADA" w:rsidRDefault="005F6A2F">
            <w:pPr>
              <w:rPr>
                <w:color w:val="000000"/>
                <w:sz w:val="22"/>
                <w:szCs w:val="22"/>
              </w:rPr>
            </w:pPr>
            <w:r w:rsidRPr="00225ADA">
              <w:rPr>
                <w:color w:val="000000"/>
                <w:sz w:val="22"/>
                <w:szCs w:val="22"/>
              </w:rPr>
              <w:t>ЮАО</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111 732</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3 221</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1 991 978</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7 064</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15 682</w:t>
            </w:r>
          </w:p>
        </w:tc>
      </w:tr>
      <w:tr w:rsidR="005F6A2F" w:rsidRPr="00225ADA" w:rsidTr="00225ADA">
        <w:trPr>
          <w:tblCellSpacing w:w="15" w:type="dxa"/>
        </w:trPr>
        <w:tc>
          <w:tcPr>
            <w:tcW w:w="0" w:type="auto"/>
            <w:shd w:val="clear" w:color="auto" w:fill="FFFFFF"/>
            <w:vAlign w:val="center"/>
            <w:hideMark/>
          </w:tcPr>
          <w:p w:rsidR="005F6A2F" w:rsidRPr="00225ADA" w:rsidRDefault="005F6A2F">
            <w:pPr>
              <w:rPr>
                <w:color w:val="000000"/>
                <w:sz w:val="22"/>
                <w:szCs w:val="22"/>
              </w:rPr>
            </w:pPr>
            <w:r w:rsidRPr="00225ADA">
              <w:rPr>
                <w:color w:val="000000"/>
                <w:sz w:val="22"/>
                <w:szCs w:val="22"/>
              </w:rPr>
              <w:t>ЮЗАО</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31 981</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4 973</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157 889</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27 012</w:t>
            </w:r>
          </w:p>
        </w:tc>
        <w:tc>
          <w:tcPr>
            <w:tcW w:w="0" w:type="auto"/>
            <w:shd w:val="clear" w:color="auto" w:fill="FFFFFF"/>
            <w:vAlign w:val="center"/>
            <w:hideMark/>
          </w:tcPr>
          <w:p w:rsidR="005F6A2F" w:rsidRPr="00225ADA" w:rsidRDefault="005F6A2F" w:rsidP="00225ADA">
            <w:pPr>
              <w:jc w:val="center"/>
              <w:rPr>
                <w:color w:val="000000"/>
                <w:sz w:val="22"/>
                <w:szCs w:val="22"/>
              </w:rPr>
            </w:pPr>
            <w:r w:rsidRPr="00225ADA">
              <w:rPr>
                <w:color w:val="000000"/>
                <w:sz w:val="22"/>
                <w:szCs w:val="22"/>
              </w:rPr>
              <w:t>27 012</w:t>
            </w:r>
          </w:p>
        </w:tc>
      </w:tr>
    </w:tbl>
    <w:p w:rsidR="005F6A2F" w:rsidRPr="00225ADA" w:rsidRDefault="005F6A2F" w:rsidP="00225ADA">
      <w:pPr>
        <w:pStyle w:val="af5"/>
        <w:shd w:val="clear" w:color="auto" w:fill="FFFFFF"/>
        <w:spacing w:before="150" w:beforeAutospacing="0" w:line="288" w:lineRule="auto"/>
        <w:ind w:firstLine="708"/>
        <w:jc w:val="both"/>
        <w:rPr>
          <w:rFonts w:ascii="Times New Roman" w:hAnsi="Times New Roman" w:cs="Times New Roman"/>
          <w:color w:val="000000"/>
          <w:sz w:val="26"/>
          <w:szCs w:val="26"/>
        </w:rPr>
      </w:pPr>
      <w:r w:rsidRPr="00225ADA">
        <w:rPr>
          <w:rFonts w:ascii="Times New Roman" w:hAnsi="Times New Roman" w:cs="Times New Roman"/>
          <w:color w:val="000000"/>
          <w:sz w:val="26"/>
          <w:szCs w:val="26"/>
        </w:rPr>
        <w:t>Во II к</w:t>
      </w:r>
      <w:r w:rsidR="00225ADA">
        <w:rPr>
          <w:rFonts w:ascii="Times New Roman" w:hAnsi="Times New Roman" w:cs="Times New Roman"/>
          <w:color w:val="000000"/>
          <w:sz w:val="26"/>
          <w:szCs w:val="26"/>
        </w:rPr>
        <w:t>вартале 2018</w:t>
      </w:r>
      <w:r w:rsidRPr="00225ADA">
        <w:rPr>
          <w:rFonts w:ascii="Times New Roman" w:hAnsi="Times New Roman" w:cs="Times New Roman"/>
          <w:color w:val="000000"/>
          <w:sz w:val="26"/>
          <w:szCs w:val="26"/>
        </w:rPr>
        <w:t xml:space="preserve"> г. максимальная средняя арендная ставка 1 кв</w:t>
      </w:r>
      <w:proofErr w:type="gramStart"/>
      <w:r w:rsidRPr="00225ADA">
        <w:rPr>
          <w:rFonts w:ascii="Times New Roman" w:hAnsi="Times New Roman" w:cs="Times New Roman"/>
          <w:color w:val="000000"/>
          <w:sz w:val="26"/>
          <w:szCs w:val="26"/>
        </w:rPr>
        <w:t>.м</w:t>
      </w:r>
      <w:proofErr w:type="gramEnd"/>
      <w:r w:rsidRPr="00225ADA">
        <w:rPr>
          <w:rFonts w:ascii="Times New Roman" w:hAnsi="Times New Roman" w:cs="Times New Roman"/>
          <w:color w:val="000000"/>
          <w:sz w:val="26"/>
          <w:szCs w:val="26"/>
        </w:rPr>
        <w:t xml:space="preserve"> коммерческой недвижимости в г. Москве приходится на объекты, расположенные в Северном (САО) и Центральном (ЦАО) административных округах, составляющая 378 784 руб/год и 366 801 руб./год соответственно. В Северо-Западном административном округе средняя арендная ставка 1 кв</w:t>
      </w:r>
      <w:proofErr w:type="gramStart"/>
      <w:r w:rsidRPr="00225ADA">
        <w:rPr>
          <w:rFonts w:ascii="Times New Roman" w:hAnsi="Times New Roman" w:cs="Times New Roman"/>
          <w:color w:val="000000"/>
          <w:sz w:val="26"/>
          <w:szCs w:val="26"/>
        </w:rPr>
        <w:t>.м</w:t>
      </w:r>
      <w:proofErr w:type="gramEnd"/>
      <w:r w:rsidRPr="00225ADA">
        <w:rPr>
          <w:rFonts w:ascii="Times New Roman" w:hAnsi="Times New Roman" w:cs="Times New Roman"/>
          <w:color w:val="000000"/>
          <w:sz w:val="26"/>
          <w:szCs w:val="26"/>
        </w:rPr>
        <w:t xml:space="preserve"> коммерческой недвижимости составляет 173 295 руб./год. Средняя арендная ставка 1 кв</w:t>
      </w:r>
      <w:proofErr w:type="gramStart"/>
      <w:r w:rsidRPr="00225ADA">
        <w:rPr>
          <w:rFonts w:ascii="Times New Roman" w:hAnsi="Times New Roman" w:cs="Times New Roman"/>
          <w:color w:val="000000"/>
          <w:sz w:val="26"/>
          <w:szCs w:val="26"/>
        </w:rPr>
        <w:t>.м</w:t>
      </w:r>
      <w:proofErr w:type="gramEnd"/>
      <w:r w:rsidRPr="00225ADA">
        <w:rPr>
          <w:rFonts w:ascii="Times New Roman" w:hAnsi="Times New Roman" w:cs="Times New Roman"/>
          <w:color w:val="000000"/>
          <w:sz w:val="26"/>
          <w:szCs w:val="26"/>
        </w:rPr>
        <w:t xml:space="preserve"> коммерческой недвижимости в Западном административном округе (ЗАО) равна 121 252 руб./год, в Южном административном округе (ЮАО) – 111 732 руб./год, в Северо-Восточном административном округе (СВАО) – 74 897 руб./год. Самые минимал</w:t>
      </w:r>
      <w:r w:rsidRPr="00225ADA">
        <w:rPr>
          <w:rFonts w:ascii="Times New Roman" w:hAnsi="Times New Roman" w:cs="Times New Roman"/>
          <w:color w:val="000000"/>
          <w:sz w:val="26"/>
          <w:szCs w:val="26"/>
        </w:rPr>
        <w:t>ь</w:t>
      </w:r>
      <w:r w:rsidRPr="00225ADA">
        <w:rPr>
          <w:rFonts w:ascii="Times New Roman" w:hAnsi="Times New Roman" w:cs="Times New Roman"/>
          <w:color w:val="000000"/>
          <w:sz w:val="26"/>
          <w:szCs w:val="26"/>
        </w:rPr>
        <w:t>ные арендные ставки были зафиксированы в Юго-Восточном административном округе (ЮВАО), ставка равна 38 512 руб./год, Юго-Западном административном округе (ЮЗАО) – 31 981 руб./год и Восточном административном округе (ВАО) – 22 781 руб./год.</w:t>
      </w:r>
    </w:p>
    <w:p w:rsidR="005F6A2F" w:rsidRPr="00225ADA" w:rsidRDefault="005F6A2F" w:rsidP="00225ADA">
      <w:pPr>
        <w:pStyle w:val="af5"/>
        <w:shd w:val="clear" w:color="auto" w:fill="FFFFFF"/>
        <w:spacing w:before="150" w:beforeAutospacing="0" w:line="288" w:lineRule="auto"/>
        <w:ind w:firstLine="708"/>
        <w:jc w:val="both"/>
        <w:rPr>
          <w:rFonts w:ascii="Times New Roman" w:hAnsi="Times New Roman" w:cs="Times New Roman"/>
          <w:color w:val="000000"/>
          <w:sz w:val="26"/>
          <w:szCs w:val="26"/>
        </w:rPr>
      </w:pPr>
      <w:r w:rsidRPr="00225ADA">
        <w:rPr>
          <w:rFonts w:ascii="Times New Roman" w:hAnsi="Times New Roman" w:cs="Times New Roman"/>
          <w:color w:val="000000"/>
          <w:sz w:val="26"/>
          <w:szCs w:val="26"/>
        </w:rPr>
        <w:t>Согласно проведенному анализу рынка коммерческой недвижимости г. Москвы, б</w:t>
      </w:r>
      <w:r w:rsidRPr="00225ADA">
        <w:rPr>
          <w:rFonts w:ascii="Times New Roman" w:hAnsi="Times New Roman" w:cs="Times New Roman"/>
          <w:color w:val="000000"/>
          <w:sz w:val="26"/>
          <w:szCs w:val="26"/>
        </w:rPr>
        <w:t>ы</w:t>
      </w:r>
      <w:r w:rsidRPr="00225ADA">
        <w:rPr>
          <w:rFonts w:ascii="Times New Roman" w:hAnsi="Times New Roman" w:cs="Times New Roman"/>
          <w:color w:val="000000"/>
          <w:sz w:val="26"/>
          <w:szCs w:val="26"/>
        </w:rPr>
        <w:t>ло вы</w:t>
      </w:r>
      <w:r w:rsidR="00225ADA">
        <w:rPr>
          <w:rFonts w:ascii="Times New Roman" w:hAnsi="Times New Roman" w:cs="Times New Roman"/>
          <w:color w:val="000000"/>
          <w:sz w:val="26"/>
          <w:szCs w:val="26"/>
        </w:rPr>
        <w:t>явлено, что во II квартале 2018</w:t>
      </w:r>
      <w:r w:rsidRPr="00225ADA">
        <w:rPr>
          <w:rFonts w:ascii="Times New Roman" w:hAnsi="Times New Roman" w:cs="Times New Roman"/>
          <w:color w:val="000000"/>
          <w:sz w:val="26"/>
          <w:szCs w:val="26"/>
        </w:rPr>
        <w:t xml:space="preserve"> г. наибольшее число предложений аренды принадл</w:t>
      </w:r>
      <w:r w:rsidRPr="00225ADA">
        <w:rPr>
          <w:rFonts w:ascii="Times New Roman" w:hAnsi="Times New Roman" w:cs="Times New Roman"/>
          <w:color w:val="000000"/>
          <w:sz w:val="26"/>
          <w:szCs w:val="26"/>
        </w:rPr>
        <w:t>е</w:t>
      </w:r>
      <w:r w:rsidRPr="00225ADA">
        <w:rPr>
          <w:rFonts w:ascii="Times New Roman" w:hAnsi="Times New Roman" w:cs="Times New Roman"/>
          <w:color w:val="000000"/>
          <w:sz w:val="26"/>
          <w:szCs w:val="26"/>
        </w:rPr>
        <w:t>жало Центральному административному округу (ЦАО), которое составляет 44%. Второе и третье места по количеству предложений о продаже принадлежат Западному (ЗАО) и В</w:t>
      </w:r>
      <w:r w:rsidRPr="00225ADA">
        <w:rPr>
          <w:rFonts w:ascii="Times New Roman" w:hAnsi="Times New Roman" w:cs="Times New Roman"/>
          <w:color w:val="000000"/>
          <w:sz w:val="26"/>
          <w:szCs w:val="26"/>
        </w:rPr>
        <w:t>о</w:t>
      </w:r>
      <w:r w:rsidRPr="00225ADA">
        <w:rPr>
          <w:rFonts w:ascii="Times New Roman" w:hAnsi="Times New Roman" w:cs="Times New Roman"/>
          <w:color w:val="000000"/>
          <w:sz w:val="26"/>
          <w:szCs w:val="26"/>
        </w:rPr>
        <w:t xml:space="preserve">сточному (ВАО) административным округам, 10% и 9% соответственно. </w:t>
      </w:r>
      <w:proofErr w:type="gramStart"/>
      <w:r w:rsidRPr="00225ADA">
        <w:rPr>
          <w:rFonts w:ascii="Times New Roman" w:hAnsi="Times New Roman" w:cs="Times New Roman"/>
          <w:color w:val="000000"/>
          <w:sz w:val="26"/>
          <w:szCs w:val="26"/>
        </w:rPr>
        <w:t>Северный</w:t>
      </w:r>
      <w:proofErr w:type="gramEnd"/>
      <w:r w:rsidRPr="00225ADA">
        <w:rPr>
          <w:rFonts w:ascii="Times New Roman" w:hAnsi="Times New Roman" w:cs="Times New Roman"/>
          <w:color w:val="000000"/>
          <w:sz w:val="26"/>
          <w:szCs w:val="26"/>
        </w:rPr>
        <w:t xml:space="preserve"> (САО) и Северо-Восточный (СВАО) административным округам принадлежит по 8% от общего числа предложений аренды коммерческой недвижимости г. Москвы. Наименьшее колич</w:t>
      </w:r>
      <w:r w:rsidRPr="00225ADA">
        <w:rPr>
          <w:rFonts w:ascii="Times New Roman" w:hAnsi="Times New Roman" w:cs="Times New Roman"/>
          <w:color w:val="000000"/>
          <w:sz w:val="26"/>
          <w:szCs w:val="26"/>
        </w:rPr>
        <w:t>е</w:t>
      </w:r>
      <w:r w:rsidRPr="00225ADA">
        <w:rPr>
          <w:rFonts w:ascii="Times New Roman" w:hAnsi="Times New Roman" w:cs="Times New Roman"/>
          <w:color w:val="000000"/>
          <w:sz w:val="26"/>
          <w:szCs w:val="26"/>
        </w:rPr>
        <w:t>ство предложений о продаже имеют такие административные округа как: Южный (ЮАО) – 6%, Северо-Западный (СЗАО) – 5%, Юго-Восточный (ЮВАО) – 5% и Юго-Западный (ЮЗАО) – 5%.</w:t>
      </w:r>
    </w:p>
    <w:p w:rsidR="005F6A2F" w:rsidRPr="00225ADA" w:rsidRDefault="005F6A2F" w:rsidP="00225ADA">
      <w:pPr>
        <w:pStyle w:val="af5"/>
        <w:shd w:val="clear" w:color="auto" w:fill="FFFFFF"/>
        <w:spacing w:before="150" w:beforeAutospacing="0" w:line="288" w:lineRule="auto"/>
        <w:jc w:val="both"/>
        <w:rPr>
          <w:rFonts w:ascii="Times New Roman" w:hAnsi="Times New Roman" w:cs="Times New Roman"/>
          <w:color w:val="000000"/>
          <w:sz w:val="26"/>
          <w:szCs w:val="26"/>
        </w:rPr>
      </w:pPr>
      <w:r w:rsidRPr="00225ADA">
        <w:rPr>
          <w:rStyle w:val="aff7"/>
          <w:rFonts w:ascii="Times New Roman" w:hAnsi="Times New Roman" w:cs="Times New Roman"/>
          <w:color w:val="000000"/>
          <w:sz w:val="26"/>
          <w:szCs w:val="26"/>
        </w:rPr>
        <w:t>Структура предложений к аренде коммерческой недвижимости г. Москвы во II кварта</w:t>
      </w:r>
      <w:r w:rsidR="003575E0">
        <w:rPr>
          <w:rStyle w:val="aff7"/>
          <w:rFonts w:ascii="Times New Roman" w:hAnsi="Times New Roman" w:cs="Times New Roman"/>
          <w:color w:val="000000"/>
          <w:sz w:val="26"/>
          <w:szCs w:val="26"/>
        </w:rPr>
        <w:t>ле 2018</w:t>
      </w:r>
      <w:r w:rsidRPr="00225ADA">
        <w:rPr>
          <w:rStyle w:val="aff7"/>
          <w:rFonts w:ascii="Times New Roman" w:hAnsi="Times New Roman" w:cs="Times New Roman"/>
          <w:color w:val="000000"/>
          <w:sz w:val="26"/>
          <w:szCs w:val="26"/>
        </w:rPr>
        <w:t xml:space="preserve"> г. в зависимости от округа.</w:t>
      </w:r>
    </w:p>
    <w:p w:rsidR="005F6A2F" w:rsidRDefault="005F6A2F" w:rsidP="005F6A2F">
      <w:pPr>
        <w:pStyle w:val="af5"/>
        <w:shd w:val="clear" w:color="auto" w:fill="FFFFFF"/>
        <w:spacing w:before="150" w:beforeAutospacing="0" w:line="280" w:lineRule="atLeast"/>
        <w:jc w:val="center"/>
        <w:rPr>
          <w:color w:val="000000"/>
        </w:rPr>
      </w:pPr>
      <w:r>
        <w:rPr>
          <w:noProof/>
          <w:color w:val="000000"/>
        </w:rPr>
        <w:drawing>
          <wp:inline distT="0" distB="0" distL="0" distR="0" wp14:anchorId="34406509" wp14:editId="2570DE57">
            <wp:extent cx="3794760" cy="2049780"/>
            <wp:effectExtent l="0" t="0" r="0" b="0"/>
            <wp:docPr id="21" name="Рисунок 21" descr="Диа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иаграмм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4760" cy="2049780"/>
                    </a:xfrm>
                    <a:prstGeom prst="rect">
                      <a:avLst/>
                    </a:prstGeom>
                    <a:noFill/>
                    <a:ln>
                      <a:noFill/>
                    </a:ln>
                  </pic:spPr>
                </pic:pic>
              </a:graphicData>
            </a:graphic>
          </wp:inline>
        </w:drawing>
      </w:r>
    </w:p>
    <w:p w:rsidR="00CF2487" w:rsidRDefault="00CF2487">
      <w:pPr>
        <w:rPr>
          <w:i/>
          <w:sz w:val="26"/>
          <w:szCs w:val="26"/>
        </w:rPr>
      </w:pPr>
    </w:p>
    <w:p w:rsidR="001B0956" w:rsidRPr="003575E0" w:rsidRDefault="001B0956" w:rsidP="003575E0">
      <w:pPr>
        <w:pStyle w:val="1"/>
      </w:pPr>
      <w:bookmarkStart w:id="266" w:name="_Toc428193599"/>
      <w:bookmarkStart w:id="267" w:name="_Toc531369893"/>
      <w:bookmarkStart w:id="268" w:name="_Toc25942151"/>
      <w:bookmarkStart w:id="269" w:name="_Toc25942866"/>
      <w:bookmarkStart w:id="270" w:name="_Toc32946290"/>
      <w:bookmarkStart w:id="271" w:name="_Toc32946531"/>
      <w:bookmarkStart w:id="272" w:name="_Toc32946753"/>
      <w:bookmarkStart w:id="273" w:name="_Toc32946876"/>
      <w:bookmarkStart w:id="274" w:name="_Toc32946944"/>
      <w:bookmarkStart w:id="275" w:name="_Toc32947083"/>
      <w:bookmarkStart w:id="276" w:name="_Toc32947185"/>
      <w:bookmarkStart w:id="277" w:name="_Toc32947338"/>
      <w:bookmarkStart w:id="278" w:name="_Toc60695014"/>
      <w:bookmarkStart w:id="279" w:name="_Toc8407957"/>
      <w:bookmarkStart w:id="280" w:name="_Toc17132152"/>
      <w:bookmarkStart w:id="281" w:name="_Toc25942156"/>
      <w:bookmarkStart w:id="282" w:name="_Toc25942871"/>
      <w:bookmarkStart w:id="283" w:name="_Toc32946297"/>
      <w:bookmarkStart w:id="284" w:name="_Toc32946538"/>
      <w:bookmarkStart w:id="285" w:name="_Toc32946760"/>
      <w:bookmarkStart w:id="286" w:name="_Toc32946883"/>
      <w:bookmarkStart w:id="287" w:name="_Toc32946951"/>
      <w:bookmarkStart w:id="288" w:name="_Toc32947090"/>
      <w:bookmarkStart w:id="289" w:name="_Toc32947192"/>
      <w:bookmarkStart w:id="290" w:name="_Toc32947345"/>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3575E0">
        <w:lastRenderedPageBreak/>
        <w:t>ОСОБЕННОСТИ МЕСТОПОЛОЖЕНИЯ ОБЪЕКТОВ</w:t>
      </w:r>
      <w:bookmarkEnd w:id="266"/>
      <w:bookmarkEnd w:id="267"/>
    </w:p>
    <w:p w:rsidR="001B0956" w:rsidRDefault="001B0956" w:rsidP="001B0956">
      <w:pPr>
        <w:ind w:left="720"/>
      </w:pPr>
    </w:p>
    <w:p w:rsidR="001B0956" w:rsidRPr="004325B9" w:rsidRDefault="004325B9" w:rsidP="001B0956">
      <w:pPr>
        <w:spacing w:line="312" w:lineRule="auto"/>
        <w:ind w:left="49" w:right="62" w:firstLine="669"/>
        <w:jc w:val="both"/>
        <w:rPr>
          <w:iCs/>
          <w:sz w:val="26"/>
          <w:szCs w:val="26"/>
        </w:rPr>
      </w:pPr>
      <w:r>
        <w:rPr>
          <w:sz w:val="26"/>
          <w:szCs w:val="26"/>
        </w:rPr>
        <w:t>Объект оценки находи</w:t>
      </w:r>
      <w:r w:rsidR="001B0956" w:rsidRPr="004325B9">
        <w:rPr>
          <w:sz w:val="26"/>
          <w:szCs w:val="26"/>
        </w:rPr>
        <w:t xml:space="preserve">тся </w:t>
      </w:r>
      <w:r>
        <w:rPr>
          <w:sz w:val="26"/>
          <w:szCs w:val="26"/>
        </w:rPr>
        <w:t>в ЦАО</w:t>
      </w:r>
      <w:r w:rsidR="001B0956" w:rsidRPr="004325B9">
        <w:rPr>
          <w:sz w:val="26"/>
          <w:szCs w:val="26"/>
        </w:rPr>
        <w:t xml:space="preserve">  </w:t>
      </w:r>
      <w:r>
        <w:rPr>
          <w:sz w:val="26"/>
          <w:szCs w:val="26"/>
        </w:rPr>
        <w:t>г. Москва, Гоголевский бульвар, д. 27</w:t>
      </w:r>
    </w:p>
    <w:tbl>
      <w:tblPr>
        <w:tblW w:w="10031" w:type="dxa"/>
        <w:tblLayout w:type="fixed"/>
        <w:tblLook w:val="0000" w:firstRow="0" w:lastRow="0" w:firstColumn="0" w:lastColumn="0" w:noHBand="0" w:noVBand="0"/>
      </w:tblPr>
      <w:tblGrid>
        <w:gridCol w:w="3369"/>
        <w:gridCol w:w="6662"/>
      </w:tblGrid>
      <w:tr w:rsidR="001B0956" w:rsidRPr="004325B9" w:rsidTr="008E7651">
        <w:tc>
          <w:tcPr>
            <w:tcW w:w="3369" w:type="dxa"/>
          </w:tcPr>
          <w:p w:rsidR="001B0956" w:rsidRPr="004325B9" w:rsidRDefault="001B0956" w:rsidP="00084846">
            <w:pPr>
              <w:spacing w:line="288" w:lineRule="auto"/>
              <w:rPr>
                <w:b/>
                <w:sz w:val="26"/>
              </w:rPr>
            </w:pPr>
          </w:p>
          <w:p w:rsidR="001B0956" w:rsidRPr="004325B9" w:rsidRDefault="001B0956" w:rsidP="00084846">
            <w:pPr>
              <w:spacing w:line="288" w:lineRule="auto"/>
              <w:rPr>
                <w:b/>
                <w:sz w:val="26"/>
              </w:rPr>
            </w:pPr>
            <w:r w:rsidRPr="004325B9">
              <w:rPr>
                <w:b/>
                <w:sz w:val="26"/>
              </w:rPr>
              <w:t>Границы зоны застройки:</w:t>
            </w:r>
          </w:p>
        </w:tc>
        <w:tc>
          <w:tcPr>
            <w:tcW w:w="6662" w:type="dxa"/>
          </w:tcPr>
          <w:p w:rsidR="001B0956" w:rsidRPr="004325B9" w:rsidRDefault="001B0956" w:rsidP="00084846">
            <w:pPr>
              <w:pStyle w:val="13"/>
              <w:spacing w:line="288" w:lineRule="auto"/>
              <w:rPr>
                <w:rFonts w:ascii="Times New Roman" w:hAnsi="Times New Roman"/>
                <w:sz w:val="26"/>
              </w:rPr>
            </w:pPr>
          </w:p>
          <w:p w:rsidR="001B0956" w:rsidRPr="004325B9" w:rsidRDefault="001B0956" w:rsidP="004325B9">
            <w:pPr>
              <w:spacing w:line="288" w:lineRule="auto"/>
              <w:ind w:left="49" w:right="62"/>
              <w:jc w:val="both"/>
              <w:rPr>
                <w:b/>
                <w:sz w:val="26"/>
              </w:rPr>
            </w:pPr>
            <w:r w:rsidRPr="004325B9">
              <w:rPr>
                <w:sz w:val="26"/>
                <w:szCs w:val="26"/>
              </w:rPr>
              <w:t xml:space="preserve">Объект оценки находится </w:t>
            </w:r>
            <w:r w:rsidR="009E0146" w:rsidRPr="004325B9">
              <w:rPr>
                <w:sz w:val="26"/>
                <w:szCs w:val="26"/>
              </w:rPr>
              <w:t xml:space="preserve">в </w:t>
            </w:r>
            <w:r w:rsidR="00BE58E9" w:rsidRPr="004325B9">
              <w:rPr>
                <w:sz w:val="26"/>
                <w:szCs w:val="26"/>
              </w:rPr>
              <w:t xml:space="preserve">центре </w:t>
            </w:r>
            <w:r w:rsidR="004325B9">
              <w:rPr>
                <w:sz w:val="26"/>
                <w:szCs w:val="26"/>
              </w:rPr>
              <w:t>Центрального адм</w:t>
            </w:r>
            <w:r w:rsidR="004325B9">
              <w:rPr>
                <w:sz w:val="26"/>
                <w:szCs w:val="26"/>
              </w:rPr>
              <w:t>и</w:t>
            </w:r>
            <w:r w:rsidR="004325B9">
              <w:rPr>
                <w:sz w:val="26"/>
                <w:szCs w:val="26"/>
              </w:rPr>
              <w:t>нистративного округа г. Москвы в районе Арбата.</w:t>
            </w:r>
          </w:p>
        </w:tc>
      </w:tr>
      <w:tr w:rsidR="001B0956" w:rsidRPr="004325B9" w:rsidTr="008E7651">
        <w:tc>
          <w:tcPr>
            <w:tcW w:w="3369" w:type="dxa"/>
          </w:tcPr>
          <w:p w:rsidR="001B0956" w:rsidRPr="004325B9" w:rsidRDefault="001B0956" w:rsidP="00084846">
            <w:pPr>
              <w:spacing w:line="288" w:lineRule="auto"/>
              <w:rPr>
                <w:b/>
                <w:sz w:val="26"/>
              </w:rPr>
            </w:pPr>
            <w:r w:rsidRPr="004325B9">
              <w:rPr>
                <w:b/>
                <w:sz w:val="26"/>
              </w:rPr>
              <w:t>Окружающая застройка:</w:t>
            </w:r>
          </w:p>
        </w:tc>
        <w:tc>
          <w:tcPr>
            <w:tcW w:w="6662" w:type="dxa"/>
          </w:tcPr>
          <w:p w:rsidR="001B0956" w:rsidRPr="004325B9" w:rsidRDefault="001B0956" w:rsidP="004325B9">
            <w:pPr>
              <w:spacing w:line="288" w:lineRule="auto"/>
              <w:jc w:val="both"/>
              <w:rPr>
                <w:b/>
                <w:sz w:val="26"/>
              </w:rPr>
            </w:pPr>
            <w:r w:rsidRPr="004325B9">
              <w:rPr>
                <w:sz w:val="26"/>
              </w:rPr>
              <w:t>Качество окружающей застройки аналогично оценива</w:t>
            </w:r>
            <w:r w:rsidRPr="004325B9">
              <w:rPr>
                <w:sz w:val="26"/>
              </w:rPr>
              <w:t>е</w:t>
            </w:r>
            <w:r w:rsidRPr="004325B9">
              <w:rPr>
                <w:sz w:val="26"/>
              </w:rPr>
              <w:t>мым объектам:</w:t>
            </w:r>
            <w:r w:rsidR="004325B9">
              <w:rPr>
                <w:sz w:val="26"/>
              </w:rPr>
              <w:t xml:space="preserve"> </w:t>
            </w:r>
            <w:r w:rsidR="009E0146" w:rsidRPr="004325B9">
              <w:rPr>
                <w:sz w:val="26"/>
              </w:rPr>
              <w:t xml:space="preserve">жилые дома и </w:t>
            </w:r>
            <w:r w:rsidR="004325B9">
              <w:rPr>
                <w:sz w:val="26"/>
              </w:rPr>
              <w:t xml:space="preserve">коммерческие объекты </w:t>
            </w:r>
            <w:r w:rsidR="009E0146" w:rsidRPr="004325B9">
              <w:rPr>
                <w:sz w:val="26"/>
              </w:rPr>
              <w:t>19</w:t>
            </w:r>
            <w:r w:rsidR="004325B9">
              <w:rPr>
                <w:sz w:val="26"/>
              </w:rPr>
              <w:t>40</w:t>
            </w:r>
            <w:r w:rsidRPr="004325B9">
              <w:rPr>
                <w:sz w:val="26"/>
              </w:rPr>
              <w:t xml:space="preserve"> г.-</w:t>
            </w:r>
            <w:r w:rsidR="004325B9">
              <w:rPr>
                <w:sz w:val="26"/>
              </w:rPr>
              <w:t xml:space="preserve"> </w:t>
            </w:r>
            <w:r w:rsidR="009E0146" w:rsidRPr="004325B9">
              <w:rPr>
                <w:sz w:val="26"/>
              </w:rPr>
              <w:t>1980</w:t>
            </w:r>
            <w:r w:rsidRPr="004325B9">
              <w:rPr>
                <w:sz w:val="26"/>
              </w:rPr>
              <w:t xml:space="preserve"> г. построй</w:t>
            </w:r>
            <w:r w:rsidR="004325B9">
              <w:rPr>
                <w:sz w:val="26"/>
              </w:rPr>
              <w:t xml:space="preserve">ки, из кирпича и </w:t>
            </w:r>
            <w:r w:rsidR="009E0146" w:rsidRPr="004325B9">
              <w:rPr>
                <w:sz w:val="26"/>
              </w:rPr>
              <w:t>блоков</w:t>
            </w:r>
            <w:r w:rsidRPr="004325B9">
              <w:rPr>
                <w:sz w:val="26"/>
              </w:rPr>
              <w:t xml:space="preserve">. </w:t>
            </w:r>
          </w:p>
        </w:tc>
      </w:tr>
      <w:tr w:rsidR="001B0956" w:rsidTr="008E7651">
        <w:tc>
          <w:tcPr>
            <w:tcW w:w="3369" w:type="dxa"/>
          </w:tcPr>
          <w:p w:rsidR="001B0956" w:rsidRDefault="001B0956" w:rsidP="00084846">
            <w:pPr>
              <w:spacing w:line="288" w:lineRule="auto"/>
              <w:rPr>
                <w:b/>
                <w:sz w:val="26"/>
              </w:rPr>
            </w:pPr>
            <w:r>
              <w:rPr>
                <w:b/>
                <w:sz w:val="26"/>
              </w:rPr>
              <w:t>Природные</w:t>
            </w:r>
          </w:p>
          <w:p w:rsidR="001B0956" w:rsidRDefault="001B0956" w:rsidP="00084846">
            <w:pPr>
              <w:spacing w:line="288" w:lineRule="auto"/>
              <w:rPr>
                <w:b/>
                <w:sz w:val="26"/>
              </w:rPr>
            </w:pPr>
            <w:r>
              <w:rPr>
                <w:b/>
                <w:sz w:val="26"/>
              </w:rPr>
              <w:t>климатические</w:t>
            </w:r>
          </w:p>
          <w:p w:rsidR="001B0956" w:rsidRDefault="001B0956" w:rsidP="00084846">
            <w:pPr>
              <w:spacing w:line="288" w:lineRule="auto"/>
              <w:rPr>
                <w:b/>
                <w:sz w:val="26"/>
              </w:rPr>
            </w:pPr>
            <w:r>
              <w:rPr>
                <w:b/>
                <w:sz w:val="26"/>
              </w:rPr>
              <w:t>условия:</w:t>
            </w:r>
          </w:p>
        </w:tc>
        <w:tc>
          <w:tcPr>
            <w:tcW w:w="6662" w:type="dxa"/>
          </w:tcPr>
          <w:p w:rsidR="001B0956" w:rsidRDefault="001B0956" w:rsidP="00084846">
            <w:pPr>
              <w:spacing w:line="288" w:lineRule="auto"/>
              <w:jc w:val="both"/>
              <w:rPr>
                <w:sz w:val="26"/>
              </w:rPr>
            </w:pPr>
            <w:r>
              <w:rPr>
                <w:sz w:val="26"/>
              </w:rPr>
              <w:t xml:space="preserve">Климат: резко континентальный. Преобладающее направление ветров: западное. </w:t>
            </w:r>
          </w:p>
        </w:tc>
      </w:tr>
      <w:tr w:rsidR="001B0956" w:rsidTr="008E7651">
        <w:tc>
          <w:tcPr>
            <w:tcW w:w="3369" w:type="dxa"/>
          </w:tcPr>
          <w:p w:rsidR="001B0956" w:rsidRDefault="001B0956" w:rsidP="00084846">
            <w:pPr>
              <w:spacing w:line="288" w:lineRule="auto"/>
              <w:rPr>
                <w:b/>
                <w:sz w:val="26"/>
              </w:rPr>
            </w:pPr>
            <w:r>
              <w:rPr>
                <w:b/>
                <w:sz w:val="26"/>
              </w:rPr>
              <w:t>Состояние окружающей</w:t>
            </w:r>
          </w:p>
          <w:p w:rsidR="001B0956" w:rsidRDefault="001B0956" w:rsidP="00084846">
            <w:pPr>
              <w:spacing w:line="288" w:lineRule="auto"/>
              <w:rPr>
                <w:b/>
                <w:sz w:val="26"/>
              </w:rPr>
            </w:pPr>
            <w:r>
              <w:rPr>
                <w:b/>
                <w:sz w:val="26"/>
              </w:rPr>
              <w:t>среды:</w:t>
            </w:r>
          </w:p>
        </w:tc>
        <w:tc>
          <w:tcPr>
            <w:tcW w:w="6662" w:type="dxa"/>
          </w:tcPr>
          <w:p w:rsidR="001B0956" w:rsidRDefault="001B0956" w:rsidP="003453A2">
            <w:pPr>
              <w:spacing w:line="288" w:lineRule="auto"/>
              <w:jc w:val="both"/>
              <w:rPr>
                <w:sz w:val="26"/>
              </w:rPr>
            </w:pPr>
            <w:r>
              <w:rPr>
                <w:sz w:val="26"/>
              </w:rPr>
              <w:t xml:space="preserve">В связи с тем, что хотя объект находятся вне </w:t>
            </w:r>
            <w:r w:rsidR="003453A2">
              <w:rPr>
                <w:sz w:val="26"/>
              </w:rPr>
              <w:t>произво</w:t>
            </w:r>
            <w:r w:rsidR="003453A2">
              <w:rPr>
                <w:sz w:val="26"/>
              </w:rPr>
              <w:t>д</w:t>
            </w:r>
            <w:r w:rsidR="003453A2">
              <w:rPr>
                <w:sz w:val="26"/>
              </w:rPr>
              <w:t>ственной  зоны</w:t>
            </w:r>
            <w:r>
              <w:rPr>
                <w:sz w:val="26"/>
              </w:rPr>
              <w:t>, воздух не бывает, загрязнен вредными веществами и газами.</w:t>
            </w:r>
          </w:p>
        </w:tc>
      </w:tr>
      <w:tr w:rsidR="001B0956" w:rsidTr="008E7651">
        <w:tc>
          <w:tcPr>
            <w:tcW w:w="3369" w:type="dxa"/>
          </w:tcPr>
          <w:p w:rsidR="001B0956" w:rsidRDefault="001B0956" w:rsidP="00084846">
            <w:pPr>
              <w:spacing w:line="288" w:lineRule="auto"/>
              <w:rPr>
                <w:b/>
                <w:sz w:val="26"/>
              </w:rPr>
            </w:pPr>
            <w:r>
              <w:rPr>
                <w:b/>
                <w:sz w:val="26"/>
              </w:rPr>
              <w:t>Транспортная досту</w:t>
            </w:r>
            <w:r>
              <w:rPr>
                <w:b/>
                <w:sz w:val="26"/>
              </w:rPr>
              <w:t>п</w:t>
            </w:r>
            <w:r>
              <w:rPr>
                <w:b/>
                <w:sz w:val="26"/>
              </w:rPr>
              <w:t>ность объекта:</w:t>
            </w:r>
          </w:p>
        </w:tc>
        <w:tc>
          <w:tcPr>
            <w:tcW w:w="6662" w:type="dxa"/>
          </w:tcPr>
          <w:p w:rsidR="001B0956" w:rsidRDefault="001B0956" w:rsidP="00BE58E9">
            <w:pPr>
              <w:spacing w:line="288" w:lineRule="auto"/>
              <w:jc w:val="both"/>
              <w:rPr>
                <w:sz w:val="26"/>
              </w:rPr>
            </w:pPr>
            <w:r>
              <w:rPr>
                <w:sz w:val="26"/>
              </w:rPr>
              <w:t xml:space="preserve">В район месторасположения объектов можно попасть с помощью </w:t>
            </w:r>
            <w:r w:rsidR="00BE58E9">
              <w:rPr>
                <w:sz w:val="26"/>
              </w:rPr>
              <w:t>общественного</w:t>
            </w:r>
            <w:r w:rsidR="006857D4">
              <w:rPr>
                <w:sz w:val="26"/>
              </w:rPr>
              <w:t xml:space="preserve"> и </w:t>
            </w:r>
            <w:r>
              <w:rPr>
                <w:sz w:val="26"/>
              </w:rPr>
              <w:t>личного транспорта.</w:t>
            </w:r>
          </w:p>
        </w:tc>
      </w:tr>
      <w:tr w:rsidR="001B0956" w:rsidTr="008E7651">
        <w:tc>
          <w:tcPr>
            <w:tcW w:w="3369" w:type="dxa"/>
          </w:tcPr>
          <w:p w:rsidR="001B0956" w:rsidRDefault="001B0956" w:rsidP="00084846">
            <w:pPr>
              <w:spacing w:line="288" w:lineRule="auto"/>
              <w:rPr>
                <w:b/>
                <w:sz w:val="26"/>
              </w:rPr>
            </w:pPr>
            <w:r>
              <w:rPr>
                <w:b/>
                <w:sz w:val="26"/>
              </w:rPr>
              <w:t>Развитость</w:t>
            </w:r>
          </w:p>
          <w:p w:rsidR="001B0956" w:rsidRDefault="001B0956" w:rsidP="00084846">
            <w:pPr>
              <w:spacing w:line="288" w:lineRule="auto"/>
              <w:rPr>
                <w:b/>
                <w:sz w:val="26"/>
              </w:rPr>
            </w:pPr>
            <w:r>
              <w:rPr>
                <w:b/>
                <w:sz w:val="26"/>
              </w:rPr>
              <w:t>инфраструктуры:</w:t>
            </w:r>
          </w:p>
        </w:tc>
        <w:tc>
          <w:tcPr>
            <w:tcW w:w="6662" w:type="dxa"/>
          </w:tcPr>
          <w:p w:rsidR="001B0956" w:rsidRDefault="001B0956" w:rsidP="00084846">
            <w:pPr>
              <w:spacing w:line="288" w:lineRule="auto"/>
              <w:jc w:val="both"/>
              <w:rPr>
                <w:sz w:val="26"/>
              </w:rPr>
            </w:pPr>
            <w:r>
              <w:rPr>
                <w:sz w:val="26"/>
              </w:rPr>
              <w:t>Инфраструктура территории застройки соответствует требованиям социального назначения.</w:t>
            </w:r>
          </w:p>
        </w:tc>
      </w:tr>
    </w:tbl>
    <w:p w:rsidR="001B0956" w:rsidRDefault="001B0956" w:rsidP="00F57DF5"/>
    <w:p w:rsidR="001B0956" w:rsidRDefault="001E2D91" w:rsidP="00F57DF5">
      <w:bookmarkStart w:id="291" w:name="_Toc531369695"/>
      <w:bookmarkStart w:id="292" w:name="_Toc1060738"/>
      <w:bookmarkStart w:id="293" w:name="_Toc3561378"/>
      <w:bookmarkStart w:id="294" w:name="_Toc8407945"/>
      <w:bookmarkStart w:id="295" w:name="_Toc17132140"/>
      <w:bookmarkStart w:id="296" w:name="_Toc25942136"/>
      <w:bookmarkStart w:id="297" w:name="_Toc25942857"/>
      <w:bookmarkStart w:id="298" w:name="_Toc32946286"/>
      <w:bookmarkStart w:id="299" w:name="_Toc32946527"/>
      <w:bookmarkStart w:id="300" w:name="_Toc32946749"/>
      <w:bookmarkStart w:id="301" w:name="_Toc32946872"/>
      <w:bookmarkStart w:id="302" w:name="_Toc32946941"/>
      <w:bookmarkStart w:id="303" w:name="_Toc32947080"/>
      <w:bookmarkStart w:id="304" w:name="_Toc32947182"/>
      <w:bookmarkStart w:id="305" w:name="_Toc32947335"/>
      <w:r w:rsidRPr="001E2D91">
        <w:rPr>
          <w:noProof/>
        </w:rPr>
        <w:drawing>
          <wp:inline distT="0" distB="0" distL="0" distR="0" wp14:anchorId="760E81CD" wp14:editId="25967947">
            <wp:extent cx="5940425" cy="4752217"/>
            <wp:effectExtent l="0" t="0" r="3175"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0425" cy="4752217"/>
                    </a:xfrm>
                    <a:prstGeom prst="rect">
                      <a:avLst/>
                    </a:prstGeom>
                  </pic:spPr>
                </pic:pic>
              </a:graphicData>
            </a:graphic>
          </wp:inline>
        </w:drawing>
      </w:r>
      <w:bookmarkEnd w:id="291"/>
      <w:r w:rsidR="001B0956">
        <w:br w:type="page"/>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rsidR="001B0956" w:rsidRPr="0021571F" w:rsidRDefault="001B0956" w:rsidP="003575E0">
      <w:pPr>
        <w:pStyle w:val="1"/>
      </w:pPr>
      <w:bookmarkStart w:id="306" w:name="_Toc8407946"/>
      <w:bookmarkStart w:id="307" w:name="_Toc17132141"/>
      <w:bookmarkStart w:id="308" w:name="_Toc25942146"/>
      <w:bookmarkStart w:id="309" w:name="_Toc25942147"/>
      <w:bookmarkStart w:id="310" w:name="_Toc60695005"/>
      <w:bookmarkStart w:id="311" w:name="_Toc428193600"/>
      <w:bookmarkStart w:id="312" w:name="_Toc531369894"/>
      <w:r>
        <w:lastRenderedPageBreak/>
        <w:t>АНАЛИЗ НАИБОЛЕЕ</w:t>
      </w:r>
      <w:bookmarkStart w:id="313" w:name="_Toc8407947"/>
      <w:bookmarkStart w:id="314" w:name="_Toc17132142"/>
      <w:bookmarkStart w:id="315" w:name="_Toc25942148"/>
      <w:bookmarkStart w:id="316" w:name="_Toc25942863"/>
      <w:bookmarkStart w:id="317" w:name="_Toc32946288"/>
      <w:bookmarkStart w:id="318" w:name="_Toc32946529"/>
      <w:bookmarkStart w:id="319" w:name="_Toc32946751"/>
      <w:bookmarkStart w:id="320" w:name="_Toc32946874"/>
      <w:bookmarkStart w:id="321" w:name="_Toc32946942"/>
      <w:bookmarkStart w:id="322" w:name="_Toc32947081"/>
      <w:bookmarkStart w:id="323" w:name="_Toc32947183"/>
      <w:bookmarkStart w:id="324" w:name="_Toc32947336"/>
      <w:bookmarkEnd w:id="306"/>
      <w:bookmarkEnd w:id="307"/>
      <w:bookmarkEnd w:id="308"/>
      <w:bookmarkEnd w:id="309"/>
      <w:r>
        <w:t xml:space="preserve"> ЭФФЕКТИВНОГО ИСПОЛЬЗОВАНИЯ</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rsidR="001B0956" w:rsidRDefault="001B0956" w:rsidP="001B0956">
      <w:pPr>
        <w:widowControl w:val="0"/>
        <w:snapToGrid w:val="0"/>
        <w:jc w:val="both"/>
        <w:rPr>
          <w:color w:val="000000"/>
          <w:sz w:val="26"/>
        </w:rPr>
      </w:pPr>
    </w:p>
    <w:p w:rsidR="001B0956" w:rsidRDefault="001B0956" w:rsidP="001B0956">
      <w:pPr>
        <w:pStyle w:val="2"/>
        <w:jc w:val="center"/>
      </w:pPr>
      <w:bookmarkStart w:id="325" w:name="_Toc32946289"/>
      <w:bookmarkStart w:id="326" w:name="_Toc32946530"/>
      <w:bookmarkStart w:id="327" w:name="_Toc32946752"/>
      <w:bookmarkStart w:id="328" w:name="_Toc32946875"/>
      <w:bookmarkStart w:id="329" w:name="_Toc32946943"/>
      <w:bookmarkStart w:id="330" w:name="_Toc32947082"/>
      <w:bookmarkStart w:id="331" w:name="_Toc32947184"/>
      <w:bookmarkStart w:id="332" w:name="_Toc32947337"/>
      <w:bookmarkStart w:id="333" w:name="_Toc284423134"/>
      <w:bookmarkStart w:id="334" w:name="_Toc60695006"/>
      <w:bookmarkStart w:id="335" w:name="_Toc428193601"/>
      <w:bookmarkStart w:id="336" w:name="_Toc531369895"/>
      <w:r>
        <w:t>Наиболее эффективное использование</w:t>
      </w:r>
      <w:bookmarkEnd w:id="325"/>
      <w:bookmarkEnd w:id="326"/>
      <w:bookmarkEnd w:id="327"/>
      <w:bookmarkEnd w:id="328"/>
      <w:bookmarkEnd w:id="329"/>
      <w:bookmarkEnd w:id="330"/>
      <w:bookmarkEnd w:id="331"/>
      <w:bookmarkEnd w:id="332"/>
      <w:bookmarkEnd w:id="333"/>
      <w:bookmarkEnd w:id="334"/>
      <w:bookmarkEnd w:id="335"/>
      <w:bookmarkEnd w:id="336"/>
    </w:p>
    <w:p w:rsidR="001B0956" w:rsidRDefault="001B0956" w:rsidP="001B0956"/>
    <w:p w:rsidR="001B0956" w:rsidRDefault="001B0956" w:rsidP="001B0956">
      <w:pPr>
        <w:widowControl w:val="0"/>
        <w:snapToGrid w:val="0"/>
        <w:spacing w:line="288" w:lineRule="auto"/>
        <w:ind w:firstLine="708"/>
        <w:jc w:val="both"/>
        <w:rPr>
          <w:color w:val="000000"/>
          <w:sz w:val="26"/>
        </w:rPr>
      </w:pPr>
      <w:r>
        <w:rPr>
          <w:sz w:val="26"/>
        </w:rPr>
        <w:t>Наиболее эффективное использование определяется как наиболее вероятное испол</w:t>
      </w:r>
      <w:r>
        <w:rPr>
          <w:sz w:val="26"/>
        </w:rPr>
        <w:t>ь</w:t>
      </w:r>
      <w:r>
        <w:rPr>
          <w:sz w:val="26"/>
        </w:rPr>
        <w:t>зование имущества, являющееся физически возможным, разумно оправданным, юридич</w:t>
      </w:r>
      <w:r>
        <w:rPr>
          <w:sz w:val="26"/>
        </w:rPr>
        <w:t>е</w:t>
      </w:r>
      <w:r>
        <w:rPr>
          <w:sz w:val="26"/>
        </w:rPr>
        <w:t>ски законным, осуществимым с финансовой точки зрения и в результате которого сто</w:t>
      </w:r>
      <w:r>
        <w:rPr>
          <w:sz w:val="26"/>
        </w:rPr>
        <w:t>и</w:t>
      </w:r>
      <w:r>
        <w:rPr>
          <w:sz w:val="26"/>
        </w:rPr>
        <w:t>мость оцениваемого имущества будет максимальной.</w:t>
      </w:r>
    </w:p>
    <w:p w:rsidR="001B0956" w:rsidRDefault="001B0956" w:rsidP="001B0956">
      <w:pPr>
        <w:widowControl w:val="0"/>
        <w:snapToGrid w:val="0"/>
        <w:spacing w:line="288" w:lineRule="auto"/>
        <w:ind w:firstLine="708"/>
        <w:jc w:val="both"/>
        <w:rPr>
          <w:color w:val="000000"/>
          <w:sz w:val="26"/>
        </w:rPr>
      </w:pPr>
      <w:r>
        <w:rPr>
          <w:sz w:val="26"/>
        </w:rPr>
        <w:t>Использование имущества, не разрешенное законом или физически невозможное, не может рассматриваться в качестве наиболее эффективного. Даже в случае юридически з</w:t>
      </w:r>
      <w:r>
        <w:rPr>
          <w:sz w:val="26"/>
        </w:rPr>
        <w:t>а</w:t>
      </w:r>
      <w:r>
        <w:rPr>
          <w:sz w:val="26"/>
        </w:rPr>
        <w:t>конного и физически возможного использования от оценщика может потребоваться р</w:t>
      </w:r>
      <w:r>
        <w:rPr>
          <w:sz w:val="26"/>
        </w:rPr>
        <w:t>а</w:t>
      </w:r>
      <w:r>
        <w:rPr>
          <w:sz w:val="26"/>
        </w:rPr>
        <w:t>зумное объяснение, оправдывающее его мнение о вероятности подобного использования. После того, как в результате анализа были выявлены один или несколько разумно опра</w:t>
      </w:r>
      <w:r>
        <w:rPr>
          <w:sz w:val="26"/>
        </w:rPr>
        <w:t>в</w:t>
      </w:r>
      <w:r>
        <w:rPr>
          <w:sz w:val="26"/>
        </w:rPr>
        <w:t>данных вариантов использования, они исследуются на предмет финансовой состоятельн</w:t>
      </w:r>
      <w:r>
        <w:rPr>
          <w:sz w:val="26"/>
        </w:rPr>
        <w:t>о</w:t>
      </w:r>
      <w:r>
        <w:rPr>
          <w:sz w:val="26"/>
        </w:rPr>
        <w:t>сти. Тот вариант, в результате которого оцениваемое имущество будет иметь максимал</w:t>
      </w:r>
      <w:r>
        <w:rPr>
          <w:sz w:val="26"/>
        </w:rPr>
        <w:t>ь</w:t>
      </w:r>
      <w:r>
        <w:rPr>
          <w:sz w:val="26"/>
        </w:rPr>
        <w:t>ную стоимость, и считается наиболее эффективным использованием.</w:t>
      </w:r>
    </w:p>
    <w:p w:rsidR="001B0956" w:rsidRDefault="001B0956" w:rsidP="001B0956">
      <w:pPr>
        <w:widowControl w:val="0"/>
        <w:snapToGrid w:val="0"/>
        <w:spacing w:line="288" w:lineRule="auto"/>
        <w:ind w:firstLine="708"/>
        <w:jc w:val="both"/>
        <w:rPr>
          <w:color w:val="000000"/>
          <w:sz w:val="26"/>
        </w:rPr>
      </w:pPr>
      <w:r>
        <w:rPr>
          <w:sz w:val="26"/>
        </w:rPr>
        <w:t>Понятие «Наиболее эффективное использование», принимаемое в данном отчете, подразумевает такое использование, которое из всех разумно возможных, физически ос</w:t>
      </w:r>
      <w:r>
        <w:rPr>
          <w:sz w:val="26"/>
        </w:rPr>
        <w:t>у</w:t>
      </w:r>
      <w:r>
        <w:rPr>
          <w:sz w:val="26"/>
        </w:rPr>
        <w:t>ществимых, финансово-приемлемых, должным образом обеспеченных и юридически д</w:t>
      </w:r>
      <w:r>
        <w:rPr>
          <w:sz w:val="26"/>
        </w:rPr>
        <w:t>о</w:t>
      </w:r>
      <w:r>
        <w:rPr>
          <w:sz w:val="26"/>
        </w:rPr>
        <w:t>ступных видов использования имеет своим результатом максимально высокую текущую стоимость. Таким образом, процедура выявления и обоснование альтернативного испол</w:t>
      </w:r>
      <w:r>
        <w:rPr>
          <w:sz w:val="26"/>
        </w:rPr>
        <w:t>ь</w:t>
      </w:r>
      <w:r>
        <w:rPr>
          <w:sz w:val="26"/>
        </w:rPr>
        <w:t>зования собственности, обеспечивающего максимально продуктивное использование называется «Наиболее эффективное использование».</w:t>
      </w:r>
    </w:p>
    <w:p w:rsidR="001B0956" w:rsidRDefault="001B0956" w:rsidP="001B0956">
      <w:pPr>
        <w:pStyle w:val="2"/>
      </w:pPr>
      <w:bookmarkStart w:id="337" w:name="_Toc197012185"/>
    </w:p>
    <w:p w:rsidR="001B0956" w:rsidRDefault="001B0956" w:rsidP="001B0956">
      <w:pPr>
        <w:pStyle w:val="2"/>
      </w:pPr>
      <w:bookmarkStart w:id="338" w:name="_Toc284423135"/>
      <w:bookmarkStart w:id="339" w:name="_Toc60695007"/>
      <w:bookmarkStart w:id="340" w:name="_Toc428193602"/>
      <w:bookmarkStart w:id="341" w:name="_Toc531369896"/>
      <w:r>
        <w:t>НАИБОЛЕЕ ЭФФЕКТИВНОЕ ИСПОЛЬЗОВАНИЕ ОБЪЕКТОВ ОЦЕНКИ</w:t>
      </w:r>
      <w:bookmarkEnd w:id="337"/>
      <w:bookmarkEnd w:id="338"/>
      <w:bookmarkEnd w:id="339"/>
      <w:bookmarkEnd w:id="340"/>
      <w:bookmarkEnd w:id="341"/>
    </w:p>
    <w:p w:rsidR="001B0956" w:rsidRDefault="001B0956" w:rsidP="001B0956">
      <w:pPr>
        <w:spacing w:line="288" w:lineRule="auto"/>
      </w:pPr>
    </w:p>
    <w:p w:rsidR="000604E7" w:rsidRDefault="001B0956" w:rsidP="001B0956">
      <w:pPr>
        <w:widowControl w:val="0"/>
        <w:snapToGrid w:val="0"/>
        <w:spacing w:line="288" w:lineRule="auto"/>
        <w:ind w:firstLine="708"/>
        <w:jc w:val="both"/>
        <w:rPr>
          <w:sz w:val="26"/>
        </w:rPr>
      </w:pPr>
      <w:r>
        <w:rPr>
          <w:sz w:val="26"/>
        </w:rPr>
        <w:t>Любое имущество может использоваться не одним, а несколькими способами. Пр</w:t>
      </w:r>
      <w:r>
        <w:rPr>
          <w:sz w:val="26"/>
        </w:rPr>
        <w:t>и</w:t>
      </w:r>
      <w:r>
        <w:rPr>
          <w:sz w:val="26"/>
        </w:rPr>
        <w:t>менительно к оцениваемому объекту, учитывая его технические характеристики</w:t>
      </w:r>
      <w:r w:rsidR="004325B9">
        <w:rPr>
          <w:sz w:val="26"/>
        </w:rPr>
        <w:t>, распол</w:t>
      </w:r>
      <w:r w:rsidR="004325B9">
        <w:rPr>
          <w:sz w:val="26"/>
        </w:rPr>
        <w:t>о</w:t>
      </w:r>
      <w:r w:rsidR="004325B9">
        <w:rPr>
          <w:sz w:val="26"/>
        </w:rPr>
        <w:t xml:space="preserve">жение </w:t>
      </w:r>
      <w:r>
        <w:rPr>
          <w:sz w:val="26"/>
        </w:rPr>
        <w:t xml:space="preserve"> и назначение, можно предположить, что наилучшим его использованием является использование как </w:t>
      </w:r>
      <w:r w:rsidR="004325B9">
        <w:rPr>
          <w:sz w:val="26"/>
        </w:rPr>
        <w:t>коммерческого</w:t>
      </w:r>
      <w:r>
        <w:rPr>
          <w:sz w:val="26"/>
        </w:rPr>
        <w:t xml:space="preserve"> </w:t>
      </w:r>
      <w:r w:rsidR="000604E7">
        <w:rPr>
          <w:sz w:val="26"/>
        </w:rPr>
        <w:t xml:space="preserve">либо жилого </w:t>
      </w:r>
      <w:r>
        <w:rPr>
          <w:sz w:val="26"/>
        </w:rPr>
        <w:t xml:space="preserve">объекта. </w:t>
      </w:r>
      <w:r w:rsidR="000604E7">
        <w:rPr>
          <w:sz w:val="26"/>
        </w:rPr>
        <w:t>При этом учитывалось, что вар</w:t>
      </w:r>
      <w:r w:rsidR="000604E7">
        <w:rPr>
          <w:sz w:val="26"/>
        </w:rPr>
        <w:t>и</w:t>
      </w:r>
      <w:r w:rsidR="000604E7">
        <w:rPr>
          <w:sz w:val="26"/>
        </w:rPr>
        <w:t xml:space="preserve">ант коммерческого использования является более эффективным. </w:t>
      </w:r>
    </w:p>
    <w:p w:rsidR="001B0956" w:rsidRDefault="001B0956" w:rsidP="001B0956">
      <w:pPr>
        <w:widowControl w:val="0"/>
        <w:snapToGrid w:val="0"/>
        <w:spacing w:line="288" w:lineRule="auto"/>
        <w:ind w:firstLine="708"/>
        <w:jc w:val="both"/>
        <w:rPr>
          <w:sz w:val="26"/>
        </w:rPr>
      </w:pPr>
      <w:r>
        <w:rPr>
          <w:sz w:val="26"/>
        </w:rPr>
        <w:t xml:space="preserve">Прочие виды использования оценщиками не анализировались, так как оцениваемый объект расположен в </w:t>
      </w:r>
      <w:r w:rsidR="000604E7">
        <w:rPr>
          <w:sz w:val="26"/>
        </w:rPr>
        <w:t xml:space="preserve"> жилом квартале, </w:t>
      </w:r>
      <w:r>
        <w:rPr>
          <w:sz w:val="26"/>
        </w:rPr>
        <w:t>следовательно, объект оценки не может быть и</w:t>
      </w:r>
      <w:r>
        <w:rPr>
          <w:sz w:val="26"/>
        </w:rPr>
        <w:t>с</w:t>
      </w:r>
      <w:r>
        <w:rPr>
          <w:sz w:val="26"/>
        </w:rPr>
        <w:t xml:space="preserve">пользован другим образом. Следовательно, из всех возможных вариантов использования оцениваемого объекта наиболее эффективным следует признать текущее использование. </w:t>
      </w:r>
    </w:p>
    <w:p w:rsidR="001B0956" w:rsidRDefault="001B0956" w:rsidP="001B0956">
      <w:pPr>
        <w:widowControl w:val="0"/>
        <w:snapToGrid w:val="0"/>
        <w:spacing w:line="288" w:lineRule="auto"/>
        <w:jc w:val="both"/>
        <w:rPr>
          <w:sz w:val="26"/>
        </w:rPr>
      </w:pPr>
    </w:p>
    <w:p w:rsidR="001B0956" w:rsidRDefault="001B0956" w:rsidP="001B0956">
      <w:pPr>
        <w:rPr>
          <w:b/>
          <w:bCs/>
          <w:iCs/>
          <w:caps/>
          <w:sz w:val="26"/>
        </w:rPr>
      </w:pPr>
      <w:bookmarkStart w:id="342" w:name="_Toc25942154"/>
      <w:bookmarkStart w:id="343" w:name="_Toc25942869"/>
      <w:bookmarkStart w:id="344" w:name="_Toc32946292"/>
      <w:bookmarkStart w:id="345" w:name="_Toc32946533"/>
      <w:bookmarkStart w:id="346" w:name="_Toc32946755"/>
      <w:bookmarkStart w:id="347" w:name="_Toc32946878"/>
      <w:bookmarkStart w:id="348" w:name="_Toc32946946"/>
      <w:bookmarkStart w:id="349" w:name="_Toc32947085"/>
      <w:bookmarkStart w:id="350" w:name="_Toc32947187"/>
      <w:bookmarkStart w:id="351" w:name="_Toc32947340"/>
      <w:bookmarkStart w:id="352" w:name="_Toc1058786"/>
      <w:bookmarkStart w:id="353" w:name="_Toc1060743"/>
      <w:bookmarkStart w:id="354" w:name="_Toc3561383"/>
      <w:bookmarkStart w:id="355" w:name="_Toc8407949"/>
      <w:bookmarkStart w:id="356" w:name="_Toc17132144"/>
      <w:r>
        <w:br w:type="page"/>
      </w:r>
    </w:p>
    <w:p w:rsidR="001B0956" w:rsidRDefault="001B0956" w:rsidP="003575E0">
      <w:pPr>
        <w:pStyle w:val="1"/>
        <w:rPr>
          <w:sz w:val="22"/>
          <w:szCs w:val="22"/>
        </w:rPr>
      </w:pPr>
      <w:bookmarkStart w:id="357" w:name="_Toc427317238"/>
      <w:bookmarkStart w:id="358" w:name="_Toc428193604"/>
      <w:bookmarkStart w:id="359" w:name="_Toc531369897"/>
      <w:bookmarkStart w:id="360" w:name="_Toc60695009"/>
      <w:r w:rsidRPr="00371768">
        <w:lastRenderedPageBreak/>
        <w:t>Описание процесса оценки объекта оценки в части применения доходного, затратного и сравнительного подходов к оценке</w:t>
      </w:r>
      <w:bookmarkEnd w:id="357"/>
      <w:bookmarkEnd w:id="358"/>
      <w:bookmarkEnd w:id="359"/>
    </w:p>
    <w:p w:rsidR="001B0956" w:rsidRPr="00113E14" w:rsidRDefault="001B0956" w:rsidP="001B0956"/>
    <w:p w:rsidR="001B0956" w:rsidRDefault="001B0956" w:rsidP="001B0956">
      <w:pPr>
        <w:spacing w:line="288" w:lineRule="auto"/>
        <w:ind w:firstLine="360"/>
        <w:jc w:val="both"/>
        <w:rPr>
          <w:sz w:val="26"/>
          <w:szCs w:val="26"/>
        </w:rPr>
      </w:pPr>
      <w:r w:rsidRPr="00113E14">
        <w:rPr>
          <w:sz w:val="26"/>
          <w:szCs w:val="26"/>
        </w:rPr>
        <w:t>В практике оценки используются три подхода:</w:t>
      </w:r>
      <w:r>
        <w:rPr>
          <w:sz w:val="26"/>
          <w:szCs w:val="26"/>
        </w:rPr>
        <w:t xml:space="preserve"> сравнительный, доходный и затратный.</w:t>
      </w:r>
    </w:p>
    <w:p w:rsidR="001B0956" w:rsidRDefault="001B0956" w:rsidP="001B0956">
      <w:pPr>
        <w:spacing w:line="288" w:lineRule="auto"/>
        <w:ind w:firstLine="360"/>
        <w:jc w:val="both"/>
        <w:rPr>
          <w:sz w:val="26"/>
          <w:szCs w:val="26"/>
        </w:rPr>
      </w:pPr>
    </w:p>
    <w:p w:rsidR="001B0956" w:rsidRDefault="001B0956" w:rsidP="001B0956">
      <w:pPr>
        <w:spacing w:line="288" w:lineRule="auto"/>
        <w:ind w:firstLine="360"/>
        <w:jc w:val="center"/>
        <w:rPr>
          <w:i/>
          <w:sz w:val="26"/>
          <w:szCs w:val="26"/>
        </w:rPr>
      </w:pPr>
      <w:r w:rsidRPr="00113E14">
        <w:rPr>
          <w:i/>
          <w:sz w:val="26"/>
          <w:szCs w:val="26"/>
        </w:rPr>
        <w:t>Доходный подход</w:t>
      </w:r>
    </w:p>
    <w:p w:rsidR="001B0956" w:rsidRDefault="00C47D55" w:rsidP="001B0956">
      <w:pPr>
        <w:autoSpaceDE w:val="0"/>
        <w:autoSpaceDN w:val="0"/>
        <w:adjustRightInd w:val="0"/>
        <w:spacing w:line="288" w:lineRule="auto"/>
        <w:ind w:firstLine="708"/>
        <w:jc w:val="both"/>
        <w:rPr>
          <w:sz w:val="26"/>
          <w:szCs w:val="26"/>
        </w:rPr>
      </w:pPr>
      <w:r>
        <w:rPr>
          <w:sz w:val="26"/>
          <w:szCs w:val="26"/>
        </w:rPr>
        <w:t>Согласно п. 15</w:t>
      </w:r>
      <w:r w:rsidR="001B0956">
        <w:rPr>
          <w:sz w:val="26"/>
          <w:szCs w:val="26"/>
        </w:rPr>
        <w:t xml:space="preserve"> ФСО 1 «</w:t>
      </w:r>
      <w:r w:rsidR="001B0956" w:rsidRPr="00113E14">
        <w:rPr>
          <w:i/>
          <w:sz w:val="26"/>
          <w:szCs w:val="26"/>
        </w:rPr>
        <w:t>Доходный подход</w:t>
      </w:r>
      <w:r w:rsidR="001B0956" w:rsidRPr="00113E14">
        <w:rPr>
          <w:sz w:val="26"/>
          <w:szCs w:val="26"/>
        </w:rPr>
        <w:t xml:space="preserve"> - совокупность методов оценки стоимости объекта оценки, основанных на определении ожидаемых доходов о</w:t>
      </w:r>
      <w:r w:rsidR="001B0956">
        <w:rPr>
          <w:sz w:val="26"/>
          <w:szCs w:val="26"/>
        </w:rPr>
        <w:t>т использования объе</w:t>
      </w:r>
      <w:r w:rsidR="001B0956">
        <w:rPr>
          <w:sz w:val="26"/>
          <w:szCs w:val="26"/>
        </w:rPr>
        <w:t>к</w:t>
      </w:r>
      <w:r w:rsidR="001B0956">
        <w:rPr>
          <w:sz w:val="26"/>
          <w:szCs w:val="26"/>
        </w:rPr>
        <w:t xml:space="preserve">та оценки. </w:t>
      </w:r>
      <w:r w:rsidR="001B0956" w:rsidRPr="00113E14">
        <w:rPr>
          <w:sz w:val="26"/>
          <w:szCs w:val="26"/>
        </w:rPr>
        <w:t>Согласно п. 23 ФСО 7 «</w:t>
      </w:r>
      <w:r w:rsidR="001B0956" w:rsidRPr="00113E14">
        <w:rPr>
          <w:i/>
          <w:sz w:val="26"/>
          <w:szCs w:val="26"/>
        </w:rPr>
        <w:t>доходный подход</w:t>
      </w:r>
      <w:r w:rsidR="001B0956" w:rsidRPr="00113E14">
        <w:rPr>
          <w:sz w:val="26"/>
          <w:szCs w:val="26"/>
        </w:rPr>
        <w:t xml:space="preserve"> применяется для оценки недвижим</w:t>
      </w:r>
      <w:r w:rsidR="001B0956" w:rsidRPr="00113E14">
        <w:rPr>
          <w:sz w:val="26"/>
          <w:szCs w:val="26"/>
        </w:rPr>
        <w:t>о</w:t>
      </w:r>
      <w:r w:rsidR="001B0956" w:rsidRPr="00113E14">
        <w:rPr>
          <w:sz w:val="26"/>
          <w:szCs w:val="26"/>
        </w:rPr>
        <w:t>сти, генерирующей или способной генерировать потоки доходов».</w:t>
      </w:r>
    </w:p>
    <w:p w:rsidR="001B0956" w:rsidRDefault="001B0956" w:rsidP="001B0956">
      <w:pPr>
        <w:autoSpaceDE w:val="0"/>
        <w:autoSpaceDN w:val="0"/>
        <w:adjustRightInd w:val="0"/>
        <w:spacing w:line="288" w:lineRule="auto"/>
        <w:ind w:firstLine="708"/>
        <w:jc w:val="both"/>
        <w:rPr>
          <w:sz w:val="26"/>
          <w:szCs w:val="26"/>
        </w:rPr>
      </w:pPr>
    </w:p>
    <w:p w:rsidR="001B0956" w:rsidRDefault="001B0956" w:rsidP="001B0956">
      <w:pPr>
        <w:autoSpaceDE w:val="0"/>
        <w:autoSpaceDN w:val="0"/>
        <w:adjustRightInd w:val="0"/>
        <w:spacing w:line="288" w:lineRule="auto"/>
        <w:ind w:firstLine="708"/>
        <w:jc w:val="center"/>
        <w:rPr>
          <w:i/>
          <w:sz w:val="26"/>
          <w:szCs w:val="26"/>
        </w:rPr>
      </w:pPr>
      <w:r w:rsidRPr="00113E14">
        <w:rPr>
          <w:i/>
          <w:sz w:val="26"/>
          <w:szCs w:val="26"/>
        </w:rPr>
        <w:t>Сравнительный подход</w:t>
      </w:r>
    </w:p>
    <w:p w:rsidR="001B0956" w:rsidRDefault="001B0956" w:rsidP="001B0956">
      <w:pPr>
        <w:autoSpaceDE w:val="0"/>
        <w:autoSpaceDN w:val="0"/>
        <w:adjustRightInd w:val="0"/>
        <w:spacing w:line="288" w:lineRule="auto"/>
        <w:ind w:firstLine="708"/>
        <w:jc w:val="both"/>
        <w:rPr>
          <w:sz w:val="26"/>
          <w:szCs w:val="26"/>
        </w:rPr>
      </w:pPr>
      <w:r>
        <w:rPr>
          <w:sz w:val="26"/>
          <w:szCs w:val="26"/>
        </w:rPr>
        <w:t>Согласно п. 1</w:t>
      </w:r>
      <w:r w:rsidR="00C47D55">
        <w:rPr>
          <w:sz w:val="26"/>
          <w:szCs w:val="26"/>
        </w:rPr>
        <w:t xml:space="preserve">2 </w:t>
      </w:r>
      <w:r>
        <w:rPr>
          <w:sz w:val="26"/>
          <w:szCs w:val="26"/>
        </w:rPr>
        <w:t>ФСО 1 «</w:t>
      </w:r>
      <w:r w:rsidRPr="00113E14">
        <w:rPr>
          <w:i/>
          <w:sz w:val="26"/>
          <w:szCs w:val="26"/>
        </w:rPr>
        <w:t>Сравнительный подход</w:t>
      </w:r>
      <w:r w:rsidRPr="00113E14">
        <w:rPr>
          <w:sz w:val="26"/>
          <w:szCs w:val="26"/>
        </w:rPr>
        <w:t xml:space="preserve"> - совокупность методов оценки ст</w:t>
      </w:r>
      <w:r w:rsidRPr="00113E14">
        <w:rPr>
          <w:sz w:val="26"/>
          <w:szCs w:val="26"/>
        </w:rPr>
        <w:t>о</w:t>
      </w:r>
      <w:r w:rsidRPr="00113E14">
        <w:rPr>
          <w:sz w:val="26"/>
          <w:szCs w:val="26"/>
        </w:rPr>
        <w:t>имости объекта оценки, основанных на сравнении объекта оценки с объектами - аналогами объекта оценки, в отношении которых имеется информация о ценах. Объектом - аналогом объекта оценки для целей оценки признается объект, сходный объекту оценки по осно</w:t>
      </w:r>
      <w:r w:rsidRPr="00113E14">
        <w:rPr>
          <w:sz w:val="26"/>
          <w:szCs w:val="26"/>
        </w:rPr>
        <w:t>в</w:t>
      </w:r>
      <w:r w:rsidRPr="00113E14">
        <w:rPr>
          <w:sz w:val="26"/>
          <w:szCs w:val="26"/>
        </w:rPr>
        <w:t>ным экономическим, материальным, техническим и другим характеристика</w:t>
      </w:r>
      <w:r>
        <w:rPr>
          <w:sz w:val="26"/>
          <w:szCs w:val="26"/>
        </w:rPr>
        <w:t>м, определя</w:t>
      </w:r>
      <w:r>
        <w:rPr>
          <w:sz w:val="26"/>
          <w:szCs w:val="26"/>
        </w:rPr>
        <w:t>ю</w:t>
      </w:r>
      <w:r>
        <w:rPr>
          <w:sz w:val="26"/>
          <w:szCs w:val="26"/>
        </w:rPr>
        <w:t xml:space="preserve">щим его стоимость». </w:t>
      </w:r>
      <w:r w:rsidRPr="00113E14">
        <w:rPr>
          <w:sz w:val="26"/>
          <w:szCs w:val="26"/>
        </w:rPr>
        <w:t>Согласно п. 22 ФСО 7 «</w:t>
      </w:r>
      <w:r w:rsidRPr="00113E14">
        <w:rPr>
          <w:i/>
          <w:sz w:val="26"/>
          <w:szCs w:val="26"/>
        </w:rPr>
        <w:t>сравнительный подход</w:t>
      </w:r>
      <w:r w:rsidRPr="00113E14">
        <w:rPr>
          <w:sz w:val="26"/>
          <w:szCs w:val="26"/>
        </w:rPr>
        <w:t xml:space="preserve"> применяется для оценки недвижимости, когда можно подобрать достаточное для оценки количество объе</w:t>
      </w:r>
      <w:r w:rsidRPr="00113E14">
        <w:rPr>
          <w:sz w:val="26"/>
          <w:szCs w:val="26"/>
        </w:rPr>
        <w:t>к</w:t>
      </w:r>
      <w:r w:rsidRPr="00113E14">
        <w:rPr>
          <w:sz w:val="26"/>
          <w:szCs w:val="26"/>
        </w:rPr>
        <w:t>тов-аналогов с известными ценами сделок и (или) предложений».</w:t>
      </w:r>
    </w:p>
    <w:p w:rsidR="001B0956" w:rsidRDefault="001B0956" w:rsidP="001B0956">
      <w:pPr>
        <w:autoSpaceDE w:val="0"/>
        <w:autoSpaceDN w:val="0"/>
        <w:adjustRightInd w:val="0"/>
        <w:spacing w:line="288" w:lineRule="auto"/>
        <w:ind w:firstLine="708"/>
        <w:jc w:val="both"/>
        <w:rPr>
          <w:sz w:val="26"/>
          <w:szCs w:val="26"/>
        </w:rPr>
      </w:pPr>
    </w:p>
    <w:p w:rsidR="001B0956" w:rsidRPr="00113E14" w:rsidRDefault="001B0956" w:rsidP="001B0956">
      <w:pPr>
        <w:autoSpaceDE w:val="0"/>
        <w:autoSpaceDN w:val="0"/>
        <w:adjustRightInd w:val="0"/>
        <w:spacing w:line="288" w:lineRule="auto"/>
        <w:ind w:firstLine="708"/>
        <w:jc w:val="center"/>
        <w:rPr>
          <w:sz w:val="26"/>
          <w:szCs w:val="26"/>
        </w:rPr>
      </w:pPr>
      <w:r w:rsidRPr="00113E14">
        <w:rPr>
          <w:i/>
          <w:sz w:val="26"/>
          <w:szCs w:val="26"/>
        </w:rPr>
        <w:t>Затратный подход</w:t>
      </w:r>
    </w:p>
    <w:p w:rsidR="001B0956" w:rsidRPr="00B96D39" w:rsidRDefault="001B0956" w:rsidP="001B0956">
      <w:pPr>
        <w:autoSpaceDE w:val="0"/>
        <w:autoSpaceDN w:val="0"/>
        <w:adjustRightInd w:val="0"/>
        <w:spacing w:line="288" w:lineRule="auto"/>
        <w:ind w:firstLine="708"/>
        <w:jc w:val="both"/>
        <w:rPr>
          <w:sz w:val="26"/>
          <w:szCs w:val="26"/>
        </w:rPr>
      </w:pPr>
      <w:r>
        <w:rPr>
          <w:sz w:val="26"/>
          <w:szCs w:val="26"/>
        </w:rPr>
        <w:t xml:space="preserve">Согласно п. </w:t>
      </w:r>
      <w:r w:rsidR="00C47D55">
        <w:rPr>
          <w:sz w:val="26"/>
          <w:szCs w:val="26"/>
        </w:rPr>
        <w:t>18</w:t>
      </w:r>
      <w:r>
        <w:rPr>
          <w:sz w:val="26"/>
          <w:szCs w:val="26"/>
        </w:rPr>
        <w:t xml:space="preserve"> ФСО 1 «</w:t>
      </w:r>
      <w:r w:rsidRPr="00113E14">
        <w:rPr>
          <w:i/>
          <w:sz w:val="26"/>
          <w:szCs w:val="26"/>
        </w:rPr>
        <w:t>Затратный подход</w:t>
      </w:r>
      <w:r w:rsidRPr="00113E14">
        <w:rPr>
          <w:sz w:val="26"/>
          <w:szCs w:val="26"/>
        </w:rPr>
        <w:t xml:space="preserve"> - совокупность методов оценки стоим</w:t>
      </w:r>
      <w:r w:rsidRPr="00113E14">
        <w:rPr>
          <w:sz w:val="26"/>
          <w:szCs w:val="26"/>
        </w:rPr>
        <w:t>о</w:t>
      </w:r>
      <w:r w:rsidRPr="00113E14">
        <w:rPr>
          <w:sz w:val="26"/>
          <w:szCs w:val="26"/>
        </w:rPr>
        <w:t>сти объекта оценки, основанных на определении затрат, необходимых для воспроизво</w:t>
      </w:r>
      <w:r w:rsidRPr="00113E14">
        <w:rPr>
          <w:sz w:val="26"/>
          <w:szCs w:val="26"/>
        </w:rPr>
        <w:t>д</w:t>
      </w:r>
      <w:r w:rsidRPr="00113E14">
        <w:rPr>
          <w:sz w:val="26"/>
          <w:szCs w:val="26"/>
        </w:rPr>
        <w:t xml:space="preserve">ства либо замещения объекта оценки с зачетом износа и </w:t>
      </w:r>
      <w:proofErr w:type="spellStart"/>
      <w:r w:rsidRPr="00113E14">
        <w:rPr>
          <w:sz w:val="26"/>
          <w:szCs w:val="26"/>
        </w:rPr>
        <w:t>устареваний</w:t>
      </w:r>
      <w:proofErr w:type="spellEnd"/>
      <w:r w:rsidRPr="00113E14">
        <w:rPr>
          <w:sz w:val="26"/>
          <w:szCs w:val="26"/>
        </w:rPr>
        <w:t>. Затратами на во</w:t>
      </w:r>
      <w:r w:rsidRPr="00113E14">
        <w:rPr>
          <w:sz w:val="26"/>
          <w:szCs w:val="26"/>
        </w:rPr>
        <w:t>с</w:t>
      </w:r>
      <w:r w:rsidRPr="00113E14">
        <w:rPr>
          <w:sz w:val="26"/>
          <w:szCs w:val="26"/>
        </w:rPr>
        <w:t>производство объекта оценки являются затраты, необходимые для создания точной копии объекта оценки с использованием применявшихся при создании объекта оценки матери</w:t>
      </w:r>
      <w:r w:rsidRPr="00113E14">
        <w:rPr>
          <w:sz w:val="26"/>
          <w:szCs w:val="26"/>
        </w:rPr>
        <w:t>а</w:t>
      </w:r>
      <w:r w:rsidRPr="00113E14">
        <w:rPr>
          <w:sz w:val="26"/>
          <w:szCs w:val="26"/>
        </w:rPr>
        <w:t>лов и технологий. Затратами на замещение объекта оценки являются затраты, необход</w:t>
      </w:r>
      <w:r w:rsidRPr="00113E14">
        <w:rPr>
          <w:sz w:val="26"/>
          <w:szCs w:val="26"/>
        </w:rPr>
        <w:t>и</w:t>
      </w:r>
      <w:r w:rsidRPr="00113E14">
        <w:rPr>
          <w:sz w:val="26"/>
          <w:szCs w:val="26"/>
        </w:rPr>
        <w:t>мые для создания аналогичного объекта с использованием материалов и технологий,</w:t>
      </w:r>
      <w:r>
        <w:rPr>
          <w:sz w:val="26"/>
          <w:szCs w:val="26"/>
        </w:rPr>
        <w:t xml:space="preserve"> пр</w:t>
      </w:r>
      <w:r>
        <w:rPr>
          <w:sz w:val="26"/>
          <w:szCs w:val="26"/>
        </w:rPr>
        <w:t>и</w:t>
      </w:r>
      <w:r>
        <w:rPr>
          <w:sz w:val="26"/>
          <w:szCs w:val="26"/>
        </w:rPr>
        <w:t xml:space="preserve">меняющихся на дату оценки». </w:t>
      </w:r>
      <w:r w:rsidRPr="00113E14">
        <w:rPr>
          <w:sz w:val="26"/>
          <w:szCs w:val="26"/>
        </w:rPr>
        <w:t>Согласно п. 24 ФСО 7 «</w:t>
      </w:r>
      <w:r w:rsidRPr="007A18E5">
        <w:rPr>
          <w:i/>
          <w:sz w:val="26"/>
          <w:szCs w:val="26"/>
        </w:rPr>
        <w:t>затратный подход</w:t>
      </w:r>
      <w:r w:rsidRPr="00113E14">
        <w:rPr>
          <w:sz w:val="26"/>
          <w:szCs w:val="26"/>
        </w:rPr>
        <w:t xml:space="preserve"> рекомендуется применять для оценки объектов недвижимости - земельных участков, застроенных объе</w:t>
      </w:r>
      <w:r w:rsidRPr="00113E14">
        <w:rPr>
          <w:sz w:val="26"/>
          <w:szCs w:val="26"/>
        </w:rPr>
        <w:t>к</w:t>
      </w:r>
      <w:r w:rsidRPr="00113E14">
        <w:rPr>
          <w:sz w:val="26"/>
          <w:szCs w:val="26"/>
        </w:rPr>
        <w:t xml:space="preserve">тами капитального строительства, или объектов капитального строительства, </w:t>
      </w:r>
      <w:r w:rsidRPr="00B96D39">
        <w:rPr>
          <w:sz w:val="26"/>
          <w:szCs w:val="26"/>
        </w:rPr>
        <w:t>но не их ч</w:t>
      </w:r>
      <w:r w:rsidRPr="00B96D39">
        <w:rPr>
          <w:sz w:val="26"/>
          <w:szCs w:val="26"/>
        </w:rPr>
        <w:t>а</w:t>
      </w:r>
      <w:r w:rsidRPr="00B96D39">
        <w:rPr>
          <w:sz w:val="26"/>
          <w:szCs w:val="26"/>
        </w:rPr>
        <w:t>стей, например жилых и нежилых помещений».</w:t>
      </w:r>
    </w:p>
    <w:p w:rsidR="001B0956" w:rsidRPr="00113E14" w:rsidRDefault="001B0956" w:rsidP="001B0956">
      <w:pPr>
        <w:spacing w:line="288" w:lineRule="auto"/>
        <w:ind w:firstLine="708"/>
        <w:jc w:val="both"/>
        <w:rPr>
          <w:sz w:val="26"/>
          <w:szCs w:val="26"/>
        </w:rPr>
      </w:pPr>
      <w:r w:rsidRPr="00113E14">
        <w:rPr>
          <w:sz w:val="26"/>
          <w:szCs w:val="26"/>
        </w:rPr>
        <w:t>Согласно п. 2</w:t>
      </w:r>
      <w:r w:rsidR="00C47D55">
        <w:rPr>
          <w:sz w:val="26"/>
          <w:szCs w:val="26"/>
        </w:rPr>
        <w:t>4</w:t>
      </w:r>
      <w:r w:rsidRPr="00113E14">
        <w:rPr>
          <w:sz w:val="26"/>
          <w:szCs w:val="26"/>
        </w:rPr>
        <w:t xml:space="preserve"> ФСО 1</w:t>
      </w:r>
      <w:r>
        <w:rPr>
          <w:sz w:val="26"/>
          <w:szCs w:val="26"/>
        </w:rPr>
        <w:t xml:space="preserve"> «</w:t>
      </w:r>
      <w:r w:rsidRPr="00113E14">
        <w:rPr>
          <w:sz w:val="26"/>
          <w:szCs w:val="26"/>
        </w:rPr>
        <w:t>Оценщик при проведении оценки обязан использовать з</w:t>
      </w:r>
      <w:r w:rsidRPr="00113E14">
        <w:rPr>
          <w:sz w:val="26"/>
          <w:szCs w:val="26"/>
        </w:rPr>
        <w:t>а</w:t>
      </w:r>
      <w:r w:rsidRPr="00113E14">
        <w:rPr>
          <w:sz w:val="26"/>
          <w:szCs w:val="26"/>
        </w:rPr>
        <w:t>тратный, сравнительный и доходный подходы к оценке или обосновать отказ от использ</w:t>
      </w:r>
      <w:r w:rsidRPr="00113E14">
        <w:rPr>
          <w:sz w:val="26"/>
          <w:szCs w:val="26"/>
        </w:rPr>
        <w:t>о</w:t>
      </w:r>
      <w:r w:rsidRPr="00113E14">
        <w:rPr>
          <w:sz w:val="26"/>
          <w:szCs w:val="26"/>
        </w:rPr>
        <w:t>вания того или иного подхода».</w:t>
      </w:r>
    </w:p>
    <w:p w:rsidR="001B0956" w:rsidRDefault="001B0956" w:rsidP="001B0956">
      <w:pPr>
        <w:spacing w:after="200" w:line="276" w:lineRule="auto"/>
        <w:rPr>
          <w:i/>
          <w:sz w:val="26"/>
          <w:szCs w:val="26"/>
        </w:rPr>
      </w:pPr>
      <w:r>
        <w:rPr>
          <w:i/>
          <w:sz w:val="26"/>
          <w:szCs w:val="26"/>
        </w:rPr>
        <w:br w:type="page"/>
      </w:r>
    </w:p>
    <w:p w:rsidR="001B0956" w:rsidRDefault="001B0956" w:rsidP="001B0956">
      <w:pPr>
        <w:spacing w:before="60" w:after="20" w:line="288" w:lineRule="auto"/>
        <w:jc w:val="center"/>
        <w:rPr>
          <w:i/>
          <w:sz w:val="26"/>
          <w:szCs w:val="26"/>
        </w:rPr>
      </w:pPr>
      <w:r w:rsidRPr="007A18E5">
        <w:rPr>
          <w:i/>
          <w:sz w:val="26"/>
          <w:szCs w:val="26"/>
        </w:rPr>
        <w:lastRenderedPageBreak/>
        <w:t>Согласование результатов</w:t>
      </w:r>
    </w:p>
    <w:p w:rsidR="001B0956" w:rsidRPr="00B335EC" w:rsidRDefault="00C47D55" w:rsidP="001B0956">
      <w:pPr>
        <w:spacing w:before="60" w:after="20" w:line="288" w:lineRule="auto"/>
        <w:ind w:firstLine="708"/>
        <w:jc w:val="both"/>
        <w:rPr>
          <w:i/>
          <w:sz w:val="26"/>
          <w:szCs w:val="26"/>
        </w:rPr>
      </w:pPr>
      <w:r>
        <w:rPr>
          <w:sz w:val="26"/>
          <w:szCs w:val="26"/>
        </w:rPr>
        <w:t xml:space="preserve">Согласно п. 25 </w:t>
      </w:r>
      <w:r w:rsidR="001B0956">
        <w:rPr>
          <w:sz w:val="26"/>
          <w:szCs w:val="26"/>
        </w:rPr>
        <w:t xml:space="preserve"> ФСО 1 «</w:t>
      </w:r>
      <w:r w:rsidR="001B0956" w:rsidRPr="00113E14">
        <w:rPr>
          <w:sz w:val="26"/>
          <w:szCs w:val="26"/>
        </w:rPr>
        <w:t>Оценщик для получения итоговой стоимости объекта оце</w:t>
      </w:r>
      <w:r w:rsidR="001B0956" w:rsidRPr="00113E14">
        <w:rPr>
          <w:sz w:val="26"/>
          <w:szCs w:val="26"/>
        </w:rPr>
        <w:t>н</w:t>
      </w:r>
      <w:r w:rsidR="001B0956" w:rsidRPr="00113E14">
        <w:rPr>
          <w:sz w:val="26"/>
          <w:szCs w:val="26"/>
        </w:rPr>
        <w:t>ки осуществляет согласование (обобщение) резуль</w:t>
      </w:r>
      <w:r w:rsidR="001B0956">
        <w:rPr>
          <w:sz w:val="26"/>
          <w:szCs w:val="26"/>
        </w:rPr>
        <w:t xml:space="preserve">татов расчета стоимости объекта </w:t>
      </w:r>
      <w:r w:rsidR="001B0956" w:rsidRPr="00113E14">
        <w:rPr>
          <w:sz w:val="26"/>
          <w:szCs w:val="26"/>
        </w:rPr>
        <w:t>оценки при использовании различных подходов к оценке и методов оценки.</w:t>
      </w:r>
    </w:p>
    <w:p w:rsidR="001B0956" w:rsidRPr="00113E14" w:rsidRDefault="001B0956" w:rsidP="001B0956">
      <w:pPr>
        <w:spacing w:line="288" w:lineRule="auto"/>
        <w:ind w:firstLine="708"/>
        <w:jc w:val="both"/>
        <w:rPr>
          <w:sz w:val="26"/>
          <w:szCs w:val="26"/>
        </w:rPr>
      </w:pPr>
      <w:r w:rsidRPr="00113E14">
        <w:rPr>
          <w:sz w:val="26"/>
          <w:szCs w:val="26"/>
        </w:rPr>
        <w:t>Если в рамках применения какого-либо подхода оценщиком использовано более о</w:t>
      </w:r>
      <w:r w:rsidRPr="00113E14">
        <w:rPr>
          <w:sz w:val="26"/>
          <w:szCs w:val="26"/>
        </w:rPr>
        <w:t>д</w:t>
      </w:r>
      <w:r w:rsidRPr="00113E14">
        <w:rPr>
          <w:sz w:val="26"/>
          <w:szCs w:val="26"/>
        </w:rPr>
        <w:t>ного метода оценки, результаты применения методов оценки должны быть согласованы с целью определения стоимости объекта оценки, установленной в результате применения подхода.</w:t>
      </w:r>
    </w:p>
    <w:p w:rsidR="001B0956" w:rsidRPr="00113E14" w:rsidRDefault="001B0956" w:rsidP="001B0956">
      <w:pPr>
        <w:spacing w:line="288" w:lineRule="auto"/>
        <w:ind w:firstLine="708"/>
        <w:jc w:val="both"/>
        <w:rPr>
          <w:sz w:val="26"/>
          <w:szCs w:val="26"/>
        </w:rPr>
      </w:pPr>
      <w:r w:rsidRPr="00113E14">
        <w:rPr>
          <w:sz w:val="26"/>
          <w:szCs w:val="26"/>
        </w:rPr>
        <w:t>При согласовании результатов расчета стоимости объекта оценки должны учит</w:t>
      </w:r>
      <w:r w:rsidRPr="00113E14">
        <w:rPr>
          <w:sz w:val="26"/>
          <w:szCs w:val="26"/>
        </w:rPr>
        <w:t>ы</w:t>
      </w:r>
      <w:r w:rsidRPr="00113E14">
        <w:rPr>
          <w:sz w:val="26"/>
          <w:szCs w:val="26"/>
        </w:rPr>
        <w:t>ваться вид стоимости, установленный в задании на оценку, а также суждения оценщика о качестве результатов, полученных в рамках примененных подходов.</w:t>
      </w:r>
    </w:p>
    <w:p w:rsidR="001B0956" w:rsidRPr="00113E14" w:rsidRDefault="001B0956" w:rsidP="001B0956">
      <w:pPr>
        <w:spacing w:line="288" w:lineRule="auto"/>
        <w:ind w:firstLine="708"/>
        <w:jc w:val="both"/>
        <w:rPr>
          <w:b/>
          <w:smallCaps/>
          <w:sz w:val="26"/>
          <w:szCs w:val="26"/>
        </w:rPr>
      </w:pPr>
      <w:r w:rsidRPr="00113E14">
        <w:rPr>
          <w:sz w:val="26"/>
          <w:szCs w:val="26"/>
        </w:rPr>
        <w:t>Выбранный оценщиком способ согласования, а также все сделанные оценщиком при осуществлении согласования результатов суждения, допущения и использованная инфо</w:t>
      </w:r>
      <w:r w:rsidRPr="00113E14">
        <w:rPr>
          <w:sz w:val="26"/>
          <w:szCs w:val="26"/>
        </w:rPr>
        <w:t>р</w:t>
      </w:r>
      <w:r w:rsidRPr="00113E14">
        <w:rPr>
          <w:sz w:val="26"/>
          <w:szCs w:val="26"/>
        </w:rPr>
        <w:t>мация должны быть обоснованы. В случае применения для согласования процедуры взв</w:t>
      </w:r>
      <w:r w:rsidRPr="00113E14">
        <w:rPr>
          <w:sz w:val="26"/>
          <w:szCs w:val="26"/>
        </w:rPr>
        <w:t>е</w:t>
      </w:r>
      <w:r w:rsidRPr="00113E14">
        <w:rPr>
          <w:sz w:val="26"/>
          <w:szCs w:val="26"/>
        </w:rPr>
        <w:t>шивания оценщик должен обосновать выбор использованных весов».</w:t>
      </w:r>
    </w:p>
    <w:p w:rsidR="001B0956" w:rsidRPr="00113E14" w:rsidRDefault="001B0956" w:rsidP="001B0956">
      <w:pPr>
        <w:spacing w:line="288" w:lineRule="auto"/>
        <w:ind w:firstLine="708"/>
        <w:jc w:val="both"/>
        <w:rPr>
          <w:sz w:val="26"/>
          <w:szCs w:val="26"/>
        </w:rPr>
      </w:pPr>
      <w:r w:rsidRPr="00113E14">
        <w:rPr>
          <w:sz w:val="26"/>
          <w:szCs w:val="26"/>
        </w:rPr>
        <w:t>Согласно п. 28 ФСО 7 «В процессе согласования промежуточных результатов оце</w:t>
      </w:r>
      <w:r w:rsidRPr="00113E14">
        <w:rPr>
          <w:sz w:val="26"/>
          <w:szCs w:val="26"/>
        </w:rPr>
        <w:t>н</w:t>
      </w:r>
      <w:r w:rsidRPr="00113E14">
        <w:rPr>
          <w:sz w:val="26"/>
          <w:szCs w:val="26"/>
        </w:rPr>
        <w:t>ки недвижимости, полученных с применением разных подходов, следует проанализир</w:t>
      </w:r>
      <w:r w:rsidRPr="00113E14">
        <w:rPr>
          <w:sz w:val="26"/>
          <w:szCs w:val="26"/>
        </w:rPr>
        <w:t>о</w:t>
      </w:r>
      <w:r w:rsidRPr="00113E14">
        <w:rPr>
          <w:sz w:val="26"/>
          <w:szCs w:val="26"/>
        </w:rPr>
        <w:t>вать достоинства и недостатки этих подходов, объяснить расхождение промежуточных результатов и на основе проведенного анализа определить итоговый результат оценки н</w:t>
      </w:r>
      <w:r w:rsidRPr="00113E14">
        <w:rPr>
          <w:sz w:val="26"/>
          <w:szCs w:val="26"/>
        </w:rPr>
        <w:t>е</w:t>
      </w:r>
      <w:r w:rsidRPr="00113E14">
        <w:rPr>
          <w:sz w:val="26"/>
          <w:szCs w:val="26"/>
        </w:rPr>
        <w:t>движимости».</w:t>
      </w:r>
    </w:p>
    <w:p w:rsidR="001B0956" w:rsidRPr="00113E14" w:rsidRDefault="001B0956" w:rsidP="001B0956">
      <w:pPr>
        <w:spacing w:line="288" w:lineRule="auto"/>
        <w:ind w:firstLine="708"/>
        <w:jc w:val="both"/>
        <w:rPr>
          <w:sz w:val="26"/>
          <w:szCs w:val="26"/>
        </w:rPr>
      </w:pPr>
      <w:r w:rsidRPr="00113E14">
        <w:rPr>
          <w:sz w:val="26"/>
          <w:szCs w:val="26"/>
        </w:rPr>
        <w:t>В соответствии с установленными требованиями к проведению оценки, «Оценщик при проведении оценки обязан использовать затратный, сравнительный и доходный по</w:t>
      </w:r>
      <w:r w:rsidRPr="00113E14">
        <w:rPr>
          <w:sz w:val="26"/>
          <w:szCs w:val="26"/>
        </w:rPr>
        <w:t>д</w:t>
      </w:r>
      <w:r w:rsidRPr="00113E14">
        <w:rPr>
          <w:sz w:val="26"/>
          <w:szCs w:val="26"/>
        </w:rPr>
        <w:t>ходы к оценке или обосновать отказ от использования того или иного подхода.</w:t>
      </w:r>
    </w:p>
    <w:p w:rsidR="001B0956" w:rsidRPr="00113E14" w:rsidRDefault="001B0956" w:rsidP="001B0956">
      <w:pPr>
        <w:spacing w:line="288" w:lineRule="auto"/>
        <w:jc w:val="both"/>
        <w:rPr>
          <w:sz w:val="26"/>
          <w:szCs w:val="26"/>
        </w:rPr>
      </w:pPr>
      <w:r w:rsidRPr="00113E14">
        <w:rPr>
          <w:sz w:val="26"/>
          <w:szCs w:val="26"/>
        </w:rPr>
        <w:t>Оценщик вправе самостоятельно определять конкретные методы оценки в рамках прим</w:t>
      </w:r>
      <w:r w:rsidRPr="00113E14">
        <w:rPr>
          <w:sz w:val="26"/>
          <w:szCs w:val="26"/>
        </w:rPr>
        <w:t>е</w:t>
      </w:r>
      <w:r w:rsidRPr="00113E14">
        <w:rPr>
          <w:sz w:val="26"/>
          <w:szCs w:val="26"/>
        </w:rPr>
        <w:t>нения каждого из подходов.»</w:t>
      </w:r>
      <w:r w:rsidRPr="00113E14">
        <w:rPr>
          <w:sz w:val="26"/>
          <w:szCs w:val="26"/>
          <w:vertAlign w:val="superscript"/>
        </w:rPr>
        <w:footnoteReference w:id="1"/>
      </w:r>
      <w:r w:rsidRPr="00113E14">
        <w:rPr>
          <w:sz w:val="26"/>
          <w:szCs w:val="26"/>
        </w:rPr>
        <w:t xml:space="preserve">. </w:t>
      </w:r>
    </w:p>
    <w:p w:rsidR="001B0956" w:rsidRPr="00113E14" w:rsidRDefault="001B0956" w:rsidP="001B0956">
      <w:pPr>
        <w:spacing w:line="288" w:lineRule="auto"/>
        <w:ind w:firstLine="708"/>
        <w:jc w:val="both"/>
        <w:rPr>
          <w:sz w:val="26"/>
          <w:szCs w:val="26"/>
        </w:rPr>
      </w:pPr>
      <w:r w:rsidRPr="00113E14">
        <w:rPr>
          <w:sz w:val="26"/>
          <w:szCs w:val="26"/>
        </w:rPr>
        <w:t>В настоящем иссле</w:t>
      </w:r>
      <w:r>
        <w:rPr>
          <w:sz w:val="26"/>
          <w:szCs w:val="26"/>
        </w:rPr>
        <w:t>довании был применен один  подход</w:t>
      </w:r>
      <w:r w:rsidRPr="00113E14">
        <w:rPr>
          <w:sz w:val="26"/>
          <w:szCs w:val="26"/>
        </w:rPr>
        <w:t xml:space="preserve"> к оценке, а именно: </w:t>
      </w:r>
      <w:r>
        <w:rPr>
          <w:sz w:val="26"/>
          <w:szCs w:val="26"/>
        </w:rPr>
        <w:t>сравн</w:t>
      </w:r>
      <w:r>
        <w:rPr>
          <w:sz w:val="26"/>
          <w:szCs w:val="26"/>
        </w:rPr>
        <w:t>и</w:t>
      </w:r>
      <w:r>
        <w:rPr>
          <w:sz w:val="26"/>
          <w:szCs w:val="26"/>
        </w:rPr>
        <w:t>тельный</w:t>
      </w:r>
      <w:r w:rsidRPr="00113E14">
        <w:rPr>
          <w:sz w:val="26"/>
          <w:szCs w:val="26"/>
        </w:rPr>
        <w:t xml:space="preserve"> подход</w:t>
      </w:r>
      <w:r>
        <w:rPr>
          <w:sz w:val="26"/>
          <w:szCs w:val="26"/>
        </w:rPr>
        <w:t>.</w:t>
      </w:r>
    </w:p>
    <w:p w:rsidR="001B0956" w:rsidRPr="00113E14" w:rsidRDefault="001B0956" w:rsidP="001B0956">
      <w:pPr>
        <w:spacing w:line="288" w:lineRule="auto"/>
        <w:ind w:firstLine="708"/>
        <w:jc w:val="both"/>
        <w:rPr>
          <w:sz w:val="26"/>
          <w:szCs w:val="26"/>
        </w:rPr>
      </w:pPr>
      <w:r w:rsidRPr="00113E14">
        <w:rPr>
          <w:sz w:val="26"/>
          <w:szCs w:val="26"/>
        </w:rPr>
        <w:t>Согласно ФСО №1: «</w:t>
      </w:r>
      <w:r w:rsidRPr="007A18E5">
        <w:rPr>
          <w:i/>
          <w:sz w:val="26"/>
          <w:szCs w:val="26"/>
        </w:rPr>
        <w:t>Сравнительный подход</w:t>
      </w:r>
      <w:r w:rsidRPr="00113E14">
        <w:rPr>
          <w:sz w:val="26"/>
          <w:szCs w:val="26"/>
        </w:rPr>
        <w:t xml:space="preserve"> применяется, когда существует дост</w:t>
      </w:r>
      <w:r w:rsidRPr="00113E14">
        <w:rPr>
          <w:sz w:val="26"/>
          <w:szCs w:val="26"/>
        </w:rPr>
        <w:t>о</w:t>
      </w:r>
      <w:r w:rsidRPr="00113E14">
        <w:rPr>
          <w:sz w:val="26"/>
          <w:szCs w:val="26"/>
        </w:rPr>
        <w:t>верная и доступная для анализа информация о ценах и характеристиках объектов-аналогов». При наличии достаточного количества достоверной информации о недавних сделках с подобными объектами, сравнительный подход позволяет получить результат, максимально близко отражающий отношение рынка к объекту оценки. В настоящей оце</w:t>
      </w:r>
      <w:r w:rsidRPr="00113E14">
        <w:rPr>
          <w:sz w:val="26"/>
          <w:szCs w:val="26"/>
        </w:rPr>
        <w:t>н</w:t>
      </w:r>
      <w:r w:rsidRPr="00113E14">
        <w:rPr>
          <w:sz w:val="26"/>
          <w:szCs w:val="26"/>
        </w:rPr>
        <w:t>ке сравнительный подход реализуется методом прямого сравнения продаж (предложений к продаже) объектов, сходных объекту оценки по основным экономическим, материальным, техническим и другим характеристикам, определяющим его стоимость</w:t>
      </w:r>
      <w:r w:rsidRPr="00113E14">
        <w:rPr>
          <w:rStyle w:val="ab"/>
          <w:sz w:val="26"/>
          <w:szCs w:val="26"/>
        </w:rPr>
        <w:footnoteReference w:id="2"/>
      </w:r>
      <w:r w:rsidRPr="00113E14">
        <w:rPr>
          <w:sz w:val="26"/>
          <w:szCs w:val="26"/>
        </w:rPr>
        <w:t>. Согласно ФСО 7 п. 22 ж) «помимо стоимости, сравнительный подход может использоваться для определ</w:t>
      </w:r>
      <w:r w:rsidRPr="00113E14">
        <w:rPr>
          <w:sz w:val="26"/>
          <w:szCs w:val="26"/>
        </w:rPr>
        <w:t>е</w:t>
      </w:r>
      <w:r w:rsidRPr="00113E14">
        <w:rPr>
          <w:sz w:val="26"/>
          <w:szCs w:val="26"/>
        </w:rPr>
        <w:t xml:space="preserve">ния других расчетных показателей, например арендных ставок, износа и </w:t>
      </w:r>
      <w:proofErr w:type="spellStart"/>
      <w:r w:rsidRPr="00113E14">
        <w:rPr>
          <w:sz w:val="26"/>
          <w:szCs w:val="26"/>
        </w:rPr>
        <w:t>устареваний</w:t>
      </w:r>
      <w:proofErr w:type="spellEnd"/>
      <w:r w:rsidRPr="00113E14">
        <w:rPr>
          <w:sz w:val="26"/>
          <w:szCs w:val="26"/>
        </w:rPr>
        <w:t>, ст</w:t>
      </w:r>
      <w:r w:rsidRPr="00113E14">
        <w:rPr>
          <w:sz w:val="26"/>
          <w:szCs w:val="26"/>
        </w:rPr>
        <w:t>а</w:t>
      </w:r>
      <w:r w:rsidRPr="00113E14">
        <w:rPr>
          <w:sz w:val="26"/>
          <w:szCs w:val="26"/>
        </w:rPr>
        <w:t>вок капитализации и дисконтирования».</w:t>
      </w:r>
    </w:p>
    <w:p w:rsidR="001B0956" w:rsidRPr="00113E14" w:rsidRDefault="001B0956" w:rsidP="001B0956">
      <w:pPr>
        <w:spacing w:line="288" w:lineRule="auto"/>
        <w:ind w:firstLine="708"/>
        <w:jc w:val="both"/>
        <w:rPr>
          <w:sz w:val="26"/>
          <w:szCs w:val="26"/>
        </w:rPr>
      </w:pPr>
      <w:r w:rsidRPr="00113E14">
        <w:rPr>
          <w:sz w:val="26"/>
          <w:szCs w:val="26"/>
        </w:rPr>
        <w:lastRenderedPageBreak/>
        <w:t xml:space="preserve"> Таким образом, Оценщик решил применить </w:t>
      </w:r>
      <w:r w:rsidRPr="007A18E5">
        <w:rPr>
          <w:i/>
          <w:sz w:val="26"/>
          <w:szCs w:val="26"/>
        </w:rPr>
        <w:t>сравнительный подход</w:t>
      </w:r>
      <w:r w:rsidRPr="00113E14">
        <w:rPr>
          <w:sz w:val="26"/>
          <w:szCs w:val="26"/>
        </w:rPr>
        <w:t xml:space="preserve"> с учетом треб</w:t>
      </w:r>
      <w:r w:rsidRPr="00113E14">
        <w:rPr>
          <w:sz w:val="26"/>
          <w:szCs w:val="26"/>
        </w:rPr>
        <w:t>о</w:t>
      </w:r>
      <w:r w:rsidRPr="00113E14">
        <w:rPr>
          <w:sz w:val="26"/>
          <w:szCs w:val="26"/>
        </w:rPr>
        <w:t>ваний п.п.</w:t>
      </w:r>
      <w:r w:rsidR="00C47D55">
        <w:rPr>
          <w:sz w:val="26"/>
          <w:szCs w:val="26"/>
        </w:rPr>
        <w:t>12</w:t>
      </w:r>
      <w:r w:rsidRPr="00113E14">
        <w:rPr>
          <w:sz w:val="26"/>
          <w:szCs w:val="26"/>
        </w:rPr>
        <w:t xml:space="preserve"> и </w:t>
      </w:r>
      <w:r w:rsidR="00C47D55">
        <w:rPr>
          <w:sz w:val="26"/>
          <w:szCs w:val="26"/>
        </w:rPr>
        <w:t>14</w:t>
      </w:r>
      <w:r w:rsidRPr="00113E14">
        <w:rPr>
          <w:sz w:val="26"/>
          <w:szCs w:val="26"/>
        </w:rPr>
        <w:t xml:space="preserve"> Федерального стандарта оценки «Общие понятия оценки, подходы и требования к проведению оценки» (ФСО №1)</w:t>
      </w:r>
      <w:r w:rsidR="00C47D55">
        <w:rPr>
          <w:sz w:val="26"/>
          <w:szCs w:val="26"/>
        </w:rPr>
        <w:t xml:space="preserve">. </w:t>
      </w:r>
    </w:p>
    <w:p w:rsidR="001B0956" w:rsidRPr="00113E14" w:rsidRDefault="001B0956" w:rsidP="001B0956">
      <w:pPr>
        <w:spacing w:line="288" w:lineRule="auto"/>
        <w:ind w:firstLine="708"/>
        <w:jc w:val="both"/>
        <w:rPr>
          <w:sz w:val="26"/>
          <w:szCs w:val="26"/>
        </w:rPr>
      </w:pPr>
      <w:r w:rsidRPr="00113E14">
        <w:rPr>
          <w:sz w:val="26"/>
          <w:szCs w:val="26"/>
        </w:rPr>
        <w:t>Согласно ФСО №1: «</w:t>
      </w:r>
      <w:r w:rsidRPr="00641F59">
        <w:rPr>
          <w:i/>
          <w:sz w:val="26"/>
          <w:szCs w:val="26"/>
        </w:rPr>
        <w:t>Доходный подход</w:t>
      </w:r>
      <w:r w:rsidRPr="00113E14">
        <w:rPr>
          <w:sz w:val="26"/>
          <w:szCs w:val="26"/>
        </w:rPr>
        <w:t xml:space="preserve"> - совокупность методов оценки стоимости объекта оценки, основанных на определении ожидаемых доходов от использования объе</w:t>
      </w:r>
      <w:r w:rsidRPr="00113E14">
        <w:rPr>
          <w:sz w:val="26"/>
          <w:szCs w:val="26"/>
        </w:rPr>
        <w:t>к</w:t>
      </w:r>
      <w:r w:rsidRPr="00113E14">
        <w:rPr>
          <w:sz w:val="26"/>
          <w:szCs w:val="26"/>
        </w:rPr>
        <w:t xml:space="preserve">та оценки». </w:t>
      </w:r>
      <w:r w:rsidRPr="00113E14">
        <w:rPr>
          <w:spacing w:val="-2"/>
          <w:sz w:val="26"/>
          <w:szCs w:val="26"/>
        </w:rPr>
        <w:t>Доходный подход к оценке недвижимости заключается в оценке будущих дох</w:t>
      </w:r>
      <w:r w:rsidRPr="00113E14">
        <w:rPr>
          <w:spacing w:val="-2"/>
          <w:sz w:val="26"/>
          <w:szCs w:val="26"/>
        </w:rPr>
        <w:t>о</w:t>
      </w:r>
      <w:r w:rsidRPr="00113E14">
        <w:rPr>
          <w:spacing w:val="-2"/>
          <w:sz w:val="26"/>
          <w:szCs w:val="26"/>
        </w:rPr>
        <w:t>дов с учётом времени их поступления и связанного с этим риска и базируется на принципе ожидания, согласно которому текущая стоимость объекта является отражением ожидаемых в будущем доходов.</w:t>
      </w:r>
      <w:r w:rsidRPr="00113E14">
        <w:rPr>
          <w:sz w:val="26"/>
          <w:szCs w:val="26"/>
        </w:rPr>
        <w:t>При оценке стоимости приносящего доход объекта применяют метод дисконтирования и/или метод прямой капитализации. Метод прямой капитализации и</w:t>
      </w:r>
      <w:r w:rsidRPr="00113E14">
        <w:rPr>
          <w:sz w:val="26"/>
          <w:szCs w:val="26"/>
        </w:rPr>
        <w:t>с</w:t>
      </w:r>
      <w:r w:rsidRPr="00113E14">
        <w:rPr>
          <w:sz w:val="26"/>
          <w:szCs w:val="26"/>
        </w:rPr>
        <w:t>пользуется в случае стабильно приносящего доход объекта, имеющего незначительные колебания денежных потоков за разные годы - как правило, для объектов длительное вр</w:t>
      </w:r>
      <w:r w:rsidRPr="00113E14">
        <w:rPr>
          <w:sz w:val="26"/>
          <w:szCs w:val="26"/>
        </w:rPr>
        <w:t>е</w:t>
      </w:r>
      <w:r w:rsidRPr="00113E14">
        <w:rPr>
          <w:sz w:val="26"/>
          <w:szCs w:val="26"/>
        </w:rPr>
        <w:t>мя функционирующих в стабильных социально-экономических условиях. Метод основан на «прямой» капитализации нормализованных (усредненных) доходов от эксплуатации объекта с использованием адекватной ставки капитализации соответствующего вида дох</w:t>
      </w:r>
      <w:r w:rsidRPr="00113E14">
        <w:rPr>
          <w:sz w:val="26"/>
          <w:szCs w:val="26"/>
        </w:rPr>
        <w:t>о</w:t>
      </w:r>
      <w:r w:rsidRPr="00113E14">
        <w:rPr>
          <w:sz w:val="26"/>
          <w:szCs w:val="26"/>
        </w:rPr>
        <w:t>да. Применимость метода ограничена требованием к неизменности динамики доходов во времени, что не соответствует объекту оценки, требующему капитального ремонта.</w:t>
      </w:r>
    </w:p>
    <w:p w:rsidR="001B0956" w:rsidRDefault="001B0956" w:rsidP="001B0956">
      <w:pPr>
        <w:spacing w:line="288" w:lineRule="auto"/>
        <w:ind w:firstLine="708"/>
        <w:jc w:val="both"/>
        <w:rPr>
          <w:sz w:val="26"/>
          <w:szCs w:val="26"/>
        </w:rPr>
      </w:pPr>
      <w:r w:rsidRPr="00113E14">
        <w:rPr>
          <w:sz w:val="26"/>
          <w:szCs w:val="26"/>
        </w:rPr>
        <w:t>В случае высокой изменчивости денежных потоков оцениваемого объекта примен</w:t>
      </w:r>
      <w:r w:rsidRPr="00113E14">
        <w:rPr>
          <w:sz w:val="26"/>
          <w:szCs w:val="26"/>
        </w:rPr>
        <w:t>я</w:t>
      </w:r>
      <w:r w:rsidRPr="00113E14">
        <w:rPr>
          <w:sz w:val="26"/>
          <w:szCs w:val="26"/>
        </w:rPr>
        <w:t>ется метод дисконтирования денежных потоков, который считается универсальным с то</w:t>
      </w:r>
      <w:r w:rsidRPr="00113E14">
        <w:rPr>
          <w:sz w:val="26"/>
          <w:szCs w:val="26"/>
        </w:rPr>
        <w:t>ч</w:t>
      </w:r>
      <w:r w:rsidRPr="00113E14">
        <w:rPr>
          <w:sz w:val="26"/>
          <w:szCs w:val="26"/>
        </w:rPr>
        <w:t>ки зрения своей практической применимости. Метод основан на моделировании динамики денежных потоков от эксплуатации и будущей перепродажи объекта. Допущения и пре</w:t>
      </w:r>
      <w:r w:rsidRPr="00113E14">
        <w:rPr>
          <w:sz w:val="26"/>
          <w:szCs w:val="26"/>
        </w:rPr>
        <w:t>д</w:t>
      </w:r>
      <w:r w:rsidRPr="00113E14">
        <w:rPr>
          <w:sz w:val="26"/>
          <w:szCs w:val="26"/>
        </w:rPr>
        <w:t>положения, заложенные в концепции метода, наиболее убедительны в случае применения метода для оценки объектов, имеющих определённую историю хозяйственной деятельн</w:t>
      </w:r>
      <w:r w:rsidRPr="00113E14">
        <w:rPr>
          <w:sz w:val="26"/>
          <w:szCs w:val="26"/>
        </w:rPr>
        <w:t>о</w:t>
      </w:r>
      <w:r w:rsidRPr="00113E14">
        <w:rPr>
          <w:sz w:val="26"/>
          <w:szCs w:val="26"/>
        </w:rPr>
        <w:t>сти (желательно прибыльной), в несколько меньшей степени - для оценки убыточных об</w:t>
      </w:r>
      <w:r w:rsidRPr="00113E14">
        <w:rPr>
          <w:sz w:val="26"/>
          <w:szCs w:val="26"/>
        </w:rPr>
        <w:t>ъ</w:t>
      </w:r>
      <w:r w:rsidRPr="00113E14">
        <w:rPr>
          <w:sz w:val="26"/>
          <w:szCs w:val="26"/>
        </w:rPr>
        <w:t>ектов, а также для вновь созданных или эксплуатируемых объектов</w:t>
      </w:r>
      <w:r w:rsidR="00742885">
        <w:rPr>
          <w:sz w:val="26"/>
          <w:szCs w:val="26"/>
        </w:rPr>
        <w:t xml:space="preserve">, и совершенно </w:t>
      </w:r>
      <w:proofErr w:type="gramStart"/>
      <w:r w:rsidR="00742885">
        <w:rPr>
          <w:sz w:val="26"/>
          <w:szCs w:val="26"/>
        </w:rPr>
        <w:t>непр</w:t>
      </w:r>
      <w:r w:rsidR="00742885">
        <w:rPr>
          <w:sz w:val="26"/>
          <w:szCs w:val="26"/>
        </w:rPr>
        <w:t>и</w:t>
      </w:r>
      <w:r w:rsidR="00742885">
        <w:rPr>
          <w:sz w:val="26"/>
          <w:szCs w:val="26"/>
        </w:rPr>
        <w:t>меним</w:t>
      </w:r>
      <w:proofErr w:type="gramEnd"/>
      <w:r w:rsidR="00742885">
        <w:rPr>
          <w:sz w:val="26"/>
          <w:szCs w:val="26"/>
        </w:rPr>
        <w:t xml:space="preserve"> для оценки жилых объектов</w:t>
      </w:r>
      <w:r w:rsidRPr="00113E14">
        <w:rPr>
          <w:sz w:val="26"/>
          <w:szCs w:val="26"/>
        </w:rPr>
        <w:t>.</w:t>
      </w:r>
    </w:p>
    <w:p w:rsidR="001B0956" w:rsidRDefault="001B0956" w:rsidP="001B0956">
      <w:pPr>
        <w:spacing w:line="288" w:lineRule="auto"/>
        <w:ind w:firstLine="708"/>
        <w:jc w:val="both"/>
        <w:rPr>
          <w:sz w:val="26"/>
          <w:szCs w:val="26"/>
        </w:rPr>
      </w:pPr>
    </w:p>
    <w:p w:rsidR="001B0956" w:rsidRPr="0018083A" w:rsidRDefault="001B0956" w:rsidP="001B0956">
      <w:pPr>
        <w:pStyle w:val="afc"/>
        <w:spacing w:line="288" w:lineRule="auto"/>
        <w:ind w:left="1428"/>
        <w:jc w:val="both"/>
        <w:rPr>
          <w:caps w:val="0"/>
          <w:sz w:val="26"/>
          <w:szCs w:val="26"/>
        </w:rPr>
      </w:pPr>
      <w:r w:rsidRPr="00FA5763">
        <w:rPr>
          <w:caps w:val="0"/>
          <w:sz w:val="26"/>
          <w:szCs w:val="26"/>
        </w:rPr>
        <w:t xml:space="preserve">Обоснование отказа от применения </w:t>
      </w:r>
      <w:r>
        <w:rPr>
          <w:caps w:val="0"/>
          <w:sz w:val="26"/>
          <w:szCs w:val="26"/>
        </w:rPr>
        <w:t xml:space="preserve">доходного  </w:t>
      </w:r>
      <w:r w:rsidRPr="00FA5763">
        <w:rPr>
          <w:caps w:val="0"/>
          <w:sz w:val="26"/>
          <w:szCs w:val="26"/>
        </w:rPr>
        <w:t>подхода</w:t>
      </w:r>
    </w:p>
    <w:p w:rsidR="001B0956" w:rsidRDefault="001B0956" w:rsidP="001B0956">
      <w:pPr>
        <w:spacing w:line="288" w:lineRule="auto"/>
        <w:ind w:firstLine="708"/>
        <w:jc w:val="both"/>
        <w:rPr>
          <w:sz w:val="26"/>
          <w:szCs w:val="26"/>
        </w:rPr>
      </w:pPr>
      <w:r w:rsidRPr="00113E14">
        <w:rPr>
          <w:sz w:val="26"/>
          <w:szCs w:val="26"/>
        </w:rPr>
        <w:t>Согласно ФСО №1: «</w:t>
      </w:r>
      <w:r w:rsidRPr="00641F59">
        <w:rPr>
          <w:i/>
          <w:sz w:val="26"/>
          <w:szCs w:val="26"/>
        </w:rPr>
        <w:t>Доходный подход</w:t>
      </w:r>
      <w:r w:rsidRPr="00113E14">
        <w:rPr>
          <w:sz w:val="26"/>
          <w:szCs w:val="26"/>
        </w:rPr>
        <w:t xml:space="preserve"> применяется, когда существует достоверная информация, позволяющая прогнозировать доходы, которые объект оценки способен пр</w:t>
      </w:r>
      <w:r w:rsidRPr="00113E14">
        <w:rPr>
          <w:sz w:val="26"/>
          <w:szCs w:val="26"/>
        </w:rPr>
        <w:t>и</w:t>
      </w:r>
      <w:r w:rsidRPr="00113E14">
        <w:rPr>
          <w:sz w:val="26"/>
          <w:szCs w:val="26"/>
        </w:rPr>
        <w:t>носить, а также связанные с объектом оценки расходы». При наличии достаточного кол</w:t>
      </w:r>
      <w:r w:rsidRPr="00113E14">
        <w:rPr>
          <w:sz w:val="26"/>
          <w:szCs w:val="26"/>
        </w:rPr>
        <w:t>и</w:t>
      </w:r>
      <w:r w:rsidRPr="00113E14">
        <w:rPr>
          <w:sz w:val="26"/>
          <w:szCs w:val="26"/>
        </w:rPr>
        <w:t>чества достоверной информации о ставках аренды и ожидаемой инвесторами доходности, выражаемой через значения коэффициента капитализации и ставки дисконтирования, д</w:t>
      </w:r>
      <w:r w:rsidRPr="00113E14">
        <w:rPr>
          <w:sz w:val="26"/>
          <w:szCs w:val="26"/>
        </w:rPr>
        <w:t>о</w:t>
      </w:r>
      <w:r w:rsidRPr="00113E14">
        <w:rPr>
          <w:sz w:val="26"/>
          <w:szCs w:val="26"/>
        </w:rPr>
        <w:t>ходный подход позволяет получить результат, максимально близко отражающий отнош</w:t>
      </w:r>
      <w:r w:rsidRPr="00113E14">
        <w:rPr>
          <w:sz w:val="26"/>
          <w:szCs w:val="26"/>
        </w:rPr>
        <w:t>е</w:t>
      </w:r>
      <w:r w:rsidRPr="00113E14">
        <w:rPr>
          <w:sz w:val="26"/>
          <w:szCs w:val="26"/>
        </w:rPr>
        <w:t xml:space="preserve">ние рынка к объекту оценки, особенно для крупных и многопрофильных объектов. </w:t>
      </w:r>
    </w:p>
    <w:p w:rsidR="001B0956" w:rsidRDefault="001B0956" w:rsidP="001B0956">
      <w:pPr>
        <w:spacing w:line="288" w:lineRule="auto"/>
        <w:ind w:firstLine="708"/>
        <w:jc w:val="both"/>
        <w:rPr>
          <w:sz w:val="26"/>
          <w:szCs w:val="26"/>
        </w:rPr>
      </w:pPr>
      <w:r w:rsidRPr="005B0FC3">
        <w:rPr>
          <w:i/>
          <w:sz w:val="26"/>
          <w:szCs w:val="26"/>
        </w:rPr>
        <w:t>Применительно к оцениваемому объекту, следует отказаться от применения д</w:t>
      </w:r>
      <w:r w:rsidRPr="005B0FC3">
        <w:rPr>
          <w:i/>
          <w:sz w:val="26"/>
          <w:szCs w:val="26"/>
        </w:rPr>
        <w:t>о</w:t>
      </w:r>
      <w:r w:rsidRPr="005B0FC3">
        <w:rPr>
          <w:i/>
          <w:sz w:val="26"/>
          <w:szCs w:val="26"/>
        </w:rPr>
        <w:t xml:space="preserve">ходного подхода, так как </w:t>
      </w:r>
      <w:r w:rsidR="000604E7">
        <w:rPr>
          <w:i/>
          <w:sz w:val="26"/>
          <w:szCs w:val="26"/>
        </w:rPr>
        <w:t xml:space="preserve">оценщиками не было </w:t>
      </w:r>
      <w:r w:rsidR="00D608E1">
        <w:rPr>
          <w:i/>
          <w:sz w:val="26"/>
          <w:szCs w:val="26"/>
        </w:rPr>
        <w:t>определено нужное для   использования данного подхода количества предложений к аренде в месте расположения объекта оце</w:t>
      </w:r>
      <w:r w:rsidR="00D608E1">
        <w:rPr>
          <w:i/>
          <w:sz w:val="26"/>
          <w:szCs w:val="26"/>
        </w:rPr>
        <w:t>н</w:t>
      </w:r>
      <w:r w:rsidR="00D608E1">
        <w:rPr>
          <w:i/>
          <w:sz w:val="26"/>
          <w:szCs w:val="26"/>
        </w:rPr>
        <w:t xml:space="preserve">ки. </w:t>
      </w:r>
      <w:r w:rsidR="000604E7">
        <w:rPr>
          <w:i/>
          <w:sz w:val="26"/>
          <w:szCs w:val="26"/>
        </w:rPr>
        <w:t xml:space="preserve"> </w:t>
      </w:r>
    </w:p>
    <w:p w:rsidR="00D608E1" w:rsidRDefault="00D608E1">
      <w:pPr>
        <w:rPr>
          <w:rFonts w:eastAsia="Calibri"/>
          <w:b/>
          <w:bCs/>
          <w:iCs/>
          <w:sz w:val="26"/>
          <w:szCs w:val="26"/>
          <w:lang w:eastAsia="en-US"/>
        </w:rPr>
      </w:pPr>
      <w:r>
        <w:rPr>
          <w:caps/>
          <w:sz w:val="26"/>
          <w:szCs w:val="26"/>
        </w:rPr>
        <w:br w:type="page"/>
      </w:r>
    </w:p>
    <w:p w:rsidR="001B0956" w:rsidRPr="00FA5763" w:rsidRDefault="001B0956" w:rsidP="001B0956">
      <w:pPr>
        <w:pStyle w:val="afc"/>
        <w:spacing w:line="288" w:lineRule="auto"/>
        <w:ind w:left="1428"/>
        <w:jc w:val="both"/>
        <w:rPr>
          <w:caps w:val="0"/>
          <w:sz w:val="26"/>
          <w:szCs w:val="26"/>
        </w:rPr>
      </w:pPr>
      <w:r w:rsidRPr="00FA5763">
        <w:rPr>
          <w:caps w:val="0"/>
          <w:sz w:val="26"/>
          <w:szCs w:val="26"/>
        </w:rPr>
        <w:lastRenderedPageBreak/>
        <w:t>Обоснование отказа от применения затратного подхода</w:t>
      </w:r>
    </w:p>
    <w:p w:rsidR="001B0956" w:rsidRDefault="001B0956" w:rsidP="001B0956">
      <w:pPr>
        <w:spacing w:line="288" w:lineRule="auto"/>
        <w:ind w:firstLine="708"/>
        <w:jc w:val="both"/>
        <w:rPr>
          <w:sz w:val="26"/>
          <w:szCs w:val="26"/>
        </w:rPr>
      </w:pPr>
      <w:proofErr w:type="gramStart"/>
      <w:r w:rsidRPr="00113E14">
        <w:rPr>
          <w:sz w:val="26"/>
          <w:szCs w:val="26"/>
        </w:rPr>
        <w:t>Поскольку п. 24а ФСО 7 «Оценка недвижимости (ФСО № 7)» регламентирует, что «затратный подход рекомендуется применять для оценки объектов недвижимости - з</w:t>
      </w:r>
      <w:r w:rsidRPr="00113E14">
        <w:rPr>
          <w:sz w:val="26"/>
          <w:szCs w:val="26"/>
        </w:rPr>
        <w:t>е</w:t>
      </w:r>
      <w:r w:rsidRPr="00113E14">
        <w:rPr>
          <w:sz w:val="26"/>
          <w:szCs w:val="26"/>
        </w:rPr>
        <w:t>мельных участков, застроенных объектами капитального строительства, или объектов к</w:t>
      </w:r>
      <w:r w:rsidRPr="00113E14">
        <w:rPr>
          <w:sz w:val="26"/>
          <w:szCs w:val="26"/>
        </w:rPr>
        <w:t>а</w:t>
      </w:r>
      <w:r w:rsidRPr="00113E14">
        <w:rPr>
          <w:sz w:val="26"/>
          <w:szCs w:val="26"/>
        </w:rPr>
        <w:t xml:space="preserve">питального строительства, </w:t>
      </w:r>
      <w:r w:rsidRPr="00D608E1">
        <w:rPr>
          <w:b/>
          <w:sz w:val="26"/>
          <w:szCs w:val="26"/>
        </w:rPr>
        <w:t>но не их частей, например жилых и нежилых помещений»,</w:t>
      </w:r>
      <w:r w:rsidRPr="00113E14">
        <w:rPr>
          <w:sz w:val="26"/>
          <w:szCs w:val="26"/>
        </w:rPr>
        <w:t xml:space="preserve"> Оценщик </w:t>
      </w:r>
      <w:r>
        <w:rPr>
          <w:sz w:val="26"/>
          <w:szCs w:val="26"/>
        </w:rPr>
        <w:t xml:space="preserve">принял </w:t>
      </w:r>
      <w:r w:rsidRPr="00113E14">
        <w:rPr>
          <w:sz w:val="26"/>
          <w:szCs w:val="26"/>
        </w:rPr>
        <w:t>реш</w:t>
      </w:r>
      <w:r>
        <w:rPr>
          <w:sz w:val="26"/>
          <w:szCs w:val="26"/>
        </w:rPr>
        <w:t>ение</w:t>
      </w:r>
      <w:r w:rsidRPr="00113E14">
        <w:rPr>
          <w:sz w:val="26"/>
          <w:szCs w:val="26"/>
        </w:rPr>
        <w:t xml:space="preserve"> не применять з</w:t>
      </w:r>
      <w:r>
        <w:rPr>
          <w:sz w:val="26"/>
          <w:szCs w:val="26"/>
        </w:rPr>
        <w:t>атратный подход к оценке объектов</w:t>
      </w:r>
      <w:r w:rsidRPr="00113E14">
        <w:rPr>
          <w:sz w:val="26"/>
          <w:szCs w:val="26"/>
        </w:rPr>
        <w:t xml:space="preserve"> недвижим</w:t>
      </w:r>
      <w:r w:rsidRPr="00113E14">
        <w:rPr>
          <w:sz w:val="26"/>
          <w:szCs w:val="26"/>
        </w:rPr>
        <w:t>о</w:t>
      </w:r>
      <w:r w:rsidRPr="00113E14">
        <w:rPr>
          <w:sz w:val="26"/>
          <w:szCs w:val="26"/>
        </w:rPr>
        <w:t>сти</w:t>
      </w:r>
      <w:r w:rsidR="006857D4">
        <w:rPr>
          <w:sz w:val="26"/>
          <w:szCs w:val="26"/>
        </w:rPr>
        <w:t xml:space="preserve"> в виде </w:t>
      </w:r>
      <w:r w:rsidR="00742885">
        <w:rPr>
          <w:sz w:val="26"/>
          <w:szCs w:val="26"/>
        </w:rPr>
        <w:t>жилого дома</w:t>
      </w:r>
      <w:r w:rsidRPr="00113E14">
        <w:rPr>
          <w:sz w:val="26"/>
          <w:szCs w:val="26"/>
        </w:rPr>
        <w:t>.</w:t>
      </w:r>
      <w:proofErr w:type="gramEnd"/>
    </w:p>
    <w:p w:rsidR="001B0956" w:rsidRPr="005946D7" w:rsidRDefault="001B0956" w:rsidP="001B0956">
      <w:pPr>
        <w:spacing w:line="288" w:lineRule="auto"/>
        <w:ind w:firstLine="708"/>
        <w:jc w:val="both"/>
        <w:rPr>
          <w:sz w:val="26"/>
          <w:szCs w:val="26"/>
        </w:rPr>
      </w:pPr>
      <w:r w:rsidRPr="005946D7">
        <w:rPr>
          <w:sz w:val="26"/>
          <w:szCs w:val="26"/>
        </w:rPr>
        <w:t>Поскольку п. 24б ФСО 7 «Оценка недвижимости (ФСО № 7)» регламентирует, что «затратный подход целесообразно применять для оценки недвижимости, если она соотве</w:t>
      </w:r>
      <w:r w:rsidRPr="005946D7">
        <w:rPr>
          <w:sz w:val="26"/>
          <w:szCs w:val="26"/>
        </w:rPr>
        <w:t>т</w:t>
      </w:r>
      <w:r w:rsidRPr="005946D7">
        <w:rPr>
          <w:sz w:val="26"/>
          <w:szCs w:val="26"/>
        </w:rPr>
        <w:t>ствует наиболее эффективному использованию земельного участка как незастроенного и есть возможность корректной оценки физического износа, а также функционального и внешн</w:t>
      </w:r>
      <w:r w:rsidR="003C4BDF">
        <w:rPr>
          <w:sz w:val="26"/>
          <w:szCs w:val="26"/>
        </w:rPr>
        <w:t>его (экономического) устаревания</w:t>
      </w:r>
      <w:r w:rsidRPr="005946D7">
        <w:rPr>
          <w:sz w:val="26"/>
          <w:szCs w:val="26"/>
        </w:rPr>
        <w:t xml:space="preserve"> объектов капитального строительства», у Оце</w:t>
      </w:r>
      <w:r w:rsidRPr="005946D7">
        <w:rPr>
          <w:sz w:val="26"/>
          <w:szCs w:val="26"/>
        </w:rPr>
        <w:t>н</w:t>
      </w:r>
      <w:r w:rsidRPr="005946D7">
        <w:rPr>
          <w:sz w:val="26"/>
          <w:szCs w:val="26"/>
        </w:rPr>
        <w:t>щика не имеется достаточно заслуживающей доверия информации для корректной оценки физического износа (нужна строительная экспертиза), а также функционального и внешн</w:t>
      </w:r>
      <w:r w:rsidRPr="005946D7">
        <w:rPr>
          <w:sz w:val="26"/>
          <w:szCs w:val="26"/>
        </w:rPr>
        <w:t>е</w:t>
      </w:r>
      <w:r w:rsidRPr="005946D7">
        <w:rPr>
          <w:sz w:val="26"/>
          <w:szCs w:val="26"/>
        </w:rPr>
        <w:t xml:space="preserve">го (экономического) </w:t>
      </w:r>
      <w:r>
        <w:rPr>
          <w:sz w:val="26"/>
          <w:szCs w:val="26"/>
        </w:rPr>
        <w:t xml:space="preserve"> износа объектов</w:t>
      </w:r>
      <w:r w:rsidRPr="005946D7">
        <w:rPr>
          <w:sz w:val="26"/>
          <w:szCs w:val="26"/>
        </w:rPr>
        <w:t xml:space="preserve"> оценки, в то же время анализ рынка показывает на наличие такого устаревания, Оценщик решил не применять з</w:t>
      </w:r>
      <w:r>
        <w:rPr>
          <w:sz w:val="26"/>
          <w:szCs w:val="26"/>
        </w:rPr>
        <w:t>атратный подход к оценке объектов</w:t>
      </w:r>
      <w:r w:rsidRPr="005946D7">
        <w:rPr>
          <w:sz w:val="26"/>
          <w:szCs w:val="26"/>
        </w:rPr>
        <w:t xml:space="preserve"> недвижимости.</w:t>
      </w:r>
    </w:p>
    <w:p w:rsidR="001B0956" w:rsidRPr="001D4D81" w:rsidRDefault="001B0956" w:rsidP="001B0956">
      <w:pPr>
        <w:spacing w:line="288" w:lineRule="auto"/>
        <w:ind w:firstLine="708"/>
        <w:jc w:val="center"/>
        <w:rPr>
          <w:i/>
          <w:sz w:val="26"/>
          <w:szCs w:val="26"/>
        </w:rPr>
      </w:pPr>
      <w:r>
        <w:rPr>
          <w:i/>
          <w:sz w:val="26"/>
          <w:szCs w:val="26"/>
        </w:rPr>
        <w:t xml:space="preserve">Во избежание   </w:t>
      </w:r>
      <w:r w:rsidRPr="001D4D81">
        <w:rPr>
          <w:i/>
          <w:sz w:val="26"/>
          <w:szCs w:val="26"/>
        </w:rPr>
        <w:t xml:space="preserve"> искажения результатов оценки, полученных сравнительным </w:t>
      </w:r>
      <w:r>
        <w:rPr>
          <w:i/>
          <w:sz w:val="26"/>
          <w:szCs w:val="26"/>
        </w:rPr>
        <w:t>подх</w:t>
      </w:r>
      <w:r>
        <w:rPr>
          <w:i/>
          <w:sz w:val="26"/>
          <w:szCs w:val="26"/>
        </w:rPr>
        <w:t>о</w:t>
      </w:r>
      <w:r>
        <w:rPr>
          <w:i/>
          <w:sz w:val="26"/>
          <w:szCs w:val="26"/>
        </w:rPr>
        <w:t>дом</w:t>
      </w:r>
      <w:r w:rsidRPr="001D4D81">
        <w:rPr>
          <w:i/>
          <w:sz w:val="26"/>
          <w:szCs w:val="26"/>
        </w:rPr>
        <w:t xml:space="preserve">, оценщик принял решение обосновано отказаться от применения затратного </w:t>
      </w:r>
      <w:r>
        <w:rPr>
          <w:i/>
          <w:sz w:val="26"/>
          <w:szCs w:val="26"/>
        </w:rPr>
        <w:t>подхода</w:t>
      </w:r>
    </w:p>
    <w:p w:rsidR="001B0956" w:rsidRPr="00113E14" w:rsidRDefault="001B0956" w:rsidP="001B0956">
      <w:pPr>
        <w:spacing w:line="288" w:lineRule="auto"/>
        <w:ind w:firstLine="708"/>
        <w:jc w:val="center"/>
        <w:rPr>
          <w:sz w:val="26"/>
          <w:szCs w:val="26"/>
        </w:rPr>
      </w:pPr>
    </w:p>
    <w:p w:rsidR="001B0956" w:rsidRPr="00113E14" w:rsidRDefault="001B0956" w:rsidP="001B0956">
      <w:pPr>
        <w:spacing w:line="288" w:lineRule="auto"/>
        <w:ind w:firstLine="708"/>
        <w:jc w:val="both"/>
        <w:rPr>
          <w:sz w:val="26"/>
          <w:szCs w:val="26"/>
        </w:rPr>
      </w:pPr>
      <w:r w:rsidRPr="00113E14">
        <w:rPr>
          <w:sz w:val="26"/>
          <w:szCs w:val="26"/>
        </w:rPr>
        <w:t xml:space="preserve">В соответствии с ФСО №1 «Оценщик для получения итоговой стоимости объекта оценки осуществляет согласование (обобщение) результатов расчета стоимости объекта оценки </w:t>
      </w:r>
      <w:r w:rsidRPr="00B96D39">
        <w:rPr>
          <w:sz w:val="26"/>
          <w:szCs w:val="26"/>
        </w:rPr>
        <w:t>при использовании различных подходов</w:t>
      </w:r>
      <w:r w:rsidRPr="00113E14">
        <w:rPr>
          <w:sz w:val="26"/>
          <w:szCs w:val="26"/>
        </w:rPr>
        <w:t>к оценке». Так как в оценке будет прим</w:t>
      </w:r>
      <w:r w:rsidRPr="00113E14">
        <w:rPr>
          <w:sz w:val="26"/>
          <w:szCs w:val="26"/>
        </w:rPr>
        <w:t>е</w:t>
      </w:r>
      <w:r w:rsidRPr="00113E14">
        <w:rPr>
          <w:sz w:val="26"/>
          <w:szCs w:val="26"/>
        </w:rPr>
        <w:t>нен</w:t>
      </w:r>
      <w:r>
        <w:rPr>
          <w:sz w:val="26"/>
          <w:szCs w:val="26"/>
        </w:rPr>
        <w:t xml:space="preserve"> один </w:t>
      </w:r>
      <w:r w:rsidRPr="00113E14">
        <w:rPr>
          <w:sz w:val="26"/>
          <w:szCs w:val="26"/>
        </w:rPr>
        <w:t>подход к оценке, согласование резул</w:t>
      </w:r>
      <w:r>
        <w:rPr>
          <w:sz w:val="26"/>
          <w:szCs w:val="26"/>
        </w:rPr>
        <w:t>ьтатов расчета стоимости объектов</w:t>
      </w:r>
      <w:r w:rsidRPr="00113E14">
        <w:rPr>
          <w:sz w:val="26"/>
          <w:szCs w:val="26"/>
        </w:rPr>
        <w:t xml:space="preserve"> оценки</w:t>
      </w:r>
      <w:r>
        <w:rPr>
          <w:sz w:val="26"/>
          <w:szCs w:val="26"/>
        </w:rPr>
        <w:t xml:space="preserve"> не требуется.</w:t>
      </w:r>
    </w:p>
    <w:p w:rsidR="001B0956" w:rsidRPr="00113E14" w:rsidRDefault="001B0956" w:rsidP="001B0956">
      <w:pPr>
        <w:spacing w:line="288" w:lineRule="auto"/>
        <w:jc w:val="both"/>
        <w:rPr>
          <w:sz w:val="26"/>
          <w:szCs w:val="26"/>
        </w:rPr>
      </w:pPr>
      <w:r w:rsidRPr="00113E14">
        <w:rPr>
          <w:sz w:val="26"/>
          <w:szCs w:val="26"/>
        </w:rPr>
        <w:t>Последовательность расчетов включала:</w:t>
      </w:r>
    </w:p>
    <w:p w:rsidR="003C4BDF" w:rsidRPr="003C4BDF" w:rsidRDefault="003C4BDF" w:rsidP="00FA7D15">
      <w:pPr>
        <w:pStyle w:val="afc"/>
        <w:numPr>
          <w:ilvl w:val="0"/>
          <w:numId w:val="20"/>
        </w:numPr>
        <w:tabs>
          <w:tab w:val="left" w:pos="720"/>
        </w:tabs>
        <w:autoSpaceDE w:val="0"/>
        <w:autoSpaceDN w:val="0"/>
        <w:adjustRightInd w:val="0"/>
        <w:spacing w:line="288" w:lineRule="auto"/>
        <w:jc w:val="both"/>
        <w:rPr>
          <w:b w:val="0"/>
          <w:caps w:val="0"/>
          <w:sz w:val="26"/>
          <w:szCs w:val="26"/>
        </w:rPr>
      </w:pPr>
      <w:r w:rsidRPr="001D4D81">
        <w:rPr>
          <w:b w:val="0"/>
          <w:caps w:val="0"/>
          <w:sz w:val="26"/>
          <w:szCs w:val="26"/>
        </w:rPr>
        <w:t xml:space="preserve">расчет стоимости </w:t>
      </w:r>
      <w:r>
        <w:rPr>
          <w:b w:val="0"/>
          <w:caps w:val="0"/>
          <w:sz w:val="26"/>
          <w:szCs w:val="26"/>
        </w:rPr>
        <w:t>сравнительным</w:t>
      </w:r>
      <w:r w:rsidRPr="001D4D81">
        <w:rPr>
          <w:b w:val="0"/>
          <w:caps w:val="0"/>
          <w:sz w:val="26"/>
          <w:szCs w:val="26"/>
        </w:rPr>
        <w:t xml:space="preserve"> </w:t>
      </w:r>
      <w:r w:rsidR="00ED5DD1">
        <w:rPr>
          <w:b w:val="0"/>
          <w:caps w:val="0"/>
          <w:sz w:val="26"/>
          <w:szCs w:val="26"/>
        </w:rPr>
        <w:t>подходом объекта оценки</w:t>
      </w:r>
      <w:r w:rsidRPr="001D4D81">
        <w:rPr>
          <w:b w:val="0"/>
          <w:caps w:val="0"/>
          <w:sz w:val="26"/>
          <w:szCs w:val="26"/>
        </w:rPr>
        <w:t>;</w:t>
      </w:r>
    </w:p>
    <w:p w:rsidR="001B0956" w:rsidRPr="00FA5763" w:rsidRDefault="001B0956" w:rsidP="00FA7D15">
      <w:pPr>
        <w:pStyle w:val="afc"/>
        <w:numPr>
          <w:ilvl w:val="0"/>
          <w:numId w:val="20"/>
        </w:numPr>
        <w:tabs>
          <w:tab w:val="left" w:pos="720"/>
        </w:tabs>
        <w:autoSpaceDE w:val="0"/>
        <w:autoSpaceDN w:val="0"/>
        <w:adjustRightInd w:val="0"/>
        <w:spacing w:line="288" w:lineRule="auto"/>
        <w:jc w:val="both"/>
        <w:rPr>
          <w:sz w:val="26"/>
          <w:szCs w:val="26"/>
        </w:rPr>
      </w:pPr>
      <w:r w:rsidRPr="001D4D81">
        <w:rPr>
          <w:b w:val="0"/>
          <w:caps w:val="0"/>
          <w:sz w:val="26"/>
          <w:szCs w:val="26"/>
        </w:rPr>
        <w:t>заключение о</w:t>
      </w:r>
      <w:r>
        <w:rPr>
          <w:b w:val="0"/>
          <w:caps w:val="0"/>
          <w:sz w:val="26"/>
          <w:szCs w:val="26"/>
        </w:rPr>
        <w:t xml:space="preserve"> рыночной стоимости оцениваемых объектов</w:t>
      </w:r>
      <w:r w:rsidRPr="001D4D81">
        <w:rPr>
          <w:caps w:val="0"/>
          <w:sz w:val="26"/>
          <w:szCs w:val="26"/>
        </w:rPr>
        <w:t>.</w:t>
      </w:r>
    </w:p>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60"/>
    <w:p w:rsidR="001B0956" w:rsidRPr="00B80078" w:rsidRDefault="001B0956" w:rsidP="001B0956">
      <w:pPr>
        <w:spacing w:line="288" w:lineRule="auto"/>
        <w:jc w:val="both"/>
        <w:rPr>
          <w:i/>
          <w:sz w:val="26"/>
          <w:szCs w:val="26"/>
        </w:rPr>
      </w:pPr>
    </w:p>
    <w:p w:rsidR="001B0956" w:rsidRPr="001677DE" w:rsidRDefault="001B0956" w:rsidP="001B0956">
      <w:pPr>
        <w:pStyle w:val="afc"/>
        <w:rPr>
          <w:b w:val="0"/>
          <w:caps w:val="0"/>
          <w:sz w:val="26"/>
          <w:szCs w:val="26"/>
        </w:rPr>
      </w:pPr>
    </w:p>
    <w:p w:rsidR="001555FA" w:rsidRDefault="001B0956" w:rsidP="00ED5DD1">
      <w:pPr>
        <w:rPr>
          <w:b/>
          <w:bCs/>
          <w:iCs/>
          <w:caps/>
          <w:sz w:val="26"/>
        </w:rPr>
      </w:pPr>
      <w:r>
        <w:br w:type="page"/>
      </w:r>
      <w:bookmarkEnd w:id="268"/>
      <w:bookmarkEnd w:id="269"/>
      <w:bookmarkEnd w:id="270"/>
      <w:bookmarkEnd w:id="271"/>
      <w:bookmarkEnd w:id="272"/>
      <w:bookmarkEnd w:id="273"/>
      <w:bookmarkEnd w:id="274"/>
      <w:bookmarkEnd w:id="275"/>
      <w:bookmarkEnd w:id="276"/>
      <w:bookmarkEnd w:id="277"/>
      <w:bookmarkEnd w:id="278"/>
    </w:p>
    <w:p w:rsidR="009F2197" w:rsidRDefault="009F2197" w:rsidP="00A71CE5">
      <w:pPr>
        <w:rPr>
          <w:b/>
          <w:bCs/>
          <w:iCs/>
          <w:caps/>
          <w:sz w:val="26"/>
        </w:rPr>
      </w:pPr>
    </w:p>
    <w:p w:rsidR="00167ED4" w:rsidRPr="00930E96" w:rsidRDefault="000F1404" w:rsidP="003575E0">
      <w:pPr>
        <w:pStyle w:val="1"/>
      </w:pPr>
      <w:bookmarkStart w:id="361" w:name="_Toc60695023"/>
      <w:bookmarkStart w:id="362" w:name="_Toc531369898"/>
      <w:r>
        <w:t xml:space="preserve">РАСЧЕТ РЫНОЧНОЙ СТОИМОСТИ </w:t>
      </w:r>
      <w:bookmarkStart w:id="363" w:name="_Toc208990446"/>
      <w:bookmarkStart w:id="364" w:name="_Toc1060746"/>
      <w:bookmarkStart w:id="365" w:name="_Toc3561386"/>
      <w:bookmarkStart w:id="366" w:name="_Toc8407972"/>
      <w:bookmarkEnd w:id="279"/>
      <w:bookmarkEnd w:id="280"/>
      <w:bookmarkEnd w:id="281"/>
      <w:bookmarkEnd w:id="282"/>
      <w:bookmarkEnd w:id="283"/>
      <w:bookmarkEnd w:id="284"/>
      <w:bookmarkEnd w:id="285"/>
      <w:bookmarkEnd w:id="286"/>
      <w:bookmarkEnd w:id="287"/>
      <w:bookmarkEnd w:id="288"/>
      <w:bookmarkEnd w:id="289"/>
      <w:bookmarkEnd w:id="290"/>
      <w:bookmarkEnd w:id="361"/>
      <w:r w:rsidR="00ED5DD1">
        <w:t>объекта оценки</w:t>
      </w:r>
      <w:bookmarkEnd w:id="362"/>
    </w:p>
    <w:p w:rsidR="0079653C" w:rsidRPr="00B15C4D" w:rsidRDefault="0079653C" w:rsidP="003575E0">
      <w:pPr>
        <w:pStyle w:val="1"/>
      </w:pPr>
      <w:bookmarkStart w:id="367" w:name="_Toc8407974"/>
      <w:bookmarkStart w:id="368" w:name="_Toc17132159"/>
      <w:bookmarkStart w:id="369" w:name="_Toc25942166"/>
      <w:bookmarkStart w:id="370" w:name="_Toc25942880"/>
      <w:bookmarkStart w:id="371" w:name="_Toc32946308"/>
      <w:bookmarkStart w:id="372" w:name="_Toc32946549"/>
      <w:bookmarkStart w:id="373" w:name="_Toc32946770"/>
      <w:bookmarkStart w:id="374" w:name="_Toc32946893"/>
      <w:bookmarkStart w:id="375" w:name="_Toc32946961"/>
      <w:bookmarkStart w:id="376" w:name="_Toc60695024"/>
      <w:bookmarkStart w:id="377" w:name="_Toc531369899"/>
      <w:r w:rsidRPr="00B15C4D">
        <w:t>СРАВНИТЕЛЬНЫМ ПОДХОДОМ</w:t>
      </w:r>
      <w:bookmarkEnd w:id="367"/>
      <w:bookmarkEnd w:id="368"/>
      <w:bookmarkEnd w:id="369"/>
      <w:bookmarkEnd w:id="370"/>
      <w:bookmarkEnd w:id="371"/>
      <w:bookmarkEnd w:id="372"/>
      <w:bookmarkEnd w:id="373"/>
      <w:bookmarkEnd w:id="374"/>
      <w:bookmarkEnd w:id="375"/>
      <w:bookmarkEnd w:id="376"/>
      <w:bookmarkEnd w:id="377"/>
    </w:p>
    <w:p w:rsidR="0079653C" w:rsidRDefault="0079653C" w:rsidP="0079653C">
      <w:pPr>
        <w:jc w:val="center"/>
        <w:rPr>
          <w:sz w:val="28"/>
        </w:rPr>
      </w:pPr>
    </w:p>
    <w:p w:rsidR="0079653C" w:rsidRDefault="0079653C" w:rsidP="0079653C">
      <w:pPr>
        <w:spacing w:line="288" w:lineRule="auto"/>
        <w:ind w:firstLine="709"/>
        <w:jc w:val="both"/>
        <w:rPr>
          <w:sz w:val="26"/>
        </w:rPr>
      </w:pPr>
      <w:r>
        <w:rPr>
          <w:sz w:val="26"/>
        </w:rPr>
        <w:t>Данный метод основан на сопоставлении и анализе информации о продаже или предложении к продаже аналогичных объектов недвижимост</w:t>
      </w:r>
      <w:r w:rsidR="001E2D91">
        <w:rPr>
          <w:sz w:val="26"/>
        </w:rPr>
        <w:t xml:space="preserve">и, как правило, </w:t>
      </w:r>
      <w:proofErr w:type="gramStart"/>
      <w:r w:rsidR="001E2D91">
        <w:rPr>
          <w:sz w:val="26"/>
        </w:rPr>
        <w:t>за</w:t>
      </w:r>
      <w:proofErr w:type="gramEnd"/>
      <w:r w:rsidR="001E2D91">
        <w:rPr>
          <w:sz w:val="26"/>
        </w:rPr>
        <w:t xml:space="preserve"> последние 3-8</w:t>
      </w:r>
      <w:r>
        <w:rPr>
          <w:sz w:val="26"/>
        </w:rPr>
        <w:t xml:space="preserve"> месяцев. Основополагающим принципом метода сравнительных продаж является принцип замещения, гласящий, что при наличии на рынке нескольких объектов инвестор не заплатит за данный объект больше стоимости недвижимости аналогичной полезности. Под полезностью понимается совокупность характеристик объекта, определяющих назн</w:t>
      </w:r>
      <w:r>
        <w:rPr>
          <w:sz w:val="26"/>
        </w:rPr>
        <w:t>а</w:t>
      </w:r>
      <w:r>
        <w:rPr>
          <w:sz w:val="26"/>
        </w:rPr>
        <w:t xml:space="preserve">чение, возможность и способы его использования, а также размеры и сроки получаемого в результате такого использования дохода. </w:t>
      </w:r>
    </w:p>
    <w:p w:rsidR="0079653C" w:rsidRDefault="0079653C" w:rsidP="0079653C">
      <w:pPr>
        <w:pStyle w:val="a6"/>
        <w:spacing w:line="288" w:lineRule="auto"/>
        <w:ind w:firstLine="709"/>
        <w:jc w:val="both"/>
        <w:rPr>
          <w:sz w:val="26"/>
        </w:rPr>
      </w:pPr>
      <w:r>
        <w:rPr>
          <w:sz w:val="26"/>
        </w:rPr>
        <w:t xml:space="preserve">Для объективности проведения оценки используется банк данных проданных либо предложенных на продажу объектов, сопоставимых с оцениваемым объектом. </w:t>
      </w:r>
    </w:p>
    <w:p w:rsidR="003347FC" w:rsidRDefault="0079653C" w:rsidP="0079653C">
      <w:pPr>
        <w:pStyle w:val="a6"/>
        <w:spacing w:line="288" w:lineRule="auto"/>
        <w:ind w:firstLine="709"/>
        <w:jc w:val="both"/>
        <w:rPr>
          <w:sz w:val="26"/>
        </w:rPr>
      </w:pPr>
      <w:r>
        <w:rPr>
          <w:sz w:val="26"/>
        </w:rPr>
        <w:t xml:space="preserve">По информации интернет сайтов и собственной базе данных ООО «Центр деловых услуг» оценщиками было определено </w:t>
      </w:r>
      <w:r w:rsidR="00641BE1">
        <w:rPr>
          <w:sz w:val="26"/>
        </w:rPr>
        <w:t>множество</w:t>
      </w:r>
      <w:r>
        <w:rPr>
          <w:sz w:val="26"/>
        </w:rPr>
        <w:t xml:space="preserve"> предложений на продажу аналогичных объектов</w:t>
      </w:r>
      <w:r w:rsidR="003347FC">
        <w:rPr>
          <w:sz w:val="26"/>
        </w:rPr>
        <w:t>.</w:t>
      </w:r>
    </w:p>
    <w:p w:rsidR="003347FC" w:rsidRDefault="003347FC" w:rsidP="0079653C">
      <w:pPr>
        <w:pStyle w:val="a6"/>
        <w:spacing w:line="288" w:lineRule="auto"/>
        <w:ind w:firstLine="709"/>
        <w:jc w:val="both"/>
        <w:rPr>
          <w:sz w:val="26"/>
        </w:rPr>
      </w:pPr>
      <w:r>
        <w:rPr>
          <w:sz w:val="26"/>
        </w:rPr>
        <w:t>Источники информации:</w:t>
      </w:r>
    </w:p>
    <w:p w:rsidR="001E2D91" w:rsidRPr="001E2D91" w:rsidRDefault="00E36ED6" w:rsidP="001E2D91">
      <w:pPr>
        <w:pStyle w:val="afc"/>
        <w:numPr>
          <w:ilvl w:val="0"/>
          <w:numId w:val="40"/>
        </w:numPr>
        <w:spacing w:line="288" w:lineRule="auto"/>
        <w:ind w:left="714" w:hanging="357"/>
        <w:rPr>
          <w:b w:val="0"/>
          <w:caps w:val="0"/>
          <w:sz w:val="24"/>
          <w:szCs w:val="24"/>
        </w:rPr>
      </w:pPr>
      <w:hyperlink r:id="rId24" w:history="1">
        <w:r w:rsidR="001E2D91" w:rsidRPr="001E2D91">
          <w:rPr>
            <w:rStyle w:val="aa"/>
            <w:b w:val="0"/>
            <w:caps w:val="0"/>
            <w:sz w:val="24"/>
            <w:szCs w:val="24"/>
          </w:rPr>
          <w:t>https://www.realtymag.ru/commercial/prodazha/3827276</w:t>
        </w:r>
      </w:hyperlink>
    </w:p>
    <w:p w:rsidR="001E2D91" w:rsidRPr="001E2D91" w:rsidRDefault="00E36ED6" w:rsidP="001E2D91">
      <w:pPr>
        <w:pStyle w:val="afc"/>
        <w:numPr>
          <w:ilvl w:val="0"/>
          <w:numId w:val="40"/>
        </w:numPr>
        <w:spacing w:line="288" w:lineRule="auto"/>
        <w:ind w:left="714" w:hanging="357"/>
        <w:rPr>
          <w:b w:val="0"/>
          <w:caps w:val="0"/>
          <w:sz w:val="24"/>
          <w:szCs w:val="24"/>
        </w:rPr>
      </w:pPr>
      <w:hyperlink r:id="rId25" w:history="1">
        <w:r w:rsidR="001E2D91" w:rsidRPr="001E2D91">
          <w:rPr>
            <w:rStyle w:val="aa"/>
            <w:b w:val="0"/>
            <w:caps w:val="0"/>
            <w:sz w:val="24"/>
            <w:szCs w:val="24"/>
          </w:rPr>
          <w:t>https://www.7788.ru/realty/768/704544/</w:t>
        </w:r>
      </w:hyperlink>
    </w:p>
    <w:p w:rsidR="001E2D91" w:rsidRPr="001E2D91" w:rsidRDefault="00E36ED6" w:rsidP="001E2D91">
      <w:pPr>
        <w:pStyle w:val="afc"/>
        <w:numPr>
          <w:ilvl w:val="0"/>
          <w:numId w:val="40"/>
        </w:numPr>
        <w:spacing w:line="288" w:lineRule="auto"/>
        <w:ind w:left="714" w:hanging="357"/>
        <w:rPr>
          <w:b w:val="0"/>
          <w:caps w:val="0"/>
          <w:sz w:val="24"/>
          <w:szCs w:val="24"/>
        </w:rPr>
      </w:pPr>
      <w:hyperlink r:id="rId26" w:history="1">
        <w:r w:rsidR="001E2D91" w:rsidRPr="001E2D91">
          <w:rPr>
            <w:rStyle w:val="aa"/>
            <w:b w:val="0"/>
            <w:caps w:val="0"/>
            <w:sz w:val="24"/>
            <w:szCs w:val="24"/>
          </w:rPr>
          <w:t>https://msk.realty.mail.ru/offer/sale-com-115500820020266242.html</w:t>
        </w:r>
      </w:hyperlink>
    </w:p>
    <w:p w:rsidR="001E2D91" w:rsidRPr="001E2D91" w:rsidRDefault="00E36ED6" w:rsidP="001E2D91">
      <w:pPr>
        <w:pStyle w:val="afc"/>
        <w:numPr>
          <w:ilvl w:val="0"/>
          <w:numId w:val="40"/>
        </w:numPr>
        <w:spacing w:line="288" w:lineRule="auto"/>
        <w:ind w:left="714" w:hanging="357"/>
        <w:rPr>
          <w:b w:val="0"/>
          <w:caps w:val="0"/>
          <w:sz w:val="24"/>
          <w:szCs w:val="24"/>
        </w:rPr>
      </w:pPr>
      <w:hyperlink r:id="rId27" w:history="1">
        <w:r w:rsidR="001E2D91" w:rsidRPr="001E2D91">
          <w:rPr>
            <w:rStyle w:val="aa"/>
            <w:b w:val="0"/>
            <w:caps w:val="0"/>
            <w:sz w:val="24"/>
            <w:szCs w:val="24"/>
          </w:rPr>
          <w:t>https://msk.realty.mail.ru/offer/sale-com-90553920024116474.html</w:t>
        </w:r>
      </w:hyperlink>
    </w:p>
    <w:p w:rsidR="001E2D91" w:rsidRPr="001E2D91" w:rsidRDefault="00E36ED6" w:rsidP="001E2D91">
      <w:pPr>
        <w:pStyle w:val="afc"/>
        <w:numPr>
          <w:ilvl w:val="0"/>
          <w:numId w:val="40"/>
        </w:numPr>
        <w:spacing w:line="288" w:lineRule="auto"/>
        <w:ind w:left="714" w:hanging="357"/>
        <w:rPr>
          <w:b w:val="0"/>
          <w:caps w:val="0"/>
          <w:sz w:val="24"/>
          <w:szCs w:val="24"/>
        </w:rPr>
      </w:pPr>
      <w:hyperlink r:id="rId28" w:history="1">
        <w:r w:rsidR="001E2D91" w:rsidRPr="001E2D91">
          <w:rPr>
            <w:rStyle w:val="aa"/>
            <w:b w:val="0"/>
            <w:caps w:val="0"/>
            <w:sz w:val="24"/>
            <w:szCs w:val="24"/>
          </w:rPr>
          <w:t>https://theproperty.ru/12498230/</w:t>
        </w:r>
      </w:hyperlink>
    </w:p>
    <w:p w:rsidR="001E2D91" w:rsidRPr="001E2D91" w:rsidRDefault="00E36ED6" w:rsidP="001E2D91">
      <w:pPr>
        <w:pStyle w:val="afc"/>
        <w:numPr>
          <w:ilvl w:val="0"/>
          <w:numId w:val="40"/>
        </w:numPr>
        <w:spacing w:line="288" w:lineRule="auto"/>
        <w:ind w:left="714" w:hanging="357"/>
        <w:rPr>
          <w:b w:val="0"/>
          <w:caps w:val="0"/>
          <w:sz w:val="24"/>
          <w:szCs w:val="24"/>
        </w:rPr>
      </w:pPr>
      <w:hyperlink r:id="rId29" w:history="1">
        <w:r w:rsidR="001E2D91" w:rsidRPr="001E2D91">
          <w:rPr>
            <w:rStyle w:val="aa"/>
            <w:b w:val="0"/>
            <w:caps w:val="0"/>
            <w:sz w:val="24"/>
            <w:szCs w:val="24"/>
          </w:rPr>
          <w:t>https://moskva.bn.ru/sale/commerce/different/36398564/</w:t>
        </w:r>
      </w:hyperlink>
    </w:p>
    <w:p w:rsidR="001E2D91" w:rsidRPr="001E2D91" w:rsidRDefault="00E36ED6" w:rsidP="001E2D91">
      <w:pPr>
        <w:pStyle w:val="afc"/>
        <w:numPr>
          <w:ilvl w:val="0"/>
          <w:numId w:val="40"/>
        </w:numPr>
        <w:spacing w:line="288" w:lineRule="auto"/>
        <w:ind w:left="714" w:hanging="357"/>
      </w:pPr>
      <w:hyperlink r:id="rId30" w:history="1">
        <w:r w:rsidR="001E2D91" w:rsidRPr="001E2D91">
          <w:rPr>
            <w:rStyle w:val="aa"/>
            <w:b w:val="0"/>
            <w:caps w:val="0"/>
            <w:sz w:val="24"/>
            <w:szCs w:val="24"/>
          </w:rPr>
          <w:t>https://rosrealt.ru/moskva/cena</w:t>
        </w:r>
      </w:hyperlink>
    </w:p>
    <w:p w:rsidR="00B056A9" w:rsidRPr="001E2D91" w:rsidRDefault="003347FC" w:rsidP="0079653C">
      <w:pPr>
        <w:pStyle w:val="a6"/>
        <w:spacing w:line="288" w:lineRule="auto"/>
        <w:ind w:firstLine="709"/>
        <w:jc w:val="both"/>
        <w:rPr>
          <w:color w:val="FF0000"/>
          <w:sz w:val="26"/>
        </w:rPr>
      </w:pPr>
      <w:r w:rsidRPr="001E2D91">
        <w:rPr>
          <w:color w:val="FF0000"/>
          <w:sz w:val="26"/>
        </w:rPr>
        <w:t>Однако</w:t>
      </w:r>
      <w:proofErr w:type="gramStart"/>
      <w:r w:rsidRPr="001E2D91">
        <w:rPr>
          <w:color w:val="FF0000"/>
          <w:sz w:val="26"/>
        </w:rPr>
        <w:t>,</w:t>
      </w:r>
      <w:proofErr w:type="gramEnd"/>
      <w:r w:rsidR="00641BE1" w:rsidRPr="001E2D91">
        <w:rPr>
          <w:color w:val="FF0000"/>
          <w:sz w:val="26"/>
        </w:rPr>
        <w:t xml:space="preserve"> в качестве аналогов принято только </w:t>
      </w:r>
      <w:r w:rsidR="00147BCE">
        <w:rPr>
          <w:color w:val="FF0000"/>
          <w:sz w:val="26"/>
        </w:rPr>
        <w:t>4</w:t>
      </w:r>
      <w:r w:rsidR="00641BE1" w:rsidRPr="001E2D91">
        <w:rPr>
          <w:color w:val="FF0000"/>
          <w:sz w:val="26"/>
        </w:rPr>
        <w:t xml:space="preserve"> объектов сравнения</w:t>
      </w:r>
      <w:r w:rsidR="00FC3FA0" w:rsidRPr="001E2D91">
        <w:rPr>
          <w:color w:val="FF0000"/>
          <w:sz w:val="26"/>
        </w:rPr>
        <w:t>, наиболее бли</w:t>
      </w:r>
      <w:r w:rsidR="00FC3FA0" w:rsidRPr="001E2D91">
        <w:rPr>
          <w:color w:val="FF0000"/>
          <w:sz w:val="26"/>
        </w:rPr>
        <w:t>з</w:t>
      </w:r>
      <w:r w:rsidR="00FC3FA0" w:rsidRPr="001E2D91">
        <w:rPr>
          <w:color w:val="FF0000"/>
          <w:sz w:val="26"/>
        </w:rPr>
        <w:t>ких по основным ценообразующим факторам</w:t>
      </w:r>
      <w:r w:rsidR="00641BE1" w:rsidRPr="001E2D91">
        <w:rPr>
          <w:color w:val="FF0000"/>
          <w:sz w:val="26"/>
        </w:rPr>
        <w:t>.</w:t>
      </w:r>
      <w:r w:rsidR="0079653C" w:rsidRPr="001E2D91">
        <w:rPr>
          <w:color w:val="FF0000"/>
          <w:sz w:val="26"/>
        </w:rPr>
        <w:t xml:space="preserve"> В качестве объектов </w:t>
      </w:r>
      <w:proofErr w:type="gramStart"/>
      <w:r w:rsidR="0079653C" w:rsidRPr="001E2D91">
        <w:rPr>
          <w:color w:val="FF0000"/>
          <w:sz w:val="26"/>
        </w:rPr>
        <w:t>–а</w:t>
      </w:r>
      <w:proofErr w:type="gramEnd"/>
      <w:r w:rsidR="0079653C" w:rsidRPr="001E2D91">
        <w:rPr>
          <w:color w:val="FF0000"/>
          <w:sz w:val="26"/>
        </w:rPr>
        <w:t xml:space="preserve">налогов подбирались только объекты, выставленные на торги и имеющие </w:t>
      </w:r>
      <w:r w:rsidR="00B056A9" w:rsidRPr="001E2D91">
        <w:rPr>
          <w:color w:val="FF0000"/>
          <w:sz w:val="26"/>
        </w:rPr>
        <w:t>следующие аналогичные характер</w:t>
      </w:r>
      <w:r w:rsidR="00B056A9" w:rsidRPr="001E2D91">
        <w:rPr>
          <w:color w:val="FF0000"/>
          <w:sz w:val="26"/>
        </w:rPr>
        <w:t>и</w:t>
      </w:r>
      <w:r w:rsidR="00B056A9" w:rsidRPr="001E2D91">
        <w:rPr>
          <w:color w:val="FF0000"/>
          <w:sz w:val="26"/>
        </w:rPr>
        <w:t>стики:</w:t>
      </w:r>
    </w:p>
    <w:p w:rsidR="00147BCE" w:rsidRPr="00095C97" w:rsidRDefault="00147BCE" w:rsidP="00147BCE">
      <w:pPr>
        <w:pStyle w:val="a6"/>
        <w:numPr>
          <w:ilvl w:val="0"/>
          <w:numId w:val="9"/>
        </w:numPr>
        <w:spacing w:line="288" w:lineRule="auto"/>
        <w:jc w:val="both"/>
        <w:rPr>
          <w:sz w:val="26"/>
        </w:rPr>
      </w:pPr>
      <w:r>
        <w:rPr>
          <w:sz w:val="26"/>
        </w:rPr>
        <w:t>Местоположение,</w:t>
      </w:r>
    </w:p>
    <w:p w:rsidR="00147BCE" w:rsidRPr="00147BCE" w:rsidRDefault="009A620D" w:rsidP="00147BCE">
      <w:pPr>
        <w:pStyle w:val="afc"/>
        <w:numPr>
          <w:ilvl w:val="0"/>
          <w:numId w:val="9"/>
        </w:numPr>
        <w:spacing w:line="288" w:lineRule="auto"/>
        <w:jc w:val="both"/>
        <w:rPr>
          <w:b w:val="0"/>
          <w:caps w:val="0"/>
          <w:sz w:val="26"/>
          <w:szCs w:val="26"/>
        </w:rPr>
      </w:pPr>
      <w:r w:rsidRPr="00016537">
        <w:rPr>
          <w:b w:val="0"/>
          <w:caps w:val="0"/>
          <w:sz w:val="26"/>
          <w:szCs w:val="26"/>
        </w:rPr>
        <w:t>Состав передаваемых прав,</w:t>
      </w:r>
    </w:p>
    <w:p w:rsidR="009A620D" w:rsidRDefault="009A620D" w:rsidP="00FA7D15">
      <w:pPr>
        <w:pStyle w:val="afc"/>
        <w:numPr>
          <w:ilvl w:val="0"/>
          <w:numId w:val="8"/>
        </w:numPr>
        <w:spacing w:after="0" w:line="288" w:lineRule="auto"/>
        <w:ind w:hanging="357"/>
        <w:jc w:val="both"/>
        <w:rPr>
          <w:b w:val="0"/>
          <w:caps w:val="0"/>
          <w:sz w:val="26"/>
          <w:szCs w:val="26"/>
        </w:rPr>
      </w:pPr>
      <w:r>
        <w:rPr>
          <w:b w:val="0"/>
          <w:caps w:val="0"/>
          <w:sz w:val="26"/>
          <w:szCs w:val="26"/>
        </w:rPr>
        <w:t>Условия финансирования,</w:t>
      </w:r>
    </w:p>
    <w:p w:rsidR="009A620D" w:rsidRDefault="009A620D" w:rsidP="00FA7D15">
      <w:pPr>
        <w:pStyle w:val="afc"/>
        <w:numPr>
          <w:ilvl w:val="0"/>
          <w:numId w:val="8"/>
        </w:numPr>
        <w:spacing w:after="0" w:line="288" w:lineRule="auto"/>
        <w:ind w:hanging="357"/>
        <w:jc w:val="both"/>
        <w:rPr>
          <w:b w:val="0"/>
          <w:caps w:val="0"/>
          <w:sz w:val="26"/>
          <w:szCs w:val="26"/>
        </w:rPr>
      </w:pPr>
      <w:r>
        <w:rPr>
          <w:b w:val="0"/>
          <w:caps w:val="0"/>
          <w:sz w:val="26"/>
          <w:szCs w:val="26"/>
        </w:rPr>
        <w:t>Условия продажи,</w:t>
      </w:r>
    </w:p>
    <w:p w:rsidR="00641BE1" w:rsidRDefault="009A620D" w:rsidP="00FA7D15">
      <w:pPr>
        <w:pStyle w:val="a6"/>
        <w:numPr>
          <w:ilvl w:val="0"/>
          <w:numId w:val="13"/>
        </w:numPr>
        <w:spacing w:line="288" w:lineRule="auto"/>
        <w:ind w:hanging="357"/>
        <w:jc w:val="both"/>
        <w:rPr>
          <w:sz w:val="26"/>
        </w:rPr>
      </w:pPr>
      <w:r>
        <w:rPr>
          <w:sz w:val="26"/>
        </w:rPr>
        <w:t xml:space="preserve">Назначение </w:t>
      </w:r>
      <w:r w:rsidR="008D338A">
        <w:rPr>
          <w:sz w:val="26"/>
        </w:rPr>
        <w:t>объекта,</w:t>
      </w:r>
    </w:p>
    <w:p w:rsidR="00A70CE6" w:rsidRDefault="00A70CE6" w:rsidP="00FA7D15">
      <w:pPr>
        <w:pStyle w:val="a6"/>
        <w:numPr>
          <w:ilvl w:val="0"/>
          <w:numId w:val="13"/>
        </w:numPr>
        <w:spacing w:line="288" w:lineRule="auto"/>
        <w:ind w:hanging="357"/>
        <w:jc w:val="both"/>
        <w:rPr>
          <w:sz w:val="26"/>
        </w:rPr>
      </w:pPr>
      <w:r>
        <w:rPr>
          <w:sz w:val="26"/>
        </w:rPr>
        <w:t>Дата предложения,</w:t>
      </w:r>
    </w:p>
    <w:p w:rsidR="009A620D" w:rsidRDefault="009A620D" w:rsidP="00251DC5">
      <w:pPr>
        <w:pStyle w:val="a6"/>
        <w:spacing w:line="288" w:lineRule="auto"/>
        <w:ind w:firstLine="708"/>
        <w:jc w:val="both"/>
        <w:rPr>
          <w:sz w:val="26"/>
        </w:rPr>
      </w:pPr>
      <w:r>
        <w:rPr>
          <w:sz w:val="26"/>
        </w:rPr>
        <w:t>При этом выбранные аналоги отличаются по некоторым параметрам, которые сл</w:t>
      </w:r>
      <w:r>
        <w:rPr>
          <w:sz w:val="26"/>
        </w:rPr>
        <w:t>е</w:t>
      </w:r>
      <w:r>
        <w:rPr>
          <w:sz w:val="26"/>
        </w:rPr>
        <w:t xml:space="preserve">дует скорректировать, например: </w:t>
      </w:r>
      <w:r w:rsidR="00147BCE">
        <w:rPr>
          <w:sz w:val="26"/>
        </w:rPr>
        <w:t xml:space="preserve">площадь и  тип недвижимости. </w:t>
      </w:r>
    </w:p>
    <w:p w:rsidR="003347FC" w:rsidRDefault="003347FC" w:rsidP="003347FC"/>
    <w:p w:rsidR="00147BCE" w:rsidRDefault="00147BCE" w:rsidP="00147BCE">
      <w:r>
        <w:rPr>
          <w:noProof/>
        </w:rPr>
        <w:lastRenderedPageBreak/>
        <w:drawing>
          <wp:inline distT="0" distB="0" distL="0" distR="0" wp14:anchorId="18B77089" wp14:editId="50650625">
            <wp:extent cx="5943600" cy="3703320"/>
            <wp:effectExtent l="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0425" cy="3701342"/>
                    </a:xfrm>
                    <a:prstGeom prst="rect">
                      <a:avLst/>
                    </a:prstGeom>
                  </pic:spPr>
                </pic:pic>
              </a:graphicData>
            </a:graphic>
          </wp:inline>
        </w:drawing>
      </w:r>
    </w:p>
    <w:p w:rsidR="00147BCE" w:rsidRDefault="00E36ED6" w:rsidP="00147BCE">
      <w:hyperlink r:id="rId32" w:history="1">
        <w:r w:rsidR="00147BCE" w:rsidRPr="00636908">
          <w:rPr>
            <w:rStyle w:val="aa"/>
          </w:rPr>
          <w:t>https://www.realtymag.ru/commercial/prodazha/3827276</w:t>
        </w:r>
      </w:hyperlink>
    </w:p>
    <w:p w:rsidR="009B7A53" w:rsidRDefault="009B7A53" w:rsidP="009B7A53"/>
    <w:p w:rsidR="00147BCE" w:rsidRDefault="00147BCE" w:rsidP="00147BCE">
      <w:r>
        <w:rPr>
          <w:noProof/>
        </w:rPr>
        <w:drawing>
          <wp:inline distT="0" distB="0" distL="0" distR="0" wp14:anchorId="4EA99321" wp14:editId="5A7E4316">
            <wp:extent cx="5943600" cy="4351020"/>
            <wp:effectExtent l="0" t="0" r="0"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0425" cy="4348696"/>
                    </a:xfrm>
                    <a:prstGeom prst="rect">
                      <a:avLst/>
                    </a:prstGeom>
                  </pic:spPr>
                </pic:pic>
              </a:graphicData>
            </a:graphic>
          </wp:inline>
        </w:drawing>
      </w:r>
    </w:p>
    <w:p w:rsidR="00147BCE" w:rsidRDefault="00E36ED6" w:rsidP="00147BCE">
      <w:hyperlink r:id="rId34" w:history="1">
        <w:r w:rsidR="00147BCE" w:rsidRPr="00636908">
          <w:rPr>
            <w:rStyle w:val="aa"/>
          </w:rPr>
          <w:t>https://www.7788.ru/realty/768/704544/</w:t>
        </w:r>
      </w:hyperlink>
    </w:p>
    <w:p w:rsidR="00147BCE" w:rsidRDefault="00147BCE" w:rsidP="009B7A53"/>
    <w:p w:rsidR="00147BCE" w:rsidRDefault="00147BCE" w:rsidP="00147BCE">
      <w:r>
        <w:rPr>
          <w:noProof/>
        </w:rPr>
        <w:lastRenderedPageBreak/>
        <w:drawing>
          <wp:inline distT="0" distB="0" distL="0" distR="0" wp14:anchorId="38E084A0" wp14:editId="184CBB9B">
            <wp:extent cx="5943600" cy="4008120"/>
            <wp:effectExtent l="0" t="0" r="0" b="0"/>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0425" cy="4005979"/>
                    </a:xfrm>
                    <a:prstGeom prst="rect">
                      <a:avLst/>
                    </a:prstGeom>
                  </pic:spPr>
                </pic:pic>
              </a:graphicData>
            </a:graphic>
          </wp:inline>
        </w:drawing>
      </w:r>
    </w:p>
    <w:p w:rsidR="00147BCE" w:rsidRDefault="00E36ED6" w:rsidP="00147BCE">
      <w:hyperlink r:id="rId36" w:history="1">
        <w:r w:rsidR="00147BCE" w:rsidRPr="00636908">
          <w:rPr>
            <w:rStyle w:val="aa"/>
          </w:rPr>
          <w:t>https://msk.realty.mail.ru/offer/sale-com-115500820020266242.html</w:t>
        </w:r>
      </w:hyperlink>
    </w:p>
    <w:p w:rsidR="00147BCE" w:rsidRDefault="00147BCE" w:rsidP="009B7A53"/>
    <w:p w:rsidR="00147BCE" w:rsidRDefault="00147BCE" w:rsidP="00147BCE">
      <w:r>
        <w:rPr>
          <w:noProof/>
        </w:rPr>
        <w:drawing>
          <wp:inline distT="0" distB="0" distL="0" distR="0" wp14:anchorId="52C5D5BE" wp14:editId="0AA5A8DA">
            <wp:extent cx="5943600" cy="4114800"/>
            <wp:effectExtent l="0" t="0" r="0" b="0"/>
            <wp:docPr id="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0425" cy="4112602"/>
                    </a:xfrm>
                    <a:prstGeom prst="rect">
                      <a:avLst/>
                    </a:prstGeom>
                  </pic:spPr>
                </pic:pic>
              </a:graphicData>
            </a:graphic>
          </wp:inline>
        </w:drawing>
      </w:r>
    </w:p>
    <w:p w:rsidR="00147BCE" w:rsidRDefault="00E36ED6" w:rsidP="00147BCE">
      <w:hyperlink r:id="rId38" w:history="1">
        <w:r w:rsidR="00147BCE" w:rsidRPr="00636908">
          <w:rPr>
            <w:rStyle w:val="aa"/>
          </w:rPr>
          <w:t>https://theproperty.ru/12498230/</w:t>
        </w:r>
      </w:hyperlink>
    </w:p>
    <w:p w:rsidR="00147BCE" w:rsidRDefault="00147BCE" w:rsidP="009B7A53"/>
    <w:p w:rsidR="00750167" w:rsidRDefault="00750167">
      <w:pPr>
        <w:rPr>
          <w:i/>
          <w:sz w:val="26"/>
        </w:rPr>
      </w:pPr>
    </w:p>
    <w:p w:rsidR="00147BCE" w:rsidRDefault="00147BCE" w:rsidP="005014CF">
      <w:pPr>
        <w:jc w:val="center"/>
        <w:rPr>
          <w:i/>
          <w:sz w:val="26"/>
        </w:rPr>
      </w:pPr>
    </w:p>
    <w:p w:rsidR="00147BCE" w:rsidRDefault="00147BCE" w:rsidP="005014CF">
      <w:pPr>
        <w:jc w:val="center"/>
        <w:rPr>
          <w:i/>
          <w:sz w:val="26"/>
        </w:rPr>
      </w:pPr>
    </w:p>
    <w:p w:rsidR="00147BCE" w:rsidRDefault="00147BCE">
      <w:pPr>
        <w:rPr>
          <w:i/>
          <w:sz w:val="26"/>
        </w:rPr>
      </w:pPr>
      <w:r>
        <w:rPr>
          <w:i/>
          <w:sz w:val="26"/>
        </w:rPr>
        <w:br w:type="page"/>
      </w:r>
    </w:p>
    <w:p w:rsidR="00251DC5" w:rsidRDefault="00C76254" w:rsidP="005014CF">
      <w:pPr>
        <w:jc w:val="center"/>
        <w:rPr>
          <w:i/>
          <w:sz w:val="26"/>
        </w:rPr>
      </w:pPr>
      <w:r>
        <w:rPr>
          <w:i/>
          <w:sz w:val="26"/>
        </w:rPr>
        <w:lastRenderedPageBreak/>
        <w:t>Основные характеристики объектов – аналогов</w:t>
      </w:r>
    </w:p>
    <w:tbl>
      <w:tblPr>
        <w:tblW w:w="10065"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552"/>
        <w:gridCol w:w="2025"/>
        <w:gridCol w:w="1843"/>
        <w:gridCol w:w="1842"/>
        <w:gridCol w:w="1803"/>
      </w:tblGrid>
      <w:tr w:rsidR="00147BCE" w:rsidRPr="00147BCE" w:rsidTr="00746478">
        <w:trPr>
          <w:trHeight w:val="525"/>
        </w:trPr>
        <w:tc>
          <w:tcPr>
            <w:tcW w:w="2552" w:type="dxa"/>
            <w:shd w:val="clear" w:color="000000" w:fill="FFFFFF"/>
            <w:vAlign w:val="center"/>
            <w:hideMark/>
          </w:tcPr>
          <w:p w:rsidR="00147BCE" w:rsidRPr="00147BCE" w:rsidRDefault="00147BCE" w:rsidP="00147BCE">
            <w:pPr>
              <w:rPr>
                <w:b/>
                <w:bCs/>
                <w:sz w:val="22"/>
                <w:szCs w:val="22"/>
              </w:rPr>
            </w:pPr>
            <w:r w:rsidRPr="00147BCE">
              <w:rPr>
                <w:b/>
                <w:bCs/>
                <w:sz w:val="22"/>
                <w:szCs w:val="22"/>
              </w:rPr>
              <w:t>Характеристика</w:t>
            </w:r>
          </w:p>
        </w:tc>
        <w:tc>
          <w:tcPr>
            <w:tcW w:w="2025" w:type="dxa"/>
            <w:shd w:val="clear" w:color="000000" w:fill="FFFFFF"/>
            <w:vAlign w:val="center"/>
            <w:hideMark/>
          </w:tcPr>
          <w:p w:rsidR="00147BCE" w:rsidRPr="00147BCE" w:rsidRDefault="00147BCE" w:rsidP="00147BCE">
            <w:pPr>
              <w:jc w:val="center"/>
              <w:rPr>
                <w:b/>
                <w:bCs/>
                <w:sz w:val="22"/>
                <w:szCs w:val="22"/>
              </w:rPr>
            </w:pPr>
            <w:r w:rsidRPr="00147BCE">
              <w:rPr>
                <w:b/>
                <w:bCs/>
                <w:sz w:val="22"/>
                <w:szCs w:val="22"/>
              </w:rPr>
              <w:t>Аналог 1</w:t>
            </w:r>
          </w:p>
        </w:tc>
        <w:tc>
          <w:tcPr>
            <w:tcW w:w="1843" w:type="dxa"/>
            <w:shd w:val="clear" w:color="000000" w:fill="FFFFFF"/>
            <w:vAlign w:val="center"/>
            <w:hideMark/>
          </w:tcPr>
          <w:p w:rsidR="00147BCE" w:rsidRPr="00147BCE" w:rsidRDefault="00147BCE" w:rsidP="00147BCE">
            <w:pPr>
              <w:jc w:val="center"/>
              <w:rPr>
                <w:b/>
                <w:bCs/>
                <w:sz w:val="22"/>
                <w:szCs w:val="22"/>
              </w:rPr>
            </w:pPr>
            <w:r w:rsidRPr="00147BCE">
              <w:rPr>
                <w:b/>
                <w:bCs/>
                <w:sz w:val="22"/>
                <w:szCs w:val="22"/>
              </w:rPr>
              <w:t>Аналог 2</w:t>
            </w:r>
          </w:p>
        </w:tc>
        <w:tc>
          <w:tcPr>
            <w:tcW w:w="1842" w:type="dxa"/>
            <w:shd w:val="clear" w:color="000000" w:fill="FFFFFF"/>
            <w:vAlign w:val="center"/>
            <w:hideMark/>
          </w:tcPr>
          <w:p w:rsidR="00147BCE" w:rsidRPr="00147BCE" w:rsidRDefault="00147BCE" w:rsidP="00147BCE">
            <w:pPr>
              <w:jc w:val="center"/>
              <w:rPr>
                <w:b/>
                <w:bCs/>
                <w:sz w:val="22"/>
                <w:szCs w:val="22"/>
              </w:rPr>
            </w:pPr>
            <w:r w:rsidRPr="00147BCE">
              <w:rPr>
                <w:b/>
                <w:bCs/>
                <w:sz w:val="22"/>
                <w:szCs w:val="22"/>
              </w:rPr>
              <w:t>Аналог 3</w:t>
            </w:r>
          </w:p>
        </w:tc>
        <w:tc>
          <w:tcPr>
            <w:tcW w:w="1803" w:type="dxa"/>
            <w:shd w:val="clear" w:color="000000" w:fill="FFFFFF"/>
            <w:vAlign w:val="center"/>
            <w:hideMark/>
          </w:tcPr>
          <w:p w:rsidR="00147BCE" w:rsidRPr="00147BCE" w:rsidRDefault="00147BCE" w:rsidP="00147BCE">
            <w:pPr>
              <w:jc w:val="center"/>
              <w:rPr>
                <w:b/>
                <w:bCs/>
                <w:sz w:val="22"/>
                <w:szCs w:val="22"/>
              </w:rPr>
            </w:pPr>
            <w:r w:rsidRPr="00147BCE">
              <w:rPr>
                <w:b/>
                <w:bCs/>
                <w:sz w:val="22"/>
                <w:szCs w:val="22"/>
              </w:rPr>
              <w:t>Аналог 4</w:t>
            </w:r>
          </w:p>
        </w:tc>
      </w:tr>
      <w:tr w:rsidR="0025468E" w:rsidRPr="00147BCE" w:rsidTr="00746478">
        <w:trPr>
          <w:trHeight w:val="525"/>
        </w:trPr>
        <w:tc>
          <w:tcPr>
            <w:tcW w:w="2552" w:type="dxa"/>
            <w:shd w:val="clear" w:color="000000" w:fill="FFFFFF"/>
            <w:vAlign w:val="center"/>
            <w:hideMark/>
          </w:tcPr>
          <w:p w:rsidR="0025468E" w:rsidRPr="0025468E" w:rsidRDefault="0025468E" w:rsidP="00147BCE">
            <w:pPr>
              <w:rPr>
                <w:bCs/>
                <w:sz w:val="22"/>
                <w:szCs w:val="22"/>
              </w:rPr>
            </w:pPr>
            <w:r w:rsidRPr="0025468E">
              <w:rPr>
                <w:bCs/>
                <w:sz w:val="22"/>
                <w:szCs w:val="22"/>
              </w:rPr>
              <w:t>Источник информации</w:t>
            </w:r>
          </w:p>
        </w:tc>
        <w:tc>
          <w:tcPr>
            <w:tcW w:w="2025" w:type="dxa"/>
            <w:shd w:val="clear" w:color="000000" w:fill="FFFFFF"/>
            <w:vAlign w:val="center"/>
            <w:hideMark/>
          </w:tcPr>
          <w:p w:rsidR="0025468E" w:rsidRPr="00147BCE" w:rsidRDefault="00E36ED6" w:rsidP="00147BCE">
            <w:pPr>
              <w:jc w:val="center"/>
              <w:rPr>
                <w:b/>
                <w:bCs/>
                <w:sz w:val="22"/>
                <w:szCs w:val="22"/>
              </w:rPr>
            </w:pPr>
            <w:hyperlink r:id="rId39" w:history="1">
              <w:r w:rsidR="0025468E" w:rsidRPr="00636908">
                <w:rPr>
                  <w:rStyle w:val="aa"/>
                </w:rPr>
                <w:t>https://www.realtymag.ru/commercial/prodazha/3827276</w:t>
              </w:r>
            </w:hyperlink>
          </w:p>
        </w:tc>
        <w:tc>
          <w:tcPr>
            <w:tcW w:w="1843" w:type="dxa"/>
            <w:shd w:val="clear" w:color="000000" w:fill="FFFFFF"/>
            <w:vAlign w:val="center"/>
            <w:hideMark/>
          </w:tcPr>
          <w:p w:rsidR="0025468E" w:rsidRPr="00147BCE" w:rsidRDefault="00E36ED6" w:rsidP="00147BCE">
            <w:pPr>
              <w:jc w:val="center"/>
              <w:rPr>
                <w:b/>
                <w:bCs/>
                <w:sz w:val="22"/>
                <w:szCs w:val="22"/>
              </w:rPr>
            </w:pPr>
            <w:hyperlink r:id="rId40" w:history="1">
              <w:r w:rsidR="0025468E" w:rsidRPr="00636908">
                <w:rPr>
                  <w:rStyle w:val="aa"/>
                </w:rPr>
                <w:t>https://www.7788.ru/realty/768/704544/</w:t>
              </w:r>
            </w:hyperlink>
          </w:p>
        </w:tc>
        <w:tc>
          <w:tcPr>
            <w:tcW w:w="1842" w:type="dxa"/>
            <w:shd w:val="clear" w:color="000000" w:fill="FFFFFF"/>
            <w:vAlign w:val="center"/>
            <w:hideMark/>
          </w:tcPr>
          <w:p w:rsidR="0025468E" w:rsidRPr="00147BCE" w:rsidRDefault="00E36ED6" w:rsidP="00147BCE">
            <w:pPr>
              <w:jc w:val="center"/>
              <w:rPr>
                <w:b/>
                <w:bCs/>
                <w:sz w:val="22"/>
                <w:szCs w:val="22"/>
              </w:rPr>
            </w:pPr>
            <w:hyperlink r:id="rId41" w:history="1">
              <w:r w:rsidR="0025468E" w:rsidRPr="00636908">
                <w:rPr>
                  <w:rStyle w:val="aa"/>
                </w:rPr>
                <w:t>https://msk.realty.mail.ru/offer/sale-com-115500820020266242.html</w:t>
              </w:r>
            </w:hyperlink>
          </w:p>
        </w:tc>
        <w:tc>
          <w:tcPr>
            <w:tcW w:w="1803" w:type="dxa"/>
            <w:shd w:val="clear" w:color="000000" w:fill="FFFFFF"/>
            <w:vAlign w:val="center"/>
            <w:hideMark/>
          </w:tcPr>
          <w:p w:rsidR="0025468E" w:rsidRPr="00147BCE" w:rsidRDefault="00E36ED6" w:rsidP="00147BCE">
            <w:pPr>
              <w:jc w:val="center"/>
              <w:rPr>
                <w:b/>
                <w:bCs/>
                <w:sz w:val="22"/>
                <w:szCs w:val="22"/>
              </w:rPr>
            </w:pPr>
            <w:hyperlink r:id="rId42" w:history="1">
              <w:r w:rsidR="0025468E" w:rsidRPr="00636908">
                <w:rPr>
                  <w:rStyle w:val="aa"/>
                </w:rPr>
                <w:t>https://theproperty.ru/12498230/</w:t>
              </w:r>
            </w:hyperlink>
          </w:p>
        </w:tc>
      </w:tr>
      <w:tr w:rsidR="0025468E" w:rsidRPr="00147BCE" w:rsidTr="00746478">
        <w:trPr>
          <w:trHeight w:val="525"/>
        </w:trPr>
        <w:tc>
          <w:tcPr>
            <w:tcW w:w="2552" w:type="dxa"/>
            <w:shd w:val="clear" w:color="000000" w:fill="FFFFFF"/>
            <w:vAlign w:val="center"/>
            <w:hideMark/>
          </w:tcPr>
          <w:p w:rsidR="0025468E" w:rsidRPr="0025468E" w:rsidRDefault="0025468E" w:rsidP="00147BCE">
            <w:pPr>
              <w:rPr>
                <w:bCs/>
                <w:sz w:val="22"/>
                <w:szCs w:val="22"/>
              </w:rPr>
            </w:pPr>
            <w:r w:rsidRPr="0025468E">
              <w:rPr>
                <w:bCs/>
                <w:sz w:val="22"/>
                <w:szCs w:val="22"/>
              </w:rPr>
              <w:t>Реквизиты продавца</w:t>
            </w:r>
          </w:p>
        </w:tc>
        <w:tc>
          <w:tcPr>
            <w:tcW w:w="2025" w:type="dxa"/>
            <w:shd w:val="clear" w:color="000000" w:fill="FFFFFF"/>
            <w:vAlign w:val="center"/>
            <w:hideMark/>
          </w:tcPr>
          <w:p w:rsidR="0025468E" w:rsidRPr="0025468E" w:rsidRDefault="0025468E" w:rsidP="00147BCE">
            <w:pPr>
              <w:jc w:val="center"/>
              <w:rPr>
                <w:bCs/>
                <w:sz w:val="22"/>
                <w:szCs w:val="22"/>
              </w:rPr>
            </w:pPr>
            <w:r w:rsidRPr="0025468E">
              <w:rPr>
                <w:bCs/>
                <w:sz w:val="22"/>
                <w:szCs w:val="22"/>
              </w:rPr>
              <w:t xml:space="preserve">Собственник </w:t>
            </w:r>
          </w:p>
          <w:p w:rsidR="0025468E" w:rsidRPr="00147BCE" w:rsidRDefault="0025468E" w:rsidP="00147BCE">
            <w:pPr>
              <w:jc w:val="center"/>
              <w:rPr>
                <w:b/>
                <w:bCs/>
                <w:sz w:val="22"/>
                <w:szCs w:val="22"/>
              </w:rPr>
            </w:pPr>
            <w:r w:rsidRPr="0025468E">
              <w:rPr>
                <w:bCs/>
                <w:sz w:val="22"/>
                <w:szCs w:val="22"/>
              </w:rPr>
              <w:t>Т. 7 (985) 7628124</w:t>
            </w:r>
          </w:p>
        </w:tc>
        <w:tc>
          <w:tcPr>
            <w:tcW w:w="1843" w:type="dxa"/>
            <w:shd w:val="clear" w:color="000000" w:fill="FFFFFF"/>
            <w:vAlign w:val="center"/>
            <w:hideMark/>
          </w:tcPr>
          <w:p w:rsidR="0025468E" w:rsidRPr="00C31233" w:rsidRDefault="0025468E" w:rsidP="00147BCE">
            <w:pPr>
              <w:jc w:val="center"/>
              <w:rPr>
                <w:bCs/>
                <w:sz w:val="22"/>
                <w:szCs w:val="22"/>
              </w:rPr>
            </w:pPr>
            <w:r w:rsidRPr="00C31233">
              <w:rPr>
                <w:bCs/>
                <w:sz w:val="22"/>
                <w:szCs w:val="22"/>
              </w:rPr>
              <w:t>Номер лот</w:t>
            </w:r>
            <w:proofErr w:type="gramStart"/>
            <w:r w:rsidRPr="00C31233">
              <w:rPr>
                <w:bCs/>
                <w:sz w:val="22"/>
                <w:szCs w:val="22"/>
              </w:rPr>
              <w:t>а-</w:t>
            </w:r>
            <w:proofErr w:type="gramEnd"/>
            <w:r w:rsidRPr="00C31233">
              <w:rPr>
                <w:bCs/>
                <w:sz w:val="22"/>
                <w:szCs w:val="22"/>
              </w:rPr>
              <w:t xml:space="preserve"> Москва -2406</w:t>
            </w:r>
          </w:p>
        </w:tc>
        <w:tc>
          <w:tcPr>
            <w:tcW w:w="1842" w:type="dxa"/>
            <w:shd w:val="clear" w:color="000000" w:fill="FFFFFF"/>
            <w:vAlign w:val="center"/>
            <w:hideMark/>
          </w:tcPr>
          <w:p w:rsidR="0025468E" w:rsidRPr="00C31233" w:rsidRDefault="0025468E" w:rsidP="00147BCE">
            <w:pPr>
              <w:jc w:val="center"/>
              <w:rPr>
                <w:bCs/>
                <w:sz w:val="22"/>
                <w:szCs w:val="22"/>
              </w:rPr>
            </w:pPr>
            <w:proofErr w:type="spellStart"/>
            <w:r w:rsidRPr="00C31233">
              <w:rPr>
                <w:bCs/>
                <w:sz w:val="22"/>
                <w:szCs w:val="22"/>
              </w:rPr>
              <w:t>Шанс</w:t>
            </w:r>
            <w:proofErr w:type="gramStart"/>
            <w:r w:rsidRPr="00C31233">
              <w:rPr>
                <w:bCs/>
                <w:sz w:val="22"/>
                <w:szCs w:val="22"/>
              </w:rPr>
              <w:t>.Р</w:t>
            </w:r>
            <w:proofErr w:type="gramEnd"/>
            <w:r w:rsidRPr="00C31233">
              <w:rPr>
                <w:bCs/>
                <w:sz w:val="22"/>
                <w:szCs w:val="22"/>
              </w:rPr>
              <w:t>у</w:t>
            </w:r>
            <w:proofErr w:type="spellEnd"/>
          </w:p>
          <w:p w:rsidR="0025468E" w:rsidRPr="00C31233" w:rsidRDefault="0025468E" w:rsidP="00147BCE">
            <w:pPr>
              <w:jc w:val="center"/>
              <w:rPr>
                <w:bCs/>
                <w:sz w:val="22"/>
                <w:szCs w:val="22"/>
              </w:rPr>
            </w:pPr>
            <w:r w:rsidRPr="00C31233">
              <w:rPr>
                <w:bCs/>
                <w:sz w:val="22"/>
                <w:szCs w:val="22"/>
              </w:rPr>
              <w:t>Т. 7(495)787-29-33</w:t>
            </w:r>
          </w:p>
        </w:tc>
        <w:tc>
          <w:tcPr>
            <w:tcW w:w="1803" w:type="dxa"/>
            <w:shd w:val="clear" w:color="000000" w:fill="FFFFFF"/>
            <w:vAlign w:val="center"/>
            <w:hideMark/>
          </w:tcPr>
          <w:p w:rsidR="00746478" w:rsidRDefault="00746478" w:rsidP="00746478">
            <w:pPr>
              <w:rPr>
                <w:bCs/>
                <w:sz w:val="22"/>
                <w:szCs w:val="22"/>
              </w:rPr>
            </w:pPr>
            <w:r w:rsidRPr="00746478">
              <w:rPr>
                <w:bCs/>
                <w:sz w:val="22"/>
                <w:szCs w:val="22"/>
              </w:rPr>
              <w:t>АН «</w:t>
            </w:r>
            <w:proofErr w:type="spellStart"/>
            <w:r w:rsidRPr="00746478">
              <w:rPr>
                <w:bCs/>
                <w:sz w:val="22"/>
                <w:szCs w:val="22"/>
              </w:rPr>
              <w:t>Рентавик</w:t>
            </w:r>
            <w:proofErr w:type="spellEnd"/>
            <w:r>
              <w:rPr>
                <w:bCs/>
                <w:sz w:val="22"/>
                <w:szCs w:val="22"/>
              </w:rPr>
              <w:t xml:space="preserve">» </w:t>
            </w:r>
          </w:p>
          <w:p w:rsidR="00746478" w:rsidRPr="00746478" w:rsidRDefault="00746478" w:rsidP="00746478">
            <w:pPr>
              <w:rPr>
                <w:bCs/>
                <w:sz w:val="22"/>
                <w:szCs w:val="22"/>
              </w:rPr>
            </w:pPr>
            <w:r w:rsidRPr="00746478">
              <w:rPr>
                <w:bCs/>
                <w:sz w:val="22"/>
                <w:szCs w:val="22"/>
              </w:rPr>
              <w:t>Т. 74957684744</w:t>
            </w:r>
          </w:p>
        </w:tc>
      </w:tr>
      <w:tr w:rsidR="00147BCE" w:rsidRPr="00147BCE" w:rsidTr="00746478">
        <w:trPr>
          <w:trHeight w:val="743"/>
        </w:trPr>
        <w:tc>
          <w:tcPr>
            <w:tcW w:w="2552" w:type="dxa"/>
            <w:shd w:val="clear" w:color="000000" w:fill="FFFFFF"/>
            <w:vAlign w:val="bottom"/>
            <w:hideMark/>
          </w:tcPr>
          <w:p w:rsidR="00147BCE" w:rsidRPr="00147BCE" w:rsidRDefault="00147BCE" w:rsidP="00147BCE">
            <w:pPr>
              <w:rPr>
                <w:sz w:val="22"/>
                <w:szCs w:val="22"/>
              </w:rPr>
            </w:pPr>
            <w:r w:rsidRPr="00147BCE">
              <w:rPr>
                <w:sz w:val="22"/>
                <w:szCs w:val="22"/>
              </w:rPr>
              <w:t>Местоположение</w:t>
            </w:r>
          </w:p>
        </w:tc>
        <w:tc>
          <w:tcPr>
            <w:tcW w:w="2025" w:type="dxa"/>
            <w:shd w:val="clear" w:color="000000" w:fill="FFFFFF"/>
            <w:vAlign w:val="bottom"/>
            <w:hideMark/>
          </w:tcPr>
          <w:p w:rsidR="00147BCE" w:rsidRPr="00147BCE" w:rsidRDefault="00147BCE" w:rsidP="00147BCE">
            <w:pPr>
              <w:jc w:val="center"/>
              <w:rPr>
                <w:sz w:val="22"/>
                <w:szCs w:val="22"/>
              </w:rPr>
            </w:pPr>
            <w:r w:rsidRPr="00147BCE">
              <w:rPr>
                <w:sz w:val="22"/>
                <w:szCs w:val="22"/>
              </w:rPr>
              <w:t>Москва, Гог</w:t>
            </w:r>
            <w:r>
              <w:rPr>
                <w:sz w:val="22"/>
                <w:szCs w:val="22"/>
              </w:rPr>
              <w:t>о</w:t>
            </w:r>
            <w:r w:rsidRPr="00147BCE">
              <w:rPr>
                <w:sz w:val="22"/>
                <w:szCs w:val="22"/>
              </w:rPr>
              <w:t>ле</w:t>
            </w:r>
            <w:r w:rsidRPr="00147BCE">
              <w:rPr>
                <w:sz w:val="22"/>
                <w:szCs w:val="22"/>
              </w:rPr>
              <w:t>в</w:t>
            </w:r>
            <w:r w:rsidRPr="00147BCE">
              <w:rPr>
                <w:sz w:val="22"/>
                <w:szCs w:val="22"/>
              </w:rPr>
              <w:t>ский бульвар 23</w:t>
            </w:r>
          </w:p>
        </w:tc>
        <w:tc>
          <w:tcPr>
            <w:tcW w:w="1843" w:type="dxa"/>
            <w:shd w:val="clear" w:color="000000" w:fill="FFFFFF"/>
            <w:vAlign w:val="bottom"/>
            <w:hideMark/>
          </w:tcPr>
          <w:p w:rsidR="00147BCE" w:rsidRDefault="00147BCE" w:rsidP="00147BCE">
            <w:pPr>
              <w:jc w:val="center"/>
              <w:rPr>
                <w:sz w:val="22"/>
                <w:szCs w:val="22"/>
              </w:rPr>
            </w:pPr>
            <w:r w:rsidRPr="00147BCE">
              <w:rPr>
                <w:sz w:val="22"/>
                <w:szCs w:val="22"/>
              </w:rPr>
              <w:t xml:space="preserve">Москва, </w:t>
            </w:r>
          </w:p>
          <w:p w:rsidR="00147BCE" w:rsidRPr="00147BCE" w:rsidRDefault="00147BCE" w:rsidP="00147BCE">
            <w:pPr>
              <w:jc w:val="center"/>
              <w:rPr>
                <w:sz w:val="22"/>
                <w:szCs w:val="22"/>
              </w:rPr>
            </w:pPr>
            <w:r w:rsidRPr="00147BCE">
              <w:rPr>
                <w:sz w:val="22"/>
                <w:szCs w:val="22"/>
              </w:rPr>
              <w:t>Гог</w:t>
            </w:r>
            <w:r>
              <w:rPr>
                <w:sz w:val="22"/>
                <w:szCs w:val="22"/>
              </w:rPr>
              <w:t>о</w:t>
            </w:r>
            <w:r w:rsidRPr="00147BCE">
              <w:rPr>
                <w:sz w:val="22"/>
                <w:szCs w:val="22"/>
              </w:rPr>
              <w:t>левский бульвар 5 стр.</w:t>
            </w:r>
            <w:r>
              <w:rPr>
                <w:sz w:val="22"/>
                <w:szCs w:val="22"/>
              </w:rPr>
              <w:t xml:space="preserve"> </w:t>
            </w:r>
            <w:r w:rsidRPr="00147BCE">
              <w:rPr>
                <w:sz w:val="22"/>
                <w:szCs w:val="22"/>
              </w:rPr>
              <w:t>1</w:t>
            </w:r>
          </w:p>
        </w:tc>
        <w:tc>
          <w:tcPr>
            <w:tcW w:w="1842" w:type="dxa"/>
            <w:shd w:val="clear" w:color="000000" w:fill="FFFFFF"/>
            <w:vAlign w:val="bottom"/>
            <w:hideMark/>
          </w:tcPr>
          <w:p w:rsidR="00147BCE" w:rsidRPr="00147BCE" w:rsidRDefault="00147BCE" w:rsidP="00147BCE">
            <w:pPr>
              <w:jc w:val="center"/>
              <w:rPr>
                <w:sz w:val="22"/>
                <w:szCs w:val="22"/>
              </w:rPr>
            </w:pPr>
            <w:r w:rsidRPr="00147BCE">
              <w:rPr>
                <w:sz w:val="22"/>
                <w:szCs w:val="22"/>
              </w:rPr>
              <w:t>Москва, Гог</w:t>
            </w:r>
            <w:r>
              <w:rPr>
                <w:sz w:val="22"/>
                <w:szCs w:val="22"/>
              </w:rPr>
              <w:t>о</w:t>
            </w:r>
            <w:r w:rsidRPr="00147BCE">
              <w:rPr>
                <w:sz w:val="22"/>
                <w:szCs w:val="22"/>
              </w:rPr>
              <w:t>левский бульвар д.</w:t>
            </w:r>
            <w:r>
              <w:rPr>
                <w:sz w:val="22"/>
                <w:szCs w:val="22"/>
              </w:rPr>
              <w:t xml:space="preserve"> </w:t>
            </w:r>
            <w:r w:rsidRPr="00147BCE">
              <w:rPr>
                <w:sz w:val="22"/>
                <w:szCs w:val="22"/>
              </w:rPr>
              <w:t>1</w:t>
            </w:r>
          </w:p>
        </w:tc>
        <w:tc>
          <w:tcPr>
            <w:tcW w:w="1803" w:type="dxa"/>
            <w:shd w:val="clear" w:color="000000" w:fill="FFFFFF"/>
            <w:vAlign w:val="bottom"/>
            <w:hideMark/>
          </w:tcPr>
          <w:p w:rsidR="00147BCE" w:rsidRPr="00147BCE" w:rsidRDefault="00147BCE" w:rsidP="00147BCE">
            <w:pPr>
              <w:jc w:val="center"/>
              <w:rPr>
                <w:sz w:val="22"/>
                <w:szCs w:val="22"/>
              </w:rPr>
            </w:pPr>
            <w:r w:rsidRPr="00147BCE">
              <w:rPr>
                <w:sz w:val="22"/>
                <w:szCs w:val="22"/>
              </w:rPr>
              <w:t>Москва, Гог</w:t>
            </w:r>
            <w:r>
              <w:rPr>
                <w:sz w:val="22"/>
                <w:szCs w:val="22"/>
              </w:rPr>
              <w:t>о</w:t>
            </w:r>
            <w:r w:rsidRPr="00147BCE">
              <w:rPr>
                <w:sz w:val="22"/>
                <w:szCs w:val="22"/>
              </w:rPr>
              <w:t>левский бульвар д.</w:t>
            </w:r>
            <w:r>
              <w:rPr>
                <w:sz w:val="22"/>
                <w:szCs w:val="22"/>
              </w:rPr>
              <w:t xml:space="preserve"> </w:t>
            </w:r>
            <w:r w:rsidRPr="00147BCE">
              <w:rPr>
                <w:sz w:val="22"/>
                <w:szCs w:val="22"/>
              </w:rPr>
              <w:t>15</w:t>
            </w:r>
          </w:p>
        </w:tc>
      </w:tr>
      <w:tr w:rsidR="00147BCE" w:rsidRPr="00147BCE" w:rsidTr="00746478">
        <w:trPr>
          <w:trHeight w:val="653"/>
        </w:trPr>
        <w:tc>
          <w:tcPr>
            <w:tcW w:w="2552" w:type="dxa"/>
            <w:shd w:val="clear" w:color="000000" w:fill="FFFFFF"/>
            <w:vAlign w:val="center"/>
            <w:hideMark/>
          </w:tcPr>
          <w:p w:rsidR="00147BCE" w:rsidRPr="00147BCE" w:rsidRDefault="00147BCE" w:rsidP="00147BCE">
            <w:pPr>
              <w:rPr>
                <w:sz w:val="22"/>
                <w:szCs w:val="22"/>
              </w:rPr>
            </w:pPr>
            <w:r w:rsidRPr="00147BCE">
              <w:rPr>
                <w:sz w:val="22"/>
                <w:szCs w:val="22"/>
              </w:rPr>
              <w:t>Вид использования</w:t>
            </w:r>
          </w:p>
        </w:tc>
        <w:tc>
          <w:tcPr>
            <w:tcW w:w="2025" w:type="dxa"/>
            <w:shd w:val="clear" w:color="000000" w:fill="FFFFFF"/>
            <w:vAlign w:val="center"/>
            <w:hideMark/>
          </w:tcPr>
          <w:p w:rsidR="00147BCE" w:rsidRPr="00147BCE" w:rsidRDefault="00147BCE" w:rsidP="00147BCE">
            <w:pPr>
              <w:jc w:val="center"/>
              <w:rPr>
                <w:sz w:val="22"/>
                <w:szCs w:val="22"/>
              </w:rPr>
            </w:pPr>
            <w:r w:rsidRPr="00147BCE">
              <w:rPr>
                <w:sz w:val="22"/>
                <w:szCs w:val="22"/>
              </w:rPr>
              <w:t>нежилое помещ</w:t>
            </w:r>
            <w:r w:rsidRPr="00147BCE">
              <w:rPr>
                <w:sz w:val="22"/>
                <w:szCs w:val="22"/>
              </w:rPr>
              <w:t>е</w:t>
            </w:r>
            <w:r w:rsidRPr="00147BCE">
              <w:rPr>
                <w:sz w:val="22"/>
                <w:szCs w:val="22"/>
              </w:rPr>
              <w:t>ние свободного назначения</w:t>
            </w:r>
          </w:p>
        </w:tc>
        <w:tc>
          <w:tcPr>
            <w:tcW w:w="1843" w:type="dxa"/>
            <w:shd w:val="clear" w:color="000000" w:fill="FFFFFF"/>
            <w:vAlign w:val="center"/>
            <w:hideMark/>
          </w:tcPr>
          <w:p w:rsidR="00147BCE" w:rsidRPr="00147BCE" w:rsidRDefault="00147BCE" w:rsidP="00147BCE">
            <w:pPr>
              <w:jc w:val="center"/>
              <w:rPr>
                <w:sz w:val="22"/>
                <w:szCs w:val="22"/>
              </w:rPr>
            </w:pPr>
            <w:r w:rsidRPr="00147BCE">
              <w:rPr>
                <w:sz w:val="22"/>
                <w:szCs w:val="22"/>
              </w:rPr>
              <w:t>нежилое здание бизнес центра</w:t>
            </w:r>
          </w:p>
        </w:tc>
        <w:tc>
          <w:tcPr>
            <w:tcW w:w="1842" w:type="dxa"/>
            <w:shd w:val="clear" w:color="000000" w:fill="FFFFFF"/>
            <w:vAlign w:val="center"/>
            <w:hideMark/>
          </w:tcPr>
          <w:p w:rsidR="00147BCE" w:rsidRPr="00147BCE" w:rsidRDefault="00147BCE" w:rsidP="00147BCE">
            <w:pPr>
              <w:jc w:val="center"/>
              <w:rPr>
                <w:sz w:val="22"/>
                <w:szCs w:val="22"/>
              </w:rPr>
            </w:pPr>
            <w:r w:rsidRPr="00147BCE">
              <w:rPr>
                <w:sz w:val="22"/>
                <w:szCs w:val="22"/>
              </w:rPr>
              <w:t>нежилое пом</w:t>
            </w:r>
            <w:r w:rsidRPr="00147BCE">
              <w:rPr>
                <w:sz w:val="22"/>
                <w:szCs w:val="22"/>
              </w:rPr>
              <w:t>е</w:t>
            </w:r>
            <w:r w:rsidRPr="00147BCE">
              <w:rPr>
                <w:sz w:val="22"/>
                <w:szCs w:val="22"/>
              </w:rPr>
              <w:t>щение свободн</w:t>
            </w:r>
            <w:r w:rsidRPr="00147BCE">
              <w:rPr>
                <w:sz w:val="22"/>
                <w:szCs w:val="22"/>
              </w:rPr>
              <w:t>о</w:t>
            </w:r>
            <w:r w:rsidRPr="00147BCE">
              <w:rPr>
                <w:sz w:val="22"/>
                <w:szCs w:val="22"/>
              </w:rPr>
              <w:t>го назначения</w:t>
            </w:r>
          </w:p>
        </w:tc>
        <w:tc>
          <w:tcPr>
            <w:tcW w:w="1803" w:type="dxa"/>
            <w:shd w:val="clear" w:color="000000" w:fill="FFFFFF"/>
            <w:vAlign w:val="center"/>
            <w:hideMark/>
          </w:tcPr>
          <w:p w:rsidR="00147BCE" w:rsidRPr="00147BCE" w:rsidRDefault="00147BCE" w:rsidP="00147BCE">
            <w:pPr>
              <w:jc w:val="center"/>
              <w:rPr>
                <w:sz w:val="22"/>
                <w:szCs w:val="22"/>
              </w:rPr>
            </w:pPr>
            <w:r w:rsidRPr="00147BCE">
              <w:rPr>
                <w:sz w:val="22"/>
                <w:szCs w:val="22"/>
              </w:rPr>
              <w:t>нежилое здание  особняк</w:t>
            </w:r>
          </w:p>
        </w:tc>
      </w:tr>
      <w:tr w:rsidR="00147BCE" w:rsidRPr="00147BCE" w:rsidTr="00746478">
        <w:trPr>
          <w:trHeight w:val="540"/>
        </w:trPr>
        <w:tc>
          <w:tcPr>
            <w:tcW w:w="2552" w:type="dxa"/>
            <w:shd w:val="clear" w:color="000000" w:fill="FFFFFF"/>
            <w:vAlign w:val="center"/>
            <w:hideMark/>
          </w:tcPr>
          <w:p w:rsidR="00147BCE" w:rsidRPr="00147BCE" w:rsidRDefault="00147BCE" w:rsidP="00147BCE">
            <w:pPr>
              <w:rPr>
                <w:sz w:val="22"/>
                <w:szCs w:val="22"/>
              </w:rPr>
            </w:pPr>
            <w:r w:rsidRPr="00147BCE">
              <w:rPr>
                <w:sz w:val="22"/>
                <w:szCs w:val="22"/>
              </w:rPr>
              <w:t>Стоимость предложения (руб.)</w:t>
            </w:r>
            <w:r w:rsidR="00D512EE">
              <w:rPr>
                <w:sz w:val="22"/>
                <w:szCs w:val="22"/>
              </w:rPr>
              <w:t xml:space="preserve"> с НДС</w:t>
            </w:r>
          </w:p>
        </w:tc>
        <w:tc>
          <w:tcPr>
            <w:tcW w:w="2025" w:type="dxa"/>
            <w:shd w:val="clear" w:color="000000" w:fill="FFFFFF"/>
            <w:vAlign w:val="bottom"/>
            <w:hideMark/>
          </w:tcPr>
          <w:p w:rsidR="00147BCE" w:rsidRPr="00147BCE" w:rsidRDefault="00147BCE" w:rsidP="00147BCE">
            <w:pPr>
              <w:jc w:val="center"/>
              <w:rPr>
                <w:sz w:val="22"/>
                <w:szCs w:val="22"/>
              </w:rPr>
            </w:pPr>
            <w:r w:rsidRPr="00147BCE">
              <w:rPr>
                <w:sz w:val="22"/>
                <w:szCs w:val="22"/>
              </w:rPr>
              <w:t xml:space="preserve">22 000 000  </w:t>
            </w:r>
          </w:p>
        </w:tc>
        <w:tc>
          <w:tcPr>
            <w:tcW w:w="1843" w:type="dxa"/>
            <w:shd w:val="clear" w:color="000000" w:fill="FFFFFF"/>
            <w:vAlign w:val="bottom"/>
            <w:hideMark/>
          </w:tcPr>
          <w:p w:rsidR="00147BCE" w:rsidRPr="00147BCE" w:rsidRDefault="00147BCE" w:rsidP="00147BCE">
            <w:pPr>
              <w:jc w:val="center"/>
              <w:rPr>
                <w:sz w:val="22"/>
                <w:szCs w:val="22"/>
              </w:rPr>
            </w:pPr>
            <w:r w:rsidRPr="00147BCE">
              <w:rPr>
                <w:sz w:val="22"/>
                <w:szCs w:val="22"/>
              </w:rPr>
              <w:t xml:space="preserve">687 114 000  </w:t>
            </w:r>
          </w:p>
        </w:tc>
        <w:tc>
          <w:tcPr>
            <w:tcW w:w="1842" w:type="dxa"/>
            <w:shd w:val="clear" w:color="000000" w:fill="FFFFFF"/>
            <w:vAlign w:val="bottom"/>
            <w:hideMark/>
          </w:tcPr>
          <w:p w:rsidR="00147BCE" w:rsidRPr="00147BCE" w:rsidRDefault="00147BCE" w:rsidP="00147BCE">
            <w:pPr>
              <w:jc w:val="center"/>
              <w:rPr>
                <w:sz w:val="22"/>
                <w:szCs w:val="22"/>
              </w:rPr>
            </w:pPr>
            <w:r w:rsidRPr="00147BCE">
              <w:rPr>
                <w:sz w:val="22"/>
                <w:szCs w:val="22"/>
              </w:rPr>
              <w:t>207 662 033</w:t>
            </w:r>
          </w:p>
        </w:tc>
        <w:tc>
          <w:tcPr>
            <w:tcW w:w="1803" w:type="dxa"/>
            <w:shd w:val="clear" w:color="000000" w:fill="FFFFFF"/>
            <w:noWrap/>
            <w:vAlign w:val="bottom"/>
            <w:hideMark/>
          </w:tcPr>
          <w:p w:rsidR="00147BCE" w:rsidRPr="00147BCE" w:rsidRDefault="00147BCE" w:rsidP="00147BCE">
            <w:pPr>
              <w:jc w:val="center"/>
              <w:rPr>
                <w:sz w:val="22"/>
                <w:szCs w:val="22"/>
              </w:rPr>
            </w:pPr>
            <w:r w:rsidRPr="00147BCE">
              <w:rPr>
                <w:sz w:val="22"/>
                <w:szCs w:val="22"/>
              </w:rPr>
              <w:t>427 500 000</w:t>
            </w:r>
          </w:p>
        </w:tc>
      </w:tr>
      <w:tr w:rsidR="00147BCE" w:rsidRPr="00147BCE" w:rsidTr="00746478">
        <w:trPr>
          <w:trHeight w:val="540"/>
        </w:trPr>
        <w:tc>
          <w:tcPr>
            <w:tcW w:w="2552" w:type="dxa"/>
            <w:shd w:val="clear" w:color="000000" w:fill="FFFFFF"/>
            <w:vAlign w:val="center"/>
            <w:hideMark/>
          </w:tcPr>
          <w:p w:rsidR="00147BCE" w:rsidRPr="00147BCE" w:rsidRDefault="00147BCE" w:rsidP="00147BCE">
            <w:pPr>
              <w:rPr>
                <w:sz w:val="22"/>
                <w:szCs w:val="22"/>
              </w:rPr>
            </w:pPr>
            <w:r w:rsidRPr="00147BCE">
              <w:rPr>
                <w:sz w:val="22"/>
                <w:szCs w:val="22"/>
              </w:rPr>
              <w:t>Площадь помещения, кв</w:t>
            </w:r>
            <w:proofErr w:type="gramStart"/>
            <w:r w:rsidRPr="00147BCE">
              <w:rPr>
                <w:sz w:val="22"/>
                <w:szCs w:val="22"/>
              </w:rPr>
              <w:t>.м</w:t>
            </w:r>
            <w:proofErr w:type="gramEnd"/>
          </w:p>
        </w:tc>
        <w:tc>
          <w:tcPr>
            <w:tcW w:w="2025" w:type="dxa"/>
            <w:shd w:val="clear" w:color="000000" w:fill="FFFFFF"/>
            <w:vAlign w:val="bottom"/>
            <w:hideMark/>
          </w:tcPr>
          <w:p w:rsidR="00147BCE" w:rsidRPr="00147BCE" w:rsidRDefault="00147BCE" w:rsidP="00147BCE">
            <w:pPr>
              <w:jc w:val="center"/>
              <w:rPr>
                <w:sz w:val="22"/>
                <w:szCs w:val="22"/>
              </w:rPr>
            </w:pPr>
            <w:r w:rsidRPr="00147BCE">
              <w:rPr>
                <w:sz w:val="22"/>
                <w:szCs w:val="22"/>
              </w:rPr>
              <w:t xml:space="preserve">90  </w:t>
            </w:r>
          </w:p>
        </w:tc>
        <w:tc>
          <w:tcPr>
            <w:tcW w:w="1843" w:type="dxa"/>
            <w:shd w:val="clear" w:color="000000" w:fill="FFFFFF"/>
            <w:vAlign w:val="bottom"/>
            <w:hideMark/>
          </w:tcPr>
          <w:p w:rsidR="00147BCE" w:rsidRPr="00147BCE" w:rsidRDefault="00147BCE" w:rsidP="00147BCE">
            <w:pPr>
              <w:jc w:val="center"/>
              <w:rPr>
                <w:sz w:val="22"/>
                <w:szCs w:val="22"/>
              </w:rPr>
            </w:pPr>
            <w:r w:rsidRPr="00147BCE">
              <w:rPr>
                <w:sz w:val="22"/>
                <w:szCs w:val="22"/>
              </w:rPr>
              <w:t xml:space="preserve">1 784  </w:t>
            </w:r>
          </w:p>
        </w:tc>
        <w:tc>
          <w:tcPr>
            <w:tcW w:w="1842" w:type="dxa"/>
            <w:shd w:val="clear" w:color="000000" w:fill="FFFFFF"/>
            <w:vAlign w:val="bottom"/>
            <w:hideMark/>
          </w:tcPr>
          <w:p w:rsidR="00147BCE" w:rsidRPr="00147BCE" w:rsidRDefault="00147BCE" w:rsidP="00147BCE">
            <w:pPr>
              <w:jc w:val="center"/>
              <w:rPr>
                <w:sz w:val="22"/>
                <w:szCs w:val="22"/>
              </w:rPr>
            </w:pPr>
            <w:r w:rsidRPr="00147BCE">
              <w:rPr>
                <w:sz w:val="22"/>
                <w:szCs w:val="22"/>
              </w:rPr>
              <w:t>1089</w:t>
            </w:r>
          </w:p>
        </w:tc>
        <w:tc>
          <w:tcPr>
            <w:tcW w:w="1803" w:type="dxa"/>
            <w:shd w:val="clear" w:color="000000" w:fill="FFFFFF"/>
            <w:noWrap/>
            <w:vAlign w:val="bottom"/>
            <w:hideMark/>
          </w:tcPr>
          <w:p w:rsidR="00147BCE" w:rsidRPr="00147BCE" w:rsidRDefault="00147BCE" w:rsidP="00147BCE">
            <w:pPr>
              <w:jc w:val="center"/>
              <w:rPr>
                <w:sz w:val="22"/>
                <w:szCs w:val="22"/>
              </w:rPr>
            </w:pPr>
            <w:r w:rsidRPr="00147BCE">
              <w:rPr>
                <w:sz w:val="22"/>
                <w:szCs w:val="22"/>
              </w:rPr>
              <w:t>929</w:t>
            </w:r>
          </w:p>
        </w:tc>
      </w:tr>
      <w:tr w:rsidR="00147BCE" w:rsidRPr="00147BCE" w:rsidTr="00746478">
        <w:trPr>
          <w:trHeight w:val="411"/>
        </w:trPr>
        <w:tc>
          <w:tcPr>
            <w:tcW w:w="2552" w:type="dxa"/>
            <w:shd w:val="clear" w:color="000000" w:fill="FFFFFF"/>
            <w:vAlign w:val="center"/>
            <w:hideMark/>
          </w:tcPr>
          <w:p w:rsidR="00147BCE" w:rsidRPr="00147BCE" w:rsidRDefault="00147BCE" w:rsidP="00147BCE">
            <w:pPr>
              <w:rPr>
                <w:bCs/>
                <w:sz w:val="22"/>
                <w:szCs w:val="22"/>
              </w:rPr>
            </w:pPr>
            <w:r w:rsidRPr="00147BCE">
              <w:rPr>
                <w:bCs/>
                <w:sz w:val="22"/>
                <w:szCs w:val="22"/>
              </w:rPr>
              <w:t>Стоимость предложения руб./кв</w:t>
            </w:r>
            <w:proofErr w:type="gramStart"/>
            <w:r w:rsidRPr="00147BCE">
              <w:rPr>
                <w:bCs/>
                <w:sz w:val="22"/>
                <w:szCs w:val="22"/>
              </w:rPr>
              <w:t>.м</w:t>
            </w:r>
            <w:proofErr w:type="gramEnd"/>
          </w:p>
        </w:tc>
        <w:tc>
          <w:tcPr>
            <w:tcW w:w="2025" w:type="dxa"/>
            <w:shd w:val="clear" w:color="000000" w:fill="FFFFFF"/>
            <w:vAlign w:val="center"/>
            <w:hideMark/>
          </w:tcPr>
          <w:p w:rsidR="00147BCE" w:rsidRPr="00147BCE" w:rsidRDefault="00147BCE" w:rsidP="00147BCE">
            <w:pPr>
              <w:jc w:val="center"/>
              <w:rPr>
                <w:sz w:val="22"/>
                <w:szCs w:val="22"/>
              </w:rPr>
            </w:pPr>
            <w:r w:rsidRPr="00147BCE">
              <w:rPr>
                <w:sz w:val="22"/>
                <w:szCs w:val="22"/>
              </w:rPr>
              <w:t>244 173</w:t>
            </w:r>
          </w:p>
        </w:tc>
        <w:tc>
          <w:tcPr>
            <w:tcW w:w="1843" w:type="dxa"/>
            <w:shd w:val="clear" w:color="000000" w:fill="FFFFFF"/>
            <w:vAlign w:val="center"/>
            <w:hideMark/>
          </w:tcPr>
          <w:p w:rsidR="00147BCE" w:rsidRPr="00147BCE" w:rsidRDefault="00147BCE" w:rsidP="00147BCE">
            <w:pPr>
              <w:jc w:val="center"/>
              <w:rPr>
                <w:sz w:val="22"/>
                <w:szCs w:val="22"/>
              </w:rPr>
            </w:pPr>
            <w:r w:rsidRPr="00147BCE">
              <w:rPr>
                <w:sz w:val="22"/>
                <w:szCs w:val="22"/>
              </w:rPr>
              <w:t>385 089</w:t>
            </w:r>
          </w:p>
        </w:tc>
        <w:tc>
          <w:tcPr>
            <w:tcW w:w="1842" w:type="dxa"/>
            <w:shd w:val="clear" w:color="000000" w:fill="FFFFFF"/>
            <w:vAlign w:val="center"/>
            <w:hideMark/>
          </w:tcPr>
          <w:p w:rsidR="00147BCE" w:rsidRPr="00147BCE" w:rsidRDefault="00147BCE" w:rsidP="00147BCE">
            <w:pPr>
              <w:jc w:val="center"/>
              <w:rPr>
                <w:sz w:val="22"/>
                <w:szCs w:val="22"/>
              </w:rPr>
            </w:pPr>
            <w:r w:rsidRPr="00147BCE">
              <w:rPr>
                <w:sz w:val="22"/>
                <w:szCs w:val="22"/>
              </w:rPr>
              <w:t>190 691</w:t>
            </w:r>
          </w:p>
        </w:tc>
        <w:tc>
          <w:tcPr>
            <w:tcW w:w="1803" w:type="dxa"/>
            <w:shd w:val="clear" w:color="000000" w:fill="FFFFFF"/>
            <w:vAlign w:val="center"/>
            <w:hideMark/>
          </w:tcPr>
          <w:p w:rsidR="00147BCE" w:rsidRPr="00147BCE" w:rsidRDefault="00147BCE" w:rsidP="00147BCE">
            <w:pPr>
              <w:jc w:val="center"/>
              <w:rPr>
                <w:sz w:val="22"/>
                <w:szCs w:val="22"/>
              </w:rPr>
            </w:pPr>
            <w:r w:rsidRPr="00147BCE">
              <w:rPr>
                <w:sz w:val="22"/>
                <w:szCs w:val="22"/>
              </w:rPr>
              <w:t>460 172</w:t>
            </w:r>
          </w:p>
        </w:tc>
      </w:tr>
      <w:tr w:rsidR="00147BCE" w:rsidRPr="00147BCE" w:rsidTr="00746478">
        <w:trPr>
          <w:trHeight w:val="447"/>
        </w:trPr>
        <w:tc>
          <w:tcPr>
            <w:tcW w:w="2552" w:type="dxa"/>
            <w:shd w:val="clear" w:color="000000" w:fill="FFFFFF"/>
            <w:vAlign w:val="center"/>
            <w:hideMark/>
          </w:tcPr>
          <w:p w:rsidR="00147BCE" w:rsidRPr="00147BCE" w:rsidRDefault="00147BCE" w:rsidP="00147BCE">
            <w:pPr>
              <w:rPr>
                <w:bCs/>
                <w:sz w:val="22"/>
                <w:szCs w:val="22"/>
              </w:rPr>
            </w:pPr>
            <w:r w:rsidRPr="00147BCE">
              <w:rPr>
                <w:bCs/>
                <w:sz w:val="22"/>
                <w:szCs w:val="22"/>
              </w:rPr>
              <w:t>Состав передаваемых прав</w:t>
            </w:r>
          </w:p>
        </w:tc>
        <w:tc>
          <w:tcPr>
            <w:tcW w:w="2025" w:type="dxa"/>
            <w:shd w:val="clear" w:color="000000" w:fill="FFFFFF"/>
            <w:vAlign w:val="center"/>
            <w:hideMark/>
          </w:tcPr>
          <w:p w:rsidR="00147BCE" w:rsidRPr="00147BCE" w:rsidRDefault="00147BCE" w:rsidP="00147BCE">
            <w:pPr>
              <w:jc w:val="center"/>
              <w:rPr>
                <w:sz w:val="22"/>
                <w:szCs w:val="22"/>
              </w:rPr>
            </w:pPr>
            <w:r w:rsidRPr="00147BCE">
              <w:rPr>
                <w:sz w:val="22"/>
                <w:szCs w:val="22"/>
              </w:rPr>
              <w:t>собственность</w:t>
            </w:r>
          </w:p>
        </w:tc>
        <w:tc>
          <w:tcPr>
            <w:tcW w:w="1843" w:type="dxa"/>
            <w:shd w:val="clear" w:color="000000" w:fill="FFFFFF"/>
            <w:vAlign w:val="center"/>
            <w:hideMark/>
          </w:tcPr>
          <w:p w:rsidR="00147BCE" w:rsidRPr="00147BCE" w:rsidRDefault="00147BCE" w:rsidP="00147BCE">
            <w:pPr>
              <w:jc w:val="center"/>
              <w:rPr>
                <w:sz w:val="22"/>
                <w:szCs w:val="22"/>
              </w:rPr>
            </w:pPr>
            <w:r w:rsidRPr="00147BCE">
              <w:rPr>
                <w:sz w:val="22"/>
                <w:szCs w:val="22"/>
              </w:rPr>
              <w:t>собственность</w:t>
            </w:r>
          </w:p>
        </w:tc>
        <w:tc>
          <w:tcPr>
            <w:tcW w:w="1842" w:type="dxa"/>
            <w:shd w:val="clear" w:color="000000" w:fill="FFFFFF"/>
            <w:vAlign w:val="center"/>
            <w:hideMark/>
          </w:tcPr>
          <w:p w:rsidR="00147BCE" w:rsidRPr="00147BCE" w:rsidRDefault="00147BCE" w:rsidP="00147BCE">
            <w:pPr>
              <w:jc w:val="center"/>
              <w:rPr>
                <w:sz w:val="22"/>
                <w:szCs w:val="22"/>
              </w:rPr>
            </w:pPr>
            <w:r w:rsidRPr="00147BCE">
              <w:rPr>
                <w:sz w:val="22"/>
                <w:szCs w:val="22"/>
              </w:rPr>
              <w:t>собственность</w:t>
            </w:r>
          </w:p>
        </w:tc>
        <w:tc>
          <w:tcPr>
            <w:tcW w:w="1803" w:type="dxa"/>
            <w:shd w:val="clear" w:color="000000" w:fill="FFFFFF"/>
            <w:vAlign w:val="center"/>
            <w:hideMark/>
          </w:tcPr>
          <w:p w:rsidR="00147BCE" w:rsidRPr="00147BCE" w:rsidRDefault="00147BCE" w:rsidP="00147BCE">
            <w:pPr>
              <w:jc w:val="center"/>
              <w:rPr>
                <w:sz w:val="22"/>
                <w:szCs w:val="22"/>
              </w:rPr>
            </w:pPr>
            <w:r w:rsidRPr="00147BCE">
              <w:rPr>
                <w:sz w:val="22"/>
                <w:szCs w:val="22"/>
              </w:rPr>
              <w:t>собственность</w:t>
            </w:r>
          </w:p>
        </w:tc>
      </w:tr>
      <w:tr w:rsidR="00147BCE" w:rsidRPr="00147BCE" w:rsidTr="00746478">
        <w:trPr>
          <w:trHeight w:val="570"/>
        </w:trPr>
        <w:tc>
          <w:tcPr>
            <w:tcW w:w="2552" w:type="dxa"/>
            <w:shd w:val="clear" w:color="000000" w:fill="FFFFFF"/>
            <w:vAlign w:val="center"/>
            <w:hideMark/>
          </w:tcPr>
          <w:p w:rsidR="00147BCE" w:rsidRPr="00147BCE" w:rsidRDefault="00147BCE" w:rsidP="00147BCE">
            <w:pPr>
              <w:rPr>
                <w:bCs/>
                <w:sz w:val="22"/>
                <w:szCs w:val="22"/>
              </w:rPr>
            </w:pPr>
            <w:r w:rsidRPr="00147BCE">
              <w:rPr>
                <w:bCs/>
                <w:sz w:val="22"/>
                <w:szCs w:val="22"/>
              </w:rPr>
              <w:t>Условия финансиров</w:t>
            </w:r>
            <w:r w:rsidRPr="00147BCE">
              <w:rPr>
                <w:bCs/>
                <w:sz w:val="22"/>
                <w:szCs w:val="22"/>
              </w:rPr>
              <w:t>а</w:t>
            </w:r>
            <w:r w:rsidRPr="00147BCE">
              <w:rPr>
                <w:bCs/>
                <w:sz w:val="22"/>
                <w:szCs w:val="22"/>
              </w:rPr>
              <w:t>ния</w:t>
            </w:r>
          </w:p>
        </w:tc>
        <w:tc>
          <w:tcPr>
            <w:tcW w:w="2025" w:type="dxa"/>
            <w:shd w:val="clear" w:color="000000" w:fill="FFFFFF"/>
            <w:vAlign w:val="center"/>
            <w:hideMark/>
          </w:tcPr>
          <w:p w:rsidR="00147BCE" w:rsidRPr="00147BCE" w:rsidRDefault="00147BCE" w:rsidP="00147BCE">
            <w:pPr>
              <w:jc w:val="center"/>
              <w:rPr>
                <w:sz w:val="22"/>
                <w:szCs w:val="22"/>
              </w:rPr>
            </w:pPr>
            <w:r w:rsidRPr="00147BCE">
              <w:rPr>
                <w:sz w:val="22"/>
                <w:szCs w:val="22"/>
              </w:rPr>
              <w:t>стандартные</w:t>
            </w:r>
          </w:p>
        </w:tc>
        <w:tc>
          <w:tcPr>
            <w:tcW w:w="1843" w:type="dxa"/>
            <w:shd w:val="clear" w:color="000000" w:fill="FFFFFF"/>
            <w:vAlign w:val="center"/>
            <w:hideMark/>
          </w:tcPr>
          <w:p w:rsidR="00147BCE" w:rsidRPr="00147BCE" w:rsidRDefault="00147BCE" w:rsidP="00147BCE">
            <w:pPr>
              <w:jc w:val="center"/>
              <w:rPr>
                <w:sz w:val="22"/>
                <w:szCs w:val="22"/>
              </w:rPr>
            </w:pPr>
            <w:r w:rsidRPr="00147BCE">
              <w:rPr>
                <w:sz w:val="22"/>
                <w:szCs w:val="22"/>
              </w:rPr>
              <w:t>стандартные</w:t>
            </w:r>
          </w:p>
        </w:tc>
        <w:tc>
          <w:tcPr>
            <w:tcW w:w="1842" w:type="dxa"/>
            <w:shd w:val="clear" w:color="000000" w:fill="FFFFFF"/>
            <w:vAlign w:val="center"/>
            <w:hideMark/>
          </w:tcPr>
          <w:p w:rsidR="00147BCE" w:rsidRPr="00147BCE" w:rsidRDefault="00147BCE" w:rsidP="00147BCE">
            <w:pPr>
              <w:jc w:val="center"/>
              <w:rPr>
                <w:sz w:val="22"/>
                <w:szCs w:val="22"/>
              </w:rPr>
            </w:pPr>
            <w:r w:rsidRPr="00147BCE">
              <w:rPr>
                <w:sz w:val="22"/>
                <w:szCs w:val="22"/>
              </w:rPr>
              <w:t>стандартные</w:t>
            </w:r>
          </w:p>
        </w:tc>
        <w:tc>
          <w:tcPr>
            <w:tcW w:w="1803" w:type="dxa"/>
            <w:shd w:val="clear" w:color="000000" w:fill="FFFFFF"/>
            <w:vAlign w:val="center"/>
            <w:hideMark/>
          </w:tcPr>
          <w:p w:rsidR="00147BCE" w:rsidRPr="00147BCE" w:rsidRDefault="00147BCE" w:rsidP="00147BCE">
            <w:pPr>
              <w:jc w:val="center"/>
              <w:rPr>
                <w:sz w:val="22"/>
                <w:szCs w:val="22"/>
              </w:rPr>
            </w:pPr>
            <w:r w:rsidRPr="00147BCE">
              <w:rPr>
                <w:sz w:val="22"/>
                <w:szCs w:val="22"/>
              </w:rPr>
              <w:t>стандартные</w:t>
            </w:r>
          </w:p>
        </w:tc>
      </w:tr>
      <w:tr w:rsidR="00147BCE" w:rsidRPr="00147BCE" w:rsidTr="00746478">
        <w:trPr>
          <w:trHeight w:val="300"/>
        </w:trPr>
        <w:tc>
          <w:tcPr>
            <w:tcW w:w="2552" w:type="dxa"/>
            <w:shd w:val="clear" w:color="000000" w:fill="FFFFFF"/>
            <w:vAlign w:val="center"/>
            <w:hideMark/>
          </w:tcPr>
          <w:p w:rsidR="00147BCE" w:rsidRPr="00147BCE" w:rsidRDefault="00147BCE" w:rsidP="00147BCE">
            <w:pPr>
              <w:rPr>
                <w:bCs/>
                <w:sz w:val="22"/>
                <w:szCs w:val="22"/>
              </w:rPr>
            </w:pPr>
            <w:r w:rsidRPr="00147BCE">
              <w:rPr>
                <w:bCs/>
                <w:sz w:val="22"/>
                <w:szCs w:val="22"/>
              </w:rPr>
              <w:t>Условия продажи</w:t>
            </w:r>
          </w:p>
        </w:tc>
        <w:tc>
          <w:tcPr>
            <w:tcW w:w="2025" w:type="dxa"/>
            <w:shd w:val="clear" w:color="000000" w:fill="FFFFFF"/>
            <w:vAlign w:val="center"/>
            <w:hideMark/>
          </w:tcPr>
          <w:p w:rsidR="00147BCE" w:rsidRPr="00147BCE" w:rsidRDefault="00147BCE" w:rsidP="00147BCE">
            <w:pPr>
              <w:jc w:val="center"/>
              <w:rPr>
                <w:sz w:val="22"/>
                <w:szCs w:val="22"/>
              </w:rPr>
            </w:pPr>
            <w:r w:rsidRPr="00147BCE">
              <w:rPr>
                <w:sz w:val="22"/>
                <w:szCs w:val="22"/>
              </w:rPr>
              <w:t>типичные</w:t>
            </w:r>
          </w:p>
        </w:tc>
        <w:tc>
          <w:tcPr>
            <w:tcW w:w="1843" w:type="dxa"/>
            <w:shd w:val="clear" w:color="000000" w:fill="FFFFFF"/>
            <w:vAlign w:val="center"/>
            <w:hideMark/>
          </w:tcPr>
          <w:p w:rsidR="00147BCE" w:rsidRPr="00147BCE" w:rsidRDefault="00147BCE" w:rsidP="00147BCE">
            <w:pPr>
              <w:jc w:val="center"/>
              <w:rPr>
                <w:sz w:val="22"/>
                <w:szCs w:val="22"/>
              </w:rPr>
            </w:pPr>
            <w:r w:rsidRPr="00147BCE">
              <w:rPr>
                <w:sz w:val="22"/>
                <w:szCs w:val="22"/>
              </w:rPr>
              <w:t>типичные</w:t>
            </w:r>
          </w:p>
        </w:tc>
        <w:tc>
          <w:tcPr>
            <w:tcW w:w="1842" w:type="dxa"/>
            <w:shd w:val="clear" w:color="000000" w:fill="FFFFFF"/>
            <w:vAlign w:val="center"/>
            <w:hideMark/>
          </w:tcPr>
          <w:p w:rsidR="00147BCE" w:rsidRPr="00147BCE" w:rsidRDefault="00147BCE" w:rsidP="00147BCE">
            <w:pPr>
              <w:jc w:val="center"/>
              <w:rPr>
                <w:sz w:val="22"/>
                <w:szCs w:val="22"/>
              </w:rPr>
            </w:pPr>
            <w:r w:rsidRPr="00147BCE">
              <w:rPr>
                <w:sz w:val="22"/>
                <w:szCs w:val="22"/>
              </w:rPr>
              <w:t>типичные</w:t>
            </w:r>
          </w:p>
        </w:tc>
        <w:tc>
          <w:tcPr>
            <w:tcW w:w="1803" w:type="dxa"/>
            <w:shd w:val="clear" w:color="000000" w:fill="FFFFFF"/>
            <w:vAlign w:val="center"/>
            <w:hideMark/>
          </w:tcPr>
          <w:p w:rsidR="00147BCE" w:rsidRPr="00147BCE" w:rsidRDefault="00147BCE" w:rsidP="00147BCE">
            <w:pPr>
              <w:jc w:val="center"/>
              <w:rPr>
                <w:sz w:val="22"/>
                <w:szCs w:val="22"/>
              </w:rPr>
            </w:pPr>
            <w:r w:rsidRPr="00147BCE">
              <w:rPr>
                <w:sz w:val="22"/>
                <w:szCs w:val="22"/>
              </w:rPr>
              <w:t>типичные</w:t>
            </w:r>
          </w:p>
        </w:tc>
      </w:tr>
      <w:tr w:rsidR="00147BCE" w:rsidRPr="00147BCE" w:rsidTr="00746478">
        <w:trPr>
          <w:trHeight w:val="570"/>
        </w:trPr>
        <w:tc>
          <w:tcPr>
            <w:tcW w:w="2552" w:type="dxa"/>
            <w:shd w:val="clear" w:color="000000" w:fill="FFFFFF"/>
            <w:vAlign w:val="center"/>
            <w:hideMark/>
          </w:tcPr>
          <w:p w:rsidR="00147BCE" w:rsidRPr="00147BCE" w:rsidRDefault="00147BCE" w:rsidP="00147BCE">
            <w:pPr>
              <w:rPr>
                <w:bCs/>
                <w:sz w:val="22"/>
                <w:szCs w:val="22"/>
              </w:rPr>
            </w:pPr>
            <w:r w:rsidRPr="00147BCE">
              <w:rPr>
                <w:bCs/>
                <w:sz w:val="22"/>
                <w:szCs w:val="22"/>
              </w:rPr>
              <w:t>Факт сделки (уторгов</w:t>
            </w:r>
            <w:r w:rsidRPr="00147BCE">
              <w:rPr>
                <w:bCs/>
                <w:sz w:val="22"/>
                <w:szCs w:val="22"/>
              </w:rPr>
              <w:t>ы</w:t>
            </w:r>
            <w:r w:rsidRPr="00147BCE">
              <w:rPr>
                <w:bCs/>
                <w:sz w:val="22"/>
                <w:szCs w:val="22"/>
              </w:rPr>
              <w:t>вание)</w:t>
            </w:r>
          </w:p>
        </w:tc>
        <w:tc>
          <w:tcPr>
            <w:tcW w:w="2025" w:type="dxa"/>
            <w:shd w:val="clear" w:color="000000" w:fill="FFFFFF"/>
            <w:vAlign w:val="center"/>
            <w:hideMark/>
          </w:tcPr>
          <w:p w:rsidR="00147BCE" w:rsidRPr="00147BCE" w:rsidRDefault="00147BCE" w:rsidP="00147BCE">
            <w:pPr>
              <w:jc w:val="center"/>
              <w:rPr>
                <w:sz w:val="22"/>
                <w:szCs w:val="22"/>
              </w:rPr>
            </w:pPr>
            <w:r w:rsidRPr="00147BCE">
              <w:rPr>
                <w:sz w:val="22"/>
                <w:szCs w:val="22"/>
              </w:rPr>
              <w:t>-10,20%</w:t>
            </w:r>
          </w:p>
        </w:tc>
        <w:tc>
          <w:tcPr>
            <w:tcW w:w="1843" w:type="dxa"/>
            <w:shd w:val="clear" w:color="000000" w:fill="FFFFFF"/>
            <w:vAlign w:val="center"/>
            <w:hideMark/>
          </w:tcPr>
          <w:p w:rsidR="00147BCE" w:rsidRPr="00147BCE" w:rsidRDefault="00147BCE" w:rsidP="00147BCE">
            <w:pPr>
              <w:jc w:val="center"/>
              <w:rPr>
                <w:sz w:val="22"/>
                <w:szCs w:val="22"/>
              </w:rPr>
            </w:pPr>
            <w:r w:rsidRPr="00147BCE">
              <w:rPr>
                <w:sz w:val="22"/>
                <w:szCs w:val="22"/>
              </w:rPr>
              <w:t>-10,20%</w:t>
            </w:r>
          </w:p>
        </w:tc>
        <w:tc>
          <w:tcPr>
            <w:tcW w:w="1842" w:type="dxa"/>
            <w:shd w:val="clear" w:color="000000" w:fill="FFFFFF"/>
            <w:vAlign w:val="center"/>
            <w:hideMark/>
          </w:tcPr>
          <w:p w:rsidR="00147BCE" w:rsidRPr="00147BCE" w:rsidRDefault="00147BCE" w:rsidP="00147BCE">
            <w:pPr>
              <w:jc w:val="center"/>
              <w:rPr>
                <w:sz w:val="22"/>
                <w:szCs w:val="22"/>
              </w:rPr>
            </w:pPr>
            <w:r w:rsidRPr="00147BCE">
              <w:rPr>
                <w:sz w:val="22"/>
                <w:szCs w:val="22"/>
              </w:rPr>
              <w:t>-10,20%</w:t>
            </w:r>
          </w:p>
        </w:tc>
        <w:tc>
          <w:tcPr>
            <w:tcW w:w="1803" w:type="dxa"/>
            <w:shd w:val="clear" w:color="000000" w:fill="FFFFFF"/>
            <w:vAlign w:val="center"/>
            <w:hideMark/>
          </w:tcPr>
          <w:p w:rsidR="00147BCE" w:rsidRPr="00147BCE" w:rsidRDefault="00147BCE" w:rsidP="00147BCE">
            <w:pPr>
              <w:jc w:val="center"/>
              <w:rPr>
                <w:sz w:val="22"/>
                <w:szCs w:val="22"/>
              </w:rPr>
            </w:pPr>
            <w:r w:rsidRPr="00147BCE">
              <w:rPr>
                <w:sz w:val="22"/>
                <w:szCs w:val="22"/>
              </w:rPr>
              <w:t>-10,20%</w:t>
            </w:r>
          </w:p>
        </w:tc>
      </w:tr>
      <w:tr w:rsidR="00147BCE" w:rsidRPr="00147BCE" w:rsidTr="00746478">
        <w:trPr>
          <w:trHeight w:val="570"/>
        </w:trPr>
        <w:tc>
          <w:tcPr>
            <w:tcW w:w="2552" w:type="dxa"/>
            <w:shd w:val="clear" w:color="000000" w:fill="FFFFFF"/>
            <w:vAlign w:val="center"/>
            <w:hideMark/>
          </w:tcPr>
          <w:p w:rsidR="00147BCE" w:rsidRPr="00147BCE" w:rsidRDefault="00147BCE" w:rsidP="00147BCE">
            <w:pPr>
              <w:rPr>
                <w:bCs/>
                <w:sz w:val="22"/>
                <w:szCs w:val="22"/>
              </w:rPr>
            </w:pPr>
            <w:r w:rsidRPr="00147BCE">
              <w:rPr>
                <w:bCs/>
                <w:sz w:val="22"/>
                <w:szCs w:val="22"/>
              </w:rPr>
              <w:t>Дата предложения</w:t>
            </w:r>
          </w:p>
        </w:tc>
        <w:tc>
          <w:tcPr>
            <w:tcW w:w="2025" w:type="dxa"/>
            <w:shd w:val="clear" w:color="000000" w:fill="FFFFFF"/>
            <w:vAlign w:val="center"/>
            <w:hideMark/>
          </w:tcPr>
          <w:p w:rsidR="00147BCE" w:rsidRPr="00147BCE" w:rsidRDefault="00147BCE" w:rsidP="00147BCE">
            <w:pPr>
              <w:jc w:val="center"/>
              <w:rPr>
                <w:sz w:val="22"/>
                <w:szCs w:val="22"/>
              </w:rPr>
            </w:pPr>
            <w:r w:rsidRPr="00147BCE">
              <w:rPr>
                <w:sz w:val="22"/>
                <w:szCs w:val="22"/>
              </w:rPr>
              <w:t>янв.</w:t>
            </w:r>
            <w:r>
              <w:rPr>
                <w:sz w:val="22"/>
                <w:szCs w:val="22"/>
              </w:rPr>
              <w:t xml:space="preserve"> </w:t>
            </w:r>
            <w:r w:rsidRPr="00147BCE">
              <w:rPr>
                <w:sz w:val="22"/>
                <w:szCs w:val="22"/>
              </w:rPr>
              <w:t>18</w:t>
            </w:r>
          </w:p>
        </w:tc>
        <w:tc>
          <w:tcPr>
            <w:tcW w:w="1843" w:type="dxa"/>
            <w:shd w:val="clear" w:color="000000" w:fill="FFFFFF"/>
            <w:vAlign w:val="center"/>
            <w:hideMark/>
          </w:tcPr>
          <w:p w:rsidR="00147BCE" w:rsidRPr="00147BCE" w:rsidRDefault="00147BCE" w:rsidP="00147BCE">
            <w:pPr>
              <w:jc w:val="center"/>
              <w:rPr>
                <w:sz w:val="22"/>
                <w:szCs w:val="22"/>
              </w:rPr>
            </w:pPr>
            <w:r w:rsidRPr="00147BCE">
              <w:rPr>
                <w:sz w:val="22"/>
                <w:szCs w:val="22"/>
              </w:rPr>
              <w:t>ноя.</w:t>
            </w:r>
            <w:r>
              <w:rPr>
                <w:sz w:val="22"/>
                <w:szCs w:val="22"/>
              </w:rPr>
              <w:t xml:space="preserve"> </w:t>
            </w:r>
            <w:r w:rsidRPr="00147BCE">
              <w:rPr>
                <w:sz w:val="22"/>
                <w:szCs w:val="22"/>
              </w:rPr>
              <w:t>18</w:t>
            </w:r>
          </w:p>
        </w:tc>
        <w:tc>
          <w:tcPr>
            <w:tcW w:w="1842" w:type="dxa"/>
            <w:shd w:val="clear" w:color="000000" w:fill="FFFFFF"/>
            <w:vAlign w:val="center"/>
            <w:hideMark/>
          </w:tcPr>
          <w:p w:rsidR="00147BCE" w:rsidRPr="00147BCE" w:rsidRDefault="00147BCE" w:rsidP="00147BCE">
            <w:pPr>
              <w:jc w:val="center"/>
              <w:rPr>
                <w:sz w:val="22"/>
                <w:szCs w:val="22"/>
              </w:rPr>
            </w:pPr>
            <w:r w:rsidRPr="00147BCE">
              <w:rPr>
                <w:sz w:val="22"/>
                <w:szCs w:val="22"/>
              </w:rPr>
              <w:t>ноя.</w:t>
            </w:r>
            <w:r>
              <w:rPr>
                <w:sz w:val="22"/>
                <w:szCs w:val="22"/>
              </w:rPr>
              <w:t xml:space="preserve"> </w:t>
            </w:r>
            <w:r w:rsidRPr="00147BCE">
              <w:rPr>
                <w:sz w:val="22"/>
                <w:szCs w:val="22"/>
              </w:rPr>
              <w:t>18</w:t>
            </w:r>
          </w:p>
        </w:tc>
        <w:tc>
          <w:tcPr>
            <w:tcW w:w="1803" w:type="dxa"/>
            <w:shd w:val="clear" w:color="000000" w:fill="FFFFFF"/>
            <w:vAlign w:val="center"/>
            <w:hideMark/>
          </w:tcPr>
          <w:p w:rsidR="00147BCE" w:rsidRPr="00147BCE" w:rsidRDefault="00147BCE" w:rsidP="00147BCE">
            <w:pPr>
              <w:jc w:val="center"/>
              <w:rPr>
                <w:sz w:val="22"/>
                <w:szCs w:val="22"/>
              </w:rPr>
            </w:pPr>
            <w:r w:rsidRPr="00147BCE">
              <w:rPr>
                <w:sz w:val="22"/>
                <w:szCs w:val="22"/>
              </w:rPr>
              <w:t>ноя.</w:t>
            </w:r>
            <w:r>
              <w:rPr>
                <w:sz w:val="22"/>
                <w:szCs w:val="22"/>
              </w:rPr>
              <w:t xml:space="preserve"> </w:t>
            </w:r>
            <w:r w:rsidRPr="00147BCE">
              <w:rPr>
                <w:sz w:val="22"/>
                <w:szCs w:val="22"/>
              </w:rPr>
              <w:t>18</w:t>
            </w:r>
          </w:p>
        </w:tc>
      </w:tr>
      <w:tr w:rsidR="00147BCE" w:rsidRPr="00147BCE" w:rsidTr="00746478">
        <w:trPr>
          <w:trHeight w:val="769"/>
        </w:trPr>
        <w:tc>
          <w:tcPr>
            <w:tcW w:w="2552" w:type="dxa"/>
            <w:shd w:val="clear" w:color="000000" w:fill="FFFFFF"/>
            <w:vAlign w:val="center"/>
            <w:hideMark/>
          </w:tcPr>
          <w:p w:rsidR="00147BCE" w:rsidRPr="00147BCE" w:rsidRDefault="00147BCE" w:rsidP="00147BCE">
            <w:pPr>
              <w:rPr>
                <w:bCs/>
                <w:sz w:val="22"/>
                <w:szCs w:val="22"/>
              </w:rPr>
            </w:pPr>
            <w:r w:rsidRPr="00147BCE">
              <w:rPr>
                <w:bCs/>
                <w:sz w:val="22"/>
                <w:szCs w:val="22"/>
              </w:rPr>
              <w:t>Корректировка на м</w:t>
            </w:r>
            <w:r w:rsidRPr="00147BCE">
              <w:rPr>
                <w:bCs/>
                <w:sz w:val="22"/>
                <w:szCs w:val="22"/>
              </w:rPr>
              <w:t>е</w:t>
            </w:r>
            <w:r w:rsidRPr="00147BCE">
              <w:rPr>
                <w:bCs/>
                <w:sz w:val="22"/>
                <w:szCs w:val="22"/>
              </w:rPr>
              <w:t>стоположение</w:t>
            </w:r>
          </w:p>
        </w:tc>
        <w:tc>
          <w:tcPr>
            <w:tcW w:w="2025" w:type="dxa"/>
            <w:shd w:val="clear" w:color="000000" w:fill="FFFFFF"/>
            <w:vAlign w:val="bottom"/>
            <w:hideMark/>
          </w:tcPr>
          <w:p w:rsidR="00147BCE" w:rsidRPr="00147BCE" w:rsidRDefault="00147BCE" w:rsidP="00147BCE">
            <w:pPr>
              <w:jc w:val="center"/>
              <w:rPr>
                <w:sz w:val="22"/>
                <w:szCs w:val="22"/>
              </w:rPr>
            </w:pPr>
            <w:r w:rsidRPr="00147BCE">
              <w:rPr>
                <w:sz w:val="22"/>
                <w:szCs w:val="22"/>
              </w:rPr>
              <w:t>Москва, Гог</w:t>
            </w:r>
            <w:r>
              <w:rPr>
                <w:sz w:val="22"/>
                <w:szCs w:val="22"/>
              </w:rPr>
              <w:t>о</w:t>
            </w:r>
            <w:r w:rsidRPr="00147BCE">
              <w:rPr>
                <w:sz w:val="22"/>
                <w:szCs w:val="22"/>
              </w:rPr>
              <w:t>ле</w:t>
            </w:r>
            <w:r w:rsidRPr="00147BCE">
              <w:rPr>
                <w:sz w:val="22"/>
                <w:szCs w:val="22"/>
              </w:rPr>
              <w:t>в</w:t>
            </w:r>
            <w:r w:rsidRPr="00147BCE">
              <w:rPr>
                <w:sz w:val="22"/>
                <w:szCs w:val="22"/>
              </w:rPr>
              <w:t>ский бульвар 23</w:t>
            </w:r>
          </w:p>
        </w:tc>
        <w:tc>
          <w:tcPr>
            <w:tcW w:w="1843" w:type="dxa"/>
            <w:shd w:val="clear" w:color="000000" w:fill="FFFFFF"/>
            <w:vAlign w:val="bottom"/>
            <w:hideMark/>
          </w:tcPr>
          <w:p w:rsidR="00147BCE" w:rsidRPr="00147BCE" w:rsidRDefault="00147BCE" w:rsidP="00147BCE">
            <w:pPr>
              <w:jc w:val="center"/>
              <w:rPr>
                <w:sz w:val="22"/>
                <w:szCs w:val="22"/>
              </w:rPr>
            </w:pPr>
            <w:r w:rsidRPr="00147BCE">
              <w:rPr>
                <w:sz w:val="22"/>
                <w:szCs w:val="22"/>
              </w:rPr>
              <w:t>Москва, Гог</w:t>
            </w:r>
            <w:r>
              <w:rPr>
                <w:sz w:val="22"/>
                <w:szCs w:val="22"/>
              </w:rPr>
              <w:t>о</w:t>
            </w:r>
            <w:r w:rsidRPr="00147BCE">
              <w:rPr>
                <w:sz w:val="22"/>
                <w:szCs w:val="22"/>
              </w:rPr>
              <w:t>левский бульвар 5 стр.</w:t>
            </w:r>
            <w:r>
              <w:rPr>
                <w:sz w:val="22"/>
                <w:szCs w:val="22"/>
              </w:rPr>
              <w:t xml:space="preserve"> </w:t>
            </w:r>
            <w:r w:rsidRPr="00147BCE">
              <w:rPr>
                <w:sz w:val="22"/>
                <w:szCs w:val="22"/>
              </w:rPr>
              <w:t>1</w:t>
            </w:r>
          </w:p>
        </w:tc>
        <w:tc>
          <w:tcPr>
            <w:tcW w:w="1842" w:type="dxa"/>
            <w:shd w:val="clear" w:color="000000" w:fill="FFFFFF"/>
            <w:vAlign w:val="bottom"/>
            <w:hideMark/>
          </w:tcPr>
          <w:p w:rsidR="00147BCE" w:rsidRPr="00147BCE" w:rsidRDefault="00147BCE" w:rsidP="00147BCE">
            <w:pPr>
              <w:jc w:val="center"/>
              <w:rPr>
                <w:sz w:val="22"/>
                <w:szCs w:val="22"/>
              </w:rPr>
            </w:pPr>
            <w:r w:rsidRPr="00147BCE">
              <w:rPr>
                <w:sz w:val="22"/>
                <w:szCs w:val="22"/>
              </w:rPr>
              <w:t>Москва, Гог</w:t>
            </w:r>
            <w:r>
              <w:rPr>
                <w:sz w:val="22"/>
                <w:szCs w:val="22"/>
              </w:rPr>
              <w:t>о</w:t>
            </w:r>
            <w:r w:rsidRPr="00147BCE">
              <w:rPr>
                <w:sz w:val="22"/>
                <w:szCs w:val="22"/>
              </w:rPr>
              <w:t>левский бульвар д.</w:t>
            </w:r>
            <w:r>
              <w:rPr>
                <w:sz w:val="22"/>
                <w:szCs w:val="22"/>
              </w:rPr>
              <w:t xml:space="preserve"> </w:t>
            </w:r>
            <w:r w:rsidRPr="00147BCE">
              <w:rPr>
                <w:sz w:val="22"/>
                <w:szCs w:val="22"/>
              </w:rPr>
              <w:t>1</w:t>
            </w:r>
          </w:p>
        </w:tc>
        <w:tc>
          <w:tcPr>
            <w:tcW w:w="1803" w:type="dxa"/>
            <w:shd w:val="clear" w:color="000000" w:fill="FFFFFF"/>
            <w:vAlign w:val="bottom"/>
            <w:hideMark/>
          </w:tcPr>
          <w:p w:rsidR="00147BCE" w:rsidRPr="00147BCE" w:rsidRDefault="00147BCE" w:rsidP="00147BCE">
            <w:pPr>
              <w:jc w:val="center"/>
              <w:rPr>
                <w:sz w:val="22"/>
                <w:szCs w:val="22"/>
              </w:rPr>
            </w:pPr>
            <w:r w:rsidRPr="00147BCE">
              <w:rPr>
                <w:sz w:val="22"/>
                <w:szCs w:val="22"/>
              </w:rPr>
              <w:t>Москва, Гог</w:t>
            </w:r>
            <w:r>
              <w:rPr>
                <w:sz w:val="22"/>
                <w:szCs w:val="22"/>
              </w:rPr>
              <w:t>о</w:t>
            </w:r>
            <w:r w:rsidRPr="00147BCE">
              <w:rPr>
                <w:sz w:val="22"/>
                <w:szCs w:val="22"/>
              </w:rPr>
              <w:t>левский бульвар д.</w:t>
            </w:r>
            <w:r>
              <w:rPr>
                <w:sz w:val="22"/>
                <w:szCs w:val="22"/>
              </w:rPr>
              <w:t xml:space="preserve"> </w:t>
            </w:r>
            <w:r w:rsidRPr="00147BCE">
              <w:rPr>
                <w:sz w:val="22"/>
                <w:szCs w:val="22"/>
              </w:rPr>
              <w:t>15</w:t>
            </w:r>
          </w:p>
        </w:tc>
      </w:tr>
      <w:tr w:rsidR="00147BCE" w:rsidRPr="00147BCE" w:rsidTr="00746478">
        <w:trPr>
          <w:trHeight w:val="417"/>
        </w:trPr>
        <w:tc>
          <w:tcPr>
            <w:tcW w:w="2552" w:type="dxa"/>
            <w:shd w:val="clear" w:color="000000" w:fill="FFFFFF"/>
            <w:vAlign w:val="center"/>
            <w:hideMark/>
          </w:tcPr>
          <w:p w:rsidR="00147BCE" w:rsidRPr="00147BCE" w:rsidRDefault="00147BCE" w:rsidP="00147BCE">
            <w:pPr>
              <w:rPr>
                <w:bCs/>
                <w:sz w:val="22"/>
                <w:szCs w:val="22"/>
              </w:rPr>
            </w:pPr>
            <w:r w:rsidRPr="00147BCE">
              <w:rPr>
                <w:bCs/>
                <w:sz w:val="22"/>
                <w:szCs w:val="22"/>
              </w:rPr>
              <w:t xml:space="preserve">Тип недвижимости </w:t>
            </w:r>
          </w:p>
        </w:tc>
        <w:tc>
          <w:tcPr>
            <w:tcW w:w="2025" w:type="dxa"/>
            <w:shd w:val="clear" w:color="000000" w:fill="FFFFFF"/>
            <w:vAlign w:val="center"/>
            <w:hideMark/>
          </w:tcPr>
          <w:p w:rsidR="00147BCE" w:rsidRPr="00147BCE" w:rsidRDefault="00147BCE" w:rsidP="00147BCE">
            <w:pPr>
              <w:jc w:val="center"/>
              <w:rPr>
                <w:sz w:val="22"/>
                <w:szCs w:val="22"/>
              </w:rPr>
            </w:pPr>
            <w:r w:rsidRPr="00147BCE">
              <w:rPr>
                <w:sz w:val="22"/>
                <w:szCs w:val="22"/>
              </w:rPr>
              <w:t>помещение</w:t>
            </w:r>
          </w:p>
        </w:tc>
        <w:tc>
          <w:tcPr>
            <w:tcW w:w="1843" w:type="dxa"/>
            <w:shd w:val="clear" w:color="000000" w:fill="FFFFFF"/>
            <w:vAlign w:val="center"/>
            <w:hideMark/>
          </w:tcPr>
          <w:p w:rsidR="00147BCE" w:rsidRPr="00147BCE" w:rsidRDefault="00147BCE" w:rsidP="00147BCE">
            <w:pPr>
              <w:jc w:val="center"/>
              <w:rPr>
                <w:sz w:val="22"/>
                <w:szCs w:val="22"/>
              </w:rPr>
            </w:pPr>
            <w:r w:rsidRPr="00147BCE">
              <w:rPr>
                <w:sz w:val="22"/>
                <w:szCs w:val="22"/>
              </w:rPr>
              <w:t>здание</w:t>
            </w:r>
          </w:p>
        </w:tc>
        <w:tc>
          <w:tcPr>
            <w:tcW w:w="1842" w:type="dxa"/>
            <w:shd w:val="clear" w:color="000000" w:fill="FFFFFF"/>
            <w:vAlign w:val="center"/>
            <w:hideMark/>
          </w:tcPr>
          <w:p w:rsidR="00147BCE" w:rsidRPr="00147BCE" w:rsidRDefault="00147BCE" w:rsidP="00147BCE">
            <w:pPr>
              <w:jc w:val="center"/>
              <w:rPr>
                <w:sz w:val="22"/>
                <w:szCs w:val="22"/>
              </w:rPr>
            </w:pPr>
            <w:r w:rsidRPr="00147BCE">
              <w:rPr>
                <w:sz w:val="22"/>
                <w:szCs w:val="22"/>
              </w:rPr>
              <w:t>помещение</w:t>
            </w:r>
          </w:p>
        </w:tc>
        <w:tc>
          <w:tcPr>
            <w:tcW w:w="1803" w:type="dxa"/>
            <w:shd w:val="clear" w:color="000000" w:fill="FFFFFF"/>
            <w:vAlign w:val="center"/>
            <w:hideMark/>
          </w:tcPr>
          <w:p w:rsidR="00147BCE" w:rsidRPr="00147BCE" w:rsidRDefault="00147BCE" w:rsidP="00147BCE">
            <w:pPr>
              <w:jc w:val="center"/>
              <w:rPr>
                <w:sz w:val="22"/>
                <w:szCs w:val="22"/>
              </w:rPr>
            </w:pPr>
            <w:r w:rsidRPr="00147BCE">
              <w:rPr>
                <w:sz w:val="22"/>
                <w:szCs w:val="22"/>
              </w:rPr>
              <w:t>здание</w:t>
            </w:r>
          </w:p>
        </w:tc>
      </w:tr>
      <w:tr w:rsidR="00147BCE" w:rsidRPr="00147BCE" w:rsidTr="00746478">
        <w:trPr>
          <w:trHeight w:val="278"/>
        </w:trPr>
        <w:tc>
          <w:tcPr>
            <w:tcW w:w="2552" w:type="dxa"/>
            <w:shd w:val="clear" w:color="000000" w:fill="FFFFFF"/>
            <w:vAlign w:val="center"/>
            <w:hideMark/>
          </w:tcPr>
          <w:p w:rsidR="00147BCE" w:rsidRPr="00147BCE" w:rsidRDefault="00147BCE" w:rsidP="00147BCE">
            <w:pPr>
              <w:rPr>
                <w:bCs/>
                <w:sz w:val="22"/>
                <w:szCs w:val="22"/>
              </w:rPr>
            </w:pPr>
            <w:r w:rsidRPr="00147BCE">
              <w:rPr>
                <w:bCs/>
                <w:sz w:val="22"/>
                <w:szCs w:val="22"/>
              </w:rPr>
              <w:t>Этаж расположения</w:t>
            </w:r>
          </w:p>
        </w:tc>
        <w:tc>
          <w:tcPr>
            <w:tcW w:w="2025" w:type="dxa"/>
            <w:shd w:val="clear" w:color="000000" w:fill="FFFFFF"/>
            <w:vAlign w:val="center"/>
            <w:hideMark/>
          </w:tcPr>
          <w:p w:rsidR="00147BCE" w:rsidRPr="00147BCE" w:rsidRDefault="00147BCE" w:rsidP="00147BCE">
            <w:pPr>
              <w:jc w:val="center"/>
              <w:rPr>
                <w:sz w:val="22"/>
                <w:szCs w:val="22"/>
              </w:rPr>
            </w:pPr>
            <w:r w:rsidRPr="00147BCE">
              <w:rPr>
                <w:sz w:val="22"/>
                <w:szCs w:val="22"/>
              </w:rPr>
              <w:t>1</w:t>
            </w:r>
          </w:p>
        </w:tc>
        <w:tc>
          <w:tcPr>
            <w:tcW w:w="1843" w:type="dxa"/>
            <w:shd w:val="clear" w:color="000000" w:fill="FFFFFF"/>
            <w:vAlign w:val="center"/>
            <w:hideMark/>
          </w:tcPr>
          <w:p w:rsidR="00147BCE" w:rsidRPr="00147BCE" w:rsidRDefault="00147BCE" w:rsidP="00147BCE">
            <w:pPr>
              <w:jc w:val="center"/>
              <w:rPr>
                <w:sz w:val="22"/>
                <w:szCs w:val="22"/>
              </w:rPr>
            </w:pPr>
            <w:r w:rsidRPr="00147BCE">
              <w:rPr>
                <w:sz w:val="22"/>
                <w:szCs w:val="22"/>
              </w:rPr>
              <w:t>1+2+3</w:t>
            </w:r>
          </w:p>
        </w:tc>
        <w:tc>
          <w:tcPr>
            <w:tcW w:w="1842" w:type="dxa"/>
            <w:shd w:val="clear" w:color="000000" w:fill="FFFFFF"/>
            <w:vAlign w:val="center"/>
            <w:hideMark/>
          </w:tcPr>
          <w:p w:rsidR="00147BCE" w:rsidRPr="00147BCE" w:rsidRDefault="00147BCE" w:rsidP="00147BCE">
            <w:pPr>
              <w:jc w:val="center"/>
              <w:rPr>
                <w:sz w:val="22"/>
                <w:szCs w:val="22"/>
              </w:rPr>
            </w:pPr>
            <w:r w:rsidRPr="00147BCE">
              <w:rPr>
                <w:sz w:val="22"/>
                <w:szCs w:val="22"/>
              </w:rPr>
              <w:t>1</w:t>
            </w:r>
          </w:p>
        </w:tc>
        <w:tc>
          <w:tcPr>
            <w:tcW w:w="1803" w:type="dxa"/>
            <w:shd w:val="clear" w:color="000000" w:fill="FFFFFF"/>
            <w:noWrap/>
            <w:vAlign w:val="bottom"/>
            <w:hideMark/>
          </w:tcPr>
          <w:p w:rsidR="00147BCE" w:rsidRPr="00147BCE" w:rsidRDefault="00147BCE" w:rsidP="00147BCE">
            <w:pPr>
              <w:jc w:val="center"/>
              <w:rPr>
                <w:sz w:val="22"/>
                <w:szCs w:val="22"/>
              </w:rPr>
            </w:pPr>
            <w:r w:rsidRPr="00147BCE">
              <w:rPr>
                <w:sz w:val="22"/>
                <w:szCs w:val="22"/>
              </w:rPr>
              <w:t>1+2</w:t>
            </w:r>
          </w:p>
        </w:tc>
      </w:tr>
      <w:tr w:rsidR="00147BCE" w:rsidRPr="00147BCE" w:rsidTr="00746478">
        <w:trPr>
          <w:trHeight w:val="327"/>
        </w:trPr>
        <w:tc>
          <w:tcPr>
            <w:tcW w:w="2552" w:type="dxa"/>
            <w:shd w:val="clear" w:color="000000" w:fill="FFFFFF"/>
            <w:vAlign w:val="center"/>
            <w:hideMark/>
          </w:tcPr>
          <w:p w:rsidR="00147BCE" w:rsidRPr="00147BCE" w:rsidRDefault="00147BCE" w:rsidP="00147BCE">
            <w:pPr>
              <w:rPr>
                <w:bCs/>
                <w:sz w:val="22"/>
                <w:szCs w:val="22"/>
              </w:rPr>
            </w:pPr>
            <w:r w:rsidRPr="00147BCE">
              <w:rPr>
                <w:bCs/>
                <w:sz w:val="22"/>
                <w:szCs w:val="22"/>
              </w:rPr>
              <w:t>Техническое состояние</w:t>
            </w:r>
          </w:p>
        </w:tc>
        <w:tc>
          <w:tcPr>
            <w:tcW w:w="2025" w:type="dxa"/>
            <w:shd w:val="clear" w:color="000000" w:fill="FFFFFF"/>
            <w:vAlign w:val="center"/>
            <w:hideMark/>
          </w:tcPr>
          <w:p w:rsidR="00147BCE" w:rsidRPr="00147BCE" w:rsidRDefault="00147BCE" w:rsidP="00147BCE">
            <w:pPr>
              <w:jc w:val="center"/>
              <w:rPr>
                <w:sz w:val="22"/>
                <w:szCs w:val="22"/>
              </w:rPr>
            </w:pPr>
            <w:r w:rsidRPr="00147BCE">
              <w:rPr>
                <w:sz w:val="22"/>
                <w:szCs w:val="22"/>
              </w:rPr>
              <w:t>хорошее</w:t>
            </w:r>
          </w:p>
        </w:tc>
        <w:tc>
          <w:tcPr>
            <w:tcW w:w="1843" w:type="dxa"/>
            <w:shd w:val="clear" w:color="000000" w:fill="FFFFFF"/>
            <w:vAlign w:val="center"/>
            <w:hideMark/>
          </w:tcPr>
          <w:p w:rsidR="00147BCE" w:rsidRPr="00147BCE" w:rsidRDefault="00147BCE" w:rsidP="00147BCE">
            <w:pPr>
              <w:jc w:val="center"/>
              <w:rPr>
                <w:sz w:val="22"/>
                <w:szCs w:val="22"/>
              </w:rPr>
            </w:pPr>
            <w:r w:rsidRPr="00147BCE">
              <w:rPr>
                <w:sz w:val="22"/>
                <w:szCs w:val="22"/>
              </w:rPr>
              <w:t>хорошее</w:t>
            </w:r>
          </w:p>
        </w:tc>
        <w:tc>
          <w:tcPr>
            <w:tcW w:w="1842" w:type="dxa"/>
            <w:shd w:val="clear" w:color="000000" w:fill="FFFFFF"/>
            <w:vAlign w:val="center"/>
            <w:hideMark/>
          </w:tcPr>
          <w:p w:rsidR="00147BCE" w:rsidRPr="00147BCE" w:rsidRDefault="00147BCE" w:rsidP="00147BCE">
            <w:pPr>
              <w:jc w:val="center"/>
              <w:rPr>
                <w:sz w:val="22"/>
                <w:szCs w:val="22"/>
              </w:rPr>
            </w:pPr>
            <w:r w:rsidRPr="00147BCE">
              <w:rPr>
                <w:sz w:val="22"/>
                <w:szCs w:val="22"/>
              </w:rPr>
              <w:t>хорошее</w:t>
            </w:r>
          </w:p>
        </w:tc>
        <w:tc>
          <w:tcPr>
            <w:tcW w:w="1803" w:type="dxa"/>
            <w:shd w:val="clear" w:color="000000" w:fill="FFFFFF"/>
            <w:vAlign w:val="center"/>
            <w:hideMark/>
          </w:tcPr>
          <w:p w:rsidR="00147BCE" w:rsidRPr="00147BCE" w:rsidRDefault="00147BCE" w:rsidP="00147BCE">
            <w:pPr>
              <w:jc w:val="center"/>
              <w:rPr>
                <w:sz w:val="22"/>
                <w:szCs w:val="22"/>
              </w:rPr>
            </w:pPr>
            <w:r w:rsidRPr="00147BCE">
              <w:rPr>
                <w:sz w:val="22"/>
                <w:szCs w:val="22"/>
              </w:rPr>
              <w:t>хорошее</w:t>
            </w:r>
          </w:p>
        </w:tc>
      </w:tr>
      <w:tr w:rsidR="00147BCE" w:rsidRPr="00147BCE" w:rsidTr="00746478">
        <w:trPr>
          <w:trHeight w:val="555"/>
        </w:trPr>
        <w:tc>
          <w:tcPr>
            <w:tcW w:w="2552" w:type="dxa"/>
            <w:shd w:val="clear" w:color="000000" w:fill="FFFFFF"/>
            <w:vAlign w:val="center"/>
            <w:hideMark/>
          </w:tcPr>
          <w:p w:rsidR="00147BCE" w:rsidRPr="00147BCE" w:rsidRDefault="00147BCE" w:rsidP="00147BCE">
            <w:pPr>
              <w:rPr>
                <w:bCs/>
                <w:sz w:val="22"/>
                <w:szCs w:val="22"/>
              </w:rPr>
            </w:pPr>
            <w:r w:rsidRPr="00147BCE">
              <w:rPr>
                <w:bCs/>
                <w:sz w:val="22"/>
                <w:szCs w:val="22"/>
              </w:rPr>
              <w:t>Наличие необходимого инженерного обеспеч</w:t>
            </w:r>
            <w:r w:rsidRPr="00147BCE">
              <w:rPr>
                <w:bCs/>
                <w:sz w:val="22"/>
                <w:szCs w:val="22"/>
              </w:rPr>
              <w:t>е</w:t>
            </w:r>
            <w:r w:rsidRPr="00147BCE">
              <w:rPr>
                <w:bCs/>
                <w:sz w:val="22"/>
                <w:szCs w:val="22"/>
              </w:rPr>
              <w:t>ния</w:t>
            </w:r>
          </w:p>
        </w:tc>
        <w:tc>
          <w:tcPr>
            <w:tcW w:w="2025" w:type="dxa"/>
            <w:shd w:val="clear" w:color="000000" w:fill="FFFFFF"/>
            <w:vAlign w:val="center"/>
            <w:hideMark/>
          </w:tcPr>
          <w:p w:rsidR="00147BCE" w:rsidRPr="00147BCE" w:rsidRDefault="00147BCE" w:rsidP="00147BCE">
            <w:pPr>
              <w:jc w:val="center"/>
              <w:rPr>
                <w:sz w:val="22"/>
                <w:szCs w:val="22"/>
              </w:rPr>
            </w:pPr>
            <w:r w:rsidRPr="00147BCE">
              <w:rPr>
                <w:sz w:val="22"/>
                <w:szCs w:val="22"/>
              </w:rPr>
              <w:t>есть</w:t>
            </w:r>
          </w:p>
        </w:tc>
        <w:tc>
          <w:tcPr>
            <w:tcW w:w="1843" w:type="dxa"/>
            <w:shd w:val="clear" w:color="000000" w:fill="FFFFFF"/>
            <w:vAlign w:val="center"/>
            <w:hideMark/>
          </w:tcPr>
          <w:p w:rsidR="00147BCE" w:rsidRPr="00147BCE" w:rsidRDefault="00147BCE" w:rsidP="00147BCE">
            <w:pPr>
              <w:jc w:val="center"/>
              <w:rPr>
                <w:sz w:val="22"/>
                <w:szCs w:val="22"/>
              </w:rPr>
            </w:pPr>
            <w:r w:rsidRPr="00147BCE">
              <w:rPr>
                <w:sz w:val="22"/>
                <w:szCs w:val="22"/>
              </w:rPr>
              <w:t>есть</w:t>
            </w:r>
          </w:p>
        </w:tc>
        <w:tc>
          <w:tcPr>
            <w:tcW w:w="1842" w:type="dxa"/>
            <w:shd w:val="clear" w:color="000000" w:fill="FFFFFF"/>
            <w:vAlign w:val="center"/>
            <w:hideMark/>
          </w:tcPr>
          <w:p w:rsidR="00147BCE" w:rsidRPr="00147BCE" w:rsidRDefault="00147BCE" w:rsidP="00147BCE">
            <w:pPr>
              <w:jc w:val="center"/>
              <w:rPr>
                <w:sz w:val="22"/>
                <w:szCs w:val="22"/>
              </w:rPr>
            </w:pPr>
            <w:r w:rsidRPr="00147BCE">
              <w:rPr>
                <w:sz w:val="22"/>
                <w:szCs w:val="22"/>
              </w:rPr>
              <w:t>есть</w:t>
            </w:r>
          </w:p>
        </w:tc>
        <w:tc>
          <w:tcPr>
            <w:tcW w:w="1803" w:type="dxa"/>
            <w:shd w:val="clear" w:color="000000" w:fill="FFFFFF"/>
            <w:vAlign w:val="center"/>
            <w:hideMark/>
          </w:tcPr>
          <w:p w:rsidR="00147BCE" w:rsidRPr="00147BCE" w:rsidRDefault="00147BCE" w:rsidP="00147BCE">
            <w:pPr>
              <w:jc w:val="center"/>
              <w:rPr>
                <w:sz w:val="22"/>
                <w:szCs w:val="22"/>
              </w:rPr>
            </w:pPr>
            <w:r w:rsidRPr="00147BCE">
              <w:rPr>
                <w:sz w:val="22"/>
                <w:szCs w:val="22"/>
              </w:rPr>
              <w:t>есть</w:t>
            </w:r>
          </w:p>
        </w:tc>
      </w:tr>
      <w:tr w:rsidR="00147BCE" w:rsidRPr="00147BCE" w:rsidTr="00746478">
        <w:trPr>
          <w:trHeight w:val="435"/>
        </w:trPr>
        <w:tc>
          <w:tcPr>
            <w:tcW w:w="2552" w:type="dxa"/>
            <w:shd w:val="clear" w:color="000000" w:fill="FFFFFF"/>
            <w:vAlign w:val="center"/>
            <w:hideMark/>
          </w:tcPr>
          <w:p w:rsidR="00147BCE" w:rsidRPr="00147BCE" w:rsidRDefault="00147BCE" w:rsidP="00147BCE">
            <w:pPr>
              <w:rPr>
                <w:bCs/>
                <w:sz w:val="22"/>
                <w:szCs w:val="22"/>
              </w:rPr>
            </w:pPr>
            <w:r w:rsidRPr="00147BCE">
              <w:rPr>
                <w:bCs/>
                <w:sz w:val="22"/>
                <w:szCs w:val="22"/>
              </w:rPr>
              <w:t>Наличие отдельного входа</w:t>
            </w:r>
          </w:p>
        </w:tc>
        <w:tc>
          <w:tcPr>
            <w:tcW w:w="2025" w:type="dxa"/>
            <w:shd w:val="clear" w:color="000000" w:fill="FFFFFF"/>
            <w:vAlign w:val="center"/>
            <w:hideMark/>
          </w:tcPr>
          <w:p w:rsidR="00147BCE" w:rsidRPr="00147BCE" w:rsidRDefault="00147BCE" w:rsidP="00147BCE">
            <w:pPr>
              <w:jc w:val="center"/>
              <w:rPr>
                <w:sz w:val="22"/>
                <w:szCs w:val="22"/>
              </w:rPr>
            </w:pPr>
            <w:r w:rsidRPr="00147BCE">
              <w:rPr>
                <w:sz w:val="22"/>
                <w:szCs w:val="22"/>
              </w:rPr>
              <w:t>есть</w:t>
            </w:r>
          </w:p>
        </w:tc>
        <w:tc>
          <w:tcPr>
            <w:tcW w:w="1843" w:type="dxa"/>
            <w:shd w:val="clear" w:color="000000" w:fill="FFFFFF"/>
            <w:vAlign w:val="center"/>
            <w:hideMark/>
          </w:tcPr>
          <w:p w:rsidR="00147BCE" w:rsidRPr="00147BCE" w:rsidRDefault="00147BCE" w:rsidP="00147BCE">
            <w:pPr>
              <w:jc w:val="center"/>
              <w:rPr>
                <w:sz w:val="22"/>
                <w:szCs w:val="22"/>
              </w:rPr>
            </w:pPr>
            <w:r w:rsidRPr="00147BCE">
              <w:rPr>
                <w:sz w:val="22"/>
                <w:szCs w:val="22"/>
              </w:rPr>
              <w:t>есть</w:t>
            </w:r>
          </w:p>
        </w:tc>
        <w:tc>
          <w:tcPr>
            <w:tcW w:w="1842" w:type="dxa"/>
            <w:shd w:val="clear" w:color="000000" w:fill="FFFFFF"/>
            <w:vAlign w:val="center"/>
            <w:hideMark/>
          </w:tcPr>
          <w:p w:rsidR="00147BCE" w:rsidRPr="00147BCE" w:rsidRDefault="00147BCE" w:rsidP="00147BCE">
            <w:pPr>
              <w:jc w:val="center"/>
              <w:rPr>
                <w:sz w:val="22"/>
                <w:szCs w:val="22"/>
              </w:rPr>
            </w:pPr>
            <w:r w:rsidRPr="00147BCE">
              <w:rPr>
                <w:sz w:val="22"/>
                <w:szCs w:val="22"/>
              </w:rPr>
              <w:t>есть</w:t>
            </w:r>
          </w:p>
        </w:tc>
        <w:tc>
          <w:tcPr>
            <w:tcW w:w="1803" w:type="dxa"/>
            <w:shd w:val="clear" w:color="000000" w:fill="FFFFFF"/>
            <w:vAlign w:val="center"/>
            <w:hideMark/>
          </w:tcPr>
          <w:p w:rsidR="00147BCE" w:rsidRPr="00147BCE" w:rsidRDefault="00147BCE" w:rsidP="00147BCE">
            <w:pPr>
              <w:jc w:val="center"/>
              <w:rPr>
                <w:sz w:val="22"/>
                <w:szCs w:val="22"/>
              </w:rPr>
            </w:pPr>
            <w:r w:rsidRPr="00147BCE">
              <w:rPr>
                <w:sz w:val="22"/>
                <w:szCs w:val="22"/>
              </w:rPr>
              <w:t>есть</w:t>
            </w:r>
          </w:p>
        </w:tc>
      </w:tr>
    </w:tbl>
    <w:p w:rsidR="00542260" w:rsidRDefault="00542260" w:rsidP="004C78BF">
      <w:pPr>
        <w:pStyle w:val="a6"/>
        <w:spacing w:line="288" w:lineRule="auto"/>
        <w:jc w:val="both"/>
        <w:rPr>
          <w:sz w:val="26"/>
        </w:rPr>
      </w:pPr>
    </w:p>
    <w:p w:rsidR="00ED5DD1" w:rsidRDefault="00ED5DD1" w:rsidP="00ED5DD1">
      <w:pPr>
        <w:jc w:val="center"/>
        <w:rPr>
          <w:b/>
          <w:i/>
          <w:sz w:val="26"/>
          <w:szCs w:val="26"/>
        </w:rPr>
      </w:pPr>
      <w:r w:rsidRPr="00AB3063">
        <w:rPr>
          <w:b/>
          <w:i/>
          <w:sz w:val="26"/>
          <w:szCs w:val="26"/>
        </w:rPr>
        <w:t>Описание корректировок</w:t>
      </w:r>
      <w:r>
        <w:rPr>
          <w:b/>
          <w:i/>
          <w:sz w:val="26"/>
          <w:szCs w:val="26"/>
        </w:rPr>
        <w:t xml:space="preserve"> для </w:t>
      </w:r>
      <w:r w:rsidRPr="00AB3063">
        <w:rPr>
          <w:b/>
          <w:i/>
          <w:sz w:val="26"/>
          <w:szCs w:val="26"/>
        </w:rPr>
        <w:t xml:space="preserve"> объектов сравнения</w:t>
      </w:r>
    </w:p>
    <w:p w:rsidR="00ED5DD1" w:rsidRPr="00AB3063" w:rsidRDefault="00ED5DD1" w:rsidP="00ED5DD1">
      <w:pPr>
        <w:jc w:val="center"/>
        <w:rPr>
          <w:b/>
          <w:i/>
          <w:sz w:val="26"/>
          <w:szCs w:val="26"/>
        </w:rPr>
      </w:pPr>
    </w:p>
    <w:p w:rsidR="00ED5DD1" w:rsidRDefault="00ED5DD1" w:rsidP="00ED5DD1">
      <w:pPr>
        <w:pStyle w:val="Body"/>
        <w:widowControl w:val="0"/>
        <w:spacing w:line="288" w:lineRule="auto"/>
        <w:ind w:firstLine="708"/>
        <w:rPr>
          <w:rFonts w:ascii="Times New Roman" w:hAnsi="Times New Roman"/>
          <w:noProof w:val="0"/>
          <w:color w:val="auto"/>
          <w:sz w:val="26"/>
          <w:szCs w:val="26"/>
        </w:rPr>
      </w:pPr>
      <w:r>
        <w:rPr>
          <w:rFonts w:ascii="Times New Roman" w:hAnsi="Times New Roman"/>
          <w:noProof w:val="0"/>
          <w:color w:val="auto"/>
          <w:sz w:val="26"/>
          <w:szCs w:val="26"/>
        </w:rPr>
        <w:t>Базой для внесения поправок является цена предложения объекта-аналога. Если элемент объекта-аналога превосходит по качеству тот же элемент объекта оценки, то дел</w:t>
      </w:r>
      <w:r>
        <w:rPr>
          <w:rFonts w:ascii="Times New Roman" w:hAnsi="Times New Roman"/>
          <w:noProof w:val="0"/>
          <w:color w:val="auto"/>
          <w:sz w:val="26"/>
          <w:szCs w:val="26"/>
        </w:rPr>
        <w:t>а</w:t>
      </w:r>
      <w:r>
        <w:rPr>
          <w:rFonts w:ascii="Times New Roman" w:hAnsi="Times New Roman"/>
          <w:noProof w:val="0"/>
          <w:color w:val="auto"/>
          <w:sz w:val="26"/>
          <w:szCs w:val="26"/>
        </w:rPr>
        <w:t>ется понижающая корректировка, если же уступает – то вводится повышающая коррект</w:t>
      </w:r>
      <w:r>
        <w:rPr>
          <w:rFonts w:ascii="Times New Roman" w:hAnsi="Times New Roman"/>
          <w:noProof w:val="0"/>
          <w:color w:val="auto"/>
          <w:sz w:val="26"/>
          <w:szCs w:val="26"/>
        </w:rPr>
        <w:t>и</w:t>
      </w:r>
      <w:r>
        <w:rPr>
          <w:rFonts w:ascii="Times New Roman" w:hAnsi="Times New Roman"/>
          <w:noProof w:val="0"/>
          <w:color w:val="auto"/>
          <w:sz w:val="26"/>
          <w:szCs w:val="26"/>
        </w:rPr>
        <w:t>ровка.</w:t>
      </w:r>
    </w:p>
    <w:p w:rsidR="00ED5DD1" w:rsidRDefault="00ED5DD1" w:rsidP="00ED5DD1">
      <w:pPr>
        <w:pStyle w:val="Body"/>
        <w:widowControl w:val="0"/>
        <w:spacing w:line="288" w:lineRule="auto"/>
        <w:ind w:firstLine="709"/>
        <w:rPr>
          <w:rFonts w:ascii="Times New Roman" w:hAnsi="Times New Roman"/>
          <w:noProof w:val="0"/>
          <w:color w:val="auto"/>
          <w:sz w:val="26"/>
          <w:szCs w:val="26"/>
        </w:rPr>
      </w:pPr>
      <w:r>
        <w:rPr>
          <w:rFonts w:ascii="Times New Roman" w:hAnsi="Times New Roman"/>
          <w:noProof w:val="0"/>
          <w:color w:val="auto"/>
          <w:sz w:val="26"/>
          <w:szCs w:val="26"/>
        </w:rPr>
        <w:t>Сначала последовательно вносятся по следующим пяти элементам сравнения:</w:t>
      </w:r>
    </w:p>
    <w:p w:rsidR="00ED5DD1" w:rsidRDefault="00ED5DD1" w:rsidP="00ED5DD1">
      <w:pPr>
        <w:pStyle w:val="Body"/>
        <w:widowControl w:val="0"/>
        <w:numPr>
          <w:ilvl w:val="0"/>
          <w:numId w:val="4"/>
        </w:numPr>
        <w:spacing w:line="288" w:lineRule="auto"/>
        <w:rPr>
          <w:rFonts w:ascii="Times New Roman" w:hAnsi="Times New Roman"/>
          <w:noProof w:val="0"/>
          <w:color w:val="auto"/>
          <w:sz w:val="26"/>
          <w:szCs w:val="26"/>
        </w:rPr>
      </w:pPr>
      <w:r>
        <w:rPr>
          <w:rFonts w:ascii="Times New Roman" w:hAnsi="Times New Roman"/>
          <w:noProof w:val="0"/>
          <w:color w:val="auto"/>
          <w:sz w:val="26"/>
          <w:szCs w:val="26"/>
        </w:rPr>
        <w:lastRenderedPageBreak/>
        <w:t>Состав передаваемых прав;</w:t>
      </w:r>
    </w:p>
    <w:p w:rsidR="00ED5DD1" w:rsidRDefault="00ED5DD1" w:rsidP="00ED5DD1">
      <w:pPr>
        <w:pStyle w:val="Body"/>
        <w:widowControl w:val="0"/>
        <w:numPr>
          <w:ilvl w:val="0"/>
          <w:numId w:val="4"/>
        </w:numPr>
        <w:spacing w:line="288" w:lineRule="auto"/>
        <w:rPr>
          <w:rFonts w:ascii="Times New Roman" w:hAnsi="Times New Roman"/>
          <w:noProof w:val="0"/>
          <w:color w:val="auto"/>
          <w:sz w:val="26"/>
          <w:szCs w:val="26"/>
        </w:rPr>
      </w:pPr>
      <w:r>
        <w:rPr>
          <w:rFonts w:ascii="Times New Roman" w:hAnsi="Times New Roman"/>
          <w:noProof w:val="0"/>
          <w:color w:val="auto"/>
          <w:sz w:val="26"/>
          <w:szCs w:val="26"/>
        </w:rPr>
        <w:t>Условия финансирования;</w:t>
      </w:r>
    </w:p>
    <w:p w:rsidR="00ED5DD1" w:rsidRDefault="00ED5DD1" w:rsidP="00ED5DD1">
      <w:pPr>
        <w:pStyle w:val="Body"/>
        <w:widowControl w:val="0"/>
        <w:numPr>
          <w:ilvl w:val="0"/>
          <w:numId w:val="4"/>
        </w:numPr>
        <w:spacing w:line="288" w:lineRule="auto"/>
        <w:rPr>
          <w:rFonts w:ascii="Times New Roman" w:hAnsi="Times New Roman"/>
          <w:noProof w:val="0"/>
          <w:color w:val="auto"/>
          <w:sz w:val="26"/>
          <w:szCs w:val="26"/>
        </w:rPr>
      </w:pPr>
      <w:r>
        <w:rPr>
          <w:rFonts w:ascii="Times New Roman" w:hAnsi="Times New Roman"/>
          <w:noProof w:val="0"/>
          <w:color w:val="auto"/>
          <w:sz w:val="26"/>
          <w:szCs w:val="26"/>
        </w:rPr>
        <w:t>Условия продажи;</w:t>
      </w:r>
    </w:p>
    <w:p w:rsidR="00ED5DD1" w:rsidRDefault="00ED5DD1" w:rsidP="00ED5DD1">
      <w:pPr>
        <w:pStyle w:val="Body"/>
        <w:widowControl w:val="0"/>
        <w:numPr>
          <w:ilvl w:val="0"/>
          <w:numId w:val="4"/>
        </w:numPr>
        <w:spacing w:line="288" w:lineRule="auto"/>
        <w:rPr>
          <w:rFonts w:ascii="Times New Roman" w:hAnsi="Times New Roman"/>
          <w:noProof w:val="0"/>
          <w:color w:val="auto"/>
          <w:sz w:val="26"/>
          <w:szCs w:val="26"/>
        </w:rPr>
      </w:pPr>
      <w:r>
        <w:rPr>
          <w:rFonts w:ascii="Times New Roman" w:hAnsi="Times New Roman"/>
          <w:noProof w:val="0"/>
          <w:color w:val="auto"/>
          <w:sz w:val="26"/>
          <w:szCs w:val="26"/>
        </w:rPr>
        <w:t>Факт сделки;</w:t>
      </w:r>
    </w:p>
    <w:p w:rsidR="00ED5DD1" w:rsidRDefault="00ED5DD1" w:rsidP="00ED5DD1">
      <w:pPr>
        <w:pStyle w:val="Body"/>
        <w:widowControl w:val="0"/>
        <w:numPr>
          <w:ilvl w:val="0"/>
          <w:numId w:val="4"/>
        </w:numPr>
        <w:spacing w:line="288" w:lineRule="auto"/>
        <w:rPr>
          <w:rFonts w:ascii="Times New Roman" w:hAnsi="Times New Roman"/>
          <w:noProof w:val="0"/>
          <w:color w:val="auto"/>
          <w:sz w:val="26"/>
          <w:szCs w:val="26"/>
        </w:rPr>
      </w:pPr>
      <w:r>
        <w:rPr>
          <w:rFonts w:ascii="Times New Roman" w:hAnsi="Times New Roman"/>
          <w:noProof w:val="0"/>
          <w:color w:val="auto"/>
          <w:sz w:val="26"/>
          <w:szCs w:val="26"/>
        </w:rPr>
        <w:t>Время продажи.</w:t>
      </w:r>
    </w:p>
    <w:p w:rsidR="00ED5DD1" w:rsidRDefault="00ED5DD1" w:rsidP="00ED5DD1">
      <w:pPr>
        <w:pStyle w:val="Body"/>
        <w:widowControl w:val="0"/>
        <w:spacing w:line="288" w:lineRule="auto"/>
        <w:ind w:firstLine="709"/>
        <w:rPr>
          <w:rFonts w:ascii="Times New Roman" w:hAnsi="Times New Roman"/>
          <w:noProof w:val="0"/>
          <w:color w:val="auto"/>
          <w:sz w:val="26"/>
          <w:szCs w:val="26"/>
        </w:rPr>
      </w:pPr>
      <w:r>
        <w:rPr>
          <w:rFonts w:ascii="Times New Roman" w:hAnsi="Times New Roman"/>
          <w:noProof w:val="0"/>
          <w:color w:val="auto"/>
          <w:sz w:val="26"/>
          <w:szCs w:val="26"/>
        </w:rPr>
        <w:t>Далее вносятся корректировки по другим ценообразующим факторам.</w:t>
      </w:r>
    </w:p>
    <w:p w:rsidR="00ED5DD1" w:rsidRDefault="00ED5DD1" w:rsidP="00ED5DD1">
      <w:pPr>
        <w:pStyle w:val="Body"/>
        <w:widowControl w:val="0"/>
        <w:spacing w:line="288" w:lineRule="auto"/>
        <w:ind w:firstLine="709"/>
        <w:rPr>
          <w:rFonts w:ascii="Times New Roman" w:hAnsi="Times New Roman"/>
          <w:noProof w:val="0"/>
          <w:color w:val="auto"/>
          <w:sz w:val="26"/>
          <w:szCs w:val="26"/>
        </w:rPr>
      </w:pPr>
      <w:r>
        <w:rPr>
          <w:rFonts w:ascii="Times New Roman" w:hAnsi="Times New Roman"/>
          <w:noProof w:val="0"/>
          <w:color w:val="auto"/>
          <w:sz w:val="26"/>
          <w:szCs w:val="26"/>
        </w:rPr>
        <w:t>Различают относительные (процентные и коэффициентные) и абсолютные (дене</w:t>
      </w:r>
      <w:r>
        <w:rPr>
          <w:rFonts w:ascii="Times New Roman" w:hAnsi="Times New Roman"/>
          <w:noProof w:val="0"/>
          <w:color w:val="auto"/>
          <w:sz w:val="26"/>
          <w:szCs w:val="26"/>
        </w:rPr>
        <w:t>ж</w:t>
      </w:r>
      <w:r>
        <w:rPr>
          <w:rFonts w:ascii="Times New Roman" w:hAnsi="Times New Roman"/>
          <w:noProof w:val="0"/>
          <w:color w:val="auto"/>
          <w:sz w:val="26"/>
          <w:szCs w:val="26"/>
        </w:rPr>
        <w:t>ные) корректировки, которые рассчитываются одним из пяти приведенных ниже способов:</w:t>
      </w:r>
    </w:p>
    <w:p w:rsidR="00ED5DD1" w:rsidRDefault="00ED5DD1" w:rsidP="00ED5DD1">
      <w:pPr>
        <w:pStyle w:val="Body"/>
        <w:widowControl w:val="0"/>
        <w:numPr>
          <w:ilvl w:val="0"/>
          <w:numId w:val="5"/>
        </w:numPr>
        <w:spacing w:line="288" w:lineRule="auto"/>
        <w:rPr>
          <w:rFonts w:ascii="Times New Roman" w:hAnsi="Times New Roman"/>
          <w:noProof w:val="0"/>
          <w:color w:val="auto"/>
          <w:sz w:val="26"/>
          <w:szCs w:val="26"/>
        </w:rPr>
      </w:pPr>
      <w:r>
        <w:rPr>
          <w:rFonts w:ascii="Times New Roman" w:hAnsi="Times New Roman"/>
          <w:noProof w:val="0"/>
          <w:color w:val="auto"/>
          <w:sz w:val="26"/>
          <w:szCs w:val="26"/>
        </w:rPr>
        <w:t>Метод, связанный с анализом парных продаж. Парной продажей называется продажа двух объектов идентичных почти во всем, за исключением одной, и если между дв</w:t>
      </w:r>
      <w:r>
        <w:rPr>
          <w:rFonts w:ascii="Times New Roman" w:hAnsi="Times New Roman"/>
          <w:noProof w:val="0"/>
          <w:color w:val="auto"/>
          <w:sz w:val="26"/>
          <w:szCs w:val="26"/>
        </w:rPr>
        <w:t>у</w:t>
      </w:r>
      <w:r>
        <w:rPr>
          <w:rFonts w:ascii="Times New Roman" w:hAnsi="Times New Roman"/>
          <w:noProof w:val="0"/>
          <w:color w:val="auto"/>
          <w:sz w:val="26"/>
          <w:szCs w:val="26"/>
        </w:rPr>
        <w:t>мя сопоставимыми объектами имеется единственное различие, то разница в ценах продажи может быть приписана этому значению.</w:t>
      </w:r>
    </w:p>
    <w:p w:rsidR="00ED5DD1" w:rsidRDefault="00ED5DD1" w:rsidP="00ED5DD1">
      <w:pPr>
        <w:pStyle w:val="Body"/>
        <w:widowControl w:val="0"/>
        <w:numPr>
          <w:ilvl w:val="0"/>
          <w:numId w:val="5"/>
        </w:numPr>
        <w:spacing w:line="288" w:lineRule="auto"/>
        <w:rPr>
          <w:rFonts w:ascii="Times New Roman" w:hAnsi="Times New Roman"/>
          <w:noProof w:val="0"/>
          <w:color w:val="auto"/>
          <w:sz w:val="26"/>
          <w:szCs w:val="26"/>
        </w:rPr>
      </w:pPr>
      <w:r>
        <w:rPr>
          <w:rFonts w:ascii="Times New Roman" w:hAnsi="Times New Roman"/>
          <w:noProof w:val="0"/>
          <w:color w:val="auto"/>
          <w:sz w:val="26"/>
          <w:szCs w:val="26"/>
        </w:rPr>
        <w:t>Метод прямого анализа характеристик. Суть метода заключается в анализе характ</w:t>
      </w:r>
      <w:r>
        <w:rPr>
          <w:rFonts w:ascii="Times New Roman" w:hAnsi="Times New Roman"/>
          <w:noProof w:val="0"/>
          <w:color w:val="auto"/>
          <w:sz w:val="26"/>
          <w:szCs w:val="26"/>
        </w:rPr>
        <w:t>е</w:t>
      </w:r>
      <w:r>
        <w:rPr>
          <w:rFonts w:ascii="Times New Roman" w:hAnsi="Times New Roman"/>
          <w:noProof w:val="0"/>
          <w:color w:val="auto"/>
          <w:sz w:val="26"/>
          <w:szCs w:val="26"/>
        </w:rPr>
        <w:t>ристик объекта оценки и объекта-аналога. Методом прямого анализа характеристик обычно рассчитывается: поправка на время продажи/предложения или поправка на износ.</w:t>
      </w:r>
    </w:p>
    <w:p w:rsidR="00ED5DD1" w:rsidRDefault="00ED5DD1" w:rsidP="00ED5DD1">
      <w:pPr>
        <w:pStyle w:val="Body"/>
        <w:widowControl w:val="0"/>
        <w:numPr>
          <w:ilvl w:val="0"/>
          <w:numId w:val="5"/>
        </w:numPr>
        <w:spacing w:line="288" w:lineRule="auto"/>
        <w:rPr>
          <w:rFonts w:ascii="Times New Roman" w:hAnsi="Times New Roman"/>
          <w:noProof w:val="0"/>
          <w:color w:val="auto"/>
          <w:sz w:val="26"/>
          <w:szCs w:val="26"/>
        </w:rPr>
      </w:pPr>
      <w:r>
        <w:rPr>
          <w:rFonts w:ascii="Times New Roman" w:hAnsi="Times New Roman"/>
          <w:noProof w:val="0"/>
          <w:color w:val="auto"/>
          <w:sz w:val="26"/>
          <w:szCs w:val="26"/>
        </w:rPr>
        <w:t>Экспертный метод расчета. Экспертные методы расчета и внесения корректировок основаны на данных о преимуществах или недостатках объекта-аналога по сравн</w:t>
      </w:r>
      <w:r>
        <w:rPr>
          <w:rFonts w:ascii="Times New Roman" w:hAnsi="Times New Roman"/>
          <w:noProof w:val="0"/>
          <w:color w:val="auto"/>
          <w:sz w:val="26"/>
          <w:szCs w:val="26"/>
        </w:rPr>
        <w:t>е</w:t>
      </w:r>
      <w:r>
        <w:rPr>
          <w:rFonts w:ascii="Times New Roman" w:hAnsi="Times New Roman"/>
          <w:noProof w:val="0"/>
          <w:color w:val="auto"/>
          <w:sz w:val="26"/>
          <w:szCs w:val="26"/>
        </w:rPr>
        <w:t>нию с объектом оценки.</w:t>
      </w:r>
    </w:p>
    <w:p w:rsidR="00ED5DD1" w:rsidRDefault="00ED5DD1" w:rsidP="00ED5DD1">
      <w:pPr>
        <w:pStyle w:val="Body"/>
        <w:widowControl w:val="0"/>
        <w:numPr>
          <w:ilvl w:val="0"/>
          <w:numId w:val="5"/>
        </w:numPr>
        <w:spacing w:line="288" w:lineRule="auto"/>
        <w:rPr>
          <w:rFonts w:ascii="Times New Roman" w:hAnsi="Times New Roman"/>
          <w:noProof w:val="0"/>
          <w:color w:val="auto"/>
          <w:sz w:val="26"/>
          <w:szCs w:val="26"/>
        </w:rPr>
      </w:pPr>
      <w:r>
        <w:rPr>
          <w:rFonts w:ascii="Times New Roman" w:hAnsi="Times New Roman"/>
          <w:noProof w:val="0"/>
          <w:color w:val="auto"/>
          <w:sz w:val="26"/>
          <w:szCs w:val="26"/>
        </w:rPr>
        <w:t>Регрессионный анализ. В развитых секторах рынка объекта оценки используются различные виды уравнений регрессии.</w:t>
      </w:r>
    </w:p>
    <w:p w:rsidR="00ED5DD1" w:rsidRDefault="00ED5DD1" w:rsidP="00ED5DD1">
      <w:pPr>
        <w:pStyle w:val="Body"/>
        <w:widowControl w:val="0"/>
        <w:numPr>
          <w:ilvl w:val="0"/>
          <w:numId w:val="5"/>
        </w:numPr>
        <w:spacing w:line="288" w:lineRule="auto"/>
        <w:rPr>
          <w:rFonts w:ascii="Times New Roman" w:hAnsi="Times New Roman"/>
          <w:noProof w:val="0"/>
          <w:color w:val="auto"/>
          <w:sz w:val="26"/>
          <w:szCs w:val="26"/>
        </w:rPr>
      </w:pPr>
      <w:r>
        <w:rPr>
          <w:rFonts w:ascii="Times New Roman" w:hAnsi="Times New Roman"/>
          <w:noProof w:val="0"/>
          <w:color w:val="auto"/>
          <w:sz w:val="26"/>
          <w:szCs w:val="26"/>
        </w:rPr>
        <w:t>Статистические методы.</w:t>
      </w:r>
    </w:p>
    <w:p w:rsidR="00ED5DD1" w:rsidRDefault="00ED5DD1" w:rsidP="00ED5DD1">
      <w:pPr>
        <w:pStyle w:val="Body"/>
        <w:widowControl w:val="0"/>
        <w:spacing w:line="288" w:lineRule="auto"/>
        <w:ind w:left="720" w:firstLine="0"/>
        <w:rPr>
          <w:rFonts w:ascii="Times New Roman" w:hAnsi="Times New Roman"/>
          <w:noProof w:val="0"/>
          <w:color w:val="auto"/>
          <w:sz w:val="26"/>
          <w:szCs w:val="26"/>
        </w:rPr>
      </w:pPr>
    </w:p>
    <w:p w:rsidR="00542260" w:rsidRDefault="001948F3" w:rsidP="001948F3">
      <w:pPr>
        <w:pStyle w:val="a6"/>
        <w:spacing w:line="288" w:lineRule="auto"/>
        <w:ind w:firstLine="708"/>
        <w:jc w:val="center"/>
        <w:rPr>
          <w:i/>
          <w:sz w:val="26"/>
        </w:rPr>
      </w:pPr>
      <w:r w:rsidRPr="003328DD">
        <w:rPr>
          <w:i/>
          <w:sz w:val="26"/>
        </w:rPr>
        <w:t>Ра</w:t>
      </w:r>
      <w:r w:rsidR="00720355">
        <w:rPr>
          <w:i/>
          <w:sz w:val="26"/>
        </w:rPr>
        <w:t>счет рыночной стоимости объекта</w:t>
      </w:r>
      <w:r w:rsidRPr="003328DD">
        <w:rPr>
          <w:i/>
          <w:sz w:val="26"/>
        </w:rPr>
        <w:t xml:space="preserve"> оценки</w:t>
      </w:r>
      <w:r w:rsidR="00720355">
        <w:rPr>
          <w:i/>
          <w:sz w:val="26"/>
        </w:rPr>
        <w:t xml:space="preserve"> и обоснование корректировок</w:t>
      </w:r>
    </w:p>
    <w:p w:rsidR="00746478" w:rsidRDefault="00746478" w:rsidP="001948F3">
      <w:pPr>
        <w:pStyle w:val="a6"/>
        <w:spacing w:line="288" w:lineRule="auto"/>
        <w:ind w:firstLine="708"/>
        <w:jc w:val="center"/>
        <w:rPr>
          <w:i/>
          <w:sz w:val="26"/>
        </w:rPr>
      </w:pPr>
    </w:p>
    <w:tbl>
      <w:tblPr>
        <w:tblW w:w="4925"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809"/>
        <w:gridCol w:w="1503"/>
        <w:gridCol w:w="1774"/>
        <w:gridCol w:w="1702"/>
        <w:gridCol w:w="1819"/>
        <w:gridCol w:w="1659"/>
      </w:tblGrid>
      <w:tr w:rsidR="00746478" w:rsidRPr="00746478" w:rsidTr="003C7355">
        <w:trPr>
          <w:trHeight w:val="525"/>
        </w:trPr>
        <w:tc>
          <w:tcPr>
            <w:tcW w:w="881" w:type="pct"/>
            <w:shd w:val="clear" w:color="000000" w:fill="FFFFFF"/>
            <w:vAlign w:val="center"/>
            <w:hideMark/>
          </w:tcPr>
          <w:p w:rsidR="00746478" w:rsidRPr="00746478" w:rsidRDefault="00746478" w:rsidP="00746478">
            <w:pPr>
              <w:rPr>
                <w:b/>
                <w:bCs/>
                <w:sz w:val="22"/>
                <w:szCs w:val="22"/>
              </w:rPr>
            </w:pPr>
            <w:r w:rsidRPr="00746478">
              <w:rPr>
                <w:b/>
                <w:bCs/>
                <w:sz w:val="22"/>
                <w:szCs w:val="22"/>
              </w:rPr>
              <w:t>Характерист</w:t>
            </w:r>
            <w:r w:rsidRPr="00746478">
              <w:rPr>
                <w:b/>
                <w:bCs/>
                <w:sz w:val="22"/>
                <w:szCs w:val="22"/>
              </w:rPr>
              <w:t>и</w:t>
            </w:r>
            <w:r w:rsidRPr="00746478">
              <w:rPr>
                <w:b/>
                <w:bCs/>
                <w:sz w:val="22"/>
                <w:szCs w:val="22"/>
              </w:rPr>
              <w:t>ка</w:t>
            </w:r>
          </w:p>
        </w:tc>
        <w:tc>
          <w:tcPr>
            <w:tcW w:w="732"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Объект оценки</w:t>
            </w:r>
          </w:p>
        </w:tc>
        <w:tc>
          <w:tcPr>
            <w:tcW w:w="864"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Аналог 1</w:t>
            </w:r>
          </w:p>
        </w:tc>
        <w:tc>
          <w:tcPr>
            <w:tcW w:w="829"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Аналог 2</w:t>
            </w:r>
          </w:p>
        </w:tc>
        <w:tc>
          <w:tcPr>
            <w:tcW w:w="886"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Аналог 3</w:t>
            </w:r>
          </w:p>
        </w:tc>
        <w:tc>
          <w:tcPr>
            <w:tcW w:w="809"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Аналог 4</w:t>
            </w:r>
          </w:p>
        </w:tc>
      </w:tr>
      <w:tr w:rsidR="003C7355" w:rsidRPr="00746478" w:rsidTr="003C7355">
        <w:trPr>
          <w:trHeight w:val="525"/>
        </w:trPr>
        <w:tc>
          <w:tcPr>
            <w:tcW w:w="881" w:type="pct"/>
            <w:shd w:val="clear" w:color="000000" w:fill="FFFFFF"/>
            <w:vAlign w:val="center"/>
          </w:tcPr>
          <w:p w:rsidR="003C7355" w:rsidRPr="003C7355" w:rsidRDefault="003C7355" w:rsidP="00746478">
            <w:pPr>
              <w:rPr>
                <w:bCs/>
                <w:sz w:val="22"/>
                <w:szCs w:val="22"/>
              </w:rPr>
            </w:pPr>
            <w:r w:rsidRPr="003C7355">
              <w:rPr>
                <w:bCs/>
                <w:sz w:val="22"/>
                <w:szCs w:val="22"/>
              </w:rPr>
              <w:t>Источник и</w:t>
            </w:r>
            <w:r w:rsidRPr="003C7355">
              <w:rPr>
                <w:bCs/>
                <w:sz w:val="22"/>
                <w:szCs w:val="22"/>
              </w:rPr>
              <w:t>н</w:t>
            </w:r>
            <w:r w:rsidRPr="003C7355">
              <w:rPr>
                <w:bCs/>
                <w:sz w:val="22"/>
                <w:szCs w:val="22"/>
              </w:rPr>
              <w:t>формации</w:t>
            </w:r>
          </w:p>
        </w:tc>
        <w:tc>
          <w:tcPr>
            <w:tcW w:w="732" w:type="pct"/>
            <w:shd w:val="clear" w:color="000000" w:fill="FFFFFF"/>
            <w:vAlign w:val="center"/>
          </w:tcPr>
          <w:p w:rsidR="003C7355" w:rsidRPr="00746478" w:rsidRDefault="003C7355" w:rsidP="00746478">
            <w:pPr>
              <w:jc w:val="center"/>
              <w:rPr>
                <w:b/>
                <w:bCs/>
                <w:sz w:val="22"/>
                <w:szCs w:val="22"/>
              </w:rPr>
            </w:pPr>
          </w:p>
        </w:tc>
        <w:tc>
          <w:tcPr>
            <w:tcW w:w="864" w:type="pct"/>
            <w:shd w:val="clear" w:color="000000" w:fill="FFFFFF"/>
            <w:vAlign w:val="center"/>
          </w:tcPr>
          <w:p w:rsidR="003C7355" w:rsidRPr="00147BCE" w:rsidRDefault="00E36ED6" w:rsidP="00F57DF5">
            <w:pPr>
              <w:jc w:val="center"/>
              <w:rPr>
                <w:b/>
                <w:bCs/>
                <w:sz w:val="22"/>
                <w:szCs w:val="22"/>
              </w:rPr>
            </w:pPr>
            <w:hyperlink r:id="rId43" w:history="1">
              <w:r w:rsidR="003C7355" w:rsidRPr="00636908">
                <w:rPr>
                  <w:rStyle w:val="aa"/>
                </w:rPr>
                <w:t>https://www.realtymag.ru/commercial/prodazha/3827276</w:t>
              </w:r>
            </w:hyperlink>
          </w:p>
        </w:tc>
        <w:tc>
          <w:tcPr>
            <w:tcW w:w="829" w:type="pct"/>
            <w:shd w:val="clear" w:color="000000" w:fill="FFFFFF"/>
            <w:vAlign w:val="center"/>
          </w:tcPr>
          <w:p w:rsidR="003C7355" w:rsidRPr="00147BCE" w:rsidRDefault="00E36ED6" w:rsidP="00F57DF5">
            <w:pPr>
              <w:jc w:val="center"/>
              <w:rPr>
                <w:b/>
                <w:bCs/>
                <w:sz w:val="22"/>
                <w:szCs w:val="22"/>
              </w:rPr>
            </w:pPr>
            <w:hyperlink r:id="rId44" w:history="1">
              <w:r w:rsidR="003C7355" w:rsidRPr="00636908">
                <w:rPr>
                  <w:rStyle w:val="aa"/>
                </w:rPr>
                <w:t>https://www.7788.ru/realty/768/704544/</w:t>
              </w:r>
            </w:hyperlink>
          </w:p>
        </w:tc>
        <w:tc>
          <w:tcPr>
            <w:tcW w:w="886" w:type="pct"/>
            <w:shd w:val="clear" w:color="000000" w:fill="FFFFFF"/>
            <w:vAlign w:val="center"/>
          </w:tcPr>
          <w:p w:rsidR="003C7355" w:rsidRPr="00147BCE" w:rsidRDefault="00E36ED6" w:rsidP="00F57DF5">
            <w:pPr>
              <w:jc w:val="center"/>
              <w:rPr>
                <w:b/>
                <w:bCs/>
                <w:sz w:val="22"/>
                <w:szCs w:val="22"/>
              </w:rPr>
            </w:pPr>
            <w:hyperlink r:id="rId45" w:history="1">
              <w:r w:rsidR="003C7355" w:rsidRPr="00636908">
                <w:rPr>
                  <w:rStyle w:val="aa"/>
                </w:rPr>
                <w:t>https://msk.realty.mail.ru/offer/sale-com-115500820020266242.html</w:t>
              </w:r>
            </w:hyperlink>
          </w:p>
        </w:tc>
        <w:tc>
          <w:tcPr>
            <w:tcW w:w="809" w:type="pct"/>
            <w:shd w:val="clear" w:color="000000" w:fill="FFFFFF"/>
            <w:vAlign w:val="center"/>
          </w:tcPr>
          <w:p w:rsidR="003C7355" w:rsidRPr="00147BCE" w:rsidRDefault="00E36ED6" w:rsidP="00F57DF5">
            <w:pPr>
              <w:jc w:val="center"/>
              <w:rPr>
                <w:b/>
                <w:bCs/>
                <w:sz w:val="22"/>
                <w:szCs w:val="22"/>
              </w:rPr>
            </w:pPr>
            <w:hyperlink r:id="rId46" w:history="1">
              <w:r w:rsidR="003C7355" w:rsidRPr="00636908">
                <w:rPr>
                  <w:rStyle w:val="aa"/>
                </w:rPr>
                <w:t>https://theproperty.ru/12498230/</w:t>
              </w:r>
            </w:hyperlink>
          </w:p>
        </w:tc>
      </w:tr>
      <w:tr w:rsidR="003C7355" w:rsidRPr="00746478" w:rsidTr="003C7355">
        <w:trPr>
          <w:trHeight w:val="525"/>
        </w:trPr>
        <w:tc>
          <w:tcPr>
            <w:tcW w:w="881" w:type="pct"/>
            <w:shd w:val="clear" w:color="000000" w:fill="FFFFFF"/>
            <w:vAlign w:val="center"/>
          </w:tcPr>
          <w:p w:rsidR="003C7355" w:rsidRPr="003C7355" w:rsidRDefault="003C7355" w:rsidP="00746478">
            <w:pPr>
              <w:rPr>
                <w:bCs/>
                <w:sz w:val="22"/>
                <w:szCs w:val="22"/>
              </w:rPr>
            </w:pPr>
            <w:r w:rsidRPr="003C7355">
              <w:rPr>
                <w:bCs/>
                <w:sz w:val="22"/>
                <w:szCs w:val="22"/>
              </w:rPr>
              <w:t>Реквизиты пр</w:t>
            </w:r>
            <w:r w:rsidRPr="003C7355">
              <w:rPr>
                <w:bCs/>
                <w:sz w:val="22"/>
                <w:szCs w:val="22"/>
              </w:rPr>
              <w:t>о</w:t>
            </w:r>
            <w:r w:rsidRPr="003C7355">
              <w:rPr>
                <w:bCs/>
                <w:sz w:val="22"/>
                <w:szCs w:val="22"/>
              </w:rPr>
              <w:t>давца</w:t>
            </w:r>
          </w:p>
        </w:tc>
        <w:tc>
          <w:tcPr>
            <w:tcW w:w="732" w:type="pct"/>
            <w:shd w:val="clear" w:color="000000" w:fill="FFFFFF"/>
            <w:vAlign w:val="center"/>
          </w:tcPr>
          <w:p w:rsidR="003C7355" w:rsidRPr="00746478" w:rsidRDefault="003C7355" w:rsidP="00746478">
            <w:pPr>
              <w:jc w:val="center"/>
              <w:rPr>
                <w:b/>
                <w:bCs/>
                <w:sz w:val="22"/>
                <w:szCs w:val="22"/>
              </w:rPr>
            </w:pPr>
          </w:p>
        </w:tc>
        <w:tc>
          <w:tcPr>
            <w:tcW w:w="864" w:type="pct"/>
            <w:shd w:val="clear" w:color="000000" w:fill="FFFFFF"/>
            <w:vAlign w:val="center"/>
          </w:tcPr>
          <w:p w:rsidR="003C7355" w:rsidRPr="0025468E" w:rsidRDefault="003C7355" w:rsidP="00F57DF5">
            <w:pPr>
              <w:jc w:val="center"/>
              <w:rPr>
                <w:bCs/>
                <w:sz w:val="22"/>
                <w:szCs w:val="22"/>
              </w:rPr>
            </w:pPr>
            <w:r w:rsidRPr="0025468E">
              <w:rPr>
                <w:bCs/>
                <w:sz w:val="22"/>
                <w:szCs w:val="22"/>
              </w:rPr>
              <w:t xml:space="preserve">Собственник </w:t>
            </w:r>
          </w:p>
          <w:p w:rsidR="003C7355" w:rsidRPr="00147BCE" w:rsidRDefault="003C7355" w:rsidP="00F57DF5">
            <w:pPr>
              <w:jc w:val="center"/>
              <w:rPr>
                <w:b/>
                <w:bCs/>
                <w:sz w:val="22"/>
                <w:szCs w:val="22"/>
              </w:rPr>
            </w:pPr>
            <w:r w:rsidRPr="0025468E">
              <w:rPr>
                <w:bCs/>
                <w:sz w:val="22"/>
                <w:szCs w:val="22"/>
              </w:rPr>
              <w:t>Т. 7 (985) 7628124</w:t>
            </w:r>
          </w:p>
        </w:tc>
        <w:tc>
          <w:tcPr>
            <w:tcW w:w="829" w:type="pct"/>
            <w:shd w:val="clear" w:color="000000" w:fill="FFFFFF"/>
            <w:vAlign w:val="center"/>
          </w:tcPr>
          <w:p w:rsidR="003C7355" w:rsidRPr="00C31233" w:rsidRDefault="003C7355" w:rsidP="00F57DF5">
            <w:pPr>
              <w:jc w:val="center"/>
              <w:rPr>
                <w:bCs/>
                <w:sz w:val="22"/>
                <w:szCs w:val="22"/>
              </w:rPr>
            </w:pPr>
            <w:r w:rsidRPr="00C31233">
              <w:rPr>
                <w:bCs/>
                <w:sz w:val="22"/>
                <w:szCs w:val="22"/>
              </w:rPr>
              <w:t>Номер лот</w:t>
            </w:r>
            <w:proofErr w:type="gramStart"/>
            <w:r w:rsidRPr="00C31233">
              <w:rPr>
                <w:bCs/>
                <w:sz w:val="22"/>
                <w:szCs w:val="22"/>
              </w:rPr>
              <w:t>а-</w:t>
            </w:r>
            <w:proofErr w:type="gramEnd"/>
            <w:r w:rsidRPr="00C31233">
              <w:rPr>
                <w:bCs/>
                <w:sz w:val="22"/>
                <w:szCs w:val="22"/>
              </w:rPr>
              <w:t xml:space="preserve"> Москва -2406</w:t>
            </w:r>
          </w:p>
        </w:tc>
        <w:tc>
          <w:tcPr>
            <w:tcW w:w="886" w:type="pct"/>
            <w:shd w:val="clear" w:color="000000" w:fill="FFFFFF"/>
            <w:vAlign w:val="center"/>
          </w:tcPr>
          <w:p w:rsidR="003C7355" w:rsidRPr="00C31233" w:rsidRDefault="003C7355" w:rsidP="00F57DF5">
            <w:pPr>
              <w:jc w:val="center"/>
              <w:rPr>
                <w:bCs/>
                <w:sz w:val="22"/>
                <w:szCs w:val="22"/>
              </w:rPr>
            </w:pPr>
            <w:proofErr w:type="spellStart"/>
            <w:r w:rsidRPr="00C31233">
              <w:rPr>
                <w:bCs/>
                <w:sz w:val="22"/>
                <w:szCs w:val="22"/>
              </w:rPr>
              <w:t>Шанс</w:t>
            </w:r>
            <w:proofErr w:type="gramStart"/>
            <w:r w:rsidRPr="00C31233">
              <w:rPr>
                <w:bCs/>
                <w:sz w:val="22"/>
                <w:szCs w:val="22"/>
              </w:rPr>
              <w:t>.Р</w:t>
            </w:r>
            <w:proofErr w:type="gramEnd"/>
            <w:r w:rsidRPr="00C31233">
              <w:rPr>
                <w:bCs/>
                <w:sz w:val="22"/>
                <w:szCs w:val="22"/>
              </w:rPr>
              <w:t>у</w:t>
            </w:r>
            <w:proofErr w:type="spellEnd"/>
          </w:p>
          <w:p w:rsidR="003C7355" w:rsidRPr="00C31233" w:rsidRDefault="003C7355" w:rsidP="00F57DF5">
            <w:pPr>
              <w:jc w:val="center"/>
              <w:rPr>
                <w:bCs/>
                <w:sz w:val="22"/>
                <w:szCs w:val="22"/>
              </w:rPr>
            </w:pPr>
            <w:r w:rsidRPr="00C31233">
              <w:rPr>
                <w:bCs/>
                <w:sz w:val="22"/>
                <w:szCs w:val="22"/>
              </w:rPr>
              <w:t>Т. 7(495)787-29-33</w:t>
            </w:r>
          </w:p>
        </w:tc>
        <w:tc>
          <w:tcPr>
            <w:tcW w:w="809" w:type="pct"/>
            <w:shd w:val="clear" w:color="000000" w:fill="FFFFFF"/>
            <w:vAlign w:val="center"/>
          </w:tcPr>
          <w:p w:rsidR="003C7355" w:rsidRDefault="003C7355" w:rsidP="00F57DF5">
            <w:pPr>
              <w:rPr>
                <w:bCs/>
                <w:sz w:val="22"/>
                <w:szCs w:val="22"/>
              </w:rPr>
            </w:pPr>
            <w:r w:rsidRPr="00746478">
              <w:rPr>
                <w:bCs/>
                <w:sz w:val="22"/>
                <w:szCs w:val="22"/>
              </w:rPr>
              <w:t>АН «</w:t>
            </w:r>
            <w:proofErr w:type="spellStart"/>
            <w:r w:rsidRPr="00746478">
              <w:rPr>
                <w:bCs/>
                <w:sz w:val="22"/>
                <w:szCs w:val="22"/>
              </w:rPr>
              <w:t>Рент</w:t>
            </w:r>
            <w:r w:rsidRPr="00746478">
              <w:rPr>
                <w:bCs/>
                <w:sz w:val="22"/>
                <w:szCs w:val="22"/>
              </w:rPr>
              <w:t>а</w:t>
            </w:r>
            <w:r w:rsidRPr="00746478">
              <w:rPr>
                <w:bCs/>
                <w:sz w:val="22"/>
                <w:szCs w:val="22"/>
              </w:rPr>
              <w:t>вик</w:t>
            </w:r>
            <w:proofErr w:type="spellEnd"/>
            <w:r>
              <w:rPr>
                <w:bCs/>
                <w:sz w:val="22"/>
                <w:szCs w:val="22"/>
              </w:rPr>
              <w:t xml:space="preserve">» </w:t>
            </w:r>
          </w:p>
          <w:p w:rsidR="003C7355" w:rsidRPr="00746478" w:rsidRDefault="003C7355" w:rsidP="00F57DF5">
            <w:pPr>
              <w:rPr>
                <w:bCs/>
                <w:sz w:val="22"/>
                <w:szCs w:val="22"/>
              </w:rPr>
            </w:pPr>
            <w:r w:rsidRPr="00746478">
              <w:rPr>
                <w:bCs/>
                <w:sz w:val="22"/>
                <w:szCs w:val="22"/>
              </w:rPr>
              <w:t xml:space="preserve">Т. </w:t>
            </w:r>
            <w:r w:rsidRPr="003C7355">
              <w:rPr>
                <w:bCs/>
                <w:sz w:val="21"/>
                <w:szCs w:val="21"/>
              </w:rPr>
              <w:t>74957684744</w:t>
            </w:r>
          </w:p>
        </w:tc>
      </w:tr>
      <w:tr w:rsidR="00746478" w:rsidRPr="00746478" w:rsidTr="003C7355">
        <w:trPr>
          <w:trHeight w:val="744"/>
        </w:trPr>
        <w:tc>
          <w:tcPr>
            <w:tcW w:w="881" w:type="pct"/>
            <w:shd w:val="clear" w:color="000000" w:fill="FFFFFF"/>
            <w:vAlign w:val="bottom"/>
            <w:hideMark/>
          </w:tcPr>
          <w:p w:rsidR="00746478" w:rsidRPr="00746478" w:rsidRDefault="00746478" w:rsidP="00746478">
            <w:pPr>
              <w:rPr>
                <w:sz w:val="22"/>
                <w:szCs w:val="22"/>
              </w:rPr>
            </w:pPr>
            <w:r w:rsidRPr="00746478">
              <w:rPr>
                <w:sz w:val="22"/>
                <w:szCs w:val="22"/>
              </w:rPr>
              <w:t>Местополож</w:t>
            </w:r>
            <w:r w:rsidRPr="00746478">
              <w:rPr>
                <w:sz w:val="22"/>
                <w:szCs w:val="22"/>
              </w:rPr>
              <w:t>е</w:t>
            </w:r>
            <w:r w:rsidRPr="00746478">
              <w:rPr>
                <w:sz w:val="22"/>
                <w:szCs w:val="22"/>
              </w:rPr>
              <w:t>ние</w:t>
            </w:r>
          </w:p>
        </w:tc>
        <w:tc>
          <w:tcPr>
            <w:tcW w:w="732" w:type="pct"/>
            <w:shd w:val="clear" w:color="000000" w:fill="FFFFFF"/>
            <w:vAlign w:val="bottom"/>
            <w:hideMark/>
          </w:tcPr>
          <w:p w:rsidR="00746478" w:rsidRPr="00746478" w:rsidRDefault="00746478" w:rsidP="00746478">
            <w:pPr>
              <w:jc w:val="center"/>
              <w:rPr>
                <w:sz w:val="22"/>
                <w:szCs w:val="22"/>
              </w:rPr>
            </w:pPr>
            <w:r w:rsidRPr="00746478">
              <w:rPr>
                <w:sz w:val="22"/>
                <w:szCs w:val="22"/>
              </w:rPr>
              <w:t>Москва, Г</w:t>
            </w:r>
            <w:r w:rsidRPr="00746478">
              <w:rPr>
                <w:sz w:val="22"/>
                <w:szCs w:val="22"/>
              </w:rPr>
              <w:t>о</w:t>
            </w:r>
            <w:r w:rsidRPr="00746478">
              <w:rPr>
                <w:sz w:val="22"/>
                <w:szCs w:val="22"/>
              </w:rPr>
              <w:t>г</w:t>
            </w:r>
            <w:r>
              <w:rPr>
                <w:sz w:val="22"/>
                <w:szCs w:val="22"/>
              </w:rPr>
              <w:t>о</w:t>
            </w:r>
            <w:r w:rsidRPr="00746478">
              <w:rPr>
                <w:sz w:val="22"/>
                <w:szCs w:val="22"/>
              </w:rPr>
              <w:t>левский бульвар 27</w:t>
            </w:r>
          </w:p>
        </w:tc>
        <w:tc>
          <w:tcPr>
            <w:tcW w:w="864" w:type="pct"/>
            <w:shd w:val="clear" w:color="000000" w:fill="FFFFFF"/>
            <w:vAlign w:val="bottom"/>
            <w:hideMark/>
          </w:tcPr>
          <w:p w:rsidR="00746478" w:rsidRPr="00746478" w:rsidRDefault="00746478" w:rsidP="00746478">
            <w:pPr>
              <w:jc w:val="center"/>
              <w:rPr>
                <w:sz w:val="22"/>
                <w:szCs w:val="22"/>
              </w:rPr>
            </w:pPr>
            <w:r w:rsidRPr="00746478">
              <w:rPr>
                <w:sz w:val="22"/>
                <w:szCs w:val="22"/>
              </w:rPr>
              <w:t>Москва, Гог</w:t>
            </w:r>
            <w:r>
              <w:rPr>
                <w:sz w:val="22"/>
                <w:szCs w:val="22"/>
              </w:rPr>
              <w:t>о</w:t>
            </w:r>
            <w:r w:rsidRPr="00746478">
              <w:rPr>
                <w:sz w:val="22"/>
                <w:szCs w:val="22"/>
              </w:rPr>
              <w:t>левский бульвар 23</w:t>
            </w:r>
          </w:p>
        </w:tc>
        <w:tc>
          <w:tcPr>
            <w:tcW w:w="829" w:type="pct"/>
            <w:shd w:val="clear" w:color="000000" w:fill="FFFFFF"/>
            <w:vAlign w:val="bottom"/>
            <w:hideMark/>
          </w:tcPr>
          <w:p w:rsidR="00746478" w:rsidRPr="00746478" w:rsidRDefault="00746478" w:rsidP="00746478">
            <w:pPr>
              <w:jc w:val="center"/>
              <w:rPr>
                <w:sz w:val="22"/>
                <w:szCs w:val="22"/>
              </w:rPr>
            </w:pPr>
            <w:r w:rsidRPr="00746478">
              <w:rPr>
                <w:sz w:val="22"/>
                <w:szCs w:val="22"/>
              </w:rPr>
              <w:t>Москва, Гог</w:t>
            </w:r>
            <w:r>
              <w:rPr>
                <w:sz w:val="22"/>
                <w:szCs w:val="22"/>
              </w:rPr>
              <w:t>о</w:t>
            </w:r>
            <w:r w:rsidRPr="00746478">
              <w:rPr>
                <w:sz w:val="22"/>
                <w:szCs w:val="22"/>
              </w:rPr>
              <w:t>левский бул</w:t>
            </w:r>
            <w:r w:rsidRPr="00746478">
              <w:rPr>
                <w:sz w:val="22"/>
                <w:szCs w:val="22"/>
              </w:rPr>
              <w:t>ь</w:t>
            </w:r>
            <w:r w:rsidRPr="00746478">
              <w:rPr>
                <w:sz w:val="22"/>
                <w:szCs w:val="22"/>
              </w:rPr>
              <w:t>вар 5 стр.1</w:t>
            </w:r>
          </w:p>
        </w:tc>
        <w:tc>
          <w:tcPr>
            <w:tcW w:w="886" w:type="pct"/>
            <w:shd w:val="clear" w:color="000000" w:fill="FFFFFF"/>
            <w:vAlign w:val="bottom"/>
            <w:hideMark/>
          </w:tcPr>
          <w:p w:rsidR="00746478" w:rsidRPr="00746478" w:rsidRDefault="00746478" w:rsidP="00746478">
            <w:pPr>
              <w:jc w:val="center"/>
              <w:rPr>
                <w:sz w:val="22"/>
                <w:szCs w:val="22"/>
              </w:rPr>
            </w:pPr>
            <w:r w:rsidRPr="00746478">
              <w:rPr>
                <w:sz w:val="22"/>
                <w:szCs w:val="22"/>
              </w:rPr>
              <w:t>Москва, Гог</w:t>
            </w:r>
            <w:r>
              <w:rPr>
                <w:sz w:val="22"/>
                <w:szCs w:val="22"/>
              </w:rPr>
              <w:t>о</w:t>
            </w:r>
            <w:r w:rsidRPr="00746478">
              <w:rPr>
                <w:sz w:val="22"/>
                <w:szCs w:val="22"/>
              </w:rPr>
              <w:t>левский бульвар д.1</w:t>
            </w:r>
          </w:p>
        </w:tc>
        <w:tc>
          <w:tcPr>
            <w:tcW w:w="809" w:type="pct"/>
            <w:shd w:val="clear" w:color="000000" w:fill="FFFFFF"/>
            <w:vAlign w:val="bottom"/>
            <w:hideMark/>
          </w:tcPr>
          <w:p w:rsidR="00746478" w:rsidRPr="00746478" w:rsidRDefault="00746478" w:rsidP="00746478">
            <w:pPr>
              <w:jc w:val="center"/>
              <w:rPr>
                <w:sz w:val="22"/>
                <w:szCs w:val="22"/>
              </w:rPr>
            </w:pPr>
            <w:r w:rsidRPr="00746478">
              <w:rPr>
                <w:sz w:val="22"/>
                <w:szCs w:val="22"/>
              </w:rPr>
              <w:t>Москва, Гог</w:t>
            </w:r>
            <w:r>
              <w:rPr>
                <w:sz w:val="22"/>
                <w:szCs w:val="22"/>
              </w:rPr>
              <w:t>о</w:t>
            </w:r>
            <w:r w:rsidRPr="00746478">
              <w:rPr>
                <w:sz w:val="22"/>
                <w:szCs w:val="22"/>
              </w:rPr>
              <w:t>левский бул</w:t>
            </w:r>
            <w:r w:rsidRPr="00746478">
              <w:rPr>
                <w:sz w:val="22"/>
                <w:szCs w:val="22"/>
              </w:rPr>
              <w:t>ь</w:t>
            </w:r>
            <w:r w:rsidRPr="00746478">
              <w:rPr>
                <w:sz w:val="22"/>
                <w:szCs w:val="22"/>
              </w:rPr>
              <w:t>вар д.15</w:t>
            </w:r>
          </w:p>
        </w:tc>
      </w:tr>
      <w:tr w:rsidR="00746478" w:rsidRPr="00746478" w:rsidTr="003C7355">
        <w:trPr>
          <w:trHeight w:val="1020"/>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Вид использ</w:t>
            </w:r>
            <w:r w:rsidRPr="00746478">
              <w:rPr>
                <w:sz w:val="22"/>
                <w:szCs w:val="22"/>
              </w:rPr>
              <w:t>о</w:t>
            </w:r>
            <w:r w:rsidRPr="00746478">
              <w:rPr>
                <w:sz w:val="22"/>
                <w:szCs w:val="22"/>
              </w:rPr>
              <w:t>вания</w:t>
            </w:r>
          </w:p>
        </w:tc>
        <w:tc>
          <w:tcPr>
            <w:tcW w:w="732" w:type="pct"/>
            <w:shd w:val="clear" w:color="000000" w:fill="FFFFFF"/>
            <w:vAlign w:val="center"/>
            <w:hideMark/>
          </w:tcPr>
          <w:p w:rsidR="00746478" w:rsidRPr="00746478" w:rsidRDefault="00746478" w:rsidP="00746478">
            <w:pPr>
              <w:jc w:val="center"/>
              <w:rPr>
                <w:sz w:val="22"/>
                <w:szCs w:val="22"/>
              </w:rPr>
            </w:pPr>
            <w:r w:rsidRPr="00746478">
              <w:rPr>
                <w:sz w:val="22"/>
                <w:szCs w:val="22"/>
              </w:rPr>
              <w:t>нежилое п</w:t>
            </w:r>
            <w:r w:rsidRPr="00746478">
              <w:rPr>
                <w:sz w:val="22"/>
                <w:szCs w:val="22"/>
              </w:rPr>
              <w:t>о</w:t>
            </w:r>
            <w:r w:rsidRPr="00746478">
              <w:rPr>
                <w:sz w:val="22"/>
                <w:szCs w:val="22"/>
              </w:rPr>
              <w:t>мещение свободного назначения</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нежилое пом</w:t>
            </w:r>
            <w:r w:rsidRPr="00746478">
              <w:rPr>
                <w:sz w:val="22"/>
                <w:szCs w:val="22"/>
              </w:rPr>
              <w:t>е</w:t>
            </w:r>
            <w:r w:rsidRPr="00746478">
              <w:rPr>
                <w:sz w:val="22"/>
                <w:szCs w:val="22"/>
              </w:rPr>
              <w:t>щение свобо</w:t>
            </w:r>
            <w:r w:rsidRPr="00746478">
              <w:rPr>
                <w:sz w:val="22"/>
                <w:szCs w:val="22"/>
              </w:rPr>
              <w:t>д</w:t>
            </w:r>
            <w:r w:rsidRPr="00746478">
              <w:rPr>
                <w:sz w:val="22"/>
                <w:szCs w:val="22"/>
              </w:rPr>
              <w:t>ного назначения</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нежилое зд</w:t>
            </w:r>
            <w:r w:rsidRPr="00746478">
              <w:rPr>
                <w:sz w:val="22"/>
                <w:szCs w:val="22"/>
              </w:rPr>
              <w:t>а</w:t>
            </w:r>
            <w:r w:rsidRPr="00746478">
              <w:rPr>
                <w:sz w:val="22"/>
                <w:szCs w:val="22"/>
              </w:rPr>
              <w:t>ние бизнес центра</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нежилое пом</w:t>
            </w:r>
            <w:r w:rsidRPr="00746478">
              <w:rPr>
                <w:sz w:val="22"/>
                <w:szCs w:val="22"/>
              </w:rPr>
              <w:t>е</w:t>
            </w:r>
            <w:r w:rsidRPr="00746478">
              <w:rPr>
                <w:sz w:val="22"/>
                <w:szCs w:val="22"/>
              </w:rPr>
              <w:t>щение свобо</w:t>
            </w:r>
            <w:r w:rsidRPr="00746478">
              <w:rPr>
                <w:sz w:val="22"/>
                <w:szCs w:val="22"/>
              </w:rPr>
              <w:t>д</w:t>
            </w:r>
            <w:r w:rsidRPr="00746478">
              <w:rPr>
                <w:sz w:val="22"/>
                <w:szCs w:val="22"/>
              </w:rPr>
              <w:t>ного назначения</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нежилое зд</w:t>
            </w:r>
            <w:r w:rsidRPr="00746478">
              <w:rPr>
                <w:sz w:val="22"/>
                <w:szCs w:val="22"/>
              </w:rPr>
              <w:t>а</w:t>
            </w:r>
            <w:r w:rsidRPr="00746478">
              <w:rPr>
                <w:sz w:val="22"/>
                <w:szCs w:val="22"/>
              </w:rPr>
              <w:t>ние  особняк</w:t>
            </w:r>
          </w:p>
        </w:tc>
      </w:tr>
      <w:tr w:rsidR="00746478" w:rsidRPr="00746478" w:rsidTr="003C7355">
        <w:trPr>
          <w:trHeight w:val="525"/>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Стоимость предложения с НДС (руб.)</w:t>
            </w:r>
          </w:p>
        </w:tc>
        <w:tc>
          <w:tcPr>
            <w:tcW w:w="732"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 </w:t>
            </w:r>
          </w:p>
        </w:tc>
        <w:tc>
          <w:tcPr>
            <w:tcW w:w="864" w:type="pct"/>
            <w:shd w:val="clear" w:color="000000" w:fill="FFFFFF"/>
            <w:vAlign w:val="bottom"/>
            <w:hideMark/>
          </w:tcPr>
          <w:p w:rsidR="00746478" w:rsidRPr="00746478" w:rsidRDefault="00746478" w:rsidP="00746478">
            <w:pPr>
              <w:jc w:val="center"/>
              <w:rPr>
                <w:sz w:val="22"/>
                <w:szCs w:val="22"/>
              </w:rPr>
            </w:pPr>
            <w:r w:rsidRPr="00746478">
              <w:rPr>
                <w:sz w:val="22"/>
                <w:szCs w:val="22"/>
              </w:rPr>
              <w:t xml:space="preserve">22 000 000  </w:t>
            </w:r>
          </w:p>
        </w:tc>
        <w:tc>
          <w:tcPr>
            <w:tcW w:w="829" w:type="pct"/>
            <w:shd w:val="clear" w:color="000000" w:fill="FFFFFF"/>
            <w:vAlign w:val="bottom"/>
            <w:hideMark/>
          </w:tcPr>
          <w:p w:rsidR="00746478" w:rsidRPr="00746478" w:rsidRDefault="00746478" w:rsidP="00746478">
            <w:pPr>
              <w:jc w:val="center"/>
              <w:rPr>
                <w:sz w:val="22"/>
                <w:szCs w:val="22"/>
              </w:rPr>
            </w:pPr>
            <w:r w:rsidRPr="00746478">
              <w:rPr>
                <w:sz w:val="22"/>
                <w:szCs w:val="22"/>
              </w:rPr>
              <w:t xml:space="preserve">687 114 000  </w:t>
            </w:r>
          </w:p>
        </w:tc>
        <w:tc>
          <w:tcPr>
            <w:tcW w:w="886" w:type="pct"/>
            <w:shd w:val="clear" w:color="000000" w:fill="FFFFFF"/>
            <w:vAlign w:val="bottom"/>
            <w:hideMark/>
          </w:tcPr>
          <w:p w:rsidR="00746478" w:rsidRPr="00746478" w:rsidRDefault="00746478" w:rsidP="00746478">
            <w:pPr>
              <w:jc w:val="center"/>
              <w:rPr>
                <w:sz w:val="22"/>
                <w:szCs w:val="22"/>
              </w:rPr>
            </w:pPr>
            <w:r w:rsidRPr="00746478">
              <w:rPr>
                <w:sz w:val="22"/>
                <w:szCs w:val="22"/>
              </w:rPr>
              <w:t>207 662 033</w:t>
            </w:r>
          </w:p>
        </w:tc>
        <w:tc>
          <w:tcPr>
            <w:tcW w:w="809" w:type="pct"/>
            <w:shd w:val="clear" w:color="000000" w:fill="FFFFFF"/>
            <w:noWrap/>
            <w:vAlign w:val="bottom"/>
            <w:hideMark/>
          </w:tcPr>
          <w:p w:rsidR="00746478" w:rsidRPr="00746478" w:rsidRDefault="00746478" w:rsidP="00746478">
            <w:pPr>
              <w:jc w:val="center"/>
              <w:rPr>
                <w:sz w:val="22"/>
                <w:szCs w:val="22"/>
              </w:rPr>
            </w:pPr>
            <w:r w:rsidRPr="00746478">
              <w:rPr>
                <w:sz w:val="22"/>
                <w:szCs w:val="22"/>
              </w:rPr>
              <w:t>427 500 000</w:t>
            </w:r>
          </w:p>
        </w:tc>
      </w:tr>
      <w:tr w:rsidR="00746478" w:rsidRPr="00746478" w:rsidTr="003C7355">
        <w:trPr>
          <w:trHeight w:val="804"/>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lastRenderedPageBreak/>
              <w:t>Стоимость предложения без НДС (руб.)*</w:t>
            </w:r>
          </w:p>
        </w:tc>
        <w:tc>
          <w:tcPr>
            <w:tcW w:w="732"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 </w:t>
            </w:r>
          </w:p>
        </w:tc>
        <w:tc>
          <w:tcPr>
            <w:tcW w:w="864" w:type="pct"/>
            <w:shd w:val="clear" w:color="000000" w:fill="FFFFFF"/>
            <w:vAlign w:val="bottom"/>
            <w:hideMark/>
          </w:tcPr>
          <w:p w:rsidR="00746478" w:rsidRPr="00746478" w:rsidRDefault="00746478" w:rsidP="00746478">
            <w:pPr>
              <w:jc w:val="center"/>
              <w:rPr>
                <w:sz w:val="22"/>
                <w:szCs w:val="22"/>
              </w:rPr>
            </w:pPr>
            <w:r w:rsidRPr="00746478">
              <w:rPr>
                <w:sz w:val="22"/>
                <w:szCs w:val="22"/>
              </w:rPr>
              <w:t xml:space="preserve">18 644 068  </w:t>
            </w:r>
          </w:p>
        </w:tc>
        <w:tc>
          <w:tcPr>
            <w:tcW w:w="829" w:type="pct"/>
            <w:shd w:val="clear" w:color="000000" w:fill="FFFFFF"/>
            <w:vAlign w:val="bottom"/>
            <w:hideMark/>
          </w:tcPr>
          <w:p w:rsidR="00746478" w:rsidRPr="00746478" w:rsidRDefault="00746478" w:rsidP="00746478">
            <w:pPr>
              <w:jc w:val="center"/>
              <w:rPr>
                <w:sz w:val="22"/>
                <w:szCs w:val="22"/>
              </w:rPr>
            </w:pPr>
            <w:r w:rsidRPr="00746478">
              <w:rPr>
                <w:sz w:val="22"/>
                <w:szCs w:val="22"/>
              </w:rPr>
              <w:t xml:space="preserve">582 300 000  </w:t>
            </w:r>
          </w:p>
        </w:tc>
        <w:tc>
          <w:tcPr>
            <w:tcW w:w="886" w:type="pct"/>
            <w:shd w:val="clear" w:color="000000" w:fill="FFFFFF"/>
            <w:vAlign w:val="bottom"/>
            <w:hideMark/>
          </w:tcPr>
          <w:p w:rsidR="00746478" w:rsidRPr="00746478" w:rsidRDefault="00746478" w:rsidP="00746478">
            <w:pPr>
              <w:jc w:val="center"/>
              <w:rPr>
                <w:sz w:val="22"/>
                <w:szCs w:val="22"/>
              </w:rPr>
            </w:pPr>
            <w:r w:rsidRPr="00746478">
              <w:rPr>
                <w:sz w:val="22"/>
                <w:szCs w:val="22"/>
              </w:rPr>
              <w:t xml:space="preserve">175 984 774  </w:t>
            </w:r>
          </w:p>
        </w:tc>
        <w:tc>
          <w:tcPr>
            <w:tcW w:w="809" w:type="pct"/>
            <w:shd w:val="clear" w:color="000000" w:fill="FFFFFF"/>
            <w:vAlign w:val="bottom"/>
            <w:hideMark/>
          </w:tcPr>
          <w:p w:rsidR="00746478" w:rsidRPr="00746478" w:rsidRDefault="00746478" w:rsidP="00746478">
            <w:pPr>
              <w:jc w:val="center"/>
              <w:rPr>
                <w:sz w:val="22"/>
                <w:szCs w:val="22"/>
              </w:rPr>
            </w:pPr>
            <w:r w:rsidRPr="00746478">
              <w:rPr>
                <w:sz w:val="22"/>
                <w:szCs w:val="22"/>
              </w:rPr>
              <w:t xml:space="preserve">362 288 136  </w:t>
            </w:r>
          </w:p>
        </w:tc>
      </w:tr>
      <w:tr w:rsidR="00746478" w:rsidRPr="00746478" w:rsidTr="003C7355">
        <w:trPr>
          <w:trHeight w:val="540"/>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Площадь пом</w:t>
            </w:r>
            <w:r w:rsidRPr="00746478">
              <w:rPr>
                <w:sz w:val="22"/>
                <w:szCs w:val="22"/>
              </w:rPr>
              <w:t>е</w:t>
            </w:r>
            <w:r w:rsidRPr="00746478">
              <w:rPr>
                <w:sz w:val="22"/>
                <w:szCs w:val="22"/>
              </w:rPr>
              <w:t>щения, кв.</w:t>
            </w:r>
            <w:r>
              <w:rPr>
                <w:sz w:val="22"/>
                <w:szCs w:val="22"/>
              </w:rPr>
              <w:t xml:space="preserve"> </w:t>
            </w:r>
            <w:r w:rsidRPr="00746478">
              <w:rPr>
                <w:sz w:val="22"/>
                <w:szCs w:val="22"/>
              </w:rPr>
              <w:t>м</w:t>
            </w:r>
          </w:p>
        </w:tc>
        <w:tc>
          <w:tcPr>
            <w:tcW w:w="732"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88</w:t>
            </w:r>
          </w:p>
        </w:tc>
        <w:tc>
          <w:tcPr>
            <w:tcW w:w="864" w:type="pct"/>
            <w:shd w:val="clear" w:color="000000" w:fill="FFFFFF"/>
            <w:vAlign w:val="bottom"/>
            <w:hideMark/>
          </w:tcPr>
          <w:p w:rsidR="00746478" w:rsidRPr="00746478" w:rsidRDefault="00746478" w:rsidP="00746478">
            <w:pPr>
              <w:jc w:val="center"/>
              <w:rPr>
                <w:sz w:val="22"/>
                <w:szCs w:val="22"/>
              </w:rPr>
            </w:pPr>
            <w:r w:rsidRPr="00746478">
              <w:rPr>
                <w:sz w:val="22"/>
                <w:szCs w:val="22"/>
              </w:rPr>
              <w:t xml:space="preserve">90  </w:t>
            </w:r>
          </w:p>
        </w:tc>
        <w:tc>
          <w:tcPr>
            <w:tcW w:w="829" w:type="pct"/>
            <w:shd w:val="clear" w:color="000000" w:fill="FFFFFF"/>
            <w:vAlign w:val="bottom"/>
            <w:hideMark/>
          </w:tcPr>
          <w:p w:rsidR="00746478" w:rsidRPr="00746478" w:rsidRDefault="00746478" w:rsidP="00746478">
            <w:pPr>
              <w:jc w:val="center"/>
              <w:rPr>
                <w:sz w:val="22"/>
                <w:szCs w:val="22"/>
              </w:rPr>
            </w:pPr>
            <w:r w:rsidRPr="00746478">
              <w:rPr>
                <w:sz w:val="22"/>
                <w:szCs w:val="22"/>
              </w:rPr>
              <w:t xml:space="preserve">1 784  </w:t>
            </w:r>
          </w:p>
        </w:tc>
        <w:tc>
          <w:tcPr>
            <w:tcW w:w="886" w:type="pct"/>
            <w:shd w:val="clear" w:color="000000" w:fill="FFFFFF"/>
            <w:vAlign w:val="bottom"/>
            <w:hideMark/>
          </w:tcPr>
          <w:p w:rsidR="00746478" w:rsidRPr="00746478" w:rsidRDefault="00746478" w:rsidP="00746478">
            <w:pPr>
              <w:jc w:val="center"/>
              <w:rPr>
                <w:sz w:val="22"/>
                <w:szCs w:val="22"/>
              </w:rPr>
            </w:pPr>
            <w:r w:rsidRPr="00746478">
              <w:rPr>
                <w:sz w:val="22"/>
                <w:szCs w:val="22"/>
              </w:rPr>
              <w:t>1089</w:t>
            </w:r>
          </w:p>
        </w:tc>
        <w:tc>
          <w:tcPr>
            <w:tcW w:w="809" w:type="pct"/>
            <w:shd w:val="clear" w:color="000000" w:fill="FFFFFF"/>
            <w:noWrap/>
            <w:vAlign w:val="bottom"/>
            <w:hideMark/>
          </w:tcPr>
          <w:p w:rsidR="00746478" w:rsidRPr="00746478" w:rsidRDefault="00746478" w:rsidP="00746478">
            <w:pPr>
              <w:jc w:val="center"/>
              <w:rPr>
                <w:sz w:val="22"/>
                <w:szCs w:val="22"/>
              </w:rPr>
            </w:pPr>
            <w:r w:rsidRPr="00746478">
              <w:rPr>
                <w:sz w:val="22"/>
                <w:szCs w:val="22"/>
              </w:rPr>
              <w:t>929</w:t>
            </w:r>
          </w:p>
        </w:tc>
      </w:tr>
      <w:tr w:rsidR="00746478" w:rsidRPr="00746478" w:rsidTr="003C7355">
        <w:trPr>
          <w:trHeight w:val="828"/>
        </w:trPr>
        <w:tc>
          <w:tcPr>
            <w:tcW w:w="881" w:type="pct"/>
            <w:shd w:val="clear" w:color="000000" w:fill="FFFFFF"/>
            <w:vAlign w:val="center"/>
            <w:hideMark/>
          </w:tcPr>
          <w:p w:rsidR="00746478" w:rsidRPr="00746478" w:rsidRDefault="00746478" w:rsidP="00746478">
            <w:pPr>
              <w:rPr>
                <w:b/>
                <w:bCs/>
                <w:sz w:val="22"/>
                <w:szCs w:val="22"/>
              </w:rPr>
            </w:pPr>
            <w:r w:rsidRPr="00746478">
              <w:rPr>
                <w:b/>
                <w:bCs/>
                <w:sz w:val="22"/>
                <w:szCs w:val="22"/>
              </w:rPr>
              <w:t>Стоимость предложения руб./кв.</w:t>
            </w:r>
            <w:r>
              <w:rPr>
                <w:b/>
                <w:bCs/>
                <w:sz w:val="22"/>
                <w:szCs w:val="22"/>
              </w:rPr>
              <w:t xml:space="preserve"> </w:t>
            </w:r>
            <w:r w:rsidRPr="00746478">
              <w:rPr>
                <w:b/>
                <w:bCs/>
                <w:sz w:val="22"/>
                <w:szCs w:val="22"/>
              </w:rPr>
              <w:t>м</w:t>
            </w:r>
          </w:p>
        </w:tc>
        <w:tc>
          <w:tcPr>
            <w:tcW w:w="732"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 </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206 926</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326 346</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161 602</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389 976</w:t>
            </w:r>
          </w:p>
        </w:tc>
      </w:tr>
      <w:tr w:rsidR="00746478" w:rsidRPr="00746478" w:rsidTr="003C7355">
        <w:trPr>
          <w:trHeight w:val="447"/>
        </w:trPr>
        <w:tc>
          <w:tcPr>
            <w:tcW w:w="881" w:type="pct"/>
            <w:shd w:val="clear" w:color="000000" w:fill="FFFFFF"/>
            <w:vAlign w:val="center"/>
            <w:hideMark/>
          </w:tcPr>
          <w:p w:rsidR="00746478" w:rsidRPr="00746478" w:rsidRDefault="00746478" w:rsidP="00746478">
            <w:pPr>
              <w:rPr>
                <w:b/>
                <w:bCs/>
                <w:sz w:val="22"/>
                <w:szCs w:val="22"/>
              </w:rPr>
            </w:pPr>
            <w:r w:rsidRPr="00746478">
              <w:rPr>
                <w:b/>
                <w:bCs/>
                <w:sz w:val="22"/>
                <w:szCs w:val="22"/>
              </w:rPr>
              <w:t>Состав перед</w:t>
            </w:r>
            <w:r w:rsidRPr="00746478">
              <w:rPr>
                <w:b/>
                <w:bCs/>
                <w:sz w:val="22"/>
                <w:szCs w:val="22"/>
              </w:rPr>
              <w:t>а</w:t>
            </w:r>
            <w:r w:rsidRPr="00746478">
              <w:rPr>
                <w:b/>
                <w:bCs/>
                <w:sz w:val="22"/>
                <w:szCs w:val="22"/>
              </w:rPr>
              <w:t>ваемых прав</w:t>
            </w:r>
          </w:p>
        </w:tc>
        <w:tc>
          <w:tcPr>
            <w:tcW w:w="732"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собстве</w:t>
            </w:r>
            <w:r w:rsidRPr="00746478">
              <w:rPr>
                <w:b/>
                <w:bCs/>
                <w:sz w:val="22"/>
                <w:szCs w:val="22"/>
              </w:rPr>
              <w:t>н</w:t>
            </w:r>
            <w:r w:rsidRPr="00746478">
              <w:rPr>
                <w:b/>
                <w:bCs/>
                <w:sz w:val="22"/>
                <w:szCs w:val="22"/>
              </w:rPr>
              <w:t xml:space="preserve">ность </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собственность</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собственность</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собственность</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собственность</w:t>
            </w:r>
          </w:p>
        </w:tc>
      </w:tr>
      <w:tr w:rsidR="00746478" w:rsidRPr="00746478" w:rsidTr="003C7355">
        <w:trPr>
          <w:trHeight w:val="276"/>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Корректировка</w:t>
            </w:r>
          </w:p>
        </w:tc>
        <w:tc>
          <w:tcPr>
            <w:tcW w:w="732"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 </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0,00%</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0,00%</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0,00%</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0,00%</w:t>
            </w:r>
          </w:p>
        </w:tc>
      </w:tr>
      <w:tr w:rsidR="00746478" w:rsidRPr="00746478" w:rsidTr="003C7355">
        <w:trPr>
          <w:trHeight w:val="492"/>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Описание ко</w:t>
            </w:r>
            <w:r w:rsidRPr="00746478">
              <w:rPr>
                <w:sz w:val="22"/>
                <w:szCs w:val="22"/>
              </w:rPr>
              <w:t>р</w:t>
            </w:r>
            <w:r w:rsidRPr="00746478">
              <w:rPr>
                <w:sz w:val="22"/>
                <w:szCs w:val="22"/>
              </w:rPr>
              <w:t>ректировки</w:t>
            </w:r>
          </w:p>
        </w:tc>
        <w:tc>
          <w:tcPr>
            <w:tcW w:w="732"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 </w:t>
            </w:r>
          </w:p>
        </w:tc>
        <w:tc>
          <w:tcPr>
            <w:tcW w:w="3387" w:type="pct"/>
            <w:gridSpan w:val="4"/>
            <w:shd w:val="clear" w:color="000000" w:fill="FFFFFF"/>
            <w:vAlign w:val="center"/>
            <w:hideMark/>
          </w:tcPr>
          <w:p w:rsidR="00746478" w:rsidRPr="00746478" w:rsidRDefault="00746478" w:rsidP="00746478">
            <w:pPr>
              <w:jc w:val="center"/>
              <w:rPr>
                <w:sz w:val="22"/>
                <w:szCs w:val="22"/>
              </w:rPr>
            </w:pPr>
            <w:r w:rsidRPr="00746478">
              <w:rPr>
                <w:sz w:val="22"/>
                <w:szCs w:val="22"/>
              </w:rPr>
              <w:t>Передаваемые права идентичные,  корректировка не требуется</w:t>
            </w:r>
          </w:p>
        </w:tc>
      </w:tr>
      <w:tr w:rsidR="00746478" w:rsidRPr="00746478" w:rsidTr="003C7355">
        <w:trPr>
          <w:trHeight w:val="552"/>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Стоимость п</w:t>
            </w:r>
            <w:r w:rsidRPr="00746478">
              <w:rPr>
                <w:sz w:val="22"/>
                <w:szCs w:val="22"/>
              </w:rPr>
              <w:t>о</w:t>
            </w:r>
            <w:r w:rsidRPr="00746478">
              <w:rPr>
                <w:sz w:val="22"/>
                <w:szCs w:val="22"/>
              </w:rPr>
              <w:t>сле коррект</w:t>
            </w:r>
            <w:r w:rsidRPr="00746478">
              <w:rPr>
                <w:sz w:val="22"/>
                <w:szCs w:val="22"/>
              </w:rPr>
              <w:t>и</w:t>
            </w:r>
            <w:r w:rsidRPr="00746478">
              <w:rPr>
                <w:sz w:val="22"/>
                <w:szCs w:val="22"/>
              </w:rPr>
              <w:t>ровки</w:t>
            </w:r>
          </w:p>
        </w:tc>
        <w:tc>
          <w:tcPr>
            <w:tcW w:w="732"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 </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206926</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326346</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161602</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389976</w:t>
            </w:r>
          </w:p>
        </w:tc>
      </w:tr>
      <w:tr w:rsidR="00746478" w:rsidRPr="00746478" w:rsidTr="003C7355">
        <w:trPr>
          <w:trHeight w:val="552"/>
        </w:trPr>
        <w:tc>
          <w:tcPr>
            <w:tcW w:w="881" w:type="pct"/>
            <w:shd w:val="clear" w:color="000000" w:fill="FFFFFF"/>
            <w:vAlign w:val="center"/>
            <w:hideMark/>
          </w:tcPr>
          <w:p w:rsidR="00746478" w:rsidRPr="00746478" w:rsidRDefault="00746478" w:rsidP="00746478">
            <w:pPr>
              <w:rPr>
                <w:b/>
                <w:bCs/>
                <w:sz w:val="22"/>
                <w:szCs w:val="22"/>
              </w:rPr>
            </w:pPr>
            <w:r w:rsidRPr="00746478">
              <w:rPr>
                <w:b/>
                <w:bCs/>
                <w:sz w:val="22"/>
                <w:szCs w:val="22"/>
              </w:rPr>
              <w:t>Условия ф</w:t>
            </w:r>
            <w:r w:rsidRPr="00746478">
              <w:rPr>
                <w:b/>
                <w:bCs/>
                <w:sz w:val="22"/>
                <w:szCs w:val="22"/>
              </w:rPr>
              <w:t>и</w:t>
            </w:r>
            <w:r w:rsidRPr="00746478">
              <w:rPr>
                <w:b/>
                <w:bCs/>
                <w:sz w:val="22"/>
                <w:szCs w:val="22"/>
              </w:rPr>
              <w:t>нансирования</w:t>
            </w:r>
          </w:p>
        </w:tc>
        <w:tc>
          <w:tcPr>
            <w:tcW w:w="732"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стандар</w:t>
            </w:r>
            <w:r w:rsidRPr="00746478">
              <w:rPr>
                <w:b/>
                <w:bCs/>
                <w:sz w:val="22"/>
                <w:szCs w:val="22"/>
              </w:rPr>
              <w:t>т</w:t>
            </w:r>
            <w:r w:rsidRPr="00746478">
              <w:rPr>
                <w:b/>
                <w:bCs/>
                <w:sz w:val="22"/>
                <w:szCs w:val="22"/>
              </w:rPr>
              <w:t>ные</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стандартные</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стандартные</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стандартные</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стандартные</w:t>
            </w:r>
          </w:p>
        </w:tc>
      </w:tr>
      <w:tr w:rsidR="00746478" w:rsidRPr="00746478" w:rsidTr="003C7355">
        <w:trPr>
          <w:trHeight w:val="276"/>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Корректировка</w:t>
            </w:r>
          </w:p>
        </w:tc>
        <w:tc>
          <w:tcPr>
            <w:tcW w:w="732"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 </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0,00%</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0,00%</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0,00%</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0,00%</w:t>
            </w:r>
          </w:p>
        </w:tc>
      </w:tr>
      <w:tr w:rsidR="00746478" w:rsidRPr="00746478" w:rsidTr="003C7355">
        <w:trPr>
          <w:trHeight w:val="552"/>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Описание ко</w:t>
            </w:r>
            <w:r w:rsidRPr="00746478">
              <w:rPr>
                <w:sz w:val="22"/>
                <w:szCs w:val="22"/>
              </w:rPr>
              <w:t>р</w:t>
            </w:r>
            <w:r w:rsidRPr="00746478">
              <w:rPr>
                <w:sz w:val="22"/>
                <w:szCs w:val="22"/>
              </w:rPr>
              <w:t>ректировки</w:t>
            </w:r>
          </w:p>
        </w:tc>
        <w:tc>
          <w:tcPr>
            <w:tcW w:w="732"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 </w:t>
            </w:r>
          </w:p>
        </w:tc>
        <w:tc>
          <w:tcPr>
            <w:tcW w:w="3387" w:type="pct"/>
            <w:gridSpan w:val="4"/>
            <w:shd w:val="clear" w:color="000000" w:fill="FFFFFF"/>
            <w:vAlign w:val="center"/>
            <w:hideMark/>
          </w:tcPr>
          <w:p w:rsidR="00746478" w:rsidRPr="00746478" w:rsidRDefault="00746478" w:rsidP="00746478">
            <w:pPr>
              <w:jc w:val="center"/>
              <w:rPr>
                <w:sz w:val="22"/>
                <w:szCs w:val="22"/>
              </w:rPr>
            </w:pPr>
            <w:r w:rsidRPr="00746478">
              <w:rPr>
                <w:sz w:val="22"/>
                <w:szCs w:val="22"/>
              </w:rPr>
              <w:t>Корректировка не требуется</w:t>
            </w:r>
          </w:p>
        </w:tc>
      </w:tr>
      <w:tr w:rsidR="00746478" w:rsidRPr="00746478" w:rsidTr="003C7355">
        <w:trPr>
          <w:trHeight w:val="552"/>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Стоимость п</w:t>
            </w:r>
            <w:r w:rsidRPr="00746478">
              <w:rPr>
                <w:sz w:val="22"/>
                <w:szCs w:val="22"/>
              </w:rPr>
              <w:t>о</w:t>
            </w:r>
            <w:r w:rsidRPr="00746478">
              <w:rPr>
                <w:sz w:val="22"/>
                <w:szCs w:val="22"/>
              </w:rPr>
              <w:t>сле коррект</w:t>
            </w:r>
            <w:r w:rsidRPr="00746478">
              <w:rPr>
                <w:sz w:val="22"/>
                <w:szCs w:val="22"/>
              </w:rPr>
              <w:t>и</w:t>
            </w:r>
            <w:r w:rsidRPr="00746478">
              <w:rPr>
                <w:sz w:val="22"/>
                <w:szCs w:val="22"/>
              </w:rPr>
              <w:t>ровки</w:t>
            </w:r>
          </w:p>
        </w:tc>
        <w:tc>
          <w:tcPr>
            <w:tcW w:w="732"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 </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206 926</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326 346</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161602</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389976</w:t>
            </w:r>
          </w:p>
        </w:tc>
      </w:tr>
      <w:tr w:rsidR="00746478" w:rsidRPr="00746478" w:rsidTr="003C7355">
        <w:trPr>
          <w:trHeight w:val="276"/>
        </w:trPr>
        <w:tc>
          <w:tcPr>
            <w:tcW w:w="881" w:type="pct"/>
            <w:shd w:val="clear" w:color="000000" w:fill="FFFFFF"/>
            <w:vAlign w:val="center"/>
            <w:hideMark/>
          </w:tcPr>
          <w:p w:rsidR="00746478" w:rsidRPr="00746478" w:rsidRDefault="00746478" w:rsidP="00746478">
            <w:pPr>
              <w:rPr>
                <w:b/>
                <w:bCs/>
                <w:sz w:val="22"/>
                <w:szCs w:val="22"/>
              </w:rPr>
            </w:pPr>
            <w:r w:rsidRPr="00746478">
              <w:rPr>
                <w:b/>
                <w:bCs/>
                <w:sz w:val="22"/>
                <w:szCs w:val="22"/>
              </w:rPr>
              <w:t>Условия пр</w:t>
            </w:r>
            <w:r w:rsidRPr="00746478">
              <w:rPr>
                <w:b/>
                <w:bCs/>
                <w:sz w:val="22"/>
                <w:szCs w:val="22"/>
              </w:rPr>
              <w:t>о</w:t>
            </w:r>
            <w:r w:rsidRPr="00746478">
              <w:rPr>
                <w:b/>
                <w:bCs/>
                <w:sz w:val="22"/>
                <w:szCs w:val="22"/>
              </w:rPr>
              <w:t>дажи</w:t>
            </w:r>
          </w:p>
        </w:tc>
        <w:tc>
          <w:tcPr>
            <w:tcW w:w="732"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типичные</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типичные</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типичные</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типичные</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типичные</w:t>
            </w:r>
          </w:p>
        </w:tc>
      </w:tr>
      <w:tr w:rsidR="00746478" w:rsidRPr="00746478" w:rsidTr="003C7355">
        <w:trPr>
          <w:trHeight w:val="276"/>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Корректировка</w:t>
            </w:r>
          </w:p>
        </w:tc>
        <w:tc>
          <w:tcPr>
            <w:tcW w:w="732"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 </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0,00%</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0,00%</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0,00%</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0,00%</w:t>
            </w:r>
          </w:p>
        </w:tc>
      </w:tr>
      <w:tr w:rsidR="00746478" w:rsidRPr="00746478" w:rsidTr="003C7355">
        <w:trPr>
          <w:trHeight w:val="552"/>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Описание ко</w:t>
            </w:r>
            <w:r w:rsidRPr="00746478">
              <w:rPr>
                <w:sz w:val="22"/>
                <w:szCs w:val="22"/>
              </w:rPr>
              <w:t>р</w:t>
            </w:r>
            <w:r w:rsidRPr="00746478">
              <w:rPr>
                <w:sz w:val="22"/>
                <w:szCs w:val="22"/>
              </w:rPr>
              <w:t>ректировки</w:t>
            </w:r>
          </w:p>
        </w:tc>
        <w:tc>
          <w:tcPr>
            <w:tcW w:w="732"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 </w:t>
            </w:r>
          </w:p>
        </w:tc>
        <w:tc>
          <w:tcPr>
            <w:tcW w:w="3387" w:type="pct"/>
            <w:gridSpan w:val="4"/>
            <w:shd w:val="clear" w:color="000000" w:fill="FFFFFF"/>
            <w:vAlign w:val="center"/>
            <w:hideMark/>
          </w:tcPr>
          <w:p w:rsidR="00746478" w:rsidRPr="00746478" w:rsidRDefault="00746478" w:rsidP="00746478">
            <w:pPr>
              <w:jc w:val="center"/>
              <w:rPr>
                <w:sz w:val="22"/>
                <w:szCs w:val="22"/>
              </w:rPr>
            </w:pPr>
            <w:r w:rsidRPr="00746478">
              <w:rPr>
                <w:sz w:val="22"/>
                <w:szCs w:val="22"/>
              </w:rPr>
              <w:t>Корректировка не требуется</w:t>
            </w:r>
          </w:p>
        </w:tc>
      </w:tr>
      <w:tr w:rsidR="00746478" w:rsidRPr="00746478" w:rsidTr="003C7355">
        <w:trPr>
          <w:trHeight w:val="552"/>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Стоимость п</w:t>
            </w:r>
            <w:r w:rsidRPr="00746478">
              <w:rPr>
                <w:sz w:val="22"/>
                <w:szCs w:val="22"/>
              </w:rPr>
              <w:t>о</w:t>
            </w:r>
            <w:r w:rsidRPr="00746478">
              <w:rPr>
                <w:sz w:val="22"/>
                <w:szCs w:val="22"/>
              </w:rPr>
              <w:t>сле коррект</w:t>
            </w:r>
            <w:r w:rsidRPr="00746478">
              <w:rPr>
                <w:sz w:val="22"/>
                <w:szCs w:val="22"/>
              </w:rPr>
              <w:t>и</w:t>
            </w:r>
            <w:r w:rsidRPr="00746478">
              <w:rPr>
                <w:sz w:val="22"/>
                <w:szCs w:val="22"/>
              </w:rPr>
              <w:t>ровки</w:t>
            </w:r>
          </w:p>
        </w:tc>
        <w:tc>
          <w:tcPr>
            <w:tcW w:w="732"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 </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206 926</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326 346</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161 602</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389 976</w:t>
            </w:r>
          </w:p>
        </w:tc>
      </w:tr>
      <w:tr w:rsidR="00746478" w:rsidRPr="00746478" w:rsidTr="003C7355">
        <w:trPr>
          <w:trHeight w:val="552"/>
        </w:trPr>
        <w:tc>
          <w:tcPr>
            <w:tcW w:w="881" w:type="pct"/>
            <w:shd w:val="clear" w:color="000000" w:fill="FFFFFF"/>
            <w:vAlign w:val="center"/>
            <w:hideMark/>
          </w:tcPr>
          <w:p w:rsidR="00746478" w:rsidRPr="00746478" w:rsidRDefault="00746478" w:rsidP="00746478">
            <w:pPr>
              <w:rPr>
                <w:b/>
                <w:bCs/>
                <w:sz w:val="22"/>
                <w:szCs w:val="22"/>
              </w:rPr>
            </w:pPr>
            <w:r w:rsidRPr="00746478">
              <w:rPr>
                <w:b/>
                <w:bCs/>
                <w:sz w:val="22"/>
                <w:szCs w:val="22"/>
              </w:rPr>
              <w:t>Факт сделки (уторговыв</w:t>
            </w:r>
            <w:r w:rsidRPr="00746478">
              <w:rPr>
                <w:b/>
                <w:bCs/>
                <w:sz w:val="22"/>
                <w:szCs w:val="22"/>
              </w:rPr>
              <w:t>а</w:t>
            </w:r>
            <w:r w:rsidRPr="00746478">
              <w:rPr>
                <w:b/>
                <w:bCs/>
                <w:sz w:val="22"/>
                <w:szCs w:val="22"/>
              </w:rPr>
              <w:t>ние)</w:t>
            </w:r>
          </w:p>
        </w:tc>
        <w:tc>
          <w:tcPr>
            <w:tcW w:w="732"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 </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-10,20%</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-10,20%</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-10,20%</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-10,20%</w:t>
            </w:r>
          </w:p>
        </w:tc>
      </w:tr>
      <w:tr w:rsidR="00746478" w:rsidRPr="00746478" w:rsidTr="003C7355">
        <w:trPr>
          <w:trHeight w:val="1119"/>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Описание ко</w:t>
            </w:r>
            <w:r w:rsidRPr="00746478">
              <w:rPr>
                <w:sz w:val="22"/>
                <w:szCs w:val="22"/>
              </w:rPr>
              <w:t>р</w:t>
            </w:r>
            <w:r w:rsidRPr="00746478">
              <w:rPr>
                <w:sz w:val="22"/>
                <w:szCs w:val="22"/>
              </w:rPr>
              <w:t>ректировки</w:t>
            </w:r>
          </w:p>
        </w:tc>
        <w:tc>
          <w:tcPr>
            <w:tcW w:w="732"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 </w:t>
            </w:r>
          </w:p>
        </w:tc>
        <w:tc>
          <w:tcPr>
            <w:tcW w:w="3387" w:type="pct"/>
            <w:gridSpan w:val="4"/>
            <w:shd w:val="clear" w:color="000000" w:fill="FFFFFF"/>
            <w:vAlign w:val="center"/>
            <w:hideMark/>
          </w:tcPr>
          <w:p w:rsidR="00746478" w:rsidRPr="00746478" w:rsidRDefault="00746478" w:rsidP="00746478">
            <w:pPr>
              <w:jc w:val="center"/>
              <w:rPr>
                <w:sz w:val="22"/>
                <w:szCs w:val="22"/>
              </w:rPr>
            </w:pPr>
            <w:r w:rsidRPr="00746478">
              <w:rPr>
                <w:sz w:val="22"/>
                <w:szCs w:val="22"/>
              </w:rPr>
              <w:t>Корректировка на торг составляет 10,2%. Обоснование величины ко</w:t>
            </w:r>
            <w:r w:rsidRPr="00746478">
              <w:rPr>
                <w:sz w:val="22"/>
                <w:szCs w:val="22"/>
              </w:rPr>
              <w:t>р</w:t>
            </w:r>
            <w:r w:rsidRPr="00746478">
              <w:rPr>
                <w:sz w:val="22"/>
                <w:szCs w:val="22"/>
              </w:rPr>
              <w:t>ректировки проводилось  в соответствии со "Справочник оценщика недвижимости ", Том 2 "Офисно-торговая недвижимость и сходные типы объектов", стр.299. таб. 90</w:t>
            </w:r>
          </w:p>
        </w:tc>
      </w:tr>
      <w:tr w:rsidR="00746478" w:rsidRPr="00746478" w:rsidTr="003C7355">
        <w:trPr>
          <w:trHeight w:val="552"/>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Стоимость п</w:t>
            </w:r>
            <w:r w:rsidRPr="00746478">
              <w:rPr>
                <w:sz w:val="22"/>
                <w:szCs w:val="22"/>
              </w:rPr>
              <w:t>о</w:t>
            </w:r>
            <w:r w:rsidRPr="00746478">
              <w:rPr>
                <w:sz w:val="22"/>
                <w:szCs w:val="22"/>
              </w:rPr>
              <w:t>сле коррект</w:t>
            </w:r>
            <w:r w:rsidRPr="00746478">
              <w:rPr>
                <w:sz w:val="22"/>
                <w:szCs w:val="22"/>
              </w:rPr>
              <w:t>и</w:t>
            </w:r>
            <w:r w:rsidRPr="00746478">
              <w:rPr>
                <w:sz w:val="22"/>
                <w:szCs w:val="22"/>
              </w:rPr>
              <w:t>ровки</w:t>
            </w:r>
          </w:p>
        </w:tc>
        <w:tc>
          <w:tcPr>
            <w:tcW w:w="732"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 </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185 820</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293 059</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145119</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350199</w:t>
            </w:r>
          </w:p>
        </w:tc>
      </w:tr>
      <w:tr w:rsidR="00746478" w:rsidRPr="00746478" w:rsidTr="003C7355">
        <w:trPr>
          <w:trHeight w:val="276"/>
        </w:trPr>
        <w:tc>
          <w:tcPr>
            <w:tcW w:w="881" w:type="pct"/>
            <w:shd w:val="clear" w:color="000000" w:fill="FFFFFF"/>
            <w:vAlign w:val="center"/>
            <w:hideMark/>
          </w:tcPr>
          <w:p w:rsidR="00746478" w:rsidRPr="00746478" w:rsidRDefault="00746478" w:rsidP="00746478">
            <w:pPr>
              <w:rPr>
                <w:b/>
                <w:bCs/>
                <w:sz w:val="22"/>
                <w:szCs w:val="22"/>
              </w:rPr>
            </w:pPr>
            <w:r w:rsidRPr="00746478">
              <w:rPr>
                <w:b/>
                <w:bCs/>
                <w:sz w:val="22"/>
                <w:szCs w:val="22"/>
              </w:rPr>
              <w:t>Дата предл</w:t>
            </w:r>
            <w:r w:rsidRPr="00746478">
              <w:rPr>
                <w:b/>
                <w:bCs/>
                <w:sz w:val="22"/>
                <w:szCs w:val="22"/>
              </w:rPr>
              <w:t>о</w:t>
            </w:r>
            <w:r w:rsidRPr="00746478">
              <w:rPr>
                <w:b/>
                <w:bCs/>
                <w:sz w:val="22"/>
                <w:szCs w:val="22"/>
              </w:rPr>
              <w:t>жения</w:t>
            </w:r>
          </w:p>
        </w:tc>
        <w:tc>
          <w:tcPr>
            <w:tcW w:w="732" w:type="pct"/>
            <w:shd w:val="clear" w:color="000000" w:fill="FFFFFF"/>
            <w:vAlign w:val="center"/>
            <w:hideMark/>
          </w:tcPr>
          <w:p w:rsidR="00746478" w:rsidRPr="00746478" w:rsidRDefault="00746478" w:rsidP="00746478">
            <w:pPr>
              <w:jc w:val="center"/>
              <w:rPr>
                <w:sz w:val="22"/>
                <w:szCs w:val="22"/>
              </w:rPr>
            </w:pPr>
            <w:r w:rsidRPr="00746478">
              <w:rPr>
                <w:sz w:val="22"/>
                <w:szCs w:val="22"/>
              </w:rPr>
              <w:t>ноя.18</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янв.18</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ноя.18</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ноя.18</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ноя.18</w:t>
            </w:r>
          </w:p>
        </w:tc>
      </w:tr>
      <w:tr w:rsidR="00746478" w:rsidRPr="00746478" w:rsidTr="003C7355">
        <w:trPr>
          <w:trHeight w:val="276"/>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Корректировка</w:t>
            </w:r>
          </w:p>
        </w:tc>
        <w:tc>
          <w:tcPr>
            <w:tcW w:w="732" w:type="pct"/>
            <w:shd w:val="clear" w:color="000000" w:fill="FFFFFF"/>
            <w:vAlign w:val="center"/>
            <w:hideMark/>
          </w:tcPr>
          <w:p w:rsidR="00746478" w:rsidRPr="00746478" w:rsidRDefault="00746478" w:rsidP="00746478">
            <w:pPr>
              <w:jc w:val="center"/>
              <w:rPr>
                <w:sz w:val="22"/>
                <w:szCs w:val="22"/>
              </w:rPr>
            </w:pPr>
            <w:r w:rsidRPr="00746478">
              <w:rPr>
                <w:sz w:val="22"/>
                <w:szCs w:val="22"/>
              </w:rPr>
              <w:t> </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-13,7%</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0,0%</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0,0%</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0,0%</w:t>
            </w:r>
          </w:p>
        </w:tc>
      </w:tr>
      <w:tr w:rsidR="00746478" w:rsidRPr="00746478" w:rsidTr="003C7355">
        <w:trPr>
          <w:trHeight w:val="900"/>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Описание ко</w:t>
            </w:r>
            <w:r w:rsidRPr="00746478">
              <w:rPr>
                <w:sz w:val="22"/>
                <w:szCs w:val="22"/>
              </w:rPr>
              <w:t>р</w:t>
            </w:r>
            <w:r w:rsidRPr="00746478">
              <w:rPr>
                <w:sz w:val="22"/>
                <w:szCs w:val="22"/>
              </w:rPr>
              <w:t>ректировки</w:t>
            </w:r>
          </w:p>
        </w:tc>
        <w:tc>
          <w:tcPr>
            <w:tcW w:w="732" w:type="pct"/>
            <w:shd w:val="clear" w:color="000000" w:fill="FFFFFF"/>
            <w:vAlign w:val="center"/>
            <w:hideMark/>
          </w:tcPr>
          <w:p w:rsidR="00746478" w:rsidRPr="00746478" w:rsidRDefault="00746478" w:rsidP="00746478">
            <w:pPr>
              <w:jc w:val="center"/>
              <w:rPr>
                <w:sz w:val="22"/>
                <w:szCs w:val="22"/>
              </w:rPr>
            </w:pPr>
            <w:r w:rsidRPr="00746478">
              <w:rPr>
                <w:sz w:val="22"/>
                <w:szCs w:val="22"/>
              </w:rPr>
              <w:t> </w:t>
            </w:r>
          </w:p>
        </w:tc>
        <w:tc>
          <w:tcPr>
            <w:tcW w:w="3387" w:type="pct"/>
            <w:gridSpan w:val="4"/>
            <w:shd w:val="clear" w:color="000000" w:fill="FFFFFF"/>
            <w:vAlign w:val="center"/>
            <w:hideMark/>
          </w:tcPr>
          <w:p w:rsidR="00746478" w:rsidRPr="00746478" w:rsidRDefault="00746478" w:rsidP="00746478">
            <w:pPr>
              <w:jc w:val="center"/>
              <w:rPr>
                <w:sz w:val="22"/>
                <w:szCs w:val="22"/>
              </w:rPr>
            </w:pPr>
            <w:r w:rsidRPr="00746478">
              <w:rPr>
                <w:sz w:val="22"/>
                <w:szCs w:val="22"/>
              </w:rPr>
              <w:t>Корректировка требуется только для 1 аналога. Величина корре</w:t>
            </w:r>
            <w:r>
              <w:rPr>
                <w:sz w:val="22"/>
                <w:szCs w:val="22"/>
              </w:rPr>
              <w:t>к</w:t>
            </w:r>
            <w:r w:rsidRPr="00746478">
              <w:rPr>
                <w:sz w:val="22"/>
                <w:szCs w:val="22"/>
              </w:rPr>
              <w:t>т</w:t>
            </w:r>
            <w:r w:rsidRPr="00746478">
              <w:rPr>
                <w:sz w:val="22"/>
                <w:szCs w:val="22"/>
              </w:rPr>
              <w:t>и</w:t>
            </w:r>
            <w:r w:rsidRPr="00746478">
              <w:rPr>
                <w:sz w:val="22"/>
                <w:szCs w:val="22"/>
              </w:rPr>
              <w:t>ровки составляет 13,7 %. Обоснование величины корректировки пр</w:t>
            </w:r>
            <w:r w:rsidRPr="00746478">
              <w:rPr>
                <w:sz w:val="22"/>
                <w:szCs w:val="22"/>
              </w:rPr>
              <w:t>о</w:t>
            </w:r>
            <w:r w:rsidRPr="00746478">
              <w:rPr>
                <w:sz w:val="22"/>
                <w:szCs w:val="22"/>
              </w:rPr>
              <w:t xml:space="preserve">водилось  в соответствии с данными  исследований </w:t>
            </w:r>
            <w:r>
              <w:rPr>
                <w:sz w:val="22"/>
                <w:szCs w:val="22"/>
              </w:rPr>
              <w:t>«</w:t>
            </w:r>
            <w:proofErr w:type="spellStart"/>
            <w:r w:rsidRPr="00746478">
              <w:rPr>
                <w:sz w:val="22"/>
                <w:szCs w:val="22"/>
              </w:rPr>
              <w:t>Росриэлт</w:t>
            </w:r>
            <w:proofErr w:type="spellEnd"/>
            <w:r>
              <w:rPr>
                <w:sz w:val="22"/>
                <w:szCs w:val="22"/>
              </w:rPr>
              <w:t>»</w:t>
            </w:r>
            <w:r w:rsidRPr="00746478">
              <w:rPr>
                <w:sz w:val="22"/>
                <w:szCs w:val="22"/>
              </w:rPr>
              <w:t xml:space="preserve">  на сайте  </w:t>
            </w:r>
            <w:hyperlink r:id="rId47" w:history="1">
              <w:r w:rsidRPr="00932282">
                <w:rPr>
                  <w:rStyle w:val="aa"/>
                  <w:sz w:val="22"/>
                  <w:szCs w:val="22"/>
                </w:rPr>
                <w:t>https://rosrealt.ru/moskva/cena</w:t>
              </w:r>
            </w:hyperlink>
            <w:r>
              <w:rPr>
                <w:sz w:val="22"/>
                <w:szCs w:val="22"/>
              </w:rPr>
              <w:t xml:space="preserve"> </w:t>
            </w:r>
            <w:r w:rsidRPr="00746478">
              <w:rPr>
                <w:sz w:val="22"/>
                <w:szCs w:val="22"/>
              </w:rPr>
              <w:t xml:space="preserve">    </w:t>
            </w:r>
          </w:p>
        </w:tc>
      </w:tr>
      <w:tr w:rsidR="00746478" w:rsidRPr="00746478" w:rsidTr="003C7355">
        <w:trPr>
          <w:trHeight w:val="552"/>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Стоимость п</w:t>
            </w:r>
            <w:r w:rsidRPr="00746478">
              <w:rPr>
                <w:sz w:val="22"/>
                <w:szCs w:val="22"/>
              </w:rPr>
              <w:t>о</w:t>
            </w:r>
            <w:r w:rsidRPr="00746478">
              <w:rPr>
                <w:sz w:val="22"/>
                <w:szCs w:val="22"/>
              </w:rPr>
              <w:t>сле коррект</w:t>
            </w:r>
            <w:r w:rsidRPr="00746478">
              <w:rPr>
                <w:sz w:val="22"/>
                <w:szCs w:val="22"/>
              </w:rPr>
              <w:t>и</w:t>
            </w:r>
            <w:r w:rsidRPr="00746478">
              <w:rPr>
                <w:sz w:val="22"/>
                <w:szCs w:val="22"/>
              </w:rPr>
              <w:t>ровки</w:t>
            </w:r>
          </w:p>
        </w:tc>
        <w:tc>
          <w:tcPr>
            <w:tcW w:w="732" w:type="pct"/>
            <w:shd w:val="clear" w:color="000000" w:fill="FFFFFF"/>
            <w:vAlign w:val="center"/>
            <w:hideMark/>
          </w:tcPr>
          <w:p w:rsidR="00746478" w:rsidRPr="00746478" w:rsidRDefault="00746478" w:rsidP="00746478">
            <w:pPr>
              <w:jc w:val="center"/>
              <w:rPr>
                <w:sz w:val="22"/>
                <w:szCs w:val="22"/>
              </w:rPr>
            </w:pPr>
            <w:r w:rsidRPr="00746478">
              <w:rPr>
                <w:sz w:val="22"/>
                <w:szCs w:val="22"/>
              </w:rPr>
              <w:t> </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160 363</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293 059</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145119</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350199</w:t>
            </w:r>
          </w:p>
        </w:tc>
      </w:tr>
      <w:tr w:rsidR="00746478" w:rsidRPr="00746478" w:rsidTr="003C7355">
        <w:trPr>
          <w:trHeight w:val="768"/>
        </w:trPr>
        <w:tc>
          <w:tcPr>
            <w:tcW w:w="881" w:type="pct"/>
            <w:shd w:val="clear" w:color="000000" w:fill="FFFFFF"/>
            <w:vAlign w:val="center"/>
            <w:hideMark/>
          </w:tcPr>
          <w:p w:rsidR="00746478" w:rsidRPr="00746478" w:rsidRDefault="00746478" w:rsidP="00746478">
            <w:pPr>
              <w:rPr>
                <w:b/>
                <w:bCs/>
                <w:sz w:val="22"/>
                <w:szCs w:val="22"/>
              </w:rPr>
            </w:pPr>
            <w:r w:rsidRPr="00746478">
              <w:rPr>
                <w:b/>
                <w:bCs/>
                <w:sz w:val="22"/>
                <w:szCs w:val="22"/>
              </w:rPr>
              <w:lastRenderedPageBreak/>
              <w:t>Корректировка на местопол</w:t>
            </w:r>
            <w:r w:rsidRPr="00746478">
              <w:rPr>
                <w:b/>
                <w:bCs/>
                <w:sz w:val="22"/>
                <w:szCs w:val="22"/>
              </w:rPr>
              <w:t>о</w:t>
            </w:r>
            <w:r w:rsidRPr="00746478">
              <w:rPr>
                <w:b/>
                <w:bCs/>
                <w:sz w:val="22"/>
                <w:szCs w:val="22"/>
              </w:rPr>
              <w:t>жение</w:t>
            </w:r>
          </w:p>
        </w:tc>
        <w:tc>
          <w:tcPr>
            <w:tcW w:w="732" w:type="pct"/>
            <w:shd w:val="clear" w:color="000000" w:fill="FFFFFF"/>
            <w:vAlign w:val="bottom"/>
            <w:hideMark/>
          </w:tcPr>
          <w:p w:rsidR="00746478" w:rsidRPr="00746478" w:rsidRDefault="00746478" w:rsidP="00746478">
            <w:pPr>
              <w:jc w:val="center"/>
              <w:rPr>
                <w:sz w:val="22"/>
                <w:szCs w:val="22"/>
              </w:rPr>
            </w:pPr>
            <w:r w:rsidRPr="00746478">
              <w:rPr>
                <w:sz w:val="22"/>
                <w:szCs w:val="22"/>
              </w:rPr>
              <w:t>Москва, Г</w:t>
            </w:r>
            <w:r w:rsidRPr="00746478">
              <w:rPr>
                <w:sz w:val="22"/>
                <w:szCs w:val="22"/>
              </w:rPr>
              <w:t>о</w:t>
            </w:r>
            <w:r w:rsidRPr="00746478">
              <w:rPr>
                <w:sz w:val="22"/>
                <w:szCs w:val="22"/>
              </w:rPr>
              <w:t>г</w:t>
            </w:r>
            <w:r>
              <w:rPr>
                <w:sz w:val="22"/>
                <w:szCs w:val="22"/>
              </w:rPr>
              <w:t>о</w:t>
            </w:r>
            <w:r w:rsidRPr="00746478">
              <w:rPr>
                <w:sz w:val="22"/>
                <w:szCs w:val="22"/>
              </w:rPr>
              <w:t>левский бульвар 27</w:t>
            </w:r>
          </w:p>
        </w:tc>
        <w:tc>
          <w:tcPr>
            <w:tcW w:w="864" w:type="pct"/>
            <w:shd w:val="clear" w:color="000000" w:fill="FFFFFF"/>
            <w:vAlign w:val="bottom"/>
            <w:hideMark/>
          </w:tcPr>
          <w:p w:rsidR="00746478" w:rsidRPr="00746478" w:rsidRDefault="00746478" w:rsidP="00746478">
            <w:pPr>
              <w:jc w:val="center"/>
              <w:rPr>
                <w:sz w:val="22"/>
                <w:szCs w:val="22"/>
              </w:rPr>
            </w:pPr>
            <w:r w:rsidRPr="00746478">
              <w:rPr>
                <w:sz w:val="22"/>
                <w:szCs w:val="22"/>
              </w:rPr>
              <w:t>Москва, Гог</w:t>
            </w:r>
            <w:r>
              <w:rPr>
                <w:sz w:val="22"/>
                <w:szCs w:val="22"/>
              </w:rPr>
              <w:t>о</w:t>
            </w:r>
            <w:r w:rsidRPr="00746478">
              <w:rPr>
                <w:sz w:val="22"/>
                <w:szCs w:val="22"/>
              </w:rPr>
              <w:t>левский бульвар 23</w:t>
            </w:r>
          </w:p>
        </w:tc>
        <w:tc>
          <w:tcPr>
            <w:tcW w:w="829" w:type="pct"/>
            <w:shd w:val="clear" w:color="000000" w:fill="FFFFFF"/>
            <w:vAlign w:val="bottom"/>
            <w:hideMark/>
          </w:tcPr>
          <w:p w:rsidR="00746478" w:rsidRPr="00746478" w:rsidRDefault="00746478" w:rsidP="00746478">
            <w:pPr>
              <w:jc w:val="center"/>
              <w:rPr>
                <w:sz w:val="22"/>
                <w:szCs w:val="22"/>
              </w:rPr>
            </w:pPr>
            <w:r w:rsidRPr="00746478">
              <w:rPr>
                <w:sz w:val="22"/>
                <w:szCs w:val="22"/>
              </w:rPr>
              <w:t>Москва, Гог</w:t>
            </w:r>
            <w:r>
              <w:rPr>
                <w:sz w:val="22"/>
                <w:szCs w:val="22"/>
              </w:rPr>
              <w:t>о</w:t>
            </w:r>
            <w:r w:rsidRPr="00746478">
              <w:rPr>
                <w:sz w:val="22"/>
                <w:szCs w:val="22"/>
              </w:rPr>
              <w:t>левский бул</w:t>
            </w:r>
            <w:r w:rsidRPr="00746478">
              <w:rPr>
                <w:sz w:val="22"/>
                <w:szCs w:val="22"/>
              </w:rPr>
              <w:t>ь</w:t>
            </w:r>
            <w:r w:rsidRPr="00746478">
              <w:rPr>
                <w:sz w:val="22"/>
                <w:szCs w:val="22"/>
              </w:rPr>
              <w:t>вар 5 стр.1</w:t>
            </w:r>
          </w:p>
        </w:tc>
        <w:tc>
          <w:tcPr>
            <w:tcW w:w="886" w:type="pct"/>
            <w:shd w:val="clear" w:color="000000" w:fill="FFFFFF"/>
            <w:vAlign w:val="bottom"/>
            <w:hideMark/>
          </w:tcPr>
          <w:p w:rsidR="00746478" w:rsidRPr="00746478" w:rsidRDefault="00746478" w:rsidP="00746478">
            <w:pPr>
              <w:jc w:val="center"/>
              <w:rPr>
                <w:sz w:val="22"/>
                <w:szCs w:val="22"/>
              </w:rPr>
            </w:pPr>
            <w:r w:rsidRPr="00746478">
              <w:rPr>
                <w:sz w:val="22"/>
                <w:szCs w:val="22"/>
              </w:rPr>
              <w:t>Москва, Гог</w:t>
            </w:r>
            <w:r>
              <w:rPr>
                <w:sz w:val="22"/>
                <w:szCs w:val="22"/>
              </w:rPr>
              <w:t>о</w:t>
            </w:r>
            <w:r w:rsidRPr="00746478">
              <w:rPr>
                <w:sz w:val="22"/>
                <w:szCs w:val="22"/>
              </w:rPr>
              <w:t>левский бульвар д.1</w:t>
            </w:r>
          </w:p>
        </w:tc>
        <w:tc>
          <w:tcPr>
            <w:tcW w:w="809" w:type="pct"/>
            <w:shd w:val="clear" w:color="000000" w:fill="FFFFFF"/>
            <w:vAlign w:val="bottom"/>
            <w:hideMark/>
          </w:tcPr>
          <w:p w:rsidR="00746478" w:rsidRPr="00746478" w:rsidRDefault="00746478" w:rsidP="00746478">
            <w:pPr>
              <w:jc w:val="center"/>
              <w:rPr>
                <w:sz w:val="22"/>
                <w:szCs w:val="22"/>
              </w:rPr>
            </w:pPr>
            <w:r w:rsidRPr="00746478">
              <w:rPr>
                <w:sz w:val="22"/>
                <w:szCs w:val="22"/>
              </w:rPr>
              <w:t>Москва, Гог</w:t>
            </w:r>
            <w:r>
              <w:rPr>
                <w:sz w:val="22"/>
                <w:szCs w:val="22"/>
              </w:rPr>
              <w:t>о</w:t>
            </w:r>
            <w:r w:rsidRPr="00746478">
              <w:rPr>
                <w:sz w:val="22"/>
                <w:szCs w:val="22"/>
              </w:rPr>
              <w:t>левский бул</w:t>
            </w:r>
            <w:r w:rsidRPr="00746478">
              <w:rPr>
                <w:sz w:val="22"/>
                <w:szCs w:val="22"/>
              </w:rPr>
              <w:t>ь</w:t>
            </w:r>
            <w:r w:rsidRPr="00746478">
              <w:rPr>
                <w:sz w:val="22"/>
                <w:szCs w:val="22"/>
              </w:rPr>
              <w:t>вар д.15</w:t>
            </w:r>
          </w:p>
        </w:tc>
      </w:tr>
      <w:tr w:rsidR="00746478" w:rsidRPr="00746478" w:rsidTr="003C7355">
        <w:trPr>
          <w:trHeight w:val="276"/>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Корректировка</w:t>
            </w:r>
          </w:p>
        </w:tc>
        <w:tc>
          <w:tcPr>
            <w:tcW w:w="732" w:type="pct"/>
            <w:shd w:val="clear" w:color="000000" w:fill="FFFFFF"/>
            <w:vAlign w:val="center"/>
            <w:hideMark/>
          </w:tcPr>
          <w:p w:rsidR="00746478" w:rsidRPr="00746478" w:rsidRDefault="00746478" w:rsidP="00746478">
            <w:pPr>
              <w:jc w:val="center"/>
              <w:rPr>
                <w:sz w:val="22"/>
                <w:szCs w:val="22"/>
              </w:rPr>
            </w:pPr>
            <w:r w:rsidRPr="00746478">
              <w:rPr>
                <w:sz w:val="22"/>
                <w:szCs w:val="22"/>
              </w:rPr>
              <w:t> </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0,00%</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0,00%</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0,00%</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0,00%</w:t>
            </w:r>
          </w:p>
        </w:tc>
      </w:tr>
      <w:tr w:rsidR="00746478" w:rsidRPr="00746478" w:rsidTr="003C7355">
        <w:trPr>
          <w:trHeight w:val="552"/>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Описание ко</w:t>
            </w:r>
            <w:r w:rsidRPr="00746478">
              <w:rPr>
                <w:sz w:val="22"/>
                <w:szCs w:val="22"/>
              </w:rPr>
              <w:t>р</w:t>
            </w:r>
            <w:r w:rsidRPr="00746478">
              <w:rPr>
                <w:sz w:val="22"/>
                <w:szCs w:val="22"/>
              </w:rPr>
              <w:t>ректировки</w:t>
            </w:r>
          </w:p>
        </w:tc>
        <w:tc>
          <w:tcPr>
            <w:tcW w:w="732" w:type="pct"/>
            <w:shd w:val="clear" w:color="000000" w:fill="FFFFFF"/>
            <w:vAlign w:val="center"/>
            <w:hideMark/>
          </w:tcPr>
          <w:p w:rsidR="00746478" w:rsidRPr="00746478" w:rsidRDefault="00746478" w:rsidP="00746478">
            <w:pPr>
              <w:jc w:val="center"/>
              <w:rPr>
                <w:sz w:val="22"/>
                <w:szCs w:val="22"/>
              </w:rPr>
            </w:pPr>
            <w:r w:rsidRPr="00746478">
              <w:rPr>
                <w:sz w:val="22"/>
                <w:szCs w:val="22"/>
              </w:rPr>
              <w:t> </w:t>
            </w:r>
          </w:p>
        </w:tc>
        <w:tc>
          <w:tcPr>
            <w:tcW w:w="3387" w:type="pct"/>
            <w:gridSpan w:val="4"/>
            <w:shd w:val="clear" w:color="000000" w:fill="FFFFFF"/>
            <w:vAlign w:val="center"/>
            <w:hideMark/>
          </w:tcPr>
          <w:p w:rsidR="00746478" w:rsidRPr="00746478" w:rsidRDefault="00746478" w:rsidP="00746478">
            <w:pPr>
              <w:jc w:val="center"/>
              <w:rPr>
                <w:sz w:val="22"/>
                <w:szCs w:val="22"/>
              </w:rPr>
            </w:pPr>
            <w:r w:rsidRPr="00746478">
              <w:rPr>
                <w:sz w:val="22"/>
                <w:szCs w:val="22"/>
              </w:rPr>
              <w:t>Корректировка не требуется, так как все объекты расположены в о</w:t>
            </w:r>
            <w:r w:rsidRPr="00746478">
              <w:rPr>
                <w:sz w:val="22"/>
                <w:szCs w:val="22"/>
              </w:rPr>
              <w:t>д</w:t>
            </w:r>
            <w:r w:rsidRPr="00746478">
              <w:rPr>
                <w:sz w:val="22"/>
                <w:szCs w:val="22"/>
              </w:rPr>
              <w:t>ном микрорайоне на одном бульваре</w:t>
            </w:r>
            <w:proofErr w:type="gramStart"/>
            <w:r w:rsidRPr="00746478">
              <w:rPr>
                <w:sz w:val="22"/>
                <w:szCs w:val="22"/>
              </w:rPr>
              <w:t xml:space="preserve"> ,</w:t>
            </w:r>
            <w:proofErr w:type="gramEnd"/>
            <w:r w:rsidRPr="00746478">
              <w:rPr>
                <w:sz w:val="22"/>
                <w:szCs w:val="22"/>
              </w:rPr>
              <w:t xml:space="preserve"> недалеко от объекта оценки</w:t>
            </w:r>
          </w:p>
        </w:tc>
      </w:tr>
      <w:tr w:rsidR="00746478" w:rsidRPr="00746478" w:rsidTr="003C7355">
        <w:trPr>
          <w:trHeight w:val="588"/>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Стоимость п</w:t>
            </w:r>
            <w:r w:rsidRPr="00746478">
              <w:rPr>
                <w:sz w:val="22"/>
                <w:szCs w:val="22"/>
              </w:rPr>
              <w:t>о</w:t>
            </w:r>
            <w:r w:rsidRPr="00746478">
              <w:rPr>
                <w:sz w:val="22"/>
                <w:szCs w:val="22"/>
              </w:rPr>
              <w:t>сле коррект</w:t>
            </w:r>
            <w:r w:rsidRPr="00746478">
              <w:rPr>
                <w:sz w:val="22"/>
                <w:szCs w:val="22"/>
              </w:rPr>
              <w:t>и</w:t>
            </w:r>
            <w:r w:rsidRPr="00746478">
              <w:rPr>
                <w:sz w:val="22"/>
                <w:szCs w:val="22"/>
              </w:rPr>
              <w:t>ровки</w:t>
            </w:r>
          </w:p>
        </w:tc>
        <w:tc>
          <w:tcPr>
            <w:tcW w:w="732" w:type="pct"/>
            <w:shd w:val="clear" w:color="000000" w:fill="FFFFFF"/>
            <w:vAlign w:val="center"/>
            <w:hideMark/>
          </w:tcPr>
          <w:p w:rsidR="00746478" w:rsidRPr="00746478" w:rsidRDefault="00746478" w:rsidP="00746478">
            <w:pPr>
              <w:jc w:val="center"/>
              <w:rPr>
                <w:sz w:val="22"/>
                <w:szCs w:val="22"/>
              </w:rPr>
            </w:pPr>
            <w:r w:rsidRPr="00746478">
              <w:rPr>
                <w:sz w:val="22"/>
                <w:szCs w:val="22"/>
              </w:rPr>
              <w:t> </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160 363</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293 059</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145119</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350199</w:t>
            </w:r>
          </w:p>
        </w:tc>
      </w:tr>
      <w:tr w:rsidR="00746478" w:rsidRPr="00746478" w:rsidTr="003C7355">
        <w:trPr>
          <w:trHeight w:val="392"/>
        </w:trPr>
        <w:tc>
          <w:tcPr>
            <w:tcW w:w="881" w:type="pct"/>
            <w:shd w:val="clear" w:color="000000" w:fill="FFFFFF"/>
            <w:vAlign w:val="center"/>
            <w:hideMark/>
          </w:tcPr>
          <w:p w:rsidR="00746478" w:rsidRPr="00746478" w:rsidRDefault="00746478" w:rsidP="00746478">
            <w:pPr>
              <w:rPr>
                <w:b/>
                <w:bCs/>
                <w:sz w:val="22"/>
                <w:szCs w:val="22"/>
              </w:rPr>
            </w:pPr>
            <w:r w:rsidRPr="00746478">
              <w:rPr>
                <w:b/>
                <w:bCs/>
                <w:sz w:val="22"/>
                <w:szCs w:val="22"/>
              </w:rPr>
              <w:t>Тип недвиж</w:t>
            </w:r>
            <w:r w:rsidRPr="00746478">
              <w:rPr>
                <w:b/>
                <w:bCs/>
                <w:sz w:val="22"/>
                <w:szCs w:val="22"/>
              </w:rPr>
              <w:t>и</w:t>
            </w:r>
            <w:r w:rsidRPr="00746478">
              <w:rPr>
                <w:b/>
                <w:bCs/>
                <w:sz w:val="22"/>
                <w:szCs w:val="22"/>
              </w:rPr>
              <w:t xml:space="preserve">мости </w:t>
            </w:r>
          </w:p>
        </w:tc>
        <w:tc>
          <w:tcPr>
            <w:tcW w:w="732" w:type="pct"/>
            <w:shd w:val="clear" w:color="000000" w:fill="FFFFFF"/>
            <w:vAlign w:val="center"/>
            <w:hideMark/>
          </w:tcPr>
          <w:p w:rsidR="00746478" w:rsidRPr="00746478" w:rsidRDefault="00746478" w:rsidP="00746478">
            <w:pPr>
              <w:jc w:val="center"/>
              <w:rPr>
                <w:sz w:val="22"/>
                <w:szCs w:val="22"/>
              </w:rPr>
            </w:pPr>
            <w:r w:rsidRPr="00746478">
              <w:rPr>
                <w:sz w:val="22"/>
                <w:szCs w:val="22"/>
              </w:rPr>
              <w:t>помещение</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помещение</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здание</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помещение</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здание</w:t>
            </w:r>
          </w:p>
        </w:tc>
      </w:tr>
      <w:tr w:rsidR="00746478" w:rsidRPr="00746478" w:rsidTr="003C7355">
        <w:trPr>
          <w:trHeight w:val="405"/>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Корректировка</w:t>
            </w:r>
          </w:p>
        </w:tc>
        <w:tc>
          <w:tcPr>
            <w:tcW w:w="732" w:type="pct"/>
            <w:shd w:val="clear" w:color="000000" w:fill="FFFFFF"/>
            <w:vAlign w:val="center"/>
            <w:hideMark/>
          </w:tcPr>
          <w:p w:rsidR="00746478" w:rsidRPr="00746478" w:rsidRDefault="00746478" w:rsidP="00746478">
            <w:pPr>
              <w:jc w:val="center"/>
              <w:rPr>
                <w:sz w:val="22"/>
                <w:szCs w:val="22"/>
              </w:rPr>
            </w:pPr>
            <w:r w:rsidRPr="00746478">
              <w:rPr>
                <w:sz w:val="22"/>
                <w:szCs w:val="22"/>
              </w:rPr>
              <w:t> </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0,00%</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-44,00%</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0,00%</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-44,00%</w:t>
            </w:r>
          </w:p>
        </w:tc>
      </w:tr>
      <w:tr w:rsidR="00746478" w:rsidRPr="00746478" w:rsidTr="003C7355">
        <w:trPr>
          <w:trHeight w:val="588"/>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Описание ко</w:t>
            </w:r>
            <w:r w:rsidRPr="00746478">
              <w:rPr>
                <w:sz w:val="22"/>
                <w:szCs w:val="22"/>
              </w:rPr>
              <w:t>р</w:t>
            </w:r>
            <w:r w:rsidRPr="00746478">
              <w:rPr>
                <w:sz w:val="22"/>
                <w:szCs w:val="22"/>
              </w:rPr>
              <w:t>ректировки</w:t>
            </w:r>
          </w:p>
        </w:tc>
        <w:tc>
          <w:tcPr>
            <w:tcW w:w="732" w:type="pct"/>
            <w:shd w:val="clear" w:color="000000" w:fill="FFFFFF"/>
            <w:vAlign w:val="center"/>
            <w:hideMark/>
          </w:tcPr>
          <w:p w:rsidR="00746478" w:rsidRPr="00746478" w:rsidRDefault="00746478" w:rsidP="00746478">
            <w:pPr>
              <w:jc w:val="center"/>
              <w:rPr>
                <w:sz w:val="22"/>
                <w:szCs w:val="22"/>
              </w:rPr>
            </w:pPr>
            <w:r w:rsidRPr="00746478">
              <w:rPr>
                <w:sz w:val="22"/>
                <w:szCs w:val="22"/>
              </w:rPr>
              <w:t> </w:t>
            </w:r>
          </w:p>
        </w:tc>
        <w:tc>
          <w:tcPr>
            <w:tcW w:w="3387" w:type="pct"/>
            <w:gridSpan w:val="4"/>
            <w:shd w:val="clear" w:color="000000" w:fill="FFFFFF"/>
            <w:vAlign w:val="center"/>
            <w:hideMark/>
          </w:tcPr>
          <w:p w:rsidR="00746478" w:rsidRPr="00746478" w:rsidRDefault="00746478" w:rsidP="00746478">
            <w:pPr>
              <w:jc w:val="center"/>
              <w:rPr>
                <w:sz w:val="22"/>
                <w:szCs w:val="22"/>
              </w:rPr>
            </w:pPr>
            <w:r w:rsidRPr="00746478">
              <w:rPr>
                <w:sz w:val="22"/>
                <w:szCs w:val="22"/>
              </w:rPr>
              <w:t>Коррек</w:t>
            </w:r>
            <w:r>
              <w:rPr>
                <w:sz w:val="22"/>
                <w:szCs w:val="22"/>
              </w:rPr>
              <w:t>т</w:t>
            </w:r>
            <w:r w:rsidRPr="00746478">
              <w:rPr>
                <w:sz w:val="22"/>
                <w:szCs w:val="22"/>
              </w:rPr>
              <w:t>ировка проведена на основании выводов анализа рынка см.  Таблицу на странице 26.</w:t>
            </w:r>
          </w:p>
        </w:tc>
      </w:tr>
      <w:tr w:rsidR="00746478" w:rsidRPr="00746478" w:rsidTr="003C7355">
        <w:trPr>
          <w:trHeight w:val="588"/>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Стоимость п</w:t>
            </w:r>
            <w:r w:rsidRPr="00746478">
              <w:rPr>
                <w:sz w:val="22"/>
                <w:szCs w:val="22"/>
              </w:rPr>
              <w:t>о</w:t>
            </w:r>
            <w:r w:rsidRPr="00746478">
              <w:rPr>
                <w:sz w:val="22"/>
                <w:szCs w:val="22"/>
              </w:rPr>
              <w:t>сле коррект</w:t>
            </w:r>
            <w:r w:rsidRPr="00746478">
              <w:rPr>
                <w:sz w:val="22"/>
                <w:szCs w:val="22"/>
              </w:rPr>
              <w:t>и</w:t>
            </w:r>
            <w:r w:rsidRPr="00746478">
              <w:rPr>
                <w:sz w:val="22"/>
                <w:szCs w:val="22"/>
              </w:rPr>
              <w:t>ровки</w:t>
            </w:r>
          </w:p>
        </w:tc>
        <w:tc>
          <w:tcPr>
            <w:tcW w:w="732" w:type="pct"/>
            <w:shd w:val="clear" w:color="000000" w:fill="FFFFFF"/>
            <w:vAlign w:val="center"/>
            <w:hideMark/>
          </w:tcPr>
          <w:p w:rsidR="00746478" w:rsidRPr="00746478" w:rsidRDefault="00746478" w:rsidP="00746478">
            <w:pPr>
              <w:jc w:val="center"/>
              <w:rPr>
                <w:sz w:val="22"/>
                <w:szCs w:val="22"/>
              </w:rPr>
            </w:pPr>
            <w:r w:rsidRPr="00746478">
              <w:rPr>
                <w:sz w:val="22"/>
                <w:szCs w:val="22"/>
              </w:rPr>
              <w:t> </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160 363</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164 113</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145 119</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196 111</w:t>
            </w:r>
          </w:p>
        </w:tc>
      </w:tr>
      <w:tr w:rsidR="00746478" w:rsidRPr="00746478" w:rsidTr="003C7355">
        <w:trPr>
          <w:trHeight w:val="552"/>
        </w:trPr>
        <w:tc>
          <w:tcPr>
            <w:tcW w:w="881" w:type="pct"/>
            <w:shd w:val="clear" w:color="000000" w:fill="FFFFFF"/>
            <w:vAlign w:val="center"/>
            <w:hideMark/>
          </w:tcPr>
          <w:p w:rsidR="00746478" w:rsidRPr="00746478" w:rsidRDefault="00746478" w:rsidP="00746478">
            <w:pPr>
              <w:rPr>
                <w:b/>
                <w:bCs/>
                <w:sz w:val="22"/>
                <w:szCs w:val="22"/>
              </w:rPr>
            </w:pPr>
            <w:r w:rsidRPr="00746478">
              <w:rPr>
                <w:b/>
                <w:bCs/>
                <w:sz w:val="22"/>
                <w:szCs w:val="22"/>
              </w:rPr>
              <w:t>Этаж распол</w:t>
            </w:r>
            <w:r w:rsidRPr="00746478">
              <w:rPr>
                <w:b/>
                <w:bCs/>
                <w:sz w:val="22"/>
                <w:szCs w:val="22"/>
              </w:rPr>
              <w:t>о</w:t>
            </w:r>
            <w:r w:rsidRPr="00746478">
              <w:rPr>
                <w:b/>
                <w:bCs/>
                <w:sz w:val="22"/>
                <w:szCs w:val="22"/>
              </w:rPr>
              <w:t>жения</w:t>
            </w:r>
          </w:p>
        </w:tc>
        <w:tc>
          <w:tcPr>
            <w:tcW w:w="732" w:type="pct"/>
            <w:shd w:val="clear" w:color="000000" w:fill="FFFFFF"/>
            <w:vAlign w:val="center"/>
            <w:hideMark/>
          </w:tcPr>
          <w:p w:rsidR="00746478" w:rsidRPr="00746478" w:rsidRDefault="00746478" w:rsidP="00746478">
            <w:pPr>
              <w:jc w:val="center"/>
              <w:rPr>
                <w:sz w:val="22"/>
                <w:szCs w:val="22"/>
              </w:rPr>
            </w:pPr>
            <w:r w:rsidRPr="00746478">
              <w:rPr>
                <w:sz w:val="22"/>
                <w:szCs w:val="22"/>
              </w:rPr>
              <w:t>полуцоколь</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1</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1+2+3</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1</w:t>
            </w:r>
          </w:p>
        </w:tc>
        <w:tc>
          <w:tcPr>
            <w:tcW w:w="809" w:type="pct"/>
            <w:shd w:val="clear" w:color="000000" w:fill="FFFFFF"/>
            <w:noWrap/>
            <w:vAlign w:val="bottom"/>
            <w:hideMark/>
          </w:tcPr>
          <w:p w:rsidR="00746478" w:rsidRPr="00746478" w:rsidRDefault="00746478" w:rsidP="00746478">
            <w:pPr>
              <w:jc w:val="center"/>
              <w:rPr>
                <w:sz w:val="22"/>
                <w:szCs w:val="22"/>
              </w:rPr>
            </w:pPr>
            <w:r w:rsidRPr="00746478">
              <w:rPr>
                <w:sz w:val="22"/>
                <w:szCs w:val="22"/>
              </w:rPr>
              <w:t>1+2</w:t>
            </w:r>
          </w:p>
        </w:tc>
      </w:tr>
      <w:tr w:rsidR="00746478" w:rsidRPr="00746478" w:rsidTr="003C7355">
        <w:trPr>
          <w:trHeight w:val="276"/>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Корректировка</w:t>
            </w:r>
          </w:p>
        </w:tc>
        <w:tc>
          <w:tcPr>
            <w:tcW w:w="732" w:type="pct"/>
            <w:shd w:val="clear" w:color="000000" w:fill="FFFFFF"/>
            <w:vAlign w:val="center"/>
            <w:hideMark/>
          </w:tcPr>
          <w:p w:rsidR="00746478" w:rsidRPr="00746478" w:rsidRDefault="00746478" w:rsidP="00746478">
            <w:pPr>
              <w:jc w:val="center"/>
              <w:rPr>
                <w:sz w:val="22"/>
                <w:szCs w:val="22"/>
              </w:rPr>
            </w:pPr>
            <w:r w:rsidRPr="00746478">
              <w:rPr>
                <w:sz w:val="22"/>
                <w:szCs w:val="22"/>
              </w:rPr>
              <w:t> </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-8,50%</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-8,50%</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-8,50%</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-8,50%</w:t>
            </w:r>
          </w:p>
        </w:tc>
      </w:tr>
      <w:tr w:rsidR="00746478" w:rsidRPr="00746478" w:rsidTr="003C7355">
        <w:trPr>
          <w:trHeight w:val="934"/>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Описание ко</w:t>
            </w:r>
            <w:r w:rsidRPr="00746478">
              <w:rPr>
                <w:sz w:val="22"/>
                <w:szCs w:val="22"/>
              </w:rPr>
              <w:t>р</w:t>
            </w:r>
            <w:r w:rsidRPr="00746478">
              <w:rPr>
                <w:sz w:val="22"/>
                <w:szCs w:val="22"/>
              </w:rPr>
              <w:t>ректировки</w:t>
            </w:r>
          </w:p>
        </w:tc>
        <w:tc>
          <w:tcPr>
            <w:tcW w:w="732" w:type="pct"/>
            <w:shd w:val="clear" w:color="000000" w:fill="FFFFFF"/>
            <w:vAlign w:val="center"/>
            <w:hideMark/>
          </w:tcPr>
          <w:p w:rsidR="00746478" w:rsidRPr="00746478" w:rsidRDefault="00746478" w:rsidP="00746478">
            <w:pPr>
              <w:jc w:val="center"/>
              <w:rPr>
                <w:sz w:val="22"/>
                <w:szCs w:val="22"/>
              </w:rPr>
            </w:pPr>
            <w:r w:rsidRPr="00746478">
              <w:rPr>
                <w:sz w:val="22"/>
                <w:szCs w:val="22"/>
              </w:rPr>
              <w:t> </w:t>
            </w:r>
          </w:p>
        </w:tc>
        <w:tc>
          <w:tcPr>
            <w:tcW w:w="3387" w:type="pct"/>
            <w:gridSpan w:val="4"/>
            <w:shd w:val="clear" w:color="000000" w:fill="FFFFFF"/>
            <w:vAlign w:val="center"/>
            <w:hideMark/>
          </w:tcPr>
          <w:p w:rsidR="00746478" w:rsidRPr="00746478" w:rsidRDefault="00746478" w:rsidP="00746478">
            <w:pPr>
              <w:jc w:val="center"/>
              <w:rPr>
                <w:sz w:val="22"/>
                <w:szCs w:val="22"/>
              </w:rPr>
            </w:pPr>
            <w:r w:rsidRPr="00746478">
              <w:rPr>
                <w:sz w:val="22"/>
                <w:szCs w:val="22"/>
              </w:rPr>
              <w:t>Корректировка требуется  для всех аналогов. В соответствии с данн</w:t>
            </w:r>
            <w:r w:rsidRPr="00746478">
              <w:rPr>
                <w:sz w:val="22"/>
                <w:szCs w:val="22"/>
              </w:rPr>
              <w:t>ы</w:t>
            </w:r>
            <w:r w:rsidRPr="00746478">
              <w:rPr>
                <w:sz w:val="22"/>
                <w:szCs w:val="22"/>
              </w:rPr>
              <w:t>ми "Справочник оценщика недвижимости" Том 1. стр. 111. Величина корре</w:t>
            </w:r>
            <w:r>
              <w:rPr>
                <w:sz w:val="22"/>
                <w:szCs w:val="22"/>
              </w:rPr>
              <w:t>к</w:t>
            </w:r>
            <w:r w:rsidRPr="00746478">
              <w:rPr>
                <w:sz w:val="22"/>
                <w:szCs w:val="22"/>
              </w:rPr>
              <w:t xml:space="preserve">тировки </w:t>
            </w:r>
            <w:proofErr w:type="gramStart"/>
            <w:r w:rsidRPr="00746478">
              <w:rPr>
                <w:sz w:val="22"/>
                <w:szCs w:val="22"/>
              </w:rPr>
              <w:t>между</w:t>
            </w:r>
            <w:proofErr w:type="gramEnd"/>
            <w:r w:rsidRPr="00746478">
              <w:rPr>
                <w:sz w:val="22"/>
                <w:szCs w:val="22"/>
              </w:rPr>
              <w:t xml:space="preserve"> </w:t>
            </w:r>
            <w:proofErr w:type="gramStart"/>
            <w:r w:rsidRPr="00746478">
              <w:rPr>
                <w:sz w:val="22"/>
                <w:szCs w:val="22"/>
              </w:rPr>
              <w:t>стоимость</w:t>
            </w:r>
            <w:proofErr w:type="gramEnd"/>
            <w:r w:rsidRPr="00746478">
              <w:rPr>
                <w:sz w:val="22"/>
                <w:szCs w:val="22"/>
              </w:rPr>
              <w:t xml:space="preserve"> цокольного этажа </w:t>
            </w:r>
            <w:r>
              <w:rPr>
                <w:sz w:val="22"/>
                <w:szCs w:val="22"/>
              </w:rPr>
              <w:t>и 1 этажа составл</w:t>
            </w:r>
            <w:r>
              <w:rPr>
                <w:sz w:val="22"/>
                <w:szCs w:val="22"/>
              </w:rPr>
              <w:t>я</w:t>
            </w:r>
            <w:r>
              <w:rPr>
                <w:sz w:val="22"/>
                <w:szCs w:val="22"/>
              </w:rPr>
              <w:t>ет  17%. Корр</w:t>
            </w:r>
            <w:r w:rsidRPr="00746478">
              <w:rPr>
                <w:sz w:val="22"/>
                <w:szCs w:val="22"/>
              </w:rPr>
              <w:t xml:space="preserve">ектировка для </w:t>
            </w:r>
            <w:proofErr w:type="spellStart"/>
            <w:r w:rsidRPr="00746478">
              <w:rPr>
                <w:sz w:val="22"/>
                <w:szCs w:val="22"/>
              </w:rPr>
              <w:t>полуцоколя</w:t>
            </w:r>
            <w:proofErr w:type="spellEnd"/>
            <w:r w:rsidRPr="00746478">
              <w:rPr>
                <w:sz w:val="22"/>
                <w:szCs w:val="22"/>
              </w:rPr>
              <w:t xml:space="preserve"> составит 8,5%. </w:t>
            </w:r>
          </w:p>
        </w:tc>
      </w:tr>
      <w:tr w:rsidR="00746478" w:rsidRPr="00746478" w:rsidTr="003C7355">
        <w:trPr>
          <w:trHeight w:val="552"/>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Стоимость п</w:t>
            </w:r>
            <w:r w:rsidRPr="00746478">
              <w:rPr>
                <w:sz w:val="22"/>
                <w:szCs w:val="22"/>
              </w:rPr>
              <w:t>о</w:t>
            </w:r>
            <w:r w:rsidRPr="00746478">
              <w:rPr>
                <w:sz w:val="22"/>
                <w:szCs w:val="22"/>
              </w:rPr>
              <w:t>сле коррект</w:t>
            </w:r>
            <w:r w:rsidRPr="00746478">
              <w:rPr>
                <w:sz w:val="22"/>
                <w:szCs w:val="22"/>
              </w:rPr>
              <w:t>и</w:t>
            </w:r>
            <w:r w:rsidRPr="00746478">
              <w:rPr>
                <w:sz w:val="22"/>
                <w:szCs w:val="22"/>
              </w:rPr>
              <w:t>ровки</w:t>
            </w:r>
          </w:p>
        </w:tc>
        <w:tc>
          <w:tcPr>
            <w:tcW w:w="732" w:type="pct"/>
            <w:shd w:val="clear" w:color="000000" w:fill="FFFFFF"/>
            <w:vAlign w:val="center"/>
            <w:hideMark/>
          </w:tcPr>
          <w:p w:rsidR="00746478" w:rsidRPr="00746478" w:rsidRDefault="00746478" w:rsidP="00746478">
            <w:pPr>
              <w:jc w:val="center"/>
              <w:rPr>
                <w:sz w:val="22"/>
                <w:szCs w:val="22"/>
              </w:rPr>
            </w:pPr>
            <w:r w:rsidRPr="00746478">
              <w:rPr>
                <w:sz w:val="22"/>
                <w:szCs w:val="22"/>
              </w:rPr>
              <w:t> </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146 732</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150 163</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132 784</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179 442</w:t>
            </w:r>
          </w:p>
        </w:tc>
      </w:tr>
      <w:tr w:rsidR="00746478" w:rsidRPr="00746478" w:rsidTr="003C7355">
        <w:trPr>
          <w:trHeight w:val="238"/>
        </w:trPr>
        <w:tc>
          <w:tcPr>
            <w:tcW w:w="881" w:type="pct"/>
            <w:shd w:val="clear" w:color="000000" w:fill="FFFFFF"/>
            <w:vAlign w:val="center"/>
            <w:hideMark/>
          </w:tcPr>
          <w:p w:rsidR="00746478" w:rsidRPr="00746478" w:rsidRDefault="00746478" w:rsidP="00746478">
            <w:pPr>
              <w:rPr>
                <w:b/>
                <w:bCs/>
                <w:sz w:val="22"/>
                <w:szCs w:val="22"/>
              </w:rPr>
            </w:pPr>
            <w:r w:rsidRPr="00746478">
              <w:rPr>
                <w:b/>
                <w:bCs/>
                <w:sz w:val="22"/>
                <w:szCs w:val="22"/>
              </w:rPr>
              <w:t>Техническое состояние</w:t>
            </w:r>
          </w:p>
        </w:tc>
        <w:tc>
          <w:tcPr>
            <w:tcW w:w="732" w:type="pct"/>
            <w:shd w:val="clear" w:color="000000" w:fill="FFFFFF"/>
            <w:vAlign w:val="center"/>
            <w:hideMark/>
          </w:tcPr>
          <w:p w:rsidR="00746478" w:rsidRPr="00746478" w:rsidRDefault="00746478" w:rsidP="00746478">
            <w:pPr>
              <w:jc w:val="center"/>
              <w:rPr>
                <w:sz w:val="22"/>
                <w:szCs w:val="22"/>
              </w:rPr>
            </w:pPr>
            <w:r w:rsidRPr="00746478">
              <w:rPr>
                <w:sz w:val="22"/>
                <w:szCs w:val="22"/>
              </w:rPr>
              <w:t>хорошее</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хорошее</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хорошее</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хорошее</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хорошее</w:t>
            </w:r>
          </w:p>
        </w:tc>
      </w:tr>
      <w:tr w:rsidR="00746478" w:rsidRPr="00746478" w:rsidTr="003C7355">
        <w:trPr>
          <w:trHeight w:val="276"/>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Корректировка</w:t>
            </w:r>
          </w:p>
        </w:tc>
        <w:tc>
          <w:tcPr>
            <w:tcW w:w="732" w:type="pct"/>
            <w:shd w:val="clear" w:color="000000" w:fill="FFFFFF"/>
            <w:vAlign w:val="center"/>
            <w:hideMark/>
          </w:tcPr>
          <w:p w:rsidR="00746478" w:rsidRPr="00746478" w:rsidRDefault="00746478" w:rsidP="00746478">
            <w:pPr>
              <w:jc w:val="center"/>
              <w:rPr>
                <w:sz w:val="22"/>
                <w:szCs w:val="22"/>
              </w:rPr>
            </w:pPr>
            <w:r w:rsidRPr="00746478">
              <w:rPr>
                <w:sz w:val="22"/>
                <w:szCs w:val="22"/>
              </w:rPr>
              <w:t> </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0%</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0%</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0%</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0%</w:t>
            </w:r>
          </w:p>
        </w:tc>
      </w:tr>
      <w:tr w:rsidR="00746478" w:rsidRPr="00746478" w:rsidTr="003C7355">
        <w:trPr>
          <w:trHeight w:val="304"/>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Описание ко</w:t>
            </w:r>
            <w:r w:rsidRPr="00746478">
              <w:rPr>
                <w:sz w:val="22"/>
                <w:szCs w:val="22"/>
              </w:rPr>
              <w:t>р</w:t>
            </w:r>
            <w:r w:rsidRPr="00746478">
              <w:rPr>
                <w:sz w:val="22"/>
                <w:szCs w:val="22"/>
              </w:rPr>
              <w:t>ректировки</w:t>
            </w:r>
          </w:p>
        </w:tc>
        <w:tc>
          <w:tcPr>
            <w:tcW w:w="732" w:type="pct"/>
            <w:shd w:val="clear" w:color="000000" w:fill="FFFFFF"/>
            <w:vAlign w:val="center"/>
            <w:hideMark/>
          </w:tcPr>
          <w:p w:rsidR="00746478" w:rsidRPr="00746478" w:rsidRDefault="00746478" w:rsidP="00746478">
            <w:pPr>
              <w:jc w:val="center"/>
              <w:rPr>
                <w:sz w:val="22"/>
                <w:szCs w:val="22"/>
              </w:rPr>
            </w:pPr>
            <w:r w:rsidRPr="00746478">
              <w:rPr>
                <w:sz w:val="22"/>
                <w:szCs w:val="22"/>
              </w:rPr>
              <w:t> </w:t>
            </w:r>
          </w:p>
        </w:tc>
        <w:tc>
          <w:tcPr>
            <w:tcW w:w="3387" w:type="pct"/>
            <w:gridSpan w:val="4"/>
            <w:shd w:val="clear" w:color="000000" w:fill="FFFFFF"/>
            <w:vAlign w:val="center"/>
            <w:hideMark/>
          </w:tcPr>
          <w:p w:rsidR="00746478" w:rsidRPr="00746478" w:rsidRDefault="00746478" w:rsidP="00746478">
            <w:pPr>
              <w:jc w:val="center"/>
              <w:rPr>
                <w:sz w:val="22"/>
                <w:szCs w:val="22"/>
              </w:rPr>
            </w:pPr>
            <w:r w:rsidRPr="00746478">
              <w:rPr>
                <w:sz w:val="22"/>
                <w:szCs w:val="22"/>
              </w:rPr>
              <w:t xml:space="preserve">Корректировка не требуется </w:t>
            </w:r>
          </w:p>
        </w:tc>
      </w:tr>
      <w:tr w:rsidR="00746478" w:rsidRPr="00746478" w:rsidTr="003C7355">
        <w:trPr>
          <w:trHeight w:val="552"/>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Стоимость п</w:t>
            </w:r>
            <w:r w:rsidRPr="00746478">
              <w:rPr>
                <w:sz w:val="22"/>
                <w:szCs w:val="22"/>
              </w:rPr>
              <w:t>о</w:t>
            </w:r>
            <w:r w:rsidRPr="00746478">
              <w:rPr>
                <w:sz w:val="22"/>
                <w:szCs w:val="22"/>
              </w:rPr>
              <w:t>сле коррект</w:t>
            </w:r>
            <w:r w:rsidRPr="00746478">
              <w:rPr>
                <w:sz w:val="22"/>
                <w:szCs w:val="22"/>
              </w:rPr>
              <w:t>и</w:t>
            </w:r>
            <w:r w:rsidRPr="00746478">
              <w:rPr>
                <w:sz w:val="22"/>
                <w:szCs w:val="22"/>
              </w:rPr>
              <w:t>ровки</w:t>
            </w:r>
          </w:p>
        </w:tc>
        <w:tc>
          <w:tcPr>
            <w:tcW w:w="732" w:type="pct"/>
            <w:shd w:val="clear" w:color="000000" w:fill="FFFFFF"/>
            <w:vAlign w:val="center"/>
            <w:hideMark/>
          </w:tcPr>
          <w:p w:rsidR="00746478" w:rsidRPr="00746478" w:rsidRDefault="00746478" w:rsidP="00746478">
            <w:pPr>
              <w:jc w:val="center"/>
              <w:rPr>
                <w:sz w:val="22"/>
                <w:szCs w:val="22"/>
              </w:rPr>
            </w:pPr>
            <w:r w:rsidRPr="00746478">
              <w:rPr>
                <w:sz w:val="22"/>
                <w:szCs w:val="22"/>
              </w:rPr>
              <w:t> </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146 732</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150 163</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132 784</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179 442</w:t>
            </w:r>
          </w:p>
        </w:tc>
      </w:tr>
      <w:tr w:rsidR="00746478" w:rsidRPr="00746478" w:rsidTr="003C7355">
        <w:trPr>
          <w:trHeight w:val="1119"/>
        </w:trPr>
        <w:tc>
          <w:tcPr>
            <w:tcW w:w="881" w:type="pct"/>
            <w:shd w:val="clear" w:color="000000" w:fill="FFFFFF"/>
            <w:vAlign w:val="center"/>
            <w:hideMark/>
          </w:tcPr>
          <w:p w:rsidR="00746478" w:rsidRPr="00746478" w:rsidRDefault="00746478" w:rsidP="00746478">
            <w:pPr>
              <w:rPr>
                <w:b/>
                <w:bCs/>
                <w:sz w:val="22"/>
                <w:szCs w:val="22"/>
              </w:rPr>
            </w:pPr>
            <w:r w:rsidRPr="00746478">
              <w:rPr>
                <w:b/>
                <w:bCs/>
                <w:sz w:val="22"/>
                <w:szCs w:val="22"/>
              </w:rPr>
              <w:t>Наличие нео</w:t>
            </w:r>
            <w:r w:rsidRPr="00746478">
              <w:rPr>
                <w:b/>
                <w:bCs/>
                <w:sz w:val="22"/>
                <w:szCs w:val="22"/>
              </w:rPr>
              <w:t>б</w:t>
            </w:r>
            <w:r w:rsidRPr="00746478">
              <w:rPr>
                <w:b/>
                <w:bCs/>
                <w:sz w:val="22"/>
                <w:szCs w:val="22"/>
              </w:rPr>
              <w:t>ходимого и</w:t>
            </w:r>
            <w:r w:rsidRPr="00746478">
              <w:rPr>
                <w:b/>
                <w:bCs/>
                <w:sz w:val="22"/>
                <w:szCs w:val="22"/>
              </w:rPr>
              <w:t>н</w:t>
            </w:r>
            <w:r w:rsidRPr="00746478">
              <w:rPr>
                <w:b/>
                <w:bCs/>
                <w:sz w:val="22"/>
                <w:szCs w:val="22"/>
              </w:rPr>
              <w:t>женерного обеспечения</w:t>
            </w:r>
          </w:p>
        </w:tc>
        <w:tc>
          <w:tcPr>
            <w:tcW w:w="732" w:type="pct"/>
            <w:shd w:val="clear" w:color="000000" w:fill="FFFFFF"/>
            <w:vAlign w:val="center"/>
            <w:hideMark/>
          </w:tcPr>
          <w:p w:rsidR="00746478" w:rsidRPr="00746478" w:rsidRDefault="00746478" w:rsidP="00746478">
            <w:pPr>
              <w:jc w:val="center"/>
              <w:rPr>
                <w:sz w:val="22"/>
                <w:szCs w:val="22"/>
              </w:rPr>
            </w:pPr>
            <w:r w:rsidRPr="00746478">
              <w:rPr>
                <w:sz w:val="22"/>
                <w:szCs w:val="22"/>
              </w:rPr>
              <w:t>есть</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есть</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есть</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есть</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есть</w:t>
            </w:r>
          </w:p>
        </w:tc>
      </w:tr>
      <w:tr w:rsidR="00746478" w:rsidRPr="00746478" w:rsidTr="003C7355">
        <w:trPr>
          <w:trHeight w:val="152"/>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Корректировка</w:t>
            </w:r>
          </w:p>
        </w:tc>
        <w:tc>
          <w:tcPr>
            <w:tcW w:w="732"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 </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0%</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0%</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0%</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0%</w:t>
            </w:r>
          </w:p>
        </w:tc>
      </w:tr>
      <w:tr w:rsidR="00746478" w:rsidRPr="00746478" w:rsidTr="003C7355">
        <w:trPr>
          <w:trHeight w:val="427"/>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Описание ко</w:t>
            </w:r>
            <w:r w:rsidRPr="00746478">
              <w:rPr>
                <w:sz w:val="22"/>
                <w:szCs w:val="22"/>
              </w:rPr>
              <w:t>р</w:t>
            </w:r>
            <w:r w:rsidRPr="00746478">
              <w:rPr>
                <w:sz w:val="22"/>
                <w:szCs w:val="22"/>
              </w:rPr>
              <w:t>ректировки</w:t>
            </w:r>
          </w:p>
        </w:tc>
        <w:tc>
          <w:tcPr>
            <w:tcW w:w="732"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 </w:t>
            </w:r>
          </w:p>
        </w:tc>
        <w:tc>
          <w:tcPr>
            <w:tcW w:w="3387" w:type="pct"/>
            <w:gridSpan w:val="4"/>
            <w:shd w:val="clear" w:color="000000" w:fill="FFFFFF"/>
            <w:vAlign w:val="center"/>
            <w:hideMark/>
          </w:tcPr>
          <w:p w:rsidR="00746478" w:rsidRPr="00746478" w:rsidRDefault="00746478" w:rsidP="00746478">
            <w:pPr>
              <w:jc w:val="center"/>
              <w:rPr>
                <w:sz w:val="22"/>
                <w:szCs w:val="22"/>
              </w:rPr>
            </w:pPr>
            <w:r w:rsidRPr="00746478">
              <w:rPr>
                <w:sz w:val="22"/>
                <w:szCs w:val="22"/>
              </w:rPr>
              <w:t xml:space="preserve">Корректировка не требуется </w:t>
            </w:r>
          </w:p>
        </w:tc>
      </w:tr>
      <w:tr w:rsidR="00746478" w:rsidRPr="00746478" w:rsidTr="003C7355">
        <w:trPr>
          <w:trHeight w:val="333"/>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Стоимость п</w:t>
            </w:r>
            <w:r w:rsidRPr="00746478">
              <w:rPr>
                <w:sz w:val="22"/>
                <w:szCs w:val="22"/>
              </w:rPr>
              <w:t>о</w:t>
            </w:r>
            <w:r w:rsidRPr="00746478">
              <w:rPr>
                <w:sz w:val="22"/>
                <w:szCs w:val="22"/>
              </w:rPr>
              <w:t>сле коррект</w:t>
            </w:r>
            <w:r w:rsidRPr="00746478">
              <w:rPr>
                <w:sz w:val="22"/>
                <w:szCs w:val="22"/>
              </w:rPr>
              <w:t>и</w:t>
            </w:r>
            <w:r w:rsidRPr="00746478">
              <w:rPr>
                <w:sz w:val="22"/>
                <w:szCs w:val="22"/>
              </w:rPr>
              <w:t>ровки</w:t>
            </w:r>
          </w:p>
        </w:tc>
        <w:tc>
          <w:tcPr>
            <w:tcW w:w="732"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 </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146 732</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150 163</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132 784</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179 442</w:t>
            </w:r>
          </w:p>
        </w:tc>
      </w:tr>
      <w:tr w:rsidR="00746478" w:rsidRPr="00746478" w:rsidTr="003C7355">
        <w:trPr>
          <w:trHeight w:val="369"/>
        </w:trPr>
        <w:tc>
          <w:tcPr>
            <w:tcW w:w="881" w:type="pct"/>
            <w:shd w:val="clear" w:color="000000" w:fill="FFFFFF"/>
            <w:vAlign w:val="center"/>
            <w:hideMark/>
          </w:tcPr>
          <w:p w:rsidR="00746478" w:rsidRPr="00746478" w:rsidRDefault="00746478" w:rsidP="00746478">
            <w:pPr>
              <w:rPr>
                <w:b/>
                <w:bCs/>
                <w:sz w:val="22"/>
                <w:szCs w:val="22"/>
              </w:rPr>
            </w:pPr>
            <w:r w:rsidRPr="00746478">
              <w:rPr>
                <w:b/>
                <w:bCs/>
                <w:sz w:val="22"/>
                <w:szCs w:val="22"/>
              </w:rPr>
              <w:t>Наличие о</w:t>
            </w:r>
            <w:r w:rsidRPr="00746478">
              <w:rPr>
                <w:b/>
                <w:bCs/>
                <w:sz w:val="22"/>
                <w:szCs w:val="22"/>
              </w:rPr>
              <w:t>т</w:t>
            </w:r>
            <w:r w:rsidRPr="00746478">
              <w:rPr>
                <w:b/>
                <w:bCs/>
                <w:sz w:val="22"/>
                <w:szCs w:val="22"/>
              </w:rPr>
              <w:t>дельного входа</w:t>
            </w:r>
          </w:p>
        </w:tc>
        <w:tc>
          <w:tcPr>
            <w:tcW w:w="732" w:type="pct"/>
            <w:shd w:val="clear" w:color="000000" w:fill="FFFFFF"/>
            <w:vAlign w:val="center"/>
            <w:hideMark/>
          </w:tcPr>
          <w:p w:rsidR="00746478" w:rsidRPr="00746478" w:rsidRDefault="00746478" w:rsidP="00746478">
            <w:pPr>
              <w:jc w:val="center"/>
              <w:rPr>
                <w:sz w:val="22"/>
                <w:szCs w:val="22"/>
              </w:rPr>
            </w:pPr>
            <w:r w:rsidRPr="00746478">
              <w:rPr>
                <w:sz w:val="22"/>
                <w:szCs w:val="22"/>
              </w:rPr>
              <w:t>есть</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есть</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есть</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есть</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есть</w:t>
            </w:r>
          </w:p>
        </w:tc>
      </w:tr>
      <w:tr w:rsidR="00746478" w:rsidRPr="00746478" w:rsidTr="003C7355">
        <w:trPr>
          <w:trHeight w:val="276"/>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Корректировка</w:t>
            </w:r>
          </w:p>
        </w:tc>
        <w:tc>
          <w:tcPr>
            <w:tcW w:w="732"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 </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0,0%</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0,0%</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0,0%</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0,0%</w:t>
            </w:r>
          </w:p>
        </w:tc>
      </w:tr>
      <w:tr w:rsidR="00746478" w:rsidRPr="00746478" w:rsidTr="003C7355">
        <w:trPr>
          <w:trHeight w:val="468"/>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Обоснование корректировки</w:t>
            </w:r>
          </w:p>
        </w:tc>
        <w:tc>
          <w:tcPr>
            <w:tcW w:w="732"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 </w:t>
            </w:r>
          </w:p>
        </w:tc>
        <w:tc>
          <w:tcPr>
            <w:tcW w:w="3387" w:type="pct"/>
            <w:gridSpan w:val="4"/>
            <w:shd w:val="clear" w:color="000000" w:fill="FFFFFF"/>
            <w:vAlign w:val="center"/>
            <w:hideMark/>
          </w:tcPr>
          <w:p w:rsidR="00746478" w:rsidRPr="00746478" w:rsidRDefault="00746478" w:rsidP="00746478">
            <w:pPr>
              <w:jc w:val="center"/>
              <w:rPr>
                <w:sz w:val="22"/>
                <w:szCs w:val="22"/>
              </w:rPr>
            </w:pPr>
            <w:r w:rsidRPr="00746478">
              <w:rPr>
                <w:sz w:val="22"/>
                <w:szCs w:val="22"/>
              </w:rPr>
              <w:t>Корректировка не требуется</w:t>
            </w:r>
          </w:p>
        </w:tc>
      </w:tr>
      <w:tr w:rsidR="00746478" w:rsidRPr="00746478" w:rsidTr="003C7355">
        <w:trPr>
          <w:trHeight w:val="417"/>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Стоимость п</w:t>
            </w:r>
            <w:r w:rsidRPr="00746478">
              <w:rPr>
                <w:sz w:val="22"/>
                <w:szCs w:val="22"/>
              </w:rPr>
              <w:t>о</w:t>
            </w:r>
            <w:r w:rsidRPr="00746478">
              <w:rPr>
                <w:sz w:val="22"/>
                <w:szCs w:val="22"/>
              </w:rPr>
              <w:t>сле коррект</w:t>
            </w:r>
            <w:r w:rsidRPr="00746478">
              <w:rPr>
                <w:sz w:val="22"/>
                <w:szCs w:val="22"/>
              </w:rPr>
              <w:t>и</w:t>
            </w:r>
            <w:r w:rsidRPr="00746478">
              <w:rPr>
                <w:sz w:val="22"/>
                <w:szCs w:val="22"/>
              </w:rPr>
              <w:t>ровки</w:t>
            </w:r>
          </w:p>
        </w:tc>
        <w:tc>
          <w:tcPr>
            <w:tcW w:w="732"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 </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146 732</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150 163</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132 784</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179 442</w:t>
            </w:r>
          </w:p>
        </w:tc>
      </w:tr>
      <w:tr w:rsidR="00746478" w:rsidRPr="00746478" w:rsidTr="003C7355">
        <w:trPr>
          <w:trHeight w:val="552"/>
        </w:trPr>
        <w:tc>
          <w:tcPr>
            <w:tcW w:w="881" w:type="pct"/>
            <w:shd w:val="clear" w:color="000000" w:fill="FFFFFF"/>
            <w:vAlign w:val="center"/>
            <w:hideMark/>
          </w:tcPr>
          <w:p w:rsidR="00746478" w:rsidRPr="00746478" w:rsidRDefault="00746478" w:rsidP="00746478">
            <w:pPr>
              <w:rPr>
                <w:b/>
                <w:bCs/>
                <w:sz w:val="22"/>
                <w:szCs w:val="22"/>
              </w:rPr>
            </w:pPr>
            <w:r w:rsidRPr="00746478">
              <w:rPr>
                <w:b/>
                <w:bCs/>
                <w:sz w:val="22"/>
                <w:szCs w:val="22"/>
              </w:rPr>
              <w:lastRenderedPageBreak/>
              <w:t>Корректировка на площадь</w:t>
            </w:r>
          </w:p>
        </w:tc>
        <w:tc>
          <w:tcPr>
            <w:tcW w:w="732"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88</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90</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1 784</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1 089</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929</w:t>
            </w:r>
          </w:p>
        </w:tc>
      </w:tr>
      <w:tr w:rsidR="00746478" w:rsidRPr="00746478" w:rsidTr="003C7355">
        <w:trPr>
          <w:trHeight w:val="276"/>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 xml:space="preserve">Корректировка </w:t>
            </w:r>
          </w:p>
        </w:tc>
        <w:tc>
          <w:tcPr>
            <w:tcW w:w="732"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 </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0%</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36%</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36%</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30%</w:t>
            </w:r>
          </w:p>
        </w:tc>
      </w:tr>
      <w:tr w:rsidR="00746478" w:rsidRPr="00746478" w:rsidTr="003C7355">
        <w:trPr>
          <w:trHeight w:val="679"/>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Обоснование корректировки</w:t>
            </w:r>
          </w:p>
        </w:tc>
        <w:tc>
          <w:tcPr>
            <w:tcW w:w="732"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 </w:t>
            </w:r>
          </w:p>
        </w:tc>
        <w:tc>
          <w:tcPr>
            <w:tcW w:w="3387" w:type="pct"/>
            <w:gridSpan w:val="4"/>
            <w:shd w:val="clear" w:color="000000" w:fill="FFFFFF"/>
            <w:vAlign w:val="center"/>
            <w:hideMark/>
          </w:tcPr>
          <w:p w:rsidR="00746478" w:rsidRPr="00746478" w:rsidRDefault="00746478" w:rsidP="00746478">
            <w:pPr>
              <w:jc w:val="center"/>
              <w:rPr>
                <w:sz w:val="22"/>
                <w:szCs w:val="22"/>
              </w:rPr>
            </w:pPr>
            <w:r w:rsidRPr="00746478">
              <w:rPr>
                <w:sz w:val="22"/>
                <w:szCs w:val="22"/>
              </w:rPr>
              <w:t>Корректировка  проведена в соответствии с рекомендацией</w:t>
            </w:r>
            <w:proofErr w:type="gramStart"/>
            <w:r w:rsidRPr="00746478">
              <w:rPr>
                <w:sz w:val="22"/>
                <w:szCs w:val="22"/>
              </w:rPr>
              <w:t xml:space="preserve"> .</w:t>
            </w:r>
            <w:proofErr w:type="gramEnd"/>
            <w:r w:rsidRPr="00746478">
              <w:rPr>
                <w:sz w:val="22"/>
                <w:szCs w:val="22"/>
              </w:rPr>
              <w:t xml:space="preserve">  "Спр</w:t>
            </w:r>
            <w:r w:rsidRPr="00746478">
              <w:rPr>
                <w:sz w:val="22"/>
                <w:szCs w:val="22"/>
              </w:rPr>
              <w:t>а</w:t>
            </w:r>
            <w:r w:rsidRPr="00746478">
              <w:rPr>
                <w:sz w:val="22"/>
                <w:szCs w:val="22"/>
              </w:rPr>
              <w:t>вочник оценщика недвижимости", Том 2 ""Офисно-торговая недвиж</w:t>
            </w:r>
            <w:r w:rsidRPr="00746478">
              <w:rPr>
                <w:sz w:val="22"/>
                <w:szCs w:val="22"/>
              </w:rPr>
              <w:t>и</w:t>
            </w:r>
            <w:r w:rsidRPr="00746478">
              <w:rPr>
                <w:sz w:val="22"/>
                <w:szCs w:val="22"/>
              </w:rPr>
              <w:t>мость и сходные типы объектов", стр.133. таб. 38</w:t>
            </w:r>
          </w:p>
        </w:tc>
      </w:tr>
      <w:tr w:rsidR="00746478" w:rsidRPr="00746478" w:rsidTr="003C7355">
        <w:trPr>
          <w:trHeight w:val="552"/>
        </w:trPr>
        <w:tc>
          <w:tcPr>
            <w:tcW w:w="881" w:type="pct"/>
            <w:shd w:val="clear" w:color="000000" w:fill="FFFFFF"/>
            <w:vAlign w:val="center"/>
            <w:hideMark/>
          </w:tcPr>
          <w:p w:rsidR="00746478" w:rsidRPr="00746478" w:rsidRDefault="00746478" w:rsidP="00746478">
            <w:pPr>
              <w:rPr>
                <w:sz w:val="22"/>
                <w:szCs w:val="22"/>
              </w:rPr>
            </w:pPr>
            <w:r w:rsidRPr="00746478">
              <w:rPr>
                <w:sz w:val="22"/>
                <w:szCs w:val="22"/>
              </w:rPr>
              <w:t>Стоимость п</w:t>
            </w:r>
            <w:r w:rsidRPr="00746478">
              <w:rPr>
                <w:sz w:val="22"/>
                <w:szCs w:val="22"/>
              </w:rPr>
              <w:t>о</w:t>
            </w:r>
            <w:r w:rsidRPr="00746478">
              <w:rPr>
                <w:sz w:val="22"/>
                <w:szCs w:val="22"/>
              </w:rPr>
              <w:t>сле коррект</w:t>
            </w:r>
            <w:r w:rsidRPr="00746478">
              <w:rPr>
                <w:sz w:val="22"/>
                <w:szCs w:val="22"/>
              </w:rPr>
              <w:t>и</w:t>
            </w:r>
            <w:r w:rsidRPr="00746478">
              <w:rPr>
                <w:sz w:val="22"/>
                <w:szCs w:val="22"/>
              </w:rPr>
              <w:t>ровки</w:t>
            </w:r>
          </w:p>
        </w:tc>
        <w:tc>
          <w:tcPr>
            <w:tcW w:w="732"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 </w:t>
            </w:r>
          </w:p>
        </w:tc>
        <w:tc>
          <w:tcPr>
            <w:tcW w:w="864" w:type="pct"/>
            <w:shd w:val="clear" w:color="000000" w:fill="FFFFFF"/>
            <w:vAlign w:val="center"/>
            <w:hideMark/>
          </w:tcPr>
          <w:p w:rsidR="00746478" w:rsidRPr="00746478" w:rsidRDefault="00746478" w:rsidP="00746478">
            <w:pPr>
              <w:jc w:val="center"/>
              <w:rPr>
                <w:sz w:val="22"/>
                <w:szCs w:val="22"/>
              </w:rPr>
            </w:pPr>
            <w:r w:rsidRPr="00746478">
              <w:rPr>
                <w:sz w:val="22"/>
                <w:szCs w:val="22"/>
              </w:rPr>
              <w:t>146 732</w:t>
            </w:r>
          </w:p>
        </w:tc>
        <w:tc>
          <w:tcPr>
            <w:tcW w:w="829" w:type="pct"/>
            <w:shd w:val="clear" w:color="000000" w:fill="FFFFFF"/>
            <w:vAlign w:val="center"/>
            <w:hideMark/>
          </w:tcPr>
          <w:p w:rsidR="00746478" w:rsidRPr="00746478" w:rsidRDefault="00746478" w:rsidP="00746478">
            <w:pPr>
              <w:jc w:val="center"/>
              <w:rPr>
                <w:sz w:val="22"/>
                <w:szCs w:val="22"/>
              </w:rPr>
            </w:pPr>
            <w:r w:rsidRPr="00746478">
              <w:rPr>
                <w:sz w:val="22"/>
                <w:szCs w:val="22"/>
              </w:rPr>
              <w:t>204 222</w:t>
            </w:r>
          </w:p>
        </w:tc>
        <w:tc>
          <w:tcPr>
            <w:tcW w:w="886" w:type="pct"/>
            <w:shd w:val="clear" w:color="000000" w:fill="FFFFFF"/>
            <w:vAlign w:val="center"/>
            <w:hideMark/>
          </w:tcPr>
          <w:p w:rsidR="00746478" w:rsidRPr="00746478" w:rsidRDefault="00746478" w:rsidP="00746478">
            <w:pPr>
              <w:jc w:val="center"/>
              <w:rPr>
                <w:sz w:val="22"/>
                <w:szCs w:val="22"/>
              </w:rPr>
            </w:pPr>
            <w:r w:rsidRPr="00746478">
              <w:rPr>
                <w:sz w:val="22"/>
                <w:szCs w:val="22"/>
              </w:rPr>
              <w:t>180 586</w:t>
            </w:r>
          </w:p>
        </w:tc>
        <w:tc>
          <w:tcPr>
            <w:tcW w:w="809" w:type="pct"/>
            <w:shd w:val="clear" w:color="000000" w:fill="FFFFFF"/>
            <w:vAlign w:val="center"/>
            <w:hideMark/>
          </w:tcPr>
          <w:p w:rsidR="00746478" w:rsidRPr="00746478" w:rsidRDefault="00746478" w:rsidP="00746478">
            <w:pPr>
              <w:jc w:val="center"/>
              <w:rPr>
                <w:sz w:val="22"/>
                <w:szCs w:val="22"/>
              </w:rPr>
            </w:pPr>
            <w:r w:rsidRPr="00746478">
              <w:rPr>
                <w:sz w:val="22"/>
                <w:szCs w:val="22"/>
              </w:rPr>
              <w:t>233 274</w:t>
            </w:r>
          </w:p>
        </w:tc>
      </w:tr>
      <w:tr w:rsidR="00746478" w:rsidRPr="00746478" w:rsidTr="003C7355">
        <w:trPr>
          <w:trHeight w:val="585"/>
        </w:trPr>
        <w:tc>
          <w:tcPr>
            <w:tcW w:w="881" w:type="pct"/>
            <w:shd w:val="clear" w:color="000000" w:fill="FFFFFF"/>
            <w:vAlign w:val="bottom"/>
            <w:hideMark/>
          </w:tcPr>
          <w:p w:rsidR="00746478" w:rsidRPr="003C7355" w:rsidRDefault="00746478" w:rsidP="00746478">
            <w:pPr>
              <w:rPr>
                <w:bCs/>
                <w:sz w:val="22"/>
                <w:szCs w:val="22"/>
              </w:rPr>
            </w:pPr>
            <w:r w:rsidRPr="003C7355">
              <w:rPr>
                <w:bCs/>
                <w:sz w:val="22"/>
                <w:szCs w:val="22"/>
              </w:rPr>
              <w:t>Средняя сто</w:t>
            </w:r>
            <w:r w:rsidRPr="003C7355">
              <w:rPr>
                <w:bCs/>
                <w:sz w:val="22"/>
                <w:szCs w:val="22"/>
              </w:rPr>
              <w:t>и</w:t>
            </w:r>
            <w:r w:rsidRPr="003C7355">
              <w:rPr>
                <w:bCs/>
                <w:sz w:val="22"/>
                <w:szCs w:val="22"/>
              </w:rPr>
              <w:t>мость аналогов  1кв</w:t>
            </w:r>
            <w:proofErr w:type="gramStart"/>
            <w:r w:rsidRPr="003C7355">
              <w:rPr>
                <w:bCs/>
                <w:sz w:val="22"/>
                <w:szCs w:val="22"/>
              </w:rPr>
              <w:t>.м</w:t>
            </w:r>
            <w:proofErr w:type="gramEnd"/>
            <w:r w:rsidRPr="003C7355">
              <w:rPr>
                <w:bCs/>
                <w:sz w:val="22"/>
                <w:szCs w:val="22"/>
              </w:rPr>
              <w:t xml:space="preserve"> в  руб.</w:t>
            </w:r>
          </w:p>
        </w:tc>
        <w:tc>
          <w:tcPr>
            <w:tcW w:w="732" w:type="pct"/>
            <w:shd w:val="clear" w:color="000000" w:fill="FFFFFF"/>
            <w:vAlign w:val="center"/>
            <w:hideMark/>
          </w:tcPr>
          <w:p w:rsidR="00746478" w:rsidRPr="003C7355" w:rsidRDefault="00746478" w:rsidP="00746478">
            <w:pPr>
              <w:jc w:val="center"/>
              <w:rPr>
                <w:bCs/>
                <w:sz w:val="22"/>
                <w:szCs w:val="22"/>
              </w:rPr>
            </w:pPr>
            <w:r w:rsidRPr="003C7355">
              <w:rPr>
                <w:bCs/>
                <w:sz w:val="22"/>
                <w:szCs w:val="22"/>
              </w:rPr>
              <w:t>191 204</w:t>
            </w:r>
          </w:p>
        </w:tc>
        <w:tc>
          <w:tcPr>
            <w:tcW w:w="864"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 </w:t>
            </w:r>
          </w:p>
        </w:tc>
        <w:tc>
          <w:tcPr>
            <w:tcW w:w="829"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 </w:t>
            </w:r>
          </w:p>
        </w:tc>
        <w:tc>
          <w:tcPr>
            <w:tcW w:w="886"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 </w:t>
            </w:r>
          </w:p>
        </w:tc>
        <w:tc>
          <w:tcPr>
            <w:tcW w:w="809" w:type="pct"/>
            <w:shd w:val="clear" w:color="000000" w:fill="FFFFFF"/>
            <w:noWrap/>
            <w:vAlign w:val="bottom"/>
            <w:hideMark/>
          </w:tcPr>
          <w:p w:rsidR="00746478" w:rsidRPr="00746478" w:rsidRDefault="00746478" w:rsidP="00746478">
            <w:pPr>
              <w:rPr>
                <w:rFonts w:ascii="Arial" w:hAnsi="Arial" w:cs="Arial"/>
                <w:sz w:val="22"/>
                <w:szCs w:val="22"/>
              </w:rPr>
            </w:pPr>
            <w:r w:rsidRPr="00746478">
              <w:rPr>
                <w:rFonts w:ascii="Arial" w:hAnsi="Arial" w:cs="Arial"/>
                <w:sz w:val="22"/>
                <w:szCs w:val="22"/>
              </w:rPr>
              <w:t> </w:t>
            </w:r>
          </w:p>
        </w:tc>
      </w:tr>
      <w:tr w:rsidR="00746478" w:rsidRPr="00746478" w:rsidTr="003C7355">
        <w:trPr>
          <w:trHeight w:val="864"/>
        </w:trPr>
        <w:tc>
          <w:tcPr>
            <w:tcW w:w="881" w:type="pct"/>
            <w:shd w:val="clear" w:color="000000" w:fill="FFFFFF"/>
            <w:vAlign w:val="bottom"/>
            <w:hideMark/>
          </w:tcPr>
          <w:p w:rsidR="00746478" w:rsidRPr="00746478" w:rsidRDefault="00746478" w:rsidP="00746478">
            <w:pPr>
              <w:rPr>
                <w:b/>
                <w:bCs/>
                <w:sz w:val="22"/>
                <w:szCs w:val="22"/>
              </w:rPr>
            </w:pPr>
            <w:r w:rsidRPr="00746478">
              <w:rPr>
                <w:b/>
                <w:bCs/>
                <w:sz w:val="22"/>
                <w:szCs w:val="22"/>
              </w:rPr>
              <w:t>Стоимость  оцениваемого объ</w:t>
            </w:r>
            <w:r w:rsidR="003C7355">
              <w:rPr>
                <w:b/>
                <w:bCs/>
                <w:sz w:val="22"/>
                <w:szCs w:val="22"/>
              </w:rPr>
              <w:t>екта</w:t>
            </w:r>
            <w:r w:rsidRPr="00746478">
              <w:rPr>
                <w:b/>
                <w:bCs/>
                <w:sz w:val="22"/>
                <w:szCs w:val="22"/>
              </w:rPr>
              <w:t>, руб.</w:t>
            </w:r>
          </w:p>
        </w:tc>
        <w:tc>
          <w:tcPr>
            <w:tcW w:w="732"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 xml:space="preserve">16 825 916  </w:t>
            </w:r>
          </w:p>
        </w:tc>
        <w:tc>
          <w:tcPr>
            <w:tcW w:w="864"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 </w:t>
            </w:r>
          </w:p>
        </w:tc>
        <w:tc>
          <w:tcPr>
            <w:tcW w:w="829"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 </w:t>
            </w:r>
          </w:p>
        </w:tc>
        <w:tc>
          <w:tcPr>
            <w:tcW w:w="886" w:type="pct"/>
            <w:shd w:val="clear" w:color="000000" w:fill="FFFFFF"/>
            <w:vAlign w:val="center"/>
            <w:hideMark/>
          </w:tcPr>
          <w:p w:rsidR="00746478" w:rsidRPr="00746478" w:rsidRDefault="00746478" w:rsidP="00746478">
            <w:pPr>
              <w:jc w:val="center"/>
              <w:rPr>
                <w:b/>
                <w:bCs/>
                <w:sz w:val="22"/>
                <w:szCs w:val="22"/>
              </w:rPr>
            </w:pPr>
            <w:r w:rsidRPr="00746478">
              <w:rPr>
                <w:b/>
                <w:bCs/>
                <w:sz w:val="22"/>
                <w:szCs w:val="22"/>
              </w:rPr>
              <w:t> </w:t>
            </w:r>
          </w:p>
        </w:tc>
        <w:tc>
          <w:tcPr>
            <w:tcW w:w="809" w:type="pct"/>
            <w:shd w:val="clear" w:color="000000" w:fill="FFFFFF"/>
            <w:noWrap/>
            <w:vAlign w:val="bottom"/>
            <w:hideMark/>
          </w:tcPr>
          <w:p w:rsidR="00746478" w:rsidRPr="00746478" w:rsidRDefault="00746478" w:rsidP="00746478">
            <w:pPr>
              <w:rPr>
                <w:rFonts w:ascii="Arial" w:hAnsi="Arial" w:cs="Arial"/>
                <w:sz w:val="22"/>
                <w:szCs w:val="22"/>
              </w:rPr>
            </w:pPr>
            <w:r w:rsidRPr="00746478">
              <w:rPr>
                <w:rFonts w:ascii="Arial" w:hAnsi="Arial" w:cs="Arial"/>
                <w:sz w:val="22"/>
                <w:szCs w:val="22"/>
              </w:rPr>
              <w:t> </w:t>
            </w:r>
          </w:p>
        </w:tc>
      </w:tr>
      <w:tr w:rsidR="00746478" w:rsidRPr="00746478" w:rsidTr="003C7355">
        <w:trPr>
          <w:trHeight w:val="408"/>
        </w:trPr>
        <w:tc>
          <w:tcPr>
            <w:tcW w:w="881" w:type="pct"/>
            <w:shd w:val="clear" w:color="000000" w:fill="FFFFFF"/>
            <w:vAlign w:val="bottom"/>
            <w:hideMark/>
          </w:tcPr>
          <w:p w:rsidR="00746478" w:rsidRPr="00746478" w:rsidRDefault="003C7355" w:rsidP="003C7355">
            <w:pPr>
              <w:rPr>
                <w:b/>
                <w:bCs/>
              </w:rPr>
            </w:pPr>
            <w:r w:rsidRPr="00746478">
              <w:rPr>
                <w:b/>
                <w:bCs/>
                <w:sz w:val="22"/>
                <w:szCs w:val="22"/>
              </w:rPr>
              <w:t>Стоимость  оцениваемого объекта</w:t>
            </w:r>
            <w:r>
              <w:rPr>
                <w:b/>
                <w:bCs/>
                <w:sz w:val="22"/>
                <w:szCs w:val="22"/>
              </w:rPr>
              <w:t xml:space="preserve"> с округлением</w:t>
            </w:r>
            <w:r w:rsidRPr="00746478">
              <w:rPr>
                <w:b/>
                <w:bCs/>
                <w:sz w:val="22"/>
                <w:szCs w:val="22"/>
              </w:rPr>
              <w:t>, руб.</w:t>
            </w:r>
          </w:p>
        </w:tc>
        <w:tc>
          <w:tcPr>
            <w:tcW w:w="732" w:type="pct"/>
            <w:shd w:val="clear" w:color="000000" w:fill="FFFFFF"/>
            <w:vAlign w:val="center"/>
            <w:hideMark/>
          </w:tcPr>
          <w:p w:rsidR="00746478" w:rsidRPr="00746478" w:rsidRDefault="00746478" w:rsidP="00746478">
            <w:pPr>
              <w:jc w:val="center"/>
              <w:rPr>
                <w:b/>
                <w:bCs/>
              </w:rPr>
            </w:pPr>
            <w:r w:rsidRPr="00746478">
              <w:rPr>
                <w:b/>
                <w:bCs/>
              </w:rPr>
              <w:t xml:space="preserve">16 800 000  </w:t>
            </w:r>
          </w:p>
        </w:tc>
        <w:tc>
          <w:tcPr>
            <w:tcW w:w="864" w:type="pct"/>
            <w:shd w:val="clear" w:color="000000" w:fill="FFFFFF"/>
            <w:vAlign w:val="center"/>
            <w:hideMark/>
          </w:tcPr>
          <w:p w:rsidR="00746478" w:rsidRPr="00746478" w:rsidRDefault="00746478" w:rsidP="00746478">
            <w:pPr>
              <w:jc w:val="center"/>
              <w:rPr>
                <w:b/>
                <w:bCs/>
              </w:rPr>
            </w:pPr>
            <w:r w:rsidRPr="00746478">
              <w:rPr>
                <w:b/>
                <w:bCs/>
              </w:rPr>
              <w:t> </w:t>
            </w:r>
          </w:p>
        </w:tc>
        <w:tc>
          <w:tcPr>
            <w:tcW w:w="829" w:type="pct"/>
            <w:shd w:val="clear" w:color="000000" w:fill="FFFFFF"/>
            <w:vAlign w:val="center"/>
            <w:hideMark/>
          </w:tcPr>
          <w:p w:rsidR="00746478" w:rsidRPr="00746478" w:rsidRDefault="00746478" w:rsidP="00746478">
            <w:pPr>
              <w:jc w:val="center"/>
              <w:rPr>
                <w:b/>
                <w:bCs/>
              </w:rPr>
            </w:pPr>
            <w:r w:rsidRPr="00746478">
              <w:rPr>
                <w:b/>
                <w:bCs/>
              </w:rPr>
              <w:t> </w:t>
            </w:r>
          </w:p>
        </w:tc>
        <w:tc>
          <w:tcPr>
            <w:tcW w:w="886" w:type="pct"/>
            <w:shd w:val="clear" w:color="000000" w:fill="FFFFFF"/>
            <w:vAlign w:val="center"/>
            <w:hideMark/>
          </w:tcPr>
          <w:p w:rsidR="00746478" w:rsidRPr="00746478" w:rsidRDefault="00746478" w:rsidP="00746478">
            <w:pPr>
              <w:jc w:val="center"/>
              <w:rPr>
                <w:b/>
                <w:bCs/>
              </w:rPr>
            </w:pPr>
            <w:r w:rsidRPr="00746478">
              <w:rPr>
                <w:b/>
                <w:bCs/>
              </w:rPr>
              <w:t> </w:t>
            </w:r>
          </w:p>
        </w:tc>
        <w:tc>
          <w:tcPr>
            <w:tcW w:w="809" w:type="pct"/>
            <w:shd w:val="clear" w:color="000000" w:fill="FFFFFF"/>
            <w:noWrap/>
            <w:vAlign w:val="bottom"/>
            <w:hideMark/>
          </w:tcPr>
          <w:p w:rsidR="00746478" w:rsidRPr="00746478" w:rsidRDefault="00746478" w:rsidP="00746478">
            <w:pPr>
              <w:rPr>
                <w:rFonts w:ascii="Arial" w:hAnsi="Arial" w:cs="Arial"/>
              </w:rPr>
            </w:pPr>
            <w:r w:rsidRPr="00746478">
              <w:rPr>
                <w:rFonts w:ascii="Arial" w:hAnsi="Arial" w:cs="Arial"/>
              </w:rPr>
              <w:t> </w:t>
            </w:r>
          </w:p>
        </w:tc>
      </w:tr>
    </w:tbl>
    <w:p w:rsidR="00746478" w:rsidRPr="002865ED" w:rsidRDefault="003C7355" w:rsidP="002865ED">
      <w:pPr>
        <w:pStyle w:val="a6"/>
        <w:jc w:val="both"/>
        <w:rPr>
          <w:i/>
          <w:sz w:val="22"/>
          <w:szCs w:val="22"/>
        </w:rPr>
      </w:pPr>
      <w:r w:rsidRPr="002865ED">
        <w:rPr>
          <w:b/>
          <w:bCs/>
          <w:sz w:val="32"/>
          <w:szCs w:val="32"/>
        </w:rPr>
        <w:t>*</w:t>
      </w:r>
      <w:r w:rsidR="002865ED" w:rsidRPr="002865ED">
        <w:rPr>
          <w:b/>
          <w:color w:val="000000"/>
          <w:sz w:val="32"/>
          <w:szCs w:val="32"/>
          <w:shd w:val="clear" w:color="auto" w:fill="FFFFFF"/>
        </w:rPr>
        <w:t xml:space="preserve"> </w:t>
      </w:r>
      <w:r w:rsidR="002865ED" w:rsidRPr="002865ED">
        <w:rPr>
          <w:b/>
          <w:color w:val="000000"/>
          <w:sz w:val="26"/>
          <w:szCs w:val="26"/>
          <w:shd w:val="clear" w:color="auto" w:fill="FFFFFF"/>
        </w:rPr>
        <w:t xml:space="preserve"> </w:t>
      </w:r>
      <w:r w:rsidR="002865ED" w:rsidRPr="002865ED">
        <w:rPr>
          <w:b/>
          <w:color w:val="000000"/>
          <w:sz w:val="22"/>
          <w:szCs w:val="22"/>
          <w:shd w:val="clear" w:color="auto" w:fill="FFFFFF"/>
        </w:rPr>
        <w:t>Примечание</w:t>
      </w:r>
      <w:r w:rsidR="002865ED" w:rsidRPr="002865ED">
        <w:rPr>
          <w:color w:val="000000"/>
          <w:sz w:val="22"/>
          <w:szCs w:val="22"/>
          <w:shd w:val="clear" w:color="auto" w:fill="FFFFFF"/>
        </w:rPr>
        <w:t>:</w:t>
      </w:r>
      <w:r w:rsidR="002865ED">
        <w:rPr>
          <w:color w:val="000000"/>
          <w:sz w:val="26"/>
          <w:szCs w:val="26"/>
          <w:shd w:val="clear" w:color="auto" w:fill="FFFFFF"/>
        </w:rPr>
        <w:t xml:space="preserve"> </w:t>
      </w:r>
      <w:r w:rsidR="002865ED" w:rsidRPr="002865ED">
        <w:rPr>
          <w:color w:val="000000"/>
          <w:sz w:val="22"/>
          <w:szCs w:val="22"/>
          <w:shd w:val="clear" w:color="auto" w:fill="FFFFFF"/>
        </w:rPr>
        <w:t>В соответствии с действующей нормой подпункта 15 пункта 2 статьи 146 Налогового кодекса Российской Федерации</w:t>
      </w:r>
      <w:bookmarkStart w:id="378" w:name="sdfootnote1anc"/>
      <w:r w:rsidR="002865ED" w:rsidRPr="002865ED">
        <w:rPr>
          <w:sz w:val="22"/>
          <w:szCs w:val="22"/>
        </w:rPr>
        <w:fldChar w:fldCharType="begin"/>
      </w:r>
      <w:r w:rsidR="002865ED" w:rsidRPr="002865ED">
        <w:rPr>
          <w:sz w:val="22"/>
          <w:szCs w:val="22"/>
        </w:rPr>
        <w:instrText xml:space="preserve"> HYPERLINK "https://www.audit-it.ru/articles/account/tax/a34/926123.html" \l "sdfootnote1sym" </w:instrText>
      </w:r>
      <w:r w:rsidR="002865ED" w:rsidRPr="002865ED">
        <w:rPr>
          <w:sz w:val="22"/>
          <w:szCs w:val="22"/>
        </w:rPr>
        <w:fldChar w:fldCharType="separate"/>
      </w:r>
      <w:r w:rsidR="002865ED" w:rsidRPr="002865ED">
        <w:rPr>
          <w:rStyle w:val="aa"/>
          <w:color w:val="000099"/>
          <w:sz w:val="22"/>
          <w:szCs w:val="22"/>
          <w:bdr w:val="none" w:sz="0" w:space="0" w:color="auto" w:frame="1"/>
          <w:vertAlign w:val="superscript"/>
        </w:rPr>
        <w:t>1</w:t>
      </w:r>
      <w:r w:rsidR="002865ED" w:rsidRPr="002865ED">
        <w:rPr>
          <w:sz w:val="22"/>
          <w:szCs w:val="22"/>
        </w:rPr>
        <w:fldChar w:fldCharType="end"/>
      </w:r>
      <w:bookmarkEnd w:id="378"/>
      <w:r w:rsidR="002865ED" w:rsidRPr="002865ED">
        <w:rPr>
          <w:color w:val="000000"/>
          <w:sz w:val="22"/>
          <w:szCs w:val="22"/>
          <w:shd w:val="clear" w:color="auto" w:fill="FFFFFF"/>
        </w:rPr>
        <w:t>, согласно которой операции по реализации имущества и (или) имущ</w:t>
      </w:r>
      <w:r w:rsidR="002865ED" w:rsidRPr="002865ED">
        <w:rPr>
          <w:color w:val="000000"/>
          <w:sz w:val="22"/>
          <w:szCs w:val="22"/>
          <w:shd w:val="clear" w:color="auto" w:fill="FFFFFF"/>
        </w:rPr>
        <w:t>е</w:t>
      </w:r>
      <w:r w:rsidR="002865ED" w:rsidRPr="002865ED">
        <w:rPr>
          <w:color w:val="000000"/>
          <w:sz w:val="22"/>
          <w:szCs w:val="22"/>
          <w:shd w:val="clear" w:color="auto" w:fill="FFFFFF"/>
        </w:rPr>
        <w:t>ственных прав должников, признанных в соответствии с законодательством РФ несостоятельными (бан</w:t>
      </w:r>
      <w:r w:rsidR="002865ED" w:rsidRPr="002865ED">
        <w:rPr>
          <w:color w:val="000000"/>
          <w:sz w:val="22"/>
          <w:szCs w:val="22"/>
          <w:shd w:val="clear" w:color="auto" w:fill="FFFFFF"/>
        </w:rPr>
        <w:t>к</w:t>
      </w:r>
      <w:r w:rsidR="002865ED" w:rsidRPr="002865ED">
        <w:rPr>
          <w:color w:val="000000"/>
          <w:sz w:val="22"/>
          <w:szCs w:val="22"/>
          <w:shd w:val="clear" w:color="auto" w:fill="FFFFFF"/>
        </w:rPr>
        <w:t>ротами), не признаются объектом обложения НДС.</w:t>
      </w:r>
    </w:p>
    <w:p w:rsidR="003328DD" w:rsidRDefault="003328DD" w:rsidP="003C7355">
      <w:pPr>
        <w:pStyle w:val="6"/>
        <w:spacing w:line="288" w:lineRule="auto"/>
        <w:jc w:val="left"/>
        <w:rPr>
          <w:i/>
          <w:smallCaps/>
          <w:szCs w:val="24"/>
        </w:rPr>
      </w:pPr>
    </w:p>
    <w:p w:rsidR="003328DD" w:rsidRPr="00F9107E" w:rsidRDefault="003328DD" w:rsidP="00F9107E">
      <w:pPr>
        <w:pStyle w:val="6"/>
        <w:spacing w:line="288" w:lineRule="auto"/>
        <w:rPr>
          <w:i/>
          <w:smallCaps/>
          <w:szCs w:val="24"/>
        </w:rPr>
      </w:pPr>
      <w:r>
        <w:rPr>
          <w:i/>
          <w:smallCaps/>
          <w:szCs w:val="24"/>
        </w:rPr>
        <w:t xml:space="preserve">Стоимость </w:t>
      </w:r>
      <w:r w:rsidR="00D512EE">
        <w:rPr>
          <w:i/>
          <w:smallCaps/>
          <w:szCs w:val="24"/>
        </w:rPr>
        <w:t xml:space="preserve">оцениваемого нежилого помещения,  </w:t>
      </w:r>
      <w:r w:rsidR="00F9107E">
        <w:rPr>
          <w:i/>
          <w:smallCaps/>
          <w:szCs w:val="24"/>
        </w:rPr>
        <w:t xml:space="preserve"> </w:t>
      </w:r>
      <w:r>
        <w:rPr>
          <w:i/>
          <w:smallCaps/>
          <w:szCs w:val="24"/>
        </w:rPr>
        <w:t>рассчи</w:t>
      </w:r>
      <w:r w:rsidR="00F9107E">
        <w:rPr>
          <w:i/>
          <w:smallCaps/>
          <w:szCs w:val="24"/>
        </w:rPr>
        <w:t xml:space="preserve">танная сравнительным подходом,  </w:t>
      </w:r>
      <w:r>
        <w:rPr>
          <w:i/>
          <w:smallCaps/>
          <w:szCs w:val="24"/>
        </w:rPr>
        <w:t xml:space="preserve">составляет </w:t>
      </w:r>
      <w:r w:rsidR="003C7355">
        <w:rPr>
          <w:i/>
          <w:smallCaps/>
          <w:szCs w:val="24"/>
        </w:rPr>
        <w:t>16 800</w:t>
      </w:r>
      <w:r w:rsidR="00D512EE">
        <w:rPr>
          <w:i/>
          <w:smallCaps/>
          <w:szCs w:val="24"/>
        </w:rPr>
        <w:t xml:space="preserve"> </w:t>
      </w:r>
      <w:r w:rsidR="00B00C7A">
        <w:rPr>
          <w:i/>
          <w:smallCaps/>
          <w:szCs w:val="24"/>
        </w:rPr>
        <w:t> </w:t>
      </w:r>
      <w:r w:rsidR="008968F2">
        <w:rPr>
          <w:i/>
          <w:smallCaps/>
          <w:szCs w:val="24"/>
        </w:rPr>
        <w:t>0</w:t>
      </w:r>
      <w:r w:rsidR="00B00C7A">
        <w:rPr>
          <w:i/>
          <w:smallCaps/>
          <w:szCs w:val="24"/>
        </w:rPr>
        <w:t xml:space="preserve">00 </w:t>
      </w:r>
      <w:r>
        <w:rPr>
          <w:i/>
          <w:smallCaps/>
          <w:szCs w:val="24"/>
        </w:rPr>
        <w:t xml:space="preserve">   руб., </w:t>
      </w:r>
    </w:p>
    <w:p w:rsidR="00542260" w:rsidRDefault="00542260" w:rsidP="00A70CE6">
      <w:pPr>
        <w:pStyle w:val="a6"/>
        <w:spacing w:line="288" w:lineRule="auto"/>
        <w:ind w:firstLine="708"/>
        <w:jc w:val="both"/>
        <w:rPr>
          <w:sz w:val="26"/>
        </w:rPr>
      </w:pPr>
    </w:p>
    <w:tbl>
      <w:tblPr>
        <w:tblW w:w="5709" w:type="pct"/>
        <w:tblInd w:w="94" w:type="dxa"/>
        <w:tblLayout w:type="fixed"/>
        <w:tblLook w:val="04A0" w:firstRow="1" w:lastRow="0" w:firstColumn="1" w:lastColumn="0" w:noHBand="0" w:noVBand="1"/>
      </w:tblPr>
      <w:tblGrid>
        <w:gridCol w:w="1762"/>
        <w:gridCol w:w="1722"/>
        <w:gridCol w:w="1759"/>
        <w:gridCol w:w="1618"/>
        <w:gridCol w:w="1840"/>
        <w:gridCol w:w="1678"/>
        <w:gridCol w:w="1521"/>
      </w:tblGrid>
      <w:tr w:rsidR="00D332B6" w:rsidRPr="00FA08EE" w:rsidTr="001948F3">
        <w:trPr>
          <w:trHeight w:val="276"/>
        </w:trPr>
        <w:tc>
          <w:tcPr>
            <w:tcW w:w="740" w:type="pct"/>
            <w:tcBorders>
              <w:top w:val="nil"/>
              <w:left w:val="nil"/>
              <w:bottom w:val="nil"/>
              <w:right w:val="nil"/>
            </w:tcBorders>
            <w:shd w:val="clear" w:color="000000" w:fill="FFFFFF"/>
            <w:vAlign w:val="center"/>
            <w:hideMark/>
          </w:tcPr>
          <w:p w:rsidR="00D332B6" w:rsidRPr="00FA08EE" w:rsidRDefault="00D332B6" w:rsidP="00D332B6">
            <w:pPr>
              <w:rPr>
                <w:color w:val="FF00FF"/>
              </w:rPr>
            </w:pPr>
            <w:r w:rsidRPr="00FA08EE">
              <w:rPr>
                <w:color w:val="FF00FF"/>
              </w:rPr>
              <w:t> </w:t>
            </w:r>
          </w:p>
        </w:tc>
        <w:tc>
          <w:tcPr>
            <w:tcW w:w="723" w:type="pct"/>
            <w:tcBorders>
              <w:top w:val="nil"/>
              <w:left w:val="nil"/>
              <w:bottom w:val="nil"/>
              <w:right w:val="nil"/>
            </w:tcBorders>
            <w:shd w:val="clear" w:color="000000" w:fill="FFFFFF"/>
            <w:vAlign w:val="center"/>
            <w:hideMark/>
          </w:tcPr>
          <w:p w:rsidR="00D332B6" w:rsidRPr="00FA08EE" w:rsidRDefault="00D332B6" w:rsidP="00D332B6">
            <w:pPr>
              <w:jc w:val="center"/>
              <w:rPr>
                <w:color w:val="FF00FF"/>
              </w:rPr>
            </w:pPr>
            <w:r w:rsidRPr="00FA08EE">
              <w:rPr>
                <w:color w:val="FF00FF"/>
              </w:rPr>
              <w:t> </w:t>
            </w:r>
          </w:p>
        </w:tc>
        <w:tc>
          <w:tcPr>
            <w:tcW w:w="739" w:type="pct"/>
            <w:tcBorders>
              <w:top w:val="nil"/>
              <w:left w:val="nil"/>
              <w:bottom w:val="nil"/>
              <w:right w:val="nil"/>
            </w:tcBorders>
            <w:shd w:val="clear" w:color="000000" w:fill="FFFFFF"/>
            <w:vAlign w:val="center"/>
            <w:hideMark/>
          </w:tcPr>
          <w:p w:rsidR="00D332B6" w:rsidRPr="00FA08EE" w:rsidRDefault="00D332B6" w:rsidP="00D332B6">
            <w:pPr>
              <w:jc w:val="center"/>
              <w:rPr>
                <w:bCs/>
                <w:i/>
                <w:iCs/>
              </w:rPr>
            </w:pPr>
            <w:r w:rsidRPr="00FA08EE">
              <w:rPr>
                <w:bCs/>
                <w:i/>
                <w:iCs/>
              </w:rPr>
              <w:t> </w:t>
            </w:r>
          </w:p>
        </w:tc>
        <w:tc>
          <w:tcPr>
            <w:tcW w:w="680" w:type="pct"/>
            <w:tcBorders>
              <w:top w:val="nil"/>
              <w:left w:val="nil"/>
              <w:bottom w:val="nil"/>
              <w:right w:val="nil"/>
            </w:tcBorders>
            <w:shd w:val="clear" w:color="000000" w:fill="FFFFFF"/>
            <w:noWrap/>
            <w:vAlign w:val="bottom"/>
            <w:hideMark/>
          </w:tcPr>
          <w:p w:rsidR="00D332B6" w:rsidRPr="00FA08EE" w:rsidRDefault="00D332B6" w:rsidP="00D332B6">
            <w:pPr>
              <w:rPr>
                <w:rFonts w:ascii="Arial" w:hAnsi="Arial" w:cs="Arial"/>
              </w:rPr>
            </w:pPr>
            <w:r w:rsidRPr="00FA08EE">
              <w:rPr>
                <w:rFonts w:ascii="Arial" w:hAnsi="Arial" w:cs="Arial"/>
              </w:rPr>
              <w:t> </w:t>
            </w:r>
          </w:p>
        </w:tc>
        <w:tc>
          <w:tcPr>
            <w:tcW w:w="773" w:type="pct"/>
            <w:tcBorders>
              <w:top w:val="nil"/>
              <w:left w:val="nil"/>
              <w:bottom w:val="nil"/>
              <w:right w:val="nil"/>
            </w:tcBorders>
            <w:shd w:val="clear" w:color="000000" w:fill="FFFFFF"/>
            <w:noWrap/>
            <w:vAlign w:val="bottom"/>
            <w:hideMark/>
          </w:tcPr>
          <w:p w:rsidR="00D332B6" w:rsidRPr="00FA08EE" w:rsidRDefault="00D332B6" w:rsidP="00D332B6">
            <w:pPr>
              <w:rPr>
                <w:rFonts w:ascii="Arial" w:hAnsi="Arial" w:cs="Arial"/>
              </w:rPr>
            </w:pPr>
            <w:r w:rsidRPr="00FA08EE">
              <w:rPr>
                <w:rFonts w:ascii="Arial" w:hAnsi="Arial" w:cs="Arial"/>
              </w:rPr>
              <w:t> </w:t>
            </w:r>
          </w:p>
        </w:tc>
        <w:tc>
          <w:tcPr>
            <w:tcW w:w="705" w:type="pct"/>
            <w:tcBorders>
              <w:top w:val="nil"/>
              <w:left w:val="nil"/>
              <w:bottom w:val="nil"/>
              <w:right w:val="nil"/>
            </w:tcBorders>
            <w:shd w:val="clear" w:color="000000" w:fill="FFFFFF"/>
            <w:noWrap/>
            <w:vAlign w:val="bottom"/>
            <w:hideMark/>
          </w:tcPr>
          <w:p w:rsidR="00D332B6" w:rsidRPr="00FA08EE" w:rsidRDefault="00D332B6" w:rsidP="00D332B6">
            <w:pPr>
              <w:rPr>
                <w:rFonts w:ascii="Arial" w:hAnsi="Arial" w:cs="Arial"/>
              </w:rPr>
            </w:pPr>
            <w:r w:rsidRPr="00FA08EE">
              <w:rPr>
                <w:rFonts w:ascii="Arial" w:hAnsi="Arial" w:cs="Arial"/>
              </w:rPr>
              <w:t> </w:t>
            </w:r>
          </w:p>
        </w:tc>
        <w:tc>
          <w:tcPr>
            <w:tcW w:w="639" w:type="pct"/>
            <w:tcBorders>
              <w:top w:val="nil"/>
              <w:left w:val="nil"/>
              <w:bottom w:val="nil"/>
              <w:right w:val="nil"/>
            </w:tcBorders>
            <w:shd w:val="clear" w:color="000000" w:fill="FFFFFF"/>
            <w:noWrap/>
            <w:vAlign w:val="bottom"/>
            <w:hideMark/>
          </w:tcPr>
          <w:p w:rsidR="00D332B6" w:rsidRPr="00FA08EE" w:rsidRDefault="00D332B6" w:rsidP="00D332B6">
            <w:pPr>
              <w:jc w:val="center"/>
            </w:pPr>
            <w:r w:rsidRPr="00FA08EE">
              <w:t> </w:t>
            </w:r>
          </w:p>
        </w:tc>
      </w:tr>
    </w:tbl>
    <w:p w:rsidR="00A162C4" w:rsidRDefault="00A162C4" w:rsidP="003575E0">
      <w:pPr>
        <w:pStyle w:val="1"/>
      </w:pPr>
      <w:bookmarkStart w:id="379" w:name="_Toc27462906"/>
      <w:bookmarkStart w:id="380" w:name="_Toc29569826"/>
      <w:bookmarkStart w:id="381" w:name="_Toc35931309"/>
      <w:bookmarkStart w:id="382" w:name="_Toc196714948"/>
      <w:bookmarkStart w:id="383" w:name="_Toc318375238"/>
      <w:bookmarkStart w:id="384" w:name="_Toc60681566"/>
      <w:bookmarkStart w:id="385" w:name="_Toc60695026"/>
      <w:bookmarkStart w:id="386" w:name="_Toc536179857"/>
      <w:bookmarkStart w:id="387" w:name="_Toc431029997"/>
      <w:bookmarkStart w:id="388" w:name="_Toc431030590"/>
      <w:bookmarkStart w:id="389" w:name="_Toc431030646"/>
      <w:bookmarkStart w:id="390" w:name="_Toc431030686"/>
      <w:bookmarkStart w:id="391" w:name="_Toc449080256"/>
      <w:bookmarkStart w:id="392" w:name="_Toc450383390"/>
      <w:bookmarkStart w:id="393" w:name="_Toc450495610"/>
      <w:bookmarkStart w:id="394" w:name="_Toc475543620"/>
      <w:bookmarkStart w:id="395" w:name="_Toc478118727"/>
      <w:bookmarkStart w:id="396" w:name="_Toc478118828"/>
      <w:bookmarkStart w:id="397" w:name="_Toc481475148"/>
      <w:bookmarkStart w:id="398" w:name="_Toc481475242"/>
      <w:bookmarkStart w:id="399" w:name="_Toc481475651"/>
      <w:bookmarkStart w:id="400" w:name="_Toc528845042"/>
      <w:bookmarkStart w:id="401" w:name="_Toc536179858"/>
      <w:bookmarkStart w:id="402" w:name="_Toc1060763"/>
      <w:bookmarkStart w:id="403" w:name="_Toc3561396"/>
      <w:bookmarkStart w:id="404" w:name="_Toc8407977"/>
      <w:bookmarkStart w:id="405" w:name="_Toc17132178"/>
      <w:bookmarkStart w:id="406" w:name="_Toc17132179"/>
      <w:bookmarkStart w:id="407" w:name="_Toc25942168"/>
      <w:bookmarkStart w:id="408" w:name="_Toc25942882"/>
      <w:bookmarkStart w:id="409" w:name="_Toc25942169"/>
      <w:bookmarkStart w:id="410" w:name="_Toc25942883"/>
      <w:bookmarkStart w:id="411" w:name="_Toc32946311"/>
      <w:bookmarkStart w:id="412" w:name="_Toc32946552"/>
      <w:bookmarkStart w:id="413" w:name="_Toc32946773"/>
      <w:bookmarkStart w:id="414" w:name="_Toc32946896"/>
      <w:bookmarkStart w:id="415" w:name="_Toc32946964"/>
      <w:bookmarkStart w:id="416" w:name="_Toc32947101"/>
      <w:bookmarkStart w:id="417" w:name="_Toc32947202"/>
      <w:bookmarkStart w:id="418" w:name="_Toc32947355"/>
      <w:bookmarkEnd w:id="363"/>
      <w:bookmarkEnd w:id="364"/>
      <w:bookmarkEnd w:id="365"/>
      <w:bookmarkEnd w:id="366"/>
    </w:p>
    <w:p w:rsidR="00A162C4" w:rsidRDefault="00A162C4">
      <w:pPr>
        <w:rPr>
          <w:b/>
          <w:bCs/>
          <w:iCs/>
          <w:caps/>
          <w:sz w:val="26"/>
        </w:rPr>
      </w:pPr>
      <w:r>
        <w:br w:type="page"/>
      </w:r>
    </w:p>
    <w:p w:rsidR="00D4314E" w:rsidRPr="00F31692" w:rsidRDefault="00D4314E" w:rsidP="003575E0">
      <w:pPr>
        <w:pStyle w:val="1"/>
      </w:pPr>
      <w:bookmarkStart w:id="419" w:name="_Toc531369900"/>
      <w:r>
        <w:lastRenderedPageBreak/>
        <w:t xml:space="preserve">СОГЛАСОВАНИЕ РЕЗУЛЬТАТОВ РЫНОЧНОЙ СТОИМОСТИ </w:t>
      </w:r>
      <w:bookmarkEnd w:id="379"/>
      <w:bookmarkEnd w:id="380"/>
      <w:bookmarkEnd w:id="381"/>
      <w:bookmarkEnd w:id="382"/>
      <w:r w:rsidR="00B403C8">
        <w:t>объекта</w:t>
      </w:r>
      <w:r>
        <w:t xml:space="preserve"> оценки</w:t>
      </w:r>
      <w:bookmarkEnd w:id="383"/>
      <w:bookmarkEnd w:id="384"/>
      <w:bookmarkEnd w:id="385"/>
      <w:bookmarkEnd w:id="419"/>
    </w:p>
    <w:p w:rsidR="00D4314E" w:rsidRDefault="00D4314E" w:rsidP="00D4314E"/>
    <w:p w:rsidR="00D4314E" w:rsidRDefault="00D4314E" w:rsidP="00D4314E">
      <w:pPr>
        <w:spacing w:line="288" w:lineRule="auto"/>
        <w:jc w:val="both"/>
        <w:rPr>
          <w:sz w:val="26"/>
        </w:rPr>
      </w:pPr>
      <w:r>
        <w:rPr>
          <w:sz w:val="28"/>
        </w:rPr>
        <w:tab/>
      </w:r>
      <w:r>
        <w:rPr>
          <w:sz w:val="26"/>
        </w:rPr>
        <w:t>Сопоставление полученных оценок рыночной стоимости, полученных различными методами оценки помещения, заключается в определение преимуществ и недостатков каждого из них и выработка единой стоимостной оценки. Преимущества каждого метода определяется по следующим критериям:</w:t>
      </w:r>
    </w:p>
    <w:p w:rsidR="00D4314E" w:rsidRDefault="00D4314E" w:rsidP="00FA7D15">
      <w:pPr>
        <w:numPr>
          <w:ilvl w:val="0"/>
          <w:numId w:val="14"/>
        </w:numPr>
        <w:spacing w:line="288" w:lineRule="auto"/>
        <w:jc w:val="both"/>
        <w:rPr>
          <w:sz w:val="26"/>
        </w:rPr>
      </w:pPr>
      <w:r>
        <w:rPr>
          <w:sz w:val="26"/>
        </w:rPr>
        <w:t>Возможность отразить действительные намерения потенциального покупателя и продавца;</w:t>
      </w:r>
    </w:p>
    <w:p w:rsidR="00D4314E" w:rsidRDefault="00D4314E" w:rsidP="00FA7D15">
      <w:pPr>
        <w:numPr>
          <w:ilvl w:val="0"/>
          <w:numId w:val="14"/>
        </w:numPr>
        <w:spacing w:line="288" w:lineRule="auto"/>
        <w:jc w:val="both"/>
        <w:rPr>
          <w:sz w:val="26"/>
        </w:rPr>
      </w:pPr>
      <w:r>
        <w:rPr>
          <w:sz w:val="26"/>
        </w:rPr>
        <w:t>Тип, качество и достоверность информации, на основе которых проводится анализ;</w:t>
      </w:r>
    </w:p>
    <w:p w:rsidR="00D4314E" w:rsidRDefault="00D4314E" w:rsidP="00FA7D15">
      <w:pPr>
        <w:pStyle w:val="a9"/>
        <w:numPr>
          <w:ilvl w:val="0"/>
          <w:numId w:val="14"/>
        </w:numPr>
        <w:spacing w:line="288" w:lineRule="auto"/>
        <w:rPr>
          <w:sz w:val="26"/>
        </w:rPr>
      </w:pPr>
      <w:r>
        <w:rPr>
          <w:sz w:val="26"/>
        </w:rPr>
        <w:t>Способность параметров используемых методов учитывать конъюнктурные колеб</w:t>
      </w:r>
      <w:r>
        <w:rPr>
          <w:sz w:val="26"/>
        </w:rPr>
        <w:t>а</w:t>
      </w:r>
      <w:r>
        <w:rPr>
          <w:sz w:val="26"/>
        </w:rPr>
        <w:t>ния;</w:t>
      </w:r>
    </w:p>
    <w:p w:rsidR="00D4314E" w:rsidRDefault="00D4314E" w:rsidP="00FA7D15">
      <w:pPr>
        <w:numPr>
          <w:ilvl w:val="0"/>
          <w:numId w:val="14"/>
        </w:numPr>
        <w:spacing w:line="288" w:lineRule="auto"/>
        <w:jc w:val="both"/>
        <w:rPr>
          <w:sz w:val="26"/>
        </w:rPr>
      </w:pPr>
      <w:r>
        <w:rPr>
          <w:sz w:val="26"/>
        </w:rPr>
        <w:t>Способность учитывать специфические особенности объекта, влияющие на его ст</w:t>
      </w:r>
      <w:r>
        <w:rPr>
          <w:sz w:val="26"/>
        </w:rPr>
        <w:t>о</w:t>
      </w:r>
      <w:r>
        <w:rPr>
          <w:sz w:val="26"/>
        </w:rPr>
        <w:t>имость, такие, как местоположение, размер, инвестиционная привлекательность.</w:t>
      </w:r>
    </w:p>
    <w:p w:rsidR="00C12280" w:rsidRDefault="00C12280" w:rsidP="00C12280">
      <w:pPr>
        <w:spacing w:line="288" w:lineRule="auto"/>
        <w:ind w:left="720"/>
        <w:jc w:val="both"/>
        <w:rPr>
          <w:sz w:val="26"/>
        </w:rPr>
      </w:pPr>
    </w:p>
    <w:p w:rsidR="00C12280" w:rsidRDefault="000D475F" w:rsidP="00DF09A3">
      <w:pPr>
        <w:spacing w:line="288" w:lineRule="auto"/>
        <w:ind w:firstLine="360"/>
        <w:rPr>
          <w:sz w:val="26"/>
          <w:szCs w:val="26"/>
        </w:rPr>
      </w:pPr>
      <w:r>
        <w:rPr>
          <w:sz w:val="26"/>
          <w:szCs w:val="26"/>
        </w:rPr>
        <w:t>В силу того, что объект</w:t>
      </w:r>
      <w:r w:rsidR="00DF09A3" w:rsidRPr="00DF09A3">
        <w:rPr>
          <w:sz w:val="26"/>
          <w:szCs w:val="26"/>
        </w:rPr>
        <w:t xml:space="preserve"> оценки </w:t>
      </w:r>
      <w:r>
        <w:rPr>
          <w:sz w:val="26"/>
          <w:szCs w:val="26"/>
        </w:rPr>
        <w:t>оценивался</w:t>
      </w:r>
      <w:r w:rsidR="00DF09A3">
        <w:rPr>
          <w:sz w:val="26"/>
          <w:szCs w:val="26"/>
        </w:rPr>
        <w:t xml:space="preserve"> только сравнительным подходом, итоги данного подхода следует принять за согласованную рыночную стоимость.</w:t>
      </w:r>
    </w:p>
    <w:p w:rsidR="00DF09A3" w:rsidRDefault="00DF09A3" w:rsidP="00DF09A3">
      <w:pPr>
        <w:spacing w:line="288" w:lineRule="auto"/>
        <w:rPr>
          <w:sz w:val="26"/>
          <w:szCs w:val="26"/>
        </w:rPr>
      </w:pPr>
    </w:p>
    <w:p w:rsidR="00DF09A3" w:rsidRPr="00DF09A3" w:rsidRDefault="00DF09A3" w:rsidP="00DF09A3">
      <w:pPr>
        <w:rPr>
          <w:sz w:val="26"/>
          <w:szCs w:val="26"/>
        </w:rPr>
      </w:pPr>
    </w:p>
    <w:p w:rsidR="00097357" w:rsidRPr="00F9107E" w:rsidRDefault="00097357" w:rsidP="00097357">
      <w:pPr>
        <w:pStyle w:val="6"/>
        <w:spacing w:line="288" w:lineRule="auto"/>
        <w:rPr>
          <w:i/>
          <w:smallCaps/>
          <w:szCs w:val="24"/>
        </w:rPr>
      </w:pPr>
      <w:r>
        <w:rPr>
          <w:i/>
          <w:smallCaps/>
          <w:szCs w:val="24"/>
        </w:rPr>
        <w:t xml:space="preserve">Рыночная стоимость оцениваемого нежилого помещения составляет </w:t>
      </w:r>
      <w:r w:rsidR="003C7355">
        <w:rPr>
          <w:i/>
          <w:smallCaps/>
          <w:szCs w:val="24"/>
        </w:rPr>
        <w:t>16 800</w:t>
      </w:r>
      <w:r>
        <w:rPr>
          <w:i/>
          <w:smallCaps/>
          <w:szCs w:val="24"/>
        </w:rPr>
        <w:t xml:space="preserve">  000    руб., </w:t>
      </w:r>
    </w:p>
    <w:p w:rsidR="008B0623" w:rsidRDefault="000F1404" w:rsidP="00D4314E">
      <w:pPr>
        <w:pStyle w:val="a7"/>
        <w:tabs>
          <w:tab w:val="left" w:pos="708"/>
        </w:tabs>
        <w:spacing w:before="24" w:line="288" w:lineRule="auto"/>
        <w:ind w:firstLine="720"/>
        <w:jc w:val="both"/>
        <w:rPr>
          <w:sz w:val="22"/>
          <w:szCs w:val="22"/>
        </w:rPr>
      </w:pPr>
      <w:r w:rsidRPr="00C12280">
        <w:rPr>
          <w:sz w:val="22"/>
          <w:szCs w:val="22"/>
        </w:rPr>
        <w:br w:type="page"/>
      </w:r>
    </w:p>
    <w:p w:rsidR="00FA08EE" w:rsidRPr="00C12280" w:rsidRDefault="00FA08EE" w:rsidP="00D4314E">
      <w:pPr>
        <w:pStyle w:val="a7"/>
        <w:tabs>
          <w:tab w:val="left" w:pos="708"/>
        </w:tabs>
        <w:spacing w:before="24" w:line="288" w:lineRule="auto"/>
        <w:ind w:firstLine="720"/>
        <w:jc w:val="both"/>
        <w:rPr>
          <w:color w:val="FF0000"/>
          <w:sz w:val="22"/>
          <w:szCs w:val="22"/>
        </w:rPr>
      </w:pPr>
    </w:p>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rsidR="00AD44BD" w:rsidRDefault="00AD44BD" w:rsidP="00AD44BD">
      <w:pPr>
        <w:pStyle w:val="23"/>
        <w:spacing w:line="264" w:lineRule="auto"/>
        <w:rPr>
          <w:color w:val="FF0000"/>
        </w:rPr>
      </w:pPr>
    </w:p>
    <w:p w:rsidR="00AD44BD" w:rsidRDefault="00AD44BD" w:rsidP="00AD44BD">
      <w:pPr>
        <w:pStyle w:val="23"/>
        <w:spacing w:line="264" w:lineRule="auto"/>
        <w:rPr>
          <w:color w:val="FF0000"/>
        </w:rPr>
      </w:pPr>
    </w:p>
    <w:p w:rsidR="00AD44BD" w:rsidRDefault="00AD44BD" w:rsidP="00AD44BD">
      <w:pPr>
        <w:pStyle w:val="23"/>
        <w:spacing w:line="264" w:lineRule="auto"/>
        <w:rPr>
          <w:color w:val="FF0000"/>
        </w:rPr>
      </w:pPr>
    </w:p>
    <w:p w:rsidR="00C05EB7" w:rsidRDefault="00C05EB7" w:rsidP="003575E0">
      <w:pPr>
        <w:pStyle w:val="1"/>
      </w:pPr>
      <w:bookmarkStart w:id="420" w:name="_Toc60695027"/>
      <w:bookmarkStart w:id="421" w:name="_Toc531369901"/>
      <w:r>
        <w:t>Приложение 1</w:t>
      </w:r>
      <w:r w:rsidR="00FA08EE">
        <w:t xml:space="preserve"> – фотографии объекта</w:t>
      </w:r>
      <w:r w:rsidRPr="00136608">
        <w:t xml:space="preserve"> оценки</w:t>
      </w:r>
      <w:bookmarkEnd w:id="420"/>
      <w:bookmarkEnd w:id="421"/>
    </w:p>
    <w:p w:rsidR="00854364" w:rsidRDefault="00854364" w:rsidP="00854364">
      <w:pPr>
        <w:jc w:val="center"/>
      </w:pPr>
    </w:p>
    <w:p w:rsidR="00AD44BD" w:rsidRPr="00AD44BD" w:rsidRDefault="00AD44BD" w:rsidP="00AD44BD">
      <w:pPr>
        <w:pStyle w:val="23"/>
        <w:spacing w:line="264" w:lineRule="auto"/>
        <w:rPr>
          <w:color w:val="FF0000"/>
          <w:sz w:val="26"/>
          <w:szCs w:val="26"/>
        </w:rPr>
      </w:pPr>
    </w:p>
    <w:p w:rsidR="00AD44BD" w:rsidRDefault="00AD44BD" w:rsidP="00AD44BD">
      <w:pPr>
        <w:pStyle w:val="afc"/>
        <w:rPr>
          <w:sz w:val="26"/>
          <w:szCs w:val="26"/>
        </w:rPr>
      </w:pPr>
    </w:p>
    <w:p w:rsidR="00AD44BD" w:rsidRDefault="00AD44BD" w:rsidP="00AD44BD">
      <w:pPr>
        <w:pStyle w:val="afc"/>
        <w:rPr>
          <w:sz w:val="26"/>
          <w:szCs w:val="26"/>
        </w:rPr>
      </w:pPr>
    </w:p>
    <w:p w:rsidR="000F1404" w:rsidRDefault="000F1404"/>
    <w:p w:rsidR="000F1404" w:rsidRDefault="000F1404">
      <w:pPr>
        <w:jc w:val="both"/>
        <w:rPr>
          <w:sz w:val="26"/>
        </w:rPr>
      </w:pPr>
    </w:p>
    <w:p w:rsidR="000F1404" w:rsidRDefault="000F1404">
      <w:pPr>
        <w:jc w:val="both"/>
        <w:rPr>
          <w:sz w:val="26"/>
        </w:rPr>
      </w:pPr>
    </w:p>
    <w:p w:rsidR="000F1404" w:rsidRDefault="000F1404">
      <w:pPr>
        <w:jc w:val="both"/>
        <w:rPr>
          <w:sz w:val="26"/>
        </w:rPr>
      </w:pPr>
    </w:p>
    <w:p w:rsidR="000F1404" w:rsidRDefault="000F1404">
      <w:pPr>
        <w:jc w:val="both"/>
        <w:rPr>
          <w:sz w:val="26"/>
        </w:rPr>
      </w:pPr>
    </w:p>
    <w:p w:rsidR="000F1404" w:rsidRDefault="000F1404">
      <w:pPr>
        <w:jc w:val="both"/>
        <w:rPr>
          <w:sz w:val="26"/>
        </w:rPr>
      </w:pPr>
    </w:p>
    <w:p w:rsidR="000F1404" w:rsidRDefault="000F1404">
      <w:pPr>
        <w:jc w:val="both"/>
        <w:rPr>
          <w:sz w:val="26"/>
        </w:rPr>
      </w:pPr>
    </w:p>
    <w:p w:rsidR="000F1404" w:rsidRDefault="000F1404">
      <w:pPr>
        <w:jc w:val="both"/>
        <w:rPr>
          <w:sz w:val="26"/>
        </w:rPr>
      </w:pPr>
    </w:p>
    <w:p w:rsidR="000F1404" w:rsidRDefault="000F1404">
      <w:pPr>
        <w:jc w:val="both"/>
        <w:rPr>
          <w:sz w:val="26"/>
        </w:rPr>
      </w:pPr>
    </w:p>
    <w:p w:rsidR="000F1404" w:rsidRDefault="000F1404">
      <w:pPr>
        <w:jc w:val="both"/>
        <w:rPr>
          <w:sz w:val="26"/>
        </w:rPr>
      </w:pPr>
    </w:p>
    <w:p w:rsidR="000F1404" w:rsidRDefault="000F1404">
      <w:pPr>
        <w:jc w:val="both"/>
        <w:rPr>
          <w:sz w:val="26"/>
        </w:rPr>
      </w:pPr>
    </w:p>
    <w:p w:rsidR="000F1404" w:rsidRDefault="000F1404">
      <w:pPr>
        <w:jc w:val="both"/>
        <w:rPr>
          <w:sz w:val="26"/>
        </w:rPr>
      </w:pPr>
    </w:p>
    <w:p w:rsidR="000F1404" w:rsidRDefault="000F1404">
      <w:pPr>
        <w:jc w:val="both"/>
        <w:rPr>
          <w:sz w:val="26"/>
        </w:rPr>
      </w:pPr>
    </w:p>
    <w:p w:rsidR="000F1404" w:rsidRDefault="000F1404">
      <w:pPr>
        <w:jc w:val="both"/>
        <w:rPr>
          <w:sz w:val="26"/>
        </w:rPr>
      </w:pPr>
    </w:p>
    <w:p w:rsidR="000F1404" w:rsidRDefault="000F1404">
      <w:pPr>
        <w:jc w:val="both"/>
        <w:rPr>
          <w:sz w:val="26"/>
        </w:rPr>
      </w:pPr>
    </w:p>
    <w:p w:rsidR="000F1404" w:rsidRPr="00136608" w:rsidRDefault="000F1404" w:rsidP="003575E0">
      <w:pPr>
        <w:pStyle w:val="1"/>
      </w:pPr>
      <w:r>
        <w:br w:type="page"/>
      </w:r>
    </w:p>
    <w:p w:rsidR="008C1B80" w:rsidRDefault="008C1B80" w:rsidP="008C1B80"/>
    <w:p w:rsidR="008C1B80" w:rsidRPr="008C1B80" w:rsidRDefault="008C1B80" w:rsidP="008C1B80"/>
    <w:p w:rsidR="000F1404" w:rsidRDefault="000F1404">
      <w:pPr>
        <w:pStyle w:val="8"/>
        <w:jc w:val="center"/>
      </w:pPr>
    </w:p>
    <w:tbl>
      <w:tblPr>
        <w:tblStyle w:val="afb"/>
        <w:tblW w:w="0" w:type="auto"/>
        <w:tblLook w:val="04A0" w:firstRow="1" w:lastRow="0" w:firstColumn="1" w:lastColumn="0" w:noHBand="0" w:noVBand="1"/>
      </w:tblPr>
      <w:tblGrid>
        <w:gridCol w:w="5269"/>
        <w:gridCol w:w="5153"/>
      </w:tblGrid>
      <w:tr w:rsidR="00B40633" w:rsidTr="00B40633">
        <w:tc>
          <w:tcPr>
            <w:tcW w:w="5269" w:type="dxa"/>
          </w:tcPr>
          <w:p w:rsidR="00B40633" w:rsidRDefault="00B40633">
            <w:bookmarkStart w:id="422" w:name="_Toc60695028"/>
            <w:r w:rsidRPr="00B40633">
              <w:rPr>
                <w:noProof/>
              </w:rPr>
              <w:drawing>
                <wp:inline distT="0" distB="0" distL="0" distR="0" wp14:anchorId="087A4AB5" wp14:editId="5690A57E">
                  <wp:extent cx="3190875" cy="4455161"/>
                  <wp:effectExtent l="19050" t="0" r="9525" b="0"/>
                  <wp:docPr id="42" name="Рисунок 1" descr="https://static.mosr.ru/files/pbb/full/0/0d/0db1fa11e6d8ef8e6ddaed0315954887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mosr.ru/files/pbb/full/0/0d/0db1fa11e6d8ef8e6ddaed031595488701.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90988" cy="4455319"/>
                          </a:xfrm>
                          <a:prstGeom prst="rect">
                            <a:avLst/>
                          </a:prstGeom>
                          <a:noFill/>
                          <a:ln>
                            <a:noFill/>
                          </a:ln>
                        </pic:spPr>
                      </pic:pic>
                    </a:graphicData>
                  </a:graphic>
                </wp:inline>
              </w:drawing>
            </w:r>
          </w:p>
        </w:tc>
        <w:tc>
          <w:tcPr>
            <w:tcW w:w="5153" w:type="dxa"/>
          </w:tcPr>
          <w:p w:rsidR="00B40633" w:rsidRDefault="00B40633">
            <w:r w:rsidRPr="00B40633">
              <w:rPr>
                <w:noProof/>
              </w:rPr>
              <w:drawing>
                <wp:inline distT="0" distB="0" distL="0" distR="0" wp14:anchorId="0629C545" wp14:editId="0B818A2A">
                  <wp:extent cx="3200400" cy="4457700"/>
                  <wp:effectExtent l="19050" t="0" r="0" b="0"/>
                  <wp:docPr id="43" name="Рисунок 2" descr="https://i386.photobucket.com/albums/oo308/homaxel/Moscow/8a800b2e-3970-4eca-89fb-1fbca4f072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386.photobucket.com/albums/oo308/homaxel/Moscow/8a800b2e-3970-4eca-89fb-1fbca4f0728d.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98382" cy="4454890"/>
                          </a:xfrm>
                          <a:prstGeom prst="rect">
                            <a:avLst/>
                          </a:prstGeom>
                          <a:noFill/>
                          <a:ln>
                            <a:noFill/>
                          </a:ln>
                        </pic:spPr>
                      </pic:pic>
                    </a:graphicData>
                  </a:graphic>
                </wp:inline>
              </w:drawing>
            </w:r>
          </w:p>
        </w:tc>
      </w:tr>
      <w:tr w:rsidR="00B40633" w:rsidTr="00B40633">
        <w:tc>
          <w:tcPr>
            <w:tcW w:w="5269" w:type="dxa"/>
          </w:tcPr>
          <w:p w:rsidR="00B40633" w:rsidRDefault="00B40633"/>
        </w:tc>
        <w:tc>
          <w:tcPr>
            <w:tcW w:w="5153" w:type="dxa"/>
          </w:tcPr>
          <w:p w:rsidR="00B40633" w:rsidRDefault="00B40633"/>
        </w:tc>
      </w:tr>
      <w:tr w:rsidR="00B40633" w:rsidTr="00B40633">
        <w:tc>
          <w:tcPr>
            <w:tcW w:w="5269" w:type="dxa"/>
          </w:tcPr>
          <w:p w:rsidR="00B40633" w:rsidRDefault="00B40633">
            <w:r w:rsidRPr="00B40633">
              <w:rPr>
                <w:noProof/>
              </w:rPr>
              <w:drawing>
                <wp:inline distT="0" distB="0" distL="0" distR="0" wp14:anchorId="039E132D" wp14:editId="62525560">
                  <wp:extent cx="3276600" cy="3952875"/>
                  <wp:effectExtent l="19050" t="0" r="0" b="0"/>
                  <wp:docPr id="44" name="Рисунок 3" descr="https://cdn-p.cian.site/images/7/218/435/kvartira-moskva-gogolevskiy-bulvar-5348127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p.cian.site/images/7/218/435/kvartira-moskva-gogolevskiy-bulvar-534812752-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77611" cy="3954095"/>
                          </a:xfrm>
                          <a:prstGeom prst="rect">
                            <a:avLst/>
                          </a:prstGeom>
                          <a:noFill/>
                          <a:ln>
                            <a:noFill/>
                          </a:ln>
                        </pic:spPr>
                      </pic:pic>
                    </a:graphicData>
                  </a:graphic>
                </wp:inline>
              </w:drawing>
            </w:r>
          </w:p>
        </w:tc>
        <w:tc>
          <w:tcPr>
            <w:tcW w:w="5153" w:type="dxa"/>
          </w:tcPr>
          <w:p w:rsidR="00B40633" w:rsidRDefault="00B40633">
            <w:r w:rsidRPr="00B40633">
              <w:rPr>
                <w:noProof/>
              </w:rPr>
              <w:drawing>
                <wp:inline distT="0" distB="0" distL="0" distR="0" wp14:anchorId="0BA22E47" wp14:editId="67D60A92">
                  <wp:extent cx="3200400" cy="3952875"/>
                  <wp:effectExtent l="19050" t="0" r="0" b="0"/>
                  <wp:docPr id="45" name="Рисунок 5" descr="C:\Users\User\Desktop\48-18 Сигма Блинов\Снимок экрана 2018-11-28 в 13.5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8-18 Сигма Блинов\Снимок экрана 2018-11-28 в 13.56.4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00400" cy="3952875"/>
                          </a:xfrm>
                          <a:prstGeom prst="rect">
                            <a:avLst/>
                          </a:prstGeom>
                          <a:noFill/>
                          <a:ln>
                            <a:noFill/>
                          </a:ln>
                        </pic:spPr>
                      </pic:pic>
                    </a:graphicData>
                  </a:graphic>
                </wp:inline>
              </w:drawing>
            </w:r>
          </w:p>
        </w:tc>
      </w:tr>
    </w:tbl>
    <w:p w:rsidR="008E2A39" w:rsidRDefault="008E2A39">
      <w:pPr>
        <w:rPr>
          <w:b/>
          <w:bCs/>
          <w:iCs/>
          <w:caps/>
          <w:sz w:val="26"/>
        </w:rPr>
      </w:pPr>
      <w:r>
        <w:br w:type="page"/>
      </w:r>
    </w:p>
    <w:p w:rsidR="008E2A39" w:rsidRDefault="008E2A39" w:rsidP="003575E0">
      <w:pPr>
        <w:pStyle w:val="1"/>
      </w:pPr>
    </w:p>
    <w:p w:rsidR="008E2A39" w:rsidRDefault="008E2A39" w:rsidP="003575E0">
      <w:pPr>
        <w:pStyle w:val="1"/>
      </w:pPr>
    </w:p>
    <w:p w:rsidR="008E2A39" w:rsidRDefault="008E2A39" w:rsidP="003575E0">
      <w:pPr>
        <w:pStyle w:val="1"/>
      </w:pPr>
    </w:p>
    <w:p w:rsidR="008E2A39" w:rsidRDefault="008E2A39" w:rsidP="003575E0">
      <w:pPr>
        <w:pStyle w:val="1"/>
      </w:pPr>
    </w:p>
    <w:p w:rsidR="008E2A39" w:rsidRDefault="008E2A39" w:rsidP="003575E0">
      <w:pPr>
        <w:pStyle w:val="1"/>
      </w:pPr>
    </w:p>
    <w:p w:rsidR="008E2A39" w:rsidRDefault="008E2A39" w:rsidP="003575E0">
      <w:pPr>
        <w:pStyle w:val="1"/>
      </w:pPr>
    </w:p>
    <w:p w:rsidR="008E2A39" w:rsidRDefault="008E2A39" w:rsidP="003575E0">
      <w:pPr>
        <w:pStyle w:val="1"/>
      </w:pPr>
    </w:p>
    <w:p w:rsidR="008E2A39" w:rsidRDefault="008E2A39" w:rsidP="003575E0">
      <w:pPr>
        <w:pStyle w:val="1"/>
      </w:pPr>
    </w:p>
    <w:p w:rsidR="008E2A39" w:rsidRDefault="008E2A39" w:rsidP="003575E0">
      <w:pPr>
        <w:pStyle w:val="1"/>
      </w:pPr>
    </w:p>
    <w:p w:rsidR="008E2A39" w:rsidRDefault="008E2A39" w:rsidP="003575E0">
      <w:pPr>
        <w:pStyle w:val="1"/>
      </w:pPr>
    </w:p>
    <w:p w:rsidR="008E2A39" w:rsidRDefault="008E2A39" w:rsidP="003575E0">
      <w:pPr>
        <w:pStyle w:val="1"/>
      </w:pPr>
    </w:p>
    <w:p w:rsidR="008E2A39" w:rsidRDefault="008E2A39" w:rsidP="003575E0">
      <w:pPr>
        <w:pStyle w:val="1"/>
      </w:pPr>
    </w:p>
    <w:p w:rsidR="008E2A39" w:rsidRDefault="008E2A39" w:rsidP="003575E0">
      <w:pPr>
        <w:pStyle w:val="1"/>
      </w:pPr>
    </w:p>
    <w:p w:rsidR="008E2A39" w:rsidRDefault="008E2A39" w:rsidP="003575E0">
      <w:pPr>
        <w:pStyle w:val="1"/>
      </w:pPr>
    </w:p>
    <w:p w:rsidR="008E2A39" w:rsidRDefault="008E2A39" w:rsidP="003575E0">
      <w:pPr>
        <w:pStyle w:val="1"/>
      </w:pPr>
    </w:p>
    <w:p w:rsidR="008E2A39" w:rsidRDefault="008E2A39" w:rsidP="003575E0">
      <w:pPr>
        <w:pStyle w:val="1"/>
      </w:pPr>
    </w:p>
    <w:p w:rsidR="008E2A39" w:rsidRDefault="008E2A39" w:rsidP="003575E0">
      <w:pPr>
        <w:pStyle w:val="1"/>
      </w:pPr>
    </w:p>
    <w:p w:rsidR="008E2A39" w:rsidRDefault="008E2A39" w:rsidP="003575E0">
      <w:pPr>
        <w:pStyle w:val="1"/>
      </w:pPr>
    </w:p>
    <w:p w:rsidR="008E2A39" w:rsidRDefault="008E2A39" w:rsidP="003575E0">
      <w:pPr>
        <w:pStyle w:val="1"/>
      </w:pPr>
    </w:p>
    <w:p w:rsidR="008E2A39" w:rsidRDefault="008E2A39" w:rsidP="003575E0">
      <w:pPr>
        <w:pStyle w:val="1"/>
      </w:pPr>
    </w:p>
    <w:p w:rsidR="00C05EB7" w:rsidRPr="00B15C4D" w:rsidRDefault="00C05EB7" w:rsidP="003575E0">
      <w:pPr>
        <w:pStyle w:val="1"/>
      </w:pPr>
      <w:bookmarkStart w:id="423" w:name="_Toc531369902"/>
      <w:r>
        <w:t>приложение 2</w:t>
      </w:r>
      <w:r w:rsidRPr="00B15C4D">
        <w:t xml:space="preserve"> – документы, предоставленные заказчиком</w:t>
      </w:r>
      <w:bookmarkEnd w:id="422"/>
      <w:bookmarkEnd w:id="423"/>
    </w:p>
    <w:p w:rsidR="00C05EB7" w:rsidRDefault="00C05EB7" w:rsidP="00C05EB7">
      <w:pPr>
        <w:jc w:val="center"/>
      </w:pPr>
    </w:p>
    <w:p w:rsidR="00C05EB7" w:rsidRDefault="00C05EB7" w:rsidP="00C05EB7">
      <w:pPr>
        <w:jc w:val="center"/>
      </w:pPr>
    </w:p>
    <w:p w:rsidR="000F1404" w:rsidRDefault="000F1404">
      <w:pPr>
        <w:pStyle w:val="8"/>
        <w:jc w:val="center"/>
      </w:pPr>
    </w:p>
    <w:p w:rsidR="000F1404" w:rsidRDefault="000F1404">
      <w:pPr>
        <w:pStyle w:val="8"/>
        <w:jc w:val="center"/>
      </w:pPr>
    </w:p>
    <w:p w:rsidR="000F1404" w:rsidRDefault="000F1404">
      <w:pPr>
        <w:pStyle w:val="8"/>
        <w:jc w:val="center"/>
      </w:pPr>
    </w:p>
    <w:p w:rsidR="000F1404" w:rsidRDefault="000F1404">
      <w:pPr>
        <w:pStyle w:val="8"/>
        <w:jc w:val="center"/>
      </w:pPr>
    </w:p>
    <w:p w:rsidR="000F1404" w:rsidRDefault="000F1404">
      <w:pPr>
        <w:pStyle w:val="8"/>
        <w:jc w:val="center"/>
      </w:pPr>
    </w:p>
    <w:p w:rsidR="000F1404" w:rsidRDefault="000F1404">
      <w:pPr>
        <w:jc w:val="both"/>
        <w:rPr>
          <w:sz w:val="26"/>
        </w:rPr>
      </w:pPr>
    </w:p>
    <w:p w:rsidR="000F1404" w:rsidRDefault="000F1404">
      <w:pPr>
        <w:jc w:val="center"/>
      </w:pPr>
      <w:r>
        <w:br w:type="page"/>
      </w:r>
    </w:p>
    <w:p w:rsidR="000F1404" w:rsidRDefault="000F1404" w:rsidP="00C8374B">
      <w:pPr>
        <w:pStyle w:val="15"/>
      </w:pPr>
    </w:p>
    <w:p w:rsidR="000F1404" w:rsidRDefault="000F1404" w:rsidP="00C8374B">
      <w:pPr>
        <w:pStyle w:val="15"/>
      </w:pPr>
    </w:p>
    <w:p w:rsidR="000F1404" w:rsidRDefault="000F1404" w:rsidP="00C8374B">
      <w:pPr>
        <w:pStyle w:val="15"/>
      </w:pPr>
    </w:p>
    <w:p w:rsidR="00B15C4D" w:rsidRDefault="00B15C4D" w:rsidP="00C8374B">
      <w:pPr>
        <w:pStyle w:val="15"/>
      </w:pPr>
    </w:p>
    <w:p w:rsidR="00C05EB7" w:rsidRPr="00B15C4D" w:rsidRDefault="00C05EB7" w:rsidP="003575E0">
      <w:pPr>
        <w:pStyle w:val="1"/>
      </w:pPr>
      <w:bookmarkStart w:id="424" w:name="_Toc60695029"/>
      <w:bookmarkStart w:id="425" w:name="_Toc531369903"/>
      <w:r>
        <w:t>приложение 3</w:t>
      </w:r>
      <w:r w:rsidRPr="00B15C4D">
        <w:t xml:space="preserve"> – </w:t>
      </w:r>
      <w:r w:rsidR="00B634F8">
        <w:t xml:space="preserve">рыночная </w:t>
      </w:r>
      <w:r w:rsidRPr="00B15C4D">
        <w:t>информация, используемая для расчетов</w:t>
      </w:r>
      <w:bookmarkEnd w:id="424"/>
      <w:bookmarkEnd w:id="425"/>
    </w:p>
    <w:p w:rsidR="00B15C4D" w:rsidRDefault="00B15C4D" w:rsidP="00C8374B">
      <w:pPr>
        <w:pStyle w:val="15"/>
      </w:pPr>
    </w:p>
    <w:p w:rsidR="000A3689" w:rsidRDefault="000A3689">
      <w:pPr>
        <w:jc w:val="center"/>
      </w:pPr>
    </w:p>
    <w:p w:rsidR="000A3689" w:rsidRDefault="000A3689">
      <w:pPr>
        <w:jc w:val="center"/>
      </w:pPr>
    </w:p>
    <w:p w:rsidR="000A3689" w:rsidRDefault="000A3689">
      <w:pPr>
        <w:jc w:val="center"/>
      </w:pPr>
    </w:p>
    <w:p w:rsidR="000A3689" w:rsidRDefault="000A3689">
      <w:pPr>
        <w:jc w:val="center"/>
      </w:pPr>
    </w:p>
    <w:p w:rsidR="00B40633" w:rsidRDefault="00B40633">
      <w:r>
        <w:br w:type="page"/>
      </w:r>
    </w:p>
    <w:p w:rsidR="000A3689" w:rsidRDefault="000A3689">
      <w:pPr>
        <w:jc w:val="center"/>
      </w:pPr>
    </w:p>
    <w:p w:rsidR="000A3689" w:rsidRDefault="000A3689">
      <w:pPr>
        <w:jc w:val="center"/>
      </w:pPr>
    </w:p>
    <w:p w:rsidR="00B40633" w:rsidRDefault="00B40633" w:rsidP="00B40633">
      <w:r>
        <w:rPr>
          <w:noProof/>
        </w:rPr>
        <w:drawing>
          <wp:inline distT="0" distB="0" distL="0" distR="0">
            <wp:extent cx="5943600" cy="3703320"/>
            <wp:effectExtent l="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0425" cy="3701342"/>
                    </a:xfrm>
                    <a:prstGeom prst="rect">
                      <a:avLst/>
                    </a:prstGeom>
                  </pic:spPr>
                </pic:pic>
              </a:graphicData>
            </a:graphic>
          </wp:inline>
        </w:drawing>
      </w:r>
    </w:p>
    <w:p w:rsidR="00B40633" w:rsidRDefault="00E36ED6" w:rsidP="00B40633">
      <w:hyperlink r:id="rId52" w:history="1">
        <w:r w:rsidR="00B40633" w:rsidRPr="00636908">
          <w:rPr>
            <w:rStyle w:val="aa"/>
          </w:rPr>
          <w:t>https://www.realtymag.ru/commercial/prodazha/3827276</w:t>
        </w:r>
      </w:hyperlink>
    </w:p>
    <w:p w:rsidR="00B40633" w:rsidRDefault="00B40633" w:rsidP="00B40633">
      <w:r>
        <w:rPr>
          <w:noProof/>
        </w:rPr>
        <w:drawing>
          <wp:inline distT="0" distB="0" distL="0" distR="0">
            <wp:extent cx="5943600" cy="4351020"/>
            <wp:effectExtent l="0" t="0" r="0" b="0"/>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0425" cy="4348696"/>
                    </a:xfrm>
                    <a:prstGeom prst="rect">
                      <a:avLst/>
                    </a:prstGeom>
                  </pic:spPr>
                </pic:pic>
              </a:graphicData>
            </a:graphic>
          </wp:inline>
        </w:drawing>
      </w:r>
    </w:p>
    <w:p w:rsidR="00B40633" w:rsidRDefault="00E36ED6" w:rsidP="00B40633">
      <w:hyperlink r:id="rId53" w:history="1">
        <w:r w:rsidR="00B40633" w:rsidRPr="00636908">
          <w:rPr>
            <w:rStyle w:val="aa"/>
          </w:rPr>
          <w:t>https://www.7788.ru/realty/768/704544/</w:t>
        </w:r>
      </w:hyperlink>
    </w:p>
    <w:p w:rsidR="00B40633" w:rsidRDefault="00B40633" w:rsidP="00B40633">
      <w:r>
        <w:rPr>
          <w:noProof/>
        </w:rPr>
        <w:lastRenderedPageBreak/>
        <w:drawing>
          <wp:inline distT="0" distB="0" distL="0" distR="0">
            <wp:extent cx="5943600" cy="4008120"/>
            <wp:effectExtent l="0" t="0" r="0" b="0"/>
            <wp:docPr id="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0425" cy="4005979"/>
                    </a:xfrm>
                    <a:prstGeom prst="rect">
                      <a:avLst/>
                    </a:prstGeom>
                  </pic:spPr>
                </pic:pic>
              </a:graphicData>
            </a:graphic>
          </wp:inline>
        </w:drawing>
      </w:r>
    </w:p>
    <w:p w:rsidR="00B40633" w:rsidRDefault="00E36ED6" w:rsidP="00B40633">
      <w:hyperlink r:id="rId54" w:history="1">
        <w:r w:rsidR="00B40633" w:rsidRPr="00636908">
          <w:rPr>
            <w:rStyle w:val="aa"/>
          </w:rPr>
          <w:t>https://msk.realty.mail.ru/offer/sale-com-115500820020266242.html</w:t>
        </w:r>
      </w:hyperlink>
    </w:p>
    <w:p w:rsidR="00B40633" w:rsidRDefault="00B40633" w:rsidP="00B40633"/>
    <w:p w:rsidR="00B40633" w:rsidRDefault="00B40633" w:rsidP="00B40633">
      <w:r>
        <w:rPr>
          <w:noProof/>
        </w:rPr>
        <w:drawing>
          <wp:inline distT="0" distB="0" distL="0" distR="0">
            <wp:extent cx="5943600" cy="4114800"/>
            <wp:effectExtent l="0" t="0" r="0" b="0"/>
            <wp:docPr id="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0425" cy="4112602"/>
                    </a:xfrm>
                    <a:prstGeom prst="rect">
                      <a:avLst/>
                    </a:prstGeom>
                  </pic:spPr>
                </pic:pic>
              </a:graphicData>
            </a:graphic>
          </wp:inline>
        </w:drawing>
      </w:r>
    </w:p>
    <w:p w:rsidR="00B40633" w:rsidRDefault="00E36ED6" w:rsidP="00B40633">
      <w:hyperlink r:id="rId55" w:history="1">
        <w:r w:rsidR="00B40633" w:rsidRPr="00636908">
          <w:rPr>
            <w:rStyle w:val="aa"/>
          </w:rPr>
          <w:t>https://theproperty.ru/12498230/</w:t>
        </w:r>
      </w:hyperlink>
    </w:p>
    <w:p w:rsidR="00B40633" w:rsidRDefault="00B40633" w:rsidP="00B40633"/>
    <w:p w:rsidR="00B40633" w:rsidRDefault="00B40633" w:rsidP="00B40633">
      <w:r>
        <w:rPr>
          <w:noProof/>
        </w:rPr>
        <w:lastRenderedPageBreak/>
        <w:drawing>
          <wp:inline distT="0" distB="0" distL="0" distR="0">
            <wp:extent cx="5940425" cy="4752217"/>
            <wp:effectExtent l="0" t="0" r="3175" b="0"/>
            <wp:docPr id="5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0425" cy="4752217"/>
                    </a:xfrm>
                    <a:prstGeom prst="rect">
                      <a:avLst/>
                    </a:prstGeom>
                  </pic:spPr>
                </pic:pic>
              </a:graphicData>
            </a:graphic>
          </wp:inline>
        </w:drawing>
      </w:r>
    </w:p>
    <w:p w:rsidR="00B40633" w:rsidRDefault="00E36ED6" w:rsidP="00B40633">
      <w:hyperlink r:id="rId57" w:history="1">
        <w:r w:rsidR="00B40633" w:rsidRPr="00636908">
          <w:rPr>
            <w:rStyle w:val="aa"/>
          </w:rPr>
          <w:t>https://rosrealt.ru/moskva/cena</w:t>
        </w:r>
      </w:hyperlink>
    </w:p>
    <w:p w:rsidR="00B40633" w:rsidRDefault="00B40633" w:rsidP="00B40633"/>
    <w:p w:rsidR="00B40633" w:rsidRDefault="00B40633" w:rsidP="00B40633"/>
    <w:p w:rsidR="000F1404" w:rsidRPr="00DC62A5" w:rsidRDefault="000F1404" w:rsidP="00DC62A5">
      <w:pPr>
        <w:rPr>
          <w:b/>
          <w:bCs/>
          <w:caps/>
          <w:sz w:val="26"/>
        </w:rPr>
      </w:pPr>
    </w:p>
    <w:sectPr w:rsidR="000F1404" w:rsidRPr="00DC62A5" w:rsidSect="005B0328">
      <w:headerReference w:type="even" r:id="rId58"/>
      <w:headerReference w:type="default" r:id="rId59"/>
      <w:footerReference w:type="even" r:id="rId60"/>
      <w:footerReference w:type="default" r:id="rId61"/>
      <w:pgSz w:w="11907" w:h="16443"/>
      <w:pgMar w:top="567" w:right="567" w:bottom="284" w:left="1134" w:header="426" w:footer="720" w:gutter="0"/>
      <w:pgBorders w:display="firstPage" w:offsetFrom="page">
        <w:top w:val="thinThickThinSmallGap" w:sz="24" w:space="24" w:color="auto"/>
        <w:left w:val="thinThickThinSmallGap" w:sz="24" w:space="31" w:color="auto"/>
        <w:bottom w:val="thinThickThinSmallGap" w:sz="24" w:space="24" w:color="auto"/>
        <w:right w:val="thinThickThinSmallGap" w:sz="24" w:space="24" w:color="auto"/>
      </w:pgBorders>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9C9" w:rsidRDefault="00D939C9">
      <w:r>
        <w:separator/>
      </w:r>
    </w:p>
  </w:endnote>
  <w:endnote w:type="continuationSeparator" w:id="0">
    <w:p w:rsidR="00D939C9" w:rsidRDefault="00D93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ET">
    <w:altName w:val="Times New Roman"/>
    <w:charset w:val="00"/>
    <w:family w:val="auto"/>
    <w:pitch w:val="variable"/>
    <w:sig w:usb0="00000203" w:usb1="00000000" w:usb2="00000000" w:usb3="00000000" w:csb0="00000005" w:csb1="00000000"/>
  </w:font>
  <w:font w:name="Courier">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NewtonC">
    <w:altName w:val="Courier New"/>
    <w:panose1 w:val="00000000000000000000"/>
    <w:charset w:val="00"/>
    <w:family w:val="decorative"/>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onsultant">
    <w:altName w:val="Courier New"/>
    <w:charset w:val="CC"/>
    <w:family w:val="modern"/>
    <w:pitch w:val="fixed"/>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GaramondC">
    <w:charset w:val="00"/>
    <w:family w:val="decorative"/>
    <w:pitch w:val="variable"/>
  </w:font>
  <w:font w:name="OfficinaSansC">
    <w:altName w:val="Arial"/>
    <w:panose1 w:val="00000000000000000000"/>
    <w:charset w:val="CC"/>
    <w:family w:val="swiss"/>
    <w:notTrueType/>
    <w:pitch w:val="default"/>
    <w:sig w:usb0="00000001" w:usb1="00000000" w:usb2="00000000" w:usb3="00000000" w:csb0="00000005" w:csb1="00000000"/>
  </w:font>
  <w:font w:name="OfficinaSansCTT">
    <w:altName w:val="Times New Roman"/>
    <w:charset w:val="00"/>
    <w:family w:val="auto"/>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ED6" w:rsidRDefault="00E36ED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44</w:t>
    </w:r>
    <w:r>
      <w:rPr>
        <w:rStyle w:val="a5"/>
      </w:rPr>
      <w:fldChar w:fldCharType="end"/>
    </w:r>
  </w:p>
  <w:p w:rsidR="00E36ED6" w:rsidRDefault="00E36ED6">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ED6" w:rsidRPr="002F686A" w:rsidRDefault="00E36ED6">
    <w:pPr>
      <w:pStyle w:val="a3"/>
      <w:framePr w:h="850" w:hRule="exact" w:wrap="around" w:vAnchor="text" w:hAnchor="page" w:x="1171" w:y="-128"/>
      <w:jc w:val="center"/>
      <w:rPr>
        <w:rFonts w:ascii="Arial" w:hAnsi="Arial" w:cs="Arial"/>
        <w:i/>
        <w:color w:val="808080"/>
        <w:sz w:val="16"/>
        <w:szCs w:val="16"/>
      </w:rPr>
    </w:pPr>
    <w:r>
      <w:rPr>
        <w:rFonts w:ascii="Arial" w:hAnsi="Arial" w:cs="Arial"/>
        <w:noProof/>
      </w:rPr>
      <w:pict>
        <v:line id="_x0000_s2050" style="position:absolute;left:0;text-align:left;z-index:251657728" from="79.4pt,-3.25pt" to="412.4pt,-3.25pt" strokecolor="gray">
          <v:stroke dashstyle="1 1" endcap="round"/>
        </v:line>
      </w:pict>
    </w:r>
    <w:r w:rsidRPr="002F686A">
      <w:rPr>
        <w:rFonts w:ascii="Arial" w:hAnsi="Arial" w:cs="Arial"/>
        <w:i/>
        <w:color w:val="808080"/>
        <w:sz w:val="16"/>
        <w:szCs w:val="16"/>
      </w:rPr>
      <w:t xml:space="preserve">ООО «Центр деловых услуг» </w:t>
    </w:r>
    <w:r>
      <w:rPr>
        <w:rFonts w:ascii="Arial" w:hAnsi="Arial" w:cs="Arial"/>
        <w:i/>
        <w:color w:val="808080"/>
        <w:sz w:val="16"/>
        <w:szCs w:val="16"/>
      </w:rPr>
      <w:t>пр. Красноярский рабочий 55-20</w:t>
    </w:r>
  </w:p>
  <w:p w:rsidR="00E36ED6" w:rsidRPr="002F686A" w:rsidRDefault="00E36ED6">
    <w:pPr>
      <w:pStyle w:val="a3"/>
      <w:framePr w:h="850" w:hRule="exact" w:wrap="around" w:vAnchor="text" w:hAnchor="page" w:x="1171" w:y="-128"/>
      <w:jc w:val="center"/>
      <w:rPr>
        <w:rFonts w:ascii="Arial" w:hAnsi="Arial" w:cs="Arial"/>
        <w:i/>
        <w:color w:val="808080"/>
        <w:sz w:val="16"/>
        <w:szCs w:val="16"/>
      </w:rPr>
    </w:pPr>
    <w:r w:rsidRPr="002F686A">
      <w:rPr>
        <w:rFonts w:ascii="Arial" w:hAnsi="Arial" w:cs="Arial"/>
        <w:i/>
        <w:color w:val="808080"/>
        <w:sz w:val="16"/>
        <w:szCs w:val="16"/>
      </w:rPr>
      <w:t>Тел.. 253-67-89, 251-17-18</w:t>
    </w:r>
  </w:p>
  <w:p w:rsidR="00E36ED6" w:rsidRPr="002F686A" w:rsidRDefault="00E36ED6">
    <w:pPr>
      <w:pStyle w:val="a3"/>
      <w:framePr w:h="850" w:hRule="exact" w:wrap="around" w:vAnchor="text" w:hAnchor="page" w:x="1171" w:y="-128"/>
      <w:jc w:val="center"/>
      <w:rPr>
        <w:rStyle w:val="a5"/>
        <w:rFonts w:ascii="Arial" w:hAnsi="Arial" w:cs="Arial"/>
        <w:i/>
        <w:color w:val="808080"/>
        <w:sz w:val="16"/>
        <w:szCs w:val="16"/>
      </w:rPr>
    </w:pPr>
    <w:proofErr w:type="spellStart"/>
    <w:r w:rsidRPr="002F686A">
      <w:rPr>
        <w:rFonts w:ascii="Arial" w:hAnsi="Arial" w:cs="Arial"/>
        <w:i/>
        <w:color w:val="808080"/>
        <w:sz w:val="16"/>
        <w:szCs w:val="16"/>
        <w:lang w:val="en-US"/>
      </w:rPr>
      <w:t>centr</w:t>
    </w:r>
    <w:proofErr w:type="spellEnd"/>
    <w:r w:rsidRPr="002F686A">
      <w:rPr>
        <w:rFonts w:ascii="Arial" w:hAnsi="Arial" w:cs="Arial"/>
        <w:i/>
        <w:color w:val="808080"/>
        <w:sz w:val="16"/>
        <w:szCs w:val="16"/>
      </w:rPr>
      <w:t>_536789@</w:t>
    </w:r>
    <w:r w:rsidRPr="002F686A">
      <w:rPr>
        <w:rFonts w:ascii="Arial" w:hAnsi="Arial" w:cs="Arial"/>
        <w:i/>
        <w:color w:val="808080"/>
        <w:sz w:val="16"/>
        <w:szCs w:val="16"/>
        <w:lang w:val="en-US"/>
      </w:rPr>
      <w:t>mail</w:t>
    </w:r>
    <w:r w:rsidRPr="002F686A">
      <w:rPr>
        <w:rFonts w:ascii="Arial" w:hAnsi="Arial" w:cs="Arial"/>
        <w:i/>
        <w:color w:val="808080"/>
        <w:sz w:val="16"/>
        <w:szCs w:val="16"/>
      </w:rPr>
      <w:t>.</w:t>
    </w:r>
    <w:proofErr w:type="spellStart"/>
    <w:r w:rsidRPr="002F686A">
      <w:rPr>
        <w:rFonts w:ascii="Arial" w:hAnsi="Arial" w:cs="Arial"/>
        <w:i/>
        <w:color w:val="808080"/>
        <w:sz w:val="16"/>
        <w:szCs w:val="16"/>
        <w:lang w:val="en-US"/>
      </w:rPr>
      <w:t>ru</w:t>
    </w:r>
    <w:proofErr w:type="spellEnd"/>
  </w:p>
  <w:p w:rsidR="00E36ED6" w:rsidRDefault="00E36ED6">
    <w:pPr>
      <w:pStyle w:val="a3"/>
      <w:framePr w:wrap="auto" w:hAnchor="text" w:y="-39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9C9" w:rsidRDefault="00D939C9">
      <w:r>
        <w:separator/>
      </w:r>
    </w:p>
  </w:footnote>
  <w:footnote w:type="continuationSeparator" w:id="0">
    <w:p w:rsidR="00D939C9" w:rsidRDefault="00D939C9">
      <w:r>
        <w:continuationSeparator/>
      </w:r>
    </w:p>
  </w:footnote>
  <w:footnote w:id="1">
    <w:p w:rsidR="00E36ED6" w:rsidRPr="004363B3" w:rsidRDefault="00E36ED6" w:rsidP="001B0956">
      <w:pPr>
        <w:pStyle w:val="ac"/>
        <w:rPr>
          <w:sz w:val="18"/>
          <w:szCs w:val="18"/>
        </w:rPr>
      </w:pPr>
      <w:r w:rsidRPr="004363B3">
        <w:rPr>
          <w:rStyle w:val="ab"/>
          <w:sz w:val="18"/>
          <w:szCs w:val="18"/>
        </w:rPr>
        <w:footnoteRef/>
      </w:r>
      <w:r>
        <w:rPr>
          <w:sz w:val="18"/>
          <w:szCs w:val="18"/>
        </w:rPr>
        <w:t>«</w:t>
      </w:r>
      <w:r w:rsidRPr="004363B3">
        <w:rPr>
          <w:sz w:val="18"/>
          <w:szCs w:val="18"/>
        </w:rPr>
        <w:t>Федеральные стандарты оценки</w:t>
      </w:r>
      <w:r>
        <w:rPr>
          <w:sz w:val="18"/>
          <w:szCs w:val="18"/>
        </w:rPr>
        <w:t>»</w:t>
      </w:r>
      <w:r w:rsidRPr="004363B3">
        <w:rPr>
          <w:sz w:val="18"/>
          <w:szCs w:val="18"/>
        </w:rPr>
        <w:t xml:space="preserve"> от 20.07.2007 г.</w:t>
      </w:r>
    </w:p>
  </w:footnote>
  <w:footnote w:id="2">
    <w:p w:rsidR="00E36ED6" w:rsidRDefault="00E36ED6" w:rsidP="001B0956">
      <w:pPr>
        <w:pStyle w:val="ac"/>
        <w:rPr>
          <w:sz w:val="18"/>
          <w:szCs w:val="18"/>
        </w:rPr>
      </w:pPr>
      <w:r>
        <w:rPr>
          <w:rStyle w:val="ab"/>
          <w:sz w:val="18"/>
          <w:szCs w:val="18"/>
        </w:rPr>
        <w:footnoteRef/>
      </w:r>
      <w:r>
        <w:rPr>
          <w:sz w:val="18"/>
          <w:szCs w:val="18"/>
        </w:rPr>
        <w:t xml:space="preserve"> В случае использования предложения к продаже, под договором купли-продажи подразумевается предлагаемый к заключению типичный договор купли-продажи, либо анализируются предлагаемые условия договора купли-продажи.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ED6" w:rsidRDefault="00E36ED6">
    <w:pPr>
      <w:pStyle w:val="a7"/>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E36ED6" w:rsidRDefault="00E36ED6">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ED6" w:rsidRDefault="00E36ED6" w:rsidP="006E37C4">
    <w:pPr>
      <w:pStyle w:val="a7"/>
      <w:jc w:val="right"/>
    </w:pPr>
    <w:r>
      <w:fldChar w:fldCharType="begin"/>
    </w:r>
    <w:r>
      <w:instrText xml:space="preserve"> PAGE   \* MERGEFORMAT </w:instrText>
    </w:r>
    <w:r>
      <w:fldChar w:fldCharType="separate"/>
    </w:r>
    <w:r w:rsidR="004149D3">
      <w:rPr>
        <w:noProof/>
      </w:rPr>
      <w:t>4</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5476"/>
    <w:multiLevelType w:val="hybridMultilevel"/>
    <w:tmpl w:val="E91A3B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8A2620B"/>
    <w:multiLevelType w:val="hybridMultilevel"/>
    <w:tmpl w:val="2EEC5C8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FB4518"/>
    <w:multiLevelType w:val="hybridMultilevel"/>
    <w:tmpl w:val="D7F2DA66"/>
    <w:lvl w:ilvl="0" w:tplc="789427C4">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
    <w:nsid w:val="0D8558C7"/>
    <w:multiLevelType w:val="hybridMultilevel"/>
    <w:tmpl w:val="B3EE4C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BC5438"/>
    <w:multiLevelType w:val="hybridMultilevel"/>
    <w:tmpl w:val="62442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DA70A4"/>
    <w:multiLevelType w:val="hybridMultilevel"/>
    <w:tmpl w:val="29F8610E"/>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cs="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6">
    <w:nsid w:val="13096FAA"/>
    <w:multiLevelType w:val="hybridMultilevel"/>
    <w:tmpl w:val="26F29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3B3A02"/>
    <w:multiLevelType w:val="hybridMultilevel"/>
    <w:tmpl w:val="326E10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79F6CAF"/>
    <w:multiLevelType w:val="hybridMultilevel"/>
    <w:tmpl w:val="9BFA5384"/>
    <w:lvl w:ilvl="0" w:tplc="40F46530">
      <w:start w:val="1"/>
      <w:numFmt w:val="bullet"/>
      <w:lvlText w:val=""/>
      <w:lvlJc w:val="left"/>
      <w:pPr>
        <w:tabs>
          <w:tab w:val="num" w:pos="720"/>
        </w:tabs>
        <w:ind w:left="720" w:hanging="360"/>
      </w:pPr>
      <w:rPr>
        <w:rFonts w:ascii="Wingdings" w:hAnsi="Wingdings" w:hint="default"/>
      </w:rPr>
    </w:lvl>
    <w:lvl w:ilvl="1" w:tplc="3ADA12A4">
      <w:start w:val="1"/>
      <w:numFmt w:val="decimal"/>
      <w:lvlText w:val="%2."/>
      <w:lvlJc w:val="left"/>
      <w:pPr>
        <w:tabs>
          <w:tab w:val="num" w:pos="1440"/>
        </w:tabs>
        <w:ind w:left="1440" w:hanging="360"/>
      </w:pPr>
    </w:lvl>
    <w:lvl w:ilvl="2" w:tplc="80A81F30">
      <w:start w:val="1"/>
      <w:numFmt w:val="decimal"/>
      <w:lvlText w:val="%3."/>
      <w:lvlJc w:val="left"/>
      <w:pPr>
        <w:tabs>
          <w:tab w:val="num" w:pos="2160"/>
        </w:tabs>
        <w:ind w:left="2160" w:hanging="360"/>
      </w:pPr>
    </w:lvl>
    <w:lvl w:ilvl="3" w:tplc="E0C20BB4">
      <w:start w:val="1"/>
      <w:numFmt w:val="decimal"/>
      <w:lvlText w:val="%4."/>
      <w:lvlJc w:val="left"/>
      <w:pPr>
        <w:tabs>
          <w:tab w:val="num" w:pos="2880"/>
        </w:tabs>
        <w:ind w:left="2880" w:hanging="360"/>
      </w:pPr>
    </w:lvl>
    <w:lvl w:ilvl="4" w:tplc="66240D7A">
      <w:start w:val="1"/>
      <w:numFmt w:val="decimal"/>
      <w:lvlText w:val="%5."/>
      <w:lvlJc w:val="left"/>
      <w:pPr>
        <w:tabs>
          <w:tab w:val="num" w:pos="3600"/>
        </w:tabs>
        <w:ind w:left="3600" w:hanging="360"/>
      </w:pPr>
    </w:lvl>
    <w:lvl w:ilvl="5" w:tplc="64D4B9A2">
      <w:start w:val="1"/>
      <w:numFmt w:val="decimal"/>
      <w:lvlText w:val="%6."/>
      <w:lvlJc w:val="left"/>
      <w:pPr>
        <w:tabs>
          <w:tab w:val="num" w:pos="4320"/>
        </w:tabs>
        <w:ind w:left="4320" w:hanging="360"/>
      </w:pPr>
    </w:lvl>
    <w:lvl w:ilvl="6" w:tplc="FD46153A">
      <w:start w:val="1"/>
      <w:numFmt w:val="decimal"/>
      <w:lvlText w:val="%7."/>
      <w:lvlJc w:val="left"/>
      <w:pPr>
        <w:tabs>
          <w:tab w:val="num" w:pos="5040"/>
        </w:tabs>
        <w:ind w:left="5040" w:hanging="360"/>
      </w:pPr>
    </w:lvl>
    <w:lvl w:ilvl="7" w:tplc="B46C303C">
      <w:start w:val="1"/>
      <w:numFmt w:val="decimal"/>
      <w:lvlText w:val="%8."/>
      <w:lvlJc w:val="left"/>
      <w:pPr>
        <w:tabs>
          <w:tab w:val="num" w:pos="5760"/>
        </w:tabs>
        <w:ind w:left="5760" w:hanging="360"/>
      </w:pPr>
    </w:lvl>
    <w:lvl w:ilvl="8" w:tplc="DE3E8D80">
      <w:start w:val="1"/>
      <w:numFmt w:val="decimal"/>
      <w:lvlText w:val="%9."/>
      <w:lvlJc w:val="left"/>
      <w:pPr>
        <w:tabs>
          <w:tab w:val="num" w:pos="6480"/>
        </w:tabs>
        <w:ind w:left="6480" w:hanging="360"/>
      </w:pPr>
    </w:lvl>
  </w:abstractNum>
  <w:abstractNum w:abstractNumId="9">
    <w:nsid w:val="22221C03"/>
    <w:multiLevelType w:val="hybridMultilevel"/>
    <w:tmpl w:val="91CA7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AB6E7A"/>
    <w:multiLevelType w:val="hybridMultilevel"/>
    <w:tmpl w:val="0FE07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577291"/>
    <w:multiLevelType w:val="hybridMultilevel"/>
    <w:tmpl w:val="F314CBB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3AC1335C"/>
    <w:multiLevelType w:val="hybridMultilevel"/>
    <w:tmpl w:val="01B82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D884388"/>
    <w:multiLevelType w:val="hybridMultilevel"/>
    <w:tmpl w:val="EDFC9A20"/>
    <w:lvl w:ilvl="0" w:tplc="575CFB50">
      <w:start w:val="1"/>
      <w:numFmt w:val="decimal"/>
      <w:lvlText w:val="%1)"/>
      <w:lvlJc w:val="left"/>
      <w:pPr>
        <w:ind w:left="502" w:hanging="360"/>
      </w:pPr>
      <w:rPr>
        <w:rFonts w:cs="Times New Roman"/>
        <w:sz w:val="20"/>
        <w:szCs w:val="20"/>
        <w:vertAlign w:val="superscrip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E0C25BA"/>
    <w:multiLevelType w:val="hybridMultilevel"/>
    <w:tmpl w:val="0F2A32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E3957E7"/>
    <w:multiLevelType w:val="hybridMultilevel"/>
    <w:tmpl w:val="F9C837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03D2900"/>
    <w:multiLevelType w:val="hybridMultilevel"/>
    <w:tmpl w:val="785CD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7FA0E73"/>
    <w:multiLevelType w:val="hybridMultilevel"/>
    <w:tmpl w:val="F61894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4CF519E9"/>
    <w:multiLevelType w:val="hybridMultilevel"/>
    <w:tmpl w:val="58F89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3DF5550"/>
    <w:multiLevelType w:val="hybridMultilevel"/>
    <w:tmpl w:val="54884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4627BAF"/>
    <w:multiLevelType w:val="hybridMultilevel"/>
    <w:tmpl w:val="82683F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48B1D1D"/>
    <w:multiLevelType w:val="hybridMultilevel"/>
    <w:tmpl w:val="14BAAA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9375FDF"/>
    <w:multiLevelType w:val="hybridMultilevel"/>
    <w:tmpl w:val="63CAC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9DC077A"/>
    <w:multiLevelType w:val="multilevel"/>
    <w:tmpl w:val="0608D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EAA7B1B"/>
    <w:multiLevelType w:val="hybridMultilevel"/>
    <w:tmpl w:val="3FD67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ED9750E"/>
    <w:multiLevelType w:val="hybridMultilevel"/>
    <w:tmpl w:val="CB807E38"/>
    <w:lvl w:ilvl="0" w:tplc="0419001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6">
    <w:nsid w:val="5EFC44F9"/>
    <w:multiLevelType w:val="hybridMultilevel"/>
    <w:tmpl w:val="7DDE0DA6"/>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cs="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27">
    <w:nsid w:val="60CF2B53"/>
    <w:multiLevelType w:val="multilevel"/>
    <w:tmpl w:val="A5EE2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CF3AA3"/>
    <w:multiLevelType w:val="hybridMultilevel"/>
    <w:tmpl w:val="83D89EC4"/>
    <w:lvl w:ilvl="0" w:tplc="0419000D">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nsid w:val="62824F4F"/>
    <w:multiLevelType w:val="hybridMultilevel"/>
    <w:tmpl w:val="9F169BD6"/>
    <w:lvl w:ilvl="0" w:tplc="A2AC326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97B6A01"/>
    <w:multiLevelType w:val="hybridMultilevel"/>
    <w:tmpl w:val="0CFA0E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A4C3DFC"/>
    <w:multiLevelType w:val="hybridMultilevel"/>
    <w:tmpl w:val="5CFA4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B33420B"/>
    <w:multiLevelType w:val="hybridMultilevel"/>
    <w:tmpl w:val="A45E5DB4"/>
    <w:lvl w:ilvl="0" w:tplc="0419001B">
      <w:start w:val="1"/>
      <w:numFmt w:val="bullet"/>
      <w:lvlText w:val=""/>
      <w:lvlJc w:val="left"/>
      <w:pPr>
        <w:ind w:left="1069" w:hanging="360"/>
      </w:pPr>
      <w:rPr>
        <w:rFonts w:ascii="Wingdings" w:hAnsi="Wingdings" w:hint="default"/>
      </w:rPr>
    </w:lvl>
    <w:lvl w:ilvl="1" w:tplc="04190003">
      <w:start w:val="1"/>
      <w:numFmt w:val="bullet"/>
      <w:lvlText w:val="o"/>
      <w:lvlJc w:val="left"/>
      <w:pPr>
        <w:ind w:left="1789" w:hanging="360"/>
      </w:pPr>
      <w:rPr>
        <w:rFonts w:ascii="Courier New" w:hAnsi="Courier New" w:cs="Times New Roman"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Times New Roman"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Times New Roman" w:hint="default"/>
      </w:rPr>
    </w:lvl>
    <w:lvl w:ilvl="8" w:tplc="04190005">
      <w:start w:val="1"/>
      <w:numFmt w:val="bullet"/>
      <w:lvlText w:val=""/>
      <w:lvlJc w:val="left"/>
      <w:pPr>
        <w:ind w:left="6829" w:hanging="360"/>
      </w:pPr>
      <w:rPr>
        <w:rFonts w:ascii="Wingdings" w:hAnsi="Wingdings" w:hint="default"/>
      </w:rPr>
    </w:lvl>
  </w:abstractNum>
  <w:abstractNum w:abstractNumId="33">
    <w:nsid w:val="6CD33484"/>
    <w:multiLevelType w:val="hybridMultilevel"/>
    <w:tmpl w:val="025AA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E6F77E5"/>
    <w:multiLevelType w:val="hybridMultilevel"/>
    <w:tmpl w:val="AF0AA9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79B5450"/>
    <w:multiLevelType w:val="hybridMultilevel"/>
    <w:tmpl w:val="6ECAC598"/>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CE669E7"/>
    <w:multiLevelType w:val="hybridMultilevel"/>
    <w:tmpl w:val="1D84C1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7EA558E2"/>
    <w:multiLevelType w:val="hybridMultilevel"/>
    <w:tmpl w:val="550C2F36"/>
    <w:lvl w:ilvl="0" w:tplc="0419001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8">
    <w:nsid w:val="7EAF4A2F"/>
    <w:multiLevelType w:val="hybridMultilevel"/>
    <w:tmpl w:val="CD2EE4C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8"/>
  </w:num>
  <w:num w:numId="2">
    <w:abstractNumId w:val="11"/>
  </w:num>
  <w:num w:numId="3">
    <w:abstractNumId w:val="29"/>
  </w:num>
  <w:num w:numId="4">
    <w:abstractNumId w:val="15"/>
  </w:num>
  <w:num w:numId="5">
    <w:abstractNumId w:val="35"/>
  </w:num>
  <w:num w:numId="6">
    <w:abstractNumId w:val="17"/>
  </w:num>
  <w:num w:numId="7">
    <w:abstractNumId w:val="21"/>
  </w:num>
  <w:num w:numId="8">
    <w:abstractNumId w:val="7"/>
  </w:num>
  <w:num w:numId="9">
    <w:abstractNumId w:val="0"/>
  </w:num>
  <w:num w:numId="10">
    <w:abstractNumId w:val="5"/>
  </w:num>
  <w:num w:numId="11">
    <w:abstractNumId w:val="26"/>
  </w:num>
  <w:num w:numId="12">
    <w:abstractNumId w:val="30"/>
  </w:num>
  <w:num w:numId="13">
    <w:abstractNumId w:val="14"/>
  </w:num>
  <w:num w:numId="14">
    <w:abstractNumId w:val="28"/>
  </w:num>
  <w:num w:numId="15">
    <w:abstractNumId w:val="2"/>
  </w:num>
  <w:num w:numId="16">
    <w:abstractNumId w:val="18"/>
  </w:num>
  <w:num w:numId="17">
    <w:abstractNumId w:val="33"/>
  </w:num>
  <w:num w:numId="18">
    <w:abstractNumId w:val="1"/>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24"/>
  </w:num>
  <w:num w:numId="22">
    <w:abstractNumId w:val="38"/>
  </w:num>
  <w:num w:numId="23">
    <w:abstractNumId w:val="3"/>
  </w:num>
  <w:num w:numId="24">
    <w:abstractNumId w:val="31"/>
  </w:num>
  <w:num w:numId="25">
    <w:abstractNumId w:val="6"/>
  </w:num>
  <w:num w:numId="26">
    <w:abstractNumId w:val="16"/>
  </w:num>
  <w:num w:numId="27">
    <w:abstractNumId w:val="13"/>
  </w:num>
  <w:num w:numId="28">
    <w:abstractNumId w:val="34"/>
  </w:num>
  <w:num w:numId="29">
    <w:abstractNumId w:val="10"/>
  </w:num>
  <w:num w:numId="30">
    <w:abstractNumId w:val="27"/>
  </w:num>
  <w:num w:numId="31">
    <w:abstractNumId w:val="23"/>
  </w:num>
  <w:num w:numId="32">
    <w:abstractNumId w:val="37"/>
  </w:num>
  <w:num w:numId="33">
    <w:abstractNumId w:val="25"/>
  </w:num>
  <w:num w:numId="34">
    <w:abstractNumId w:val="32"/>
  </w:num>
  <w:num w:numId="35">
    <w:abstractNumId w:val="9"/>
  </w:num>
  <w:num w:numId="36">
    <w:abstractNumId w:val="36"/>
  </w:num>
  <w:num w:numId="37">
    <w:abstractNumId w:val="4"/>
  </w:num>
  <w:num w:numId="38">
    <w:abstractNumId w:val="20"/>
  </w:num>
  <w:num w:numId="39">
    <w:abstractNumId w:val="19"/>
  </w:num>
  <w:num w:numId="40">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doNotHyphenateCaps/>
  <w:drawingGridHorizontalSpacing w:val="100"/>
  <w:drawingGridVerticalSpacing w:val="0"/>
  <w:displayHorizontalDrawingGridEvery w:val="0"/>
  <w:displayVerticalDrawingGridEvery w:val="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B11C6"/>
    <w:rsid w:val="00001912"/>
    <w:rsid w:val="000076BC"/>
    <w:rsid w:val="00015C30"/>
    <w:rsid w:val="00015F24"/>
    <w:rsid w:val="00016362"/>
    <w:rsid w:val="00016537"/>
    <w:rsid w:val="00017B46"/>
    <w:rsid w:val="000216CE"/>
    <w:rsid w:val="00024256"/>
    <w:rsid w:val="00025220"/>
    <w:rsid w:val="00030CC7"/>
    <w:rsid w:val="0003156B"/>
    <w:rsid w:val="00032358"/>
    <w:rsid w:val="00033405"/>
    <w:rsid w:val="0003486B"/>
    <w:rsid w:val="000354FC"/>
    <w:rsid w:val="00040D43"/>
    <w:rsid w:val="000413A7"/>
    <w:rsid w:val="00044F56"/>
    <w:rsid w:val="00046489"/>
    <w:rsid w:val="00052529"/>
    <w:rsid w:val="000548D7"/>
    <w:rsid w:val="000557C7"/>
    <w:rsid w:val="0005665B"/>
    <w:rsid w:val="00057D79"/>
    <w:rsid w:val="000604E7"/>
    <w:rsid w:val="00063589"/>
    <w:rsid w:val="000652B3"/>
    <w:rsid w:val="0006652C"/>
    <w:rsid w:val="00070C91"/>
    <w:rsid w:val="000726BD"/>
    <w:rsid w:val="0007366E"/>
    <w:rsid w:val="00074014"/>
    <w:rsid w:val="0007611C"/>
    <w:rsid w:val="00082341"/>
    <w:rsid w:val="00082649"/>
    <w:rsid w:val="00083A5D"/>
    <w:rsid w:val="00083B63"/>
    <w:rsid w:val="00084846"/>
    <w:rsid w:val="00086EC5"/>
    <w:rsid w:val="000873F1"/>
    <w:rsid w:val="00093AB6"/>
    <w:rsid w:val="00095C97"/>
    <w:rsid w:val="00097357"/>
    <w:rsid w:val="000A17AA"/>
    <w:rsid w:val="000A1B0F"/>
    <w:rsid w:val="000A3689"/>
    <w:rsid w:val="000B26DF"/>
    <w:rsid w:val="000B5155"/>
    <w:rsid w:val="000C49A1"/>
    <w:rsid w:val="000C7108"/>
    <w:rsid w:val="000D272D"/>
    <w:rsid w:val="000D475F"/>
    <w:rsid w:val="000E1AE4"/>
    <w:rsid w:val="000E7ACF"/>
    <w:rsid w:val="000F1404"/>
    <w:rsid w:val="000F534A"/>
    <w:rsid w:val="001008FC"/>
    <w:rsid w:val="00110619"/>
    <w:rsid w:val="00112F30"/>
    <w:rsid w:val="00113301"/>
    <w:rsid w:val="001164FE"/>
    <w:rsid w:val="001260AE"/>
    <w:rsid w:val="00136608"/>
    <w:rsid w:val="00136916"/>
    <w:rsid w:val="00140FDC"/>
    <w:rsid w:val="00147BCE"/>
    <w:rsid w:val="00152793"/>
    <w:rsid w:val="001555FA"/>
    <w:rsid w:val="00157822"/>
    <w:rsid w:val="0016055E"/>
    <w:rsid w:val="00161473"/>
    <w:rsid w:val="00161EF0"/>
    <w:rsid w:val="0016431F"/>
    <w:rsid w:val="001677DE"/>
    <w:rsid w:val="00167ED4"/>
    <w:rsid w:val="00173300"/>
    <w:rsid w:val="00173D7E"/>
    <w:rsid w:val="00174329"/>
    <w:rsid w:val="0017443F"/>
    <w:rsid w:val="0017655E"/>
    <w:rsid w:val="00194205"/>
    <w:rsid w:val="001948F3"/>
    <w:rsid w:val="00194D08"/>
    <w:rsid w:val="00195E5F"/>
    <w:rsid w:val="001A082E"/>
    <w:rsid w:val="001A3126"/>
    <w:rsid w:val="001B0956"/>
    <w:rsid w:val="001B76F0"/>
    <w:rsid w:val="001B7E0A"/>
    <w:rsid w:val="001C2628"/>
    <w:rsid w:val="001C7C40"/>
    <w:rsid w:val="001D077C"/>
    <w:rsid w:val="001D3D78"/>
    <w:rsid w:val="001D7F02"/>
    <w:rsid w:val="001E0D54"/>
    <w:rsid w:val="001E2D91"/>
    <w:rsid w:val="001E56B9"/>
    <w:rsid w:val="00203218"/>
    <w:rsid w:val="00205194"/>
    <w:rsid w:val="00205AC7"/>
    <w:rsid w:val="002060EE"/>
    <w:rsid w:val="00211E5A"/>
    <w:rsid w:val="0021571F"/>
    <w:rsid w:val="00220447"/>
    <w:rsid w:val="00225ADA"/>
    <w:rsid w:val="0022603D"/>
    <w:rsid w:val="00227970"/>
    <w:rsid w:val="00237E1D"/>
    <w:rsid w:val="00237FE0"/>
    <w:rsid w:val="0024235C"/>
    <w:rsid w:val="0024696E"/>
    <w:rsid w:val="00251DC5"/>
    <w:rsid w:val="00252306"/>
    <w:rsid w:val="0025468E"/>
    <w:rsid w:val="00254D60"/>
    <w:rsid w:val="00255A3C"/>
    <w:rsid w:val="00261545"/>
    <w:rsid w:val="00264015"/>
    <w:rsid w:val="00267F80"/>
    <w:rsid w:val="0027726C"/>
    <w:rsid w:val="00281A18"/>
    <w:rsid w:val="0028536F"/>
    <w:rsid w:val="00285979"/>
    <w:rsid w:val="002865ED"/>
    <w:rsid w:val="002A5B79"/>
    <w:rsid w:val="002A68F5"/>
    <w:rsid w:val="002A7CB6"/>
    <w:rsid w:val="002B21EB"/>
    <w:rsid w:val="002C15FA"/>
    <w:rsid w:val="002C33E8"/>
    <w:rsid w:val="002C5C61"/>
    <w:rsid w:val="002D5CDD"/>
    <w:rsid w:val="002E4E9D"/>
    <w:rsid w:val="002E7978"/>
    <w:rsid w:val="002F0762"/>
    <w:rsid w:val="002F3FF8"/>
    <w:rsid w:val="002F5AC8"/>
    <w:rsid w:val="002F686A"/>
    <w:rsid w:val="002F705F"/>
    <w:rsid w:val="00303F17"/>
    <w:rsid w:val="00305299"/>
    <w:rsid w:val="00307956"/>
    <w:rsid w:val="00312AE4"/>
    <w:rsid w:val="00323538"/>
    <w:rsid w:val="00326377"/>
    <w:rsid w:val="003328DD"/>
    <w:rsid w:val="003332B0"/>
    <w:rsid w:val="00333AED"/>
    <w:rsid w:val="00333B37"/>
    <w:rsid w:val="003347FC"/>
    <w:rsid w:val="00344462"/>
    <w:rsid w:val="003453A2"/>
    <w:rsid w:val="00350A82"/>
    <w:rsid w:val="003575E0"/>
    <w:rsid w:val="0036209E"/>
    <w:rsid w:val="00366F2D"/>
    <w:rsid w:val="00367789"/>
    <w:rsid w:val="0037726D"/>
    <w:rsid w:val="0038119A"/>
    <w:rsid w:val="003817F0"/>
    <w:rsid w:val="003849B5"/>
    <w:rsid w:val="00385ECB"/>
    <w:rsid w:val="00386C42"/>
    <w:rsid w:val="003A5669"/>
    <w:rsid w:val="003A5E96"/>
    <w:rsid w:val="003A7A57"/>
    <w:rsid w:val="003B377D"/>
    <w:rsid w:val="003B7B31"/>
    <w:rsid w:val="003C4BDF"/>
    <w:rsid w:val="003C6DFB"/>
    <w:rsid w:val="003C7355"/>
    <w:rsid w:val="003D041C"/>
    <w:rsid w:val="003D3A7C"/>
    <w:rsid w:val="003E2CB4"/>
    <w:rsid w:val="003E4E21"/>
    <w:rsid w:val="003E54D0"/>
    <w:rsid w:val="00403707"/>
    <w:rsid w:val="00404207"/>
    <w:rsid w:val="004071CF"/>
    <w:rsid w:val="00411533"/>
    <w:rsid w:val="004117F3"/>
    <w:rsid w:val="00413894"/>
    <w:rsid w:val="004149D3"/>
    <w:rsid w:val="00417560"/>
    <w:rsid w:val="00422834"/>
    <w:rsid w:val="004272E2"/>
    <w:rsid w:val="004272F5"/>
    <w:rsid w:val="00430E03"/>
    <w:rsid w:val="00431F34"/>
    <w:rsid w:val="0043232E"/>
    <w:rsid w:val="00432370"/>
    <w:rsid w:val="004325B9"/>
    <w:rsid w:val="0043507B"/>
    <w:rsid w:val="00435B8D"/>
    <w:rsid w:val="00437FC6"/>
    <w:rsid w:val="00441048"/>
    <w:rsid w:val="0044155F"/>
    <w:rsid w:val="004502DF"/>
    <w:rsid w:val="0045084C"/>
    <w:rsid w:val="00452D49"/>
    <w:rsid w:val="00455162"/>
    <w:rsid w:val="00462B16"/>
    <w:rsid w:val="004659AD"/>
    <w:rsid w:val="00466D04"/>
    <w:rsid w:val="004807EA"/>
    <w:rsid w:val="00485608"/>
    <w:rsid w:val="0049201A"/>
    <w:rsid w:val="00492049"/>
    <w:rsid w:val="004A0462"/>
    <w:rsid w:val="004A79C9"/>
    <w:rsid w:val="004B2656"/>
    <w:rsid w:val="004C4872"/>
    <w:rsid w:val="004C524F"/>
    <w:rsid w:val="004C78BF"/>
    <w:rsid w:val="004C7B08"/>
    <w:rsid w:val="004D0B7B"/>
    <w:rsid w:val="004D222A"/>
    <w:rsid w:val="004D3A75"/>
    <w:rsid w:val="004D4BF3"/>
    <w:rsid w:val="004D6230"/>
    <w:rsid w:val="004F263B"/>
    <w:rsid w:val="004F28C0"/>
    <w:rsid w:val="005014CF"/>
    <w:rsid w:val="00511D5C"/>
    <w:rsid w:val="00512625"/>
    <w:rsid w:val="00512E03"/>
    <w:rsid w:val="005252EC"/>
    <w:rsid w:val="0052666B"/>
    <w:rsid w:val="00536F1A"/>
    <w:rsid w:val="00537374"/>
    <w:rsid w:val="00537DBA"/>
    <w:rsid w:val="00540511"/>
    <w:rsid w:val="00542260"/>
    <w:rsid w:val="00545DFD"/>
    <w:rsid w:val="00554B5B"/>
    <w:rsid w:val="0055737E"/>
    <w:rsid w:val="005576A5"/>
    <w:rsid w:val="00557D35"/>
    <w:rsid w:val="00575694"/>
    <w:rsid w:val="005774F5"/>
    <w:rsid w:val="00582950"/>
    <w:rsid w:val="005829E7"/>
    <w:rsid w:val="00585EDB"/>
    <w:rsid w:val="0059122E"/>
    <w:rsid w:val="005929E1"/>
    <w:rsid w:val="00595EA2"/>
    <w:rsid w:val="0059659F"/>
    <w:rsid w:val="005A3D03"/>
    <w:rsid w:val="005A4AF1"/>
    <w:rsid w:val="005A54FD"/>
    <w:rsid w:val="005B0309"/>
    <w:rsid w:val="005B0328"/>
    <w:rsid w:val="005B0FC3"/>
    <w:rsid w:val="005B1676"/>
    <w:rsid w:val="005C10A7"/>
    <w:rsid w:val="005D1637"/>
    <w:rsid w:val="005D31E4"/>
    <w:rsid w:val="005E28C8"/>
    <w:rsid w:val="005E5453"/>
    <w:rsid w:val="005E5C04"/>
    <w:rsid w:val="005E7E47"/>
    <w:rsid w:val="005F1128"/>
    <w:rsid w:val="005F37E5"/>
    <w:rsid w:val="005F4998"/>
    <w:rsid w:val="005F6A2F"/>
    <w:rsid w:val="005F7308"/>
    <w:rsid w:val="00610A2D"/>
    <w:rsid w:val="006119A6"/>
    <w:rsid w:val="006152EF"/>
    <w:rsid w:val="0062006F"/>
    <w:rsid w:val="00621469"/>
    <w:rsid w:val="00623454"/>
    <w:rsid w:val="0062621F"/>
    <w:rsid w:val="00641BE1"/>
    <w:rsid w:val="006444CA"/>
    <w:rsid w:val="006537BD"/>
    <w:rsid w:val="00654170"/>
    <w:rsid w:val="00655049"/>
    <w:rsid w:val="00655775"/>
    <w:rsid w:val="00657909"/>
    <w:rsid w:val="0066273B"/>
    <w:rsid w:val="00663157"/>
    <w:rsid w:val="00663E4C"/>
    <w:rsid w:val="006675D2"/>
    <w:rsid w:val="00671FDD"/>
    <w:rsid w:val="006828E2"/>
    <w:rsid w:val="00683AB1"/>
    <w:rsid w:val="006857D4"/>
    <w:rsid w:val="006972A1"/>
    <w:rsid w:val="006A0CAD"/>
    <w:rsid w:val="006A33A8"/>
    <w:rsid w:val="006B2524"/>
    <w:rsid w:val="006C0342"/>
    <w:rsid w:val="006C1028"/>
    <w:rsid w:val="006C12BA"/>
    <w:rsid w:val="006C3816"/>
    <w:rsid w:val="006C56BD"/>
    <w:rsid w:val="006D07E0"/>
    <w:rsid w:val="006D3D3E"/>
    <w:rsid w:val="006D6FBD"/>
    <w:rsid w:val="006E26A9"/>
    <w:rsid w:val="006E37C4"/>
    <w:rsid w:val="006E4D69"/>
    <w:rsid w:val="006E6171"/>
    <w:rsid w:val="006E6801"/>
    <w:rsid w:val="006F1B98"/>
    <w:rsid w:val="006F3827"/>
    <w:rsid w:val="007052CA"/>
    <w:rsid w:val="0071076B"/>
    <w:rsid w:val="00711456"/>
    <w:rsid w:val="00715B0F"/>
    <w:rsid w:val="00720355"/>
    <w:rsid w:val="007223A5"/>
    <w:rsid w:val="00724D24"/>
    <w:rsid w:val="007270F1"/>
    <w:rsid w:val="007319D0"/>
    <w:rsid w:val="00732111"/>
    <w:rsid w:val="007345E9"/>
    <w:rsid w:val="00735484"/>
    <w:rsid w:val="007407C3"/>
    <w:rsid w:val="00742885"/>
    <w:rsid w:val="00744A1B"/>
    <w:rsid w:val="00744C99"/>
    <w:rsid w:val="00745736"/>
    <w:rsid w:val="00746478"/>
    <w:rsid w:val="00750167"/>
    <w:rsid w:val="00751D38"/>
    <w:rsid w:val="00752ABB"/>
    <w:rsid w:val="0075378C"/>
    <w:rsid w:val="00754ED1"/>
    <w:rsid w:val="00760594"/>
    <w:rsid w:val="0076246A"/>
    <w:rsid w:val="00763DFD"/>
    <w:rsid w:val="00766E57"/>
    <w:rsid w:val="00787606"/>
    <w:rsid w:val="00791CD3"/>
    <w:rsid w:val="0079653C"/>
    <w:rsid w:val="007A0B0E"/>
    <w:rsid w:val="007A70D1"/>
    <w:rsid w:val="007C29ED"/>
    <w:rsid w:val="007C3D5E"/>
    <w:rsid w:val="007C4472"/>
    <w:rsid w:val="007C68F7"/>
    <w:rsid w:val="007D0D79"/>
    <w:rsid w:val="007D17ED"/>
    <w:rsid w:val="007D2AFD"/>
    <w:rsid w:val="007D6A8A"/>
    <w:rsid w:val="007E026B"/>
    <w:rsid w:val="007E0691"/>
    <w:rsid w:val="007F2B26"/>
    <w:rsid w:val="007F3B37"/>
    <w:rsid w:val="007F5D88"/>
    <w:rsid w:val="00802B41"/>
    <w:rsid w:val="00810C07"/>
    <w:rsid w:val="008125A6"/>
    <w:rsid w:val="00821753"/>
    <w:rsid w:val="00821CA3"/>
    <w:rsid w:val="008231CE"/>
    <w:rsid w:val="00823ACA"/>
    <w:rsid w:val="008257A0"/>
    <w:rsid w:val="00830E3E"/>
    <w:rsid w:val="00832806"/>
    <w:rsid w:val="00835010"/>
    <w:rsid w:val="00841920"/>
    <w:rsid w:val="00845CB6"/>
    <w:rsid w:val="00854364"/>
    <w:rsid w:val="00862D63"/>
    <w:rsid w:val="00864D27"/>
    <w:rsid w:val="00864F20"/>
    <w:rsid w:val="00865E6A"/>
    <w:rsid w:val="0086655A"/>
    <w:rsid w:val="008704E7"/>
    <w:rsid w:val="00870EBA"/>
    <w:rsid w:val="008758B2"/>
    <w:rsid w:val="00890624"/>
    <w:rsid w:val="0089073A"/>
    <w:rsid w:val="008968F2"/>
    <w:rsid w:val="008A3805"/>
    <w:rsid w:val="008B0623"/>
    <w:rsid w:val="008B088B"/>
    <w:rsid w:val="008B11C6"/>
    <w:rsid w:val="008B24C2"/>
    <w:rsid w:val="008C1B80"/>
    <w:rsid w:val="008D1E08"/>
    <w:rsid w:val="008D1F8B"/>
    <w:rsid w:val="008D3232"/>
    <w:rsid w:val="008D338A"/>
    <w:rsid w:val="008D46DD"/>
    <w:rsid w:val="008E2345"/>
    <w:rsid w:val="008E2A39"/>
    <w:rsid w:val="008E7651"/>
    <w:rsid w:val="008F43D3"/>
    <w:rsid w:val="008F6BDC"/>
    <w:rsid w:val="00902DEF"/>
    <w:rsid w:val="00911BB6"/>
    <w:rsid w:val="00913332"/>
    <w:rsid w:val="009170E2"/>
    <w:rsid w:val="0092185C"/>
    <w:rsid w:val="00921B57"/>
    <w:rsid w:val="00926926"/>
    <w:rsid w:val="00927B9E"/>
    <w:rsid w:val="00930CD3"/>
    <w:rsid w:val="00930E96"/>
    <w:rsid w:val="009316E3"/>
    <w:rsid w:val="0093305C"/>
    <w:rsid w:val="00933B49"/>
    <w:rsid w:val="0094089C"/>
    <w:rsid w:val="0094403F"/>
    <w:rsid w:val="00945B43"/>
    <w:rsid w:val="0095383E"/>
    <w:rsid w:val="00954916"/>
    <w:rsid w:val="00963699"/>
    <w:rsid w:val="00964328"/>
    <w:rsid w:val="0096529B"/>
    <w:rsid w:val="0097410A"/>
    <w:rsid w:val="00975BBA"/>
    <w:rsid w:val="009851D9"/>
    <w:rsid w:val="0098562C"/>
    <w:rsid w:val="00991AC7"/>
    <w:rsid w:val="00993593"/>
    <w:rsid w:val="00994EDC"/>
    <w:rsid w:val="009A1D9C"/>
    <w:rsid w:val="009A3A10"/>
    <w:rsid w:val="009A620D"/>
    <w:rsid w:val="009A622B"/>
    <w:rsid w:val="009B6BEE"/>
    <w:rsid w:val="009B7A53"/>
    <w:rsid w:val="009C4124"/>
    <w:rsid w:val="009C468A"/>
    <w:rsid w:val="009D1DB7"/>
    <w:rsid w:val="009D48A1"/>
    <w:rsid w:val="009E0146"/>
    <w:rsid w:val="009E1910"/>
    <w:rsid w:val="009E22FE"/>
    <w:rsid w:val="009E2AD5"/>
    <w:rsid w:val="009E3070"/>
    <w:rsid w:val="009E40CC"/>
    <w:rsid w:val="009E5D41"/>
    <w:rsid w:val="009F2197"/>
    <w:rsid w:val="009F30A4"/>
    <w:rsid w:val="009F3520"/>
    <w:rsid w:val="009F3822"/>
    <w:rsid w:val="00A000A7"/>
    <w:rsid w:val="00A02D33"/>
    <w:rsid w:val="00A03032"/>
    <w:rsid w:val="00A0377E"/>
    <w:rsid w:val="00A07A12"/>
    <w:rsid w:val="00A162C4"/>
    <w:rsid w:val="00A2184B"/>
    <w:rsid w:val="00A222A1"/>
    <w:rsid w:val="00A3158D"/>
    <w:rsid w:val="00A40636"/>
    <w:rsid w:val="00A427F6"/>
    <w:rsid w:val="00A42C8B"/>
    <w:rsid w:val="00A47966"/>
    <w:rsid w:val="00A567F2"/>
    <w:rsid w:val="00A66639"/>
    <w:rsid w:val="00A70CE6"/>
    <w:rsid w:val="00A71CE5"/>
    <w:rsid w:val="00A732F2"/>
    <w:rsid w:val="00A75F21"/>
    <w:rsid w:val="00A87DE6"/>
    <w:rsid w:val="00AA054C"/>
    <w:rsid w:val="00AA0B6D"/>
    <w:rsid w:val="00AB3063"/>
    <w:rsid w:val="00AB53AA"/>
    <w:rsid w:val="00AB58BD"/>
    <w:rsid w:val="00AB723F"/>
    <w:rsid w:val="00AB727D"/>
    <w:rsid w:val="00AC2B63"/>
    <w:rsid w:val="00AC3A22"/>
    <w:rsid w:val="00AC79E3"/>
    <w:rsid w:val="00AD035C"/>
    <w:rsid w:val="00AD0787"/>
    <w:rsid w:val="00AD44BD"/>
    <w:rsid w:val="00AD6547"/>
    <w:rsid w:val="00AE0A2A"/>
    <w:rsid w:val="00AF09C8"/>
    <w:rsid w:val="00B00C7A"/>
    <w:rsid w:val="00B00E7F"/>
    <w:rsid w:val="00B04E26"/>
    <w:rsid w:val="00B056A9"/>
    <w:rsid w:val="00B0794C"/>
    <w:rsid w:val="00B15788"/>
    <w:rsid w:val="00B15C4D"/>
    <w:rsid w:val="00B160D9"/>
    <w:rsid w:val="00B21D8A"/>
    <w:rsid w:val="00B22FCC"/>
    <w:rsid w:val="00B3013B"/>
    <w:rsid w:val="00B30C68"/>
    <w:rsid w:val="00B31BA5"/>
    <w:rsid w:val="00B33A09"/>
    <w:rsid w:val="00B403C8"/>
    <w:rsid w:val="00B40633"/>
    <w:rsid w:val="00B42640"/>
    <w:rsid w:val="00B52775"/>
    <w:rsid w:val="00B53C9E"/>
    <w:rsid w:val="00B60AEC"/>
    <w:rsid w:val="00B61837"/>
    <w:rsid w:val="00B619F4"/>
    <w:rsid w:val="00B634F8"/>
    <w:rsid w:val="00B63AD0"/>
    <w:rsid w:val="00B63F24"/>
    <w:rsid w:val="00B722FE"/>
    <w:rsid w:val="00B7420C"/>
    <w:rsid w:val="00B75A1D"/>
    <w:rsid w:val="00B8629D"/>
    <w:rsid w:val="00B94DA7"/>
    <w:rsid w:val="00B97344"/>
    <w:rsid w:val="00BA6C43"/>
    <w:rsid w:val="00BB0297"/>
    <w:rsid w:val="00BB0636"/>
    <w:rsid w:val="00BB253B"/>
    <w:rsid w:val="00BB3054"/>
    <w:rsid w:val="00BB429A"/>
    <w:rsid w:val="00BB5A3A"/>
    <w:rsid w:val="00BC493C"/>
    <w:rsid w:val="00BC5747"/>
    <w:rsid w:val="00BC678B"/>
    <w:rsid w:val="00BE0959"/>
    <w:rsid w:val="00BE58E9"/>
    <w:rsid w:val="00BF1645"/>
    <w:rsid w:val="00BF169A"/>
    <w:rsid w:val="00BF2974"/>
    <w:rsid w:val="00BF45EA"/>
    <w:rsid w:val="00C015C4"/>
    <w:rsid w:val="00C0321C"/>
    <w:rsid w:val="00C05EB7"/>
    <w:rsid w:val="00C06B56"/>
    <w:rsid w:val="00C0723C"/>
    <w:rsid w:val="00C07651"/>
    <w:rsid w:val="00C12280"/>
    <w:rsid w:val="00C126B0"/>
    <w:rsid w:val="00C30175"/>
    <w:rsid w:val="00C31233"/>
    <w:rsid w:val="00C44786"/>
    <w:rsid w:val="00C47D55"/>
    <w:rsid w:val="00C533FB"/>
    <w:rsid w:val="00C55F55"/>
    <w:rsid w:val="00C70382"/>
    <w:rsid w:val="00C756F6"/>
    <w:rsid w:val="00C76254"/>
    <w:rsid w:val="00C76426"/>
    <w:rsid w:val="00C8374B"/>
    <w:rsid w:val="00C92371"/>
    <w:rsid w:val="00C934D5"/>
    <w:rsid w:val="00C93510"/>
    <w:rsid w:val="00C97331"/>
    <w:rsid w:val="00CA0A47"/>
    <w:rsid w:val="00CA39E1"/>
    <w:rsid w:val="00CA4E74"/>
    <w:rsid w:val="00CA586E"/>
    <w:rsid w:val="00CB06B0"/>
    <w:rsid w:val="00CC0804"/>
    <w:rsid w:val="00CD1794"/>
    <w:rsid w:val="00CD729D"/>
    <w:rsid w:val="00CD77BD"/>
    <w:rsid w:val="00CD7CF9"/>
    <w:rsid w:val="00CE0F80"/>
    <w:rsid w:val="00CE39EC"/>
    <w:rsid w:val="00CE5BE2"/>
    <w:rsid w:val="00CE7C57"/>
    <w:rsid w:val="00CF089A"/>
    <w:rsid w:val="00CF2487"/>
    <w:rsid w:val="00D0149E"/>
    <w:rsid w:val="00D02E41"/>
    <w:rsid w:val="00D0442F"/>
    <w:rsid w:val="00D12023"/>
    <w:rsid w:val="00D12BF6"/>
    <w:rsid w:val="00D1393A"/>
    <w:rsid w:val="00D1582D"/>
    <w:rsid w:val="00D332B6"/>
    <w:rsid w:val="00D35CB3"/>
    <w:rsid w:val="00D4314E"/>
    <w:rsid w:val="00D43E08"/>
    <w:rsid w:val="00D45B9C"/>
    <w:rsid w:val="00D512EE"/>
    <w:rsid w:val="00D5220C"/>
    <w:rsid w:val="00D55881"/>
    <w:rsid w:val="00D55A63"/>
    <w:rsid w:val="00D608E1"/>
    <w:rsid w:val="00D76EE1"/>
    <w:rsid w:val="00D817DC"/>
    <w:rsid w:val="00D83931"/>
    <w:rsid w:val="00D85730"/>
    <w:rsid w:val="00D86F90"/>
    <w:rsid w:val="00D90438"/>
    <w:rsid w:val="00D91256"/>
    <w:rsid w:val="00D939C9"/>
    <w:rsid w:val="00D9746B"/>
    <w:rsid w:val="00DA111E"/>
    <w:rsid w:val="00DA5827"/>
    <w:rsid w:val="00DA6BB2"/>
    <w:rsid w:val="00DB0D16"/>
    <w:rsid w:val="00DB1E06"/>
    <w:rsid w:val="00DB4EAB"/>
    <w:rsid w:val="00DB6F4A"/>
    <w:rsid w:val="00DC0BE3"/>
    <w:rsid w:val="00DC2CE9"/>
    <w:rsid w:val="00DC6101"/>
    <w:rsid w:val="00DC62A5"/>
    <w:rsid w:val="00DC62C0"/>
    <w:rsid w:val="00DC75B8"/>
    <w:rsid w:val="00DD3628"/>
    <w:rsid w:val="00DE4FC8"/>
    <w:rsid w:val="00DF02E6"/>
    <w:rsid w:val="00DF09A3"/>
    <w:rsid w:val="00DF09BA"/>
    <w:rsid w:val="00DF3C42"/>
    <w:rsid w:val="00DF431B"/>
    <w:rsid w:val="00DF4467"/>
    <w:rsid w:val="00E046B8"/>
    <w:rsid w:val="00E05E92"/>
    <w:rsid w:val="00E07D98"/>
    <w:rsid w:val="00E1538D"/>
    <w:rsid w:val="00E161ED"/>
    <w:rsid w:val="00E208C4"/>
    <w:rsid w:val="00E22C86"/>
    <w:rsid w:val="00E26844"/>
    <w:rsid w:val="00E30A44"/>
    <w:rsid w:val="00E318BA"/>
    <w:rsid w:val="00E32D5D"/>
    <w:rsid w:val="00E3498C"/>
    <w:rsid w:val="00E3510F"/>
    <w:rsid w:val="00E36ED6"/>
    <w:rsid w:val="00E37B15"/>
    <w:rsid w:val="00E4077D"/>
    <w:rsid w:val="00E441F4"/>
    <w:rsid w:val="00E449F0"/>
    <w:rsid w:val="00E45F38"/>
    <w:rsid w:val="00E52DD8"/>
    <w:rsid w:val="00E57FFA"/>
    <w:rsid w:val="00E61C56"/>
    <w:rsid w:val="00E730F8"/>
    <w:rsid w:val="00E74134"/>
    <w:rsid w:val="00E81C02"/>
    <w:rsid w:val="00E81CCC"/>
    <w:rsid w:val="00E8396C"/>
    <w:rsid w:val="00E90BA3"/>
    <w:rsid w:val="00E90E3D"/>
    <w:rsid w:val="00E94C30"/>
    <w:rsid w:val="00EA0986"/>
    <w:rsid w:val="00EA22CC"/>
    <w:rsid w:val="00EA5D00"/>
    <w:rsid w:val="00EB256E"/>
    <w:rsid w:val="00EB4CE0"/>
    <w:rsid w:val="00EC4ABE"/>
    <w:rsid w:val="00EC5CA5"/>
    <w:rsid w:val="00EC7237"/>
    <w:rsid w:val="00ED1957"/>
    <w:rsid w:val="00ED440A"/>
    <w:rsid w:val="00ED52E3"/>
    <w:rsid w:val="00ED5DD1"/>
    <w:rsid w:val="00EE0CEC"/>
    <w:rsid w:val="00EE4404"/>
    <w:rsid w:val="00EE5BBA"/>
    <w:rsid w:val="00EE5F26"/>
    <w:rsid w:val="00EE617E"/>
    <w:rsid w:val="00EE6DC4"/>
    <w:rsid w:val="00EF0837"/>
    <w:rsid w:val="00EF4B07"/>
    <w:rsid w:val="00EF5357"/>
    <w:rsid w:val="00EF6478"/>
    <w:rsid w:val="00EF750C"/>
    <w:rsid w:val="00F04DFB"/>
    <w:rsid w:val="00F1362B"/>
    <w:rsid w:val="00F13B5B"/>
    <w:rsid w:val="00F1485B"/>
    <w:rsid w:val="00F1610C"/>
    <w:rsid w:val="00F21890"/>
    <w:rsid w:val="00F31692"/>
    <w:rsid w:val="00F34B68"/>
    <w:rsid w:val="00F3721E"/>
    <w:rsid w:val="00F4224D"/>
    <w:rsid w:val="00F45069"/>
    <w:rsid w:val="00F51CB8"/>
    <w:rsid w:val="00F52412"/>
    <w:rsid w:val="00F527BF"/>
    <w:rsid w:val="00F57DF5"/>
    <w:rsid w:val="00F60E2A"/>
    <w:rsid w:val="00F615F3"/>
    <w:rsid w:val="00F61972"/>
    <w:rsid w:val="00F710BA"/>
    <w:rsid w:val="00F71D00"/>
    <w:rsid w:val="00F72E7E"/>
    <w:rsid w:val="00F75AE6"/>
    <w:rsid w:val="00F805F6"/>
    <w:rsid w:val="00F81F93"/>
    <w:rsid w:val="00F82A21"/>
    <w:rsid w:val="00F85AE7"/>
    <w:rsid w:val="00F90F45"/>
    <w:rsid w:val="00F9107E"/>
    <w:rsid w:val="00FA08EE"/>
    <w:rsid w:val="00FA1332"/>
    <w:rsid w:val="00FA52AA"/>
    <w:rsid w:val="00FA6D09"/>
    <w:rsid w:val="00FA7D15"/>
    <w:rsid w:val="00FC38B4"/>
    <w:rsid w:val="00FC3FA0"/>
    <w:rsid w:val="00FC4A17"/>
    <w:rsid w:val="00FC5BA0"/>
    <w:rsid w:val="00FC6678"/>
    <w:rsid w:val="00FD3468"/>
    <w:rsid w:val="00FD4F32"/>
    <w:rsid w:val="00FD5534"/>
    <w:rsid w:val="00FD5DF4"/>
    <w:rsid w:val="00FD76BA"/>
    <w:rsid w:val="00FE197B"/>
    <w:rsid w:val="00FE5153"/>
    <w:rsid w:val="00FF1BEC"/>
    <w:rsid w:val="00FF2F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rules v:ext="edit">
        <o:r id="V:Rule1"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footer" w:uiPriority="0"/>
    <w:lsdException w:name="caption" w:semiHidden="0" w:uiPriority="0" w:unhideWhenUsed="0" w:qFormat="1"/>
    <w:lsdException w:name="footnote reference" w:uiPriority="0"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Table Elegan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E7F"/>
  </w:style>
  <w:style w:type="paragraph" w:styleId="1">
    <w:name w:val="heading 1"/>
    <w:aliases w:val="Заголовок 1 Знак,Head 1,????????? 1,Заголовок 1 для Отчета,Заголов"/>
    <w:basedOn w:val="a"/>
    <w:next w:val="a"/>
    <w:link w:val="11"/>
    <w:autoRedefine/>
    <w:qFormat/>
    <w:rsid w:val="003575E0"/>
    <w:pPr>
      <w:keepNext/>
      <w:shd w:val="clear" w:color="auto" w:fill="FFFFFF"/>
      <w:snapToGrid w:val="0"/>
      <w:spacing w:before="30" w:after="30"/>
      <w:ind w:left="30" w:right="30"/>
      <w:jc w:val="center"/>
      <w:outlineLvl w:val="0"/>
    </w:pPr>
    <w:rPr>
      <w:b/>
      <w:bCs/>
      <w:iCs/>
      <w:caps/>
      <w:sz w:val="24"/>
      <w:szCs w:val="24"/>
    </w:rPr>
  </w:style>
  <w:style w:type="paragraph" w:styleId="2">
    <w:name w:val="heading 2"/>
    <w:aliases w:val="Sub heading,Заголовок 2 Знак Знак,Заголовок 2 Знак Знак Знак,H2"/>
    <w:basedOn w:val="a"/>
    <w:next w:val="a"/>
    <w:link w:val="20"/>
    <w:qFormat/>
    <w:rsid w:val="00B00E7F"/>
    <w:pPr>
      <w:keepNext/>
      <w:ind w:left="4253" w:hanging="3545"/>
      <w:outlineLvl w:val="1"/>
    </w:pPr>
    <w:rPr>
      <w:bCs/>
      <w:i/>
      <w:iCs/>
      <w:caps/>
      <w:sz w:val="24"/>
    </w:rPr>
  </w:style>
  <w:style w:type="paragraph" w:styleId="3">
    <w:name w:val="heading 3"/>
    <w:aliases w:val="Заголовок 3 Знак Знак,H3,Naiaea,Sub heading + Verdana,11 пт,полужирный,не курсив,По левому кр..."/>
    <w:basedOn w:val="a"/>
    <w:next w:val="a"/>
    <w:link w:val="30"/>
    <w:qFormat/>
    <w:rsid w:val="00B00E7F"/>
    <w:pPr>
      <w:keepNext/>
      <w:jc w:val="center"/>
      <w:outlineLvl w:val="2"/>
    </w:pPr>
    <w:rPr>
      <w:sz w:val="28"/>
      <w:lang w:val="en-US"/>
    </w:rPr>
  </w:style>
  <w:style w:type="paragraph" w:styleId="4">
    <w:name w:val="heading 4"/>
    <w:basedOn w:val="a"/>
    <w:next w:val="a"/>
    <w:link w:val="40"/>
    <w:qFormat/>
    <w:rsid w:val="00B00E7F"/>
    <w:pPr>
      <w:keepNext/>
      <w:ind w:firstLine="708"/>
      <w:jc w:val="center"/>
      <w:outlineLvl w:val="3"/>
    </w:pPr>
    <w:rPr>
      <w:b/>
      <w:sz w:val="28"/>
    </w:rPr>
  </w:style>
  <w:style w:type="paragraph" w:styleId="5">
    <w:name w:val="heading 5"/>
    <w:aliases w:val="Заголовок 5 Знак,Заголовок 5 Знак Знак Знак Знак,Заголовок 5 Знак Знак Знак"/>
    <w:basedOn w:val="a"/>
    <w:next w:val="a"/>
    <w:link w:val="51"/>
    <w:qFormat/>
    <w:rsid w:val="00B00E7F"/>
    <w:pPr>
      <w:keepNext/>
      <w:jc w:val="center"/>
      <w:outlineLvl w:val="4"/>
    </w:pPr>
    <w:rPr>
      <w:sz w:val="24"/>
    </w:rPr>
  </w:style>
  <w:style w:type="paragraph" w:styleId="6">
    <w:name w:val="heading 6"/>
    <w:basedOn w:val="a"/>
    <w:next w:val="a"/>
    <w:link w:val="60"/>
    <w:qFormat/>
    <w:rsid w:val="00B00E7F"/>
    <w:pPr>
      <w:keepNext/>
      <w:jc w:val="center"/>
      <w:outlineLvl w:val="5"/>
    </w:pPr>
    <w:rPr>
      <w:b/>
      <w:sz w:val="24"/>
    </w:rPr>
  </w:style>
  <w:style w:type="paragraph" w:styleId="7">
    <w:name w:val="heading 7"/>
    <w:basedOn w:val="a"/>
    <w:next w:val="a"/>
    <w:link w:val="70"/>
    <w:qFormat/>
    <w:rsid w:val="00B00E7F"/>
    <w:pPr>
      <w:keepNext/>
      <w:ind w:firstLine="708"/>
      <w:jc w:val="center"/>
      <w:outlineLvl w:val="6"/>
    </w:pPr>
    <w:rPr>
      <w:sz w:val="28"/>
    </w:rPr>
  </w:style>
  <w:style w:type="paragraph" w:styleId="8">
    <w:name w:val="heading 8"/>
    <w:basedOn w:val="a"/>
    <w:next w:val="a"/>
    <w:link w:val="80"/>
    <w:qFormat/>
    <w:rsid w:val="00B00E7F"/>
    <w:pPr>
      <w:keepNext/>
      <w:jc w:val="both"/>
      <w:outlineLvl w:val="7"/>
    </w:pPr>
    <w:rPr>
      <w:b/>
      <w:sz w:val="24"/>
    </w:rPr>
  </w:style>
  <w:style w:type="paragraph" w:styleId="9">
    <w:name w:val="heading 9"/>
    <w:basedOn w:val="a"/>
    <w:next w:val="a"/>
    <w:link w:val="90"/>
    <w:qFormat/>
    <w:rsid w:val="00B00E7F"/>
    <w:pPr>
      <w:keepNext/>
      <w:outlineLvl w:val="8"/>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Заголовок 1 Знак Знак,Head 1 Знак,????????? 1 Знак,Заголовок 1 для Отчета Знак,Заголов Знак"/>
    <w:basedOn w:val="a0"/>
    <w:link w:val="1"/>
    <w:rsid w:val="003575E0"/>
    <w:rPr>
      <w:b/>
      <w:bCs/>
      <w:iCs/>
      <w:caps/>
      <w:sz w:val="24"/>
      <w:szCs w:val="24"/>
      <w:shd w:val="clear" w:color="auto" w:fill="FFFFFF"/>
    </w:rPr>
  </w:style>
  <w:style w:type="character" w:customStyle="1" w:styleId="20">
    <w:name w:val="Заголовок 2 Знак"/>
    <w:aliases w:val="Sub heading Знак,Заголовок 2 Знак Знак Знак1,Заголовок 2 Знак Знак Знак Знак,H2 Знак"/>
    <w:basedOn w:val="a0"/>
    <w:link w:val="2"/>
    <w:rsid w:val="00F34B68"/>
    <w:rPr>
      <w:bCs/>
      <w:i/>
      <w:iCs/>
      <w:caps/>
      <w:sz w:val="24"/>
    </w:rPr>
  </w:style>
  <w:style w:type="character" w:customStyle="1" w:styleId="30">
    <w:name w:val="Заголовок 3 Знак"/>
    <w:aliases w:val="Заголовок 3 Знак Знак Знак,H3 Знак,Naiaea Знак,Sub heading + Verdana Знак,11 пт Знак,полужирный Знак,не курсив Знак,По левому кр... Знак"/>
    <w:basedOn w:val="a0"/>
    <w:link w:val="3"/>
    <w:rsid w:val="00F34B68"/>
    <w:rPr>
      <w:sz w:val="28"/>
      <w:lang w:val="en-US"/>
    </w:rPr>
  </w:style>
  <w:style w:type="character" w:customStyle="1" w:styleId="40">
    <w:name w:val="Заголовок 4 Знак"/>
    <w:basedOn w:val="a0"/>
    <w:link w:val="4"/>
    <w:rsid w:val="00F34B68"/>
    <w:rPr>
      <w:b/>
      <w:sz w:val="28"/>
    </w:rPr>
  </w:style>
  <w:style w:type="character" w:customStyle="1" w:styleId="51">
    <w:name w:val="Заголовок 5 Знак1"/>
    <w:aliases w:val="Заголовок 5 Знак Знак,Заголовок 5 Знак Знак Знак Знак Знак,Заголовок 5 Знак Знак Знак Знак1"/>
    <w:basedOn w:val="a0"/>
    <w:link w:val="5"/>
    <w:rsid w:val="00F34B68"/>
    <w:rPr>
      <w:sz w:val="24"/>
    </w:rPr>
  </w:style>
  <w:style w:type="character" w:customStyle="1" w:styleId="60">
    <w:name w:val="Заголовок 6 Знак"/>
    <w:basedOn w:val="a0"/>
    <w:link w:val="6"/>
    <w:rsid w:val="00F34B68"/>
    <w:rPr>
      <w:b/>
      <w:sz w:val="24"/>
    </w:rPr>
  </w:style>
  <w:style w:type="character" w:customStyle="1" w:styleId="70">
    <w:name w:val="Заголовок 7 Знак"/>
    <w:basedOn w:val="a0"/>
    <w:link w:val="7"/>
    <w:rsid w:val="00F34B68"/>
    <w:rPr>
      <w:sz w:val="28"/>
    </w:rPr>
  </w:style>
  <w:style w:type="character" w:customStyle="1" w:styleId="80">
    <w:name w:val="Заголовок 8 Знак"/>
    <w:basedOn w:val="a0"/>
    <w:link w:val="8"/>
    <w:rsid w:val="00F34B68"/>
    <w:rPr>
      <w:b/>
      <w:sz w:val="24"/>
    </w:rPr>
  </w:style>
  <w:style w:type="character" w:customStyle="1" w:styleId="90">
    <w:name w:val="Заголовок 9 Знак"/>
    <w:basedOn w:val="a0"/>
    <w:link w:val="9"/>
    <w:rsid w:val="00F34B68"/>
    <w:rPr>
      <w:sz w:val="24"/>
    </w:rPr>
  </w:style>
  <w:style w:type="paragraph" w:styleId="a3">
    <w:name w:val="footer"/>
    <w:basedOn w:val="a"/>
    <w:link w:val="a4"/>
    <w:rsid w:val="00B00E7F"/>
    <w:pPr>
      <w:tabs>
        <w:tab w:val="center" w:pos="4153"/>
        <w:tab w:val="right" w:pos="8306"/>
      </w:tabs>
    </w:pPr>
  </w:style>
  <w:style w:type="character" w:customStyle="1" w:styleId="a4">
    <w:name w:val="Нижний колонтитул Знак"/>
    <w:basedOn w:val="a0"/>
    <w:link w:val="a3"/>
    <w:rsid w:val="00F34B68"/>
  </w:style>
  <w:style w:type="character" w:styleId="a5">
    <w:name w:val="page number"/>
    <w:basedOn w:val="a0"/>
    <w:rsid w:val="00B00E7F"/>
  </w:style>
  <w:style w:type="paragraph" w:styleId="a6">
    <w:name w:val="Body Text Indent"/>
    <w:aliases w:val="Основной текст 1,Нумерованный список !!,Надин стиль, Знак,Îñíîâíîé òåêñò 1,Знак Знак, Знак Знак Знак, Знак1,Основной текст 11,Îñíîâíîé òåêñò 11,Знак Знак1"/>
    <w:basedOn w:val="a"/>
    <w:rsid w:val="00B00E7F"/>
    <w:rPr>
      <w:sz w:val="24"/>
    </w:rPr>
  </w:style>
  <w:style w:type="paragraph" w:styleId="a7">
    <w:name w:val="header"/>
    <w:aliases w:val="Aa?oEieiioeooe,ÂåðõÊîëîíòèòóë,ВерхКолонтитул,ВерхКолонтитул Знак,Верхний колонтитул Знак Знак"/>
    <w:basedOn w:val="a"/>
    <w:link w:val="a8"/>
    <w:uiPriority w:val="99"/>
    <w:rsid w:val="00B00E7F"/>
    <w:pPr>
      <w:tabs>
        <w:tab w:val="center" w:pos="4153"/>
        <w:tab w:val="right" w:pos="8306"/>
      </w:tabs>
    </w:pPr>
  </w:style>
  <w:style w:type="character" w:customStyle="1" w:styleId="a8">
    <w:name w:val="Верхний колонтитул Знак"/>
    <w:aliases w:val="Aa?oEieiioeooe Знак,ÂåðõÊîëîíòèòóë Знак,ВерхКолонтитул Знак1,ВерхКолонтитул Знак Знак,Верхний колонтитул Знак Знак Знак"/>
    <w:basedOn w:val="a0"/>
    <w:link w:val="a7"/>
    <w:rsid w:val="006E37C4"/>
  </w:style>
  <w:style w:type="paragraph" w:styleId="a9">
    <w:name w:val="Body Text"/>
    <w:aliases w:val="bt,Òàáë òåêñò,Основной текст Знак,Подпись1"/>
    <w:basedOn w:val="a"/>
    <w:link w:val="10"/>
    <w:uiPriority w:val="99"/>
    <w:rsid w:val="00B00E7F"/>
    <w:pPr>
      <w:jc w:val="both"/>
    </w:pPr>
    <w:rPr>
      <w:sz w:val="28"/>
    </w:rPr>
  </w:style>
  <w:style w:type="character" w:customStyle="1" w:styleId="10">
    <w:name w:val="Основной текст Знак1"/>
    <w:aliases w:val="bt Знак,Òàáë òåêñò Знак,Основной текст Знак Знак,Подпись1 Знак"/>
    <w:basedOn w:val="a0"/>
    <w:link w:val="a9"/>
    <w:uiPriority w:val="99"/>
    <w:rsid w:val="00F34B68"/>
    <w:rPr>
      <w:sz w:val="28"/>
    </w:rPr>
  </w:style>
  <w:style w:type="paragraph" w:styleId="21">
    <w:name w:val="Body Text Indent 2"/>
    <w:basedOn w:val="a"/>
    <w:link w:val="22"/>
    <w:rsid w:val="00B00E7F"/>
    <w:pPr>
      <w:ind w:firstLine="708"/>
      <w:jc w:val="both"/>
    </w:pPr>
    <w:rPr>
      <w:b/>
      <w:sz w:val="28"/>
    </w:rPr>
  </w:style>
  <w:style w:type="character" w:customStyle="1" w:styleId="22">
    <w:name w:val="Основной текст с отступом 2 Знак"/>
    <w:basedOn w:val="a0"/>
    <w:link w:val="21"/>
    <w:rsid w:val="00F34B68"/>
    <w:rPr>
      <w:b/>
      <w:sz w:val="28"/>
    </w:rPr>
  </w:style>
  <w:style w:type="paragraph" w:styleId="31">
    <w:name w:val="Body Text 3"/>
    <w:basedOn w:val="a"/>
    <w:link w:val="32"/>
    <w:uiPriority w:val="99"/>
    <w:rsid w:val="00B00E7F"/>
    <w:pPr>
      <w:jc w:val="center"/>
    </w:pPr>
    <w:rPr>
      <w:sz w:val="28"/>
    </w:rPr>
  </w:style>
  <w:style w:type="character" w:customStyle="1" w:styleId="32">
    <w:name w:val="Основной текст 3 Знак"/>
    <w:basedOn w:val="a0"/>
    <w:link w:val="31"/>
    <w:uiPriority w:val="99"/>
    <w:rsid w:val="00F34B68"/>
    <w:rPr>
      <w:sz w:val="28"/>
    </w:rPr>
  </w:style>
  <w:style w:type="paragraph" w:styleId="33">
    <w:name w:val="Body Text Indent 3"/>
    <w:basedOn w:val="a"/>
    <w:link w:val="34"/>
    <w:rsid w:val="00B00E7F"/>
    <w:pPr>
      <w:ind w:firstLine="708"/>
      <w:jc w:val="both"/>
    </w:pPr>
    <w:rPr>
      <w:sz w:val="28"/>
    </w:rPr>
  </w:style>
  <w:style w:type="character" w:customStyle="1" w:styleId="34">
    <w:name w:val="Основной текст с отступом 3 Знак"/>
    <w:basedOn w:val="a0"/>
    <w:link w:val="33"/>
    <w:rsid w:val="00F34B68"/>
    <w:rPr>
      <w:sz w:val="28"/>
    </w:rPr>
  </w:style>
  <w:style w:type="paragraph" w:styleId="23">
    <w:name w:val="Body Text 2"/>
    <w:basedOn w:val="a"/>
    <w:link w:val="24"/>
    <w:uiPriority w:val="99"/>
    <w:rsid w:val="00B00E7F"/>
    <w:rPr>
      <w:sz w:val="28"/>
    </w:rPr>
  </w:style>
  <w:style w:type="character" w:customStyle="1" w:styleId="24">
    <w:name w:val="Основной текст 2 Знак"/>
    <w:basedOn w:val="a0"/>
    <w:link w:val="23"/>
    <w:uiPriority w:val="99"/>
    <w:rsid w:val="00F34B68"/>
    <w:rPr>
      <w:sz w:val="28"/>
    </w:rPr>
  </w:style>
  <w:style w:type="character" w:styleId="aa">
    <w:name w:val="Hyperlink"/>
    <w:basedOn w:val="a0"/>
    <w:uiPriority w:val="99"/>
    <w:rsid w:val="00B00E7F"/>
    <w:rPr>
      <w:color w:val="0000FF"/>
      <w:u w:val="single"/>
    </w:rPr>
  </w:style>
  <w:style w:type="paragraph" w:styleId="12">
    <w:name w:val="toc 1"/>
    <w:basedOn w:val="a"/>
    <w:next w:val="a"/>
    <w:autoRedefine/>
    <w:uiPriority w:val="39"/>
    <w:qFormat/>
    <w:rsid w:val="00B00E7F"/>
    <w:pPr>
      <w:spacing w:before="120" w:after="120"/>
    </w:pPr>
    <w:rPr>
      <w:rFonts w:asciiTheme="minorHAnsi" w:hAnsiTheme="minorHAnsi"/>
      <w:b/>
      <w:bCs/>
      <w:caps/>
    </w:rPr>
  </w:style>
  <w:style w:type="paragraph" w:styleId="25">
    <w:name w:val="toc 2"/>
    <w:basedOn w:val="a"/>
    <w:next w:val="a"/>
    <w:autoRedefine/>
    <w:uiPriority w:val="39"/>
    <w:qFormat/>
    <w:rsid w:val="00B00E7F"/>
    <w:pPr>
      <w:ind w:left="200"/>
    </w:pPr>
    <w:rPr>
      <w:rFonts w:asciiTheme="minorHAnsi" w:hAnsiTheme="minorHAnsi"/>
      <w:smallCaps/>
    </w:rPr>
  </w:style>
  <w:style w:type="character" w:styleId="ab">
    <w:name w:val="footnote reference"/>
    <w:aliases w:val="Знак сноски1,Знак сноски 1,Знак сноски-FN,fr,Used by Word for Help footnote symbols,Знак сноски итог,сноска,ftref,Ciae niinee-FN,Referencia nota al pie,SUPERS,СНОСКА,сноска1,ООО Знак сноски,вески,Avg - Знак сноски,Avg,ХИА_ЗС,avg-Знак сноски"/>
    <w:basedOn w:val="a0"/>
    <w:qFormat/>
    <w:rsid w:val="00B00E7F"/>
    <w:rPr>
      <w:vertAlign w:val="superscript"/>
    </w:rPr>
  </w:style>
  <w:style w:type="paragraph" w:styleId="ac">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Текст сноски1,FOOTNOTES"/>
    <w:basedOn w:val="a"/>
    <w:link w:val="ad"/>
    <w:rsid w:val="00B00E7F"/>
  </w:style>
  <w:style w:type="character" w:customStyle="1" w:styleId="ad">
    <w:name w:val="Текст сноски Знак"/>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FOOTNOTES Знак"/>
    <w:basedOn w:val="a0"/>
    <w:link w:val="ac"/>
    <w:rsid w:val="00F34B68"/>
  </w:style>
  <w:style w:type="paragraph" w:customStyle="1" w:styleId="13">
    <w:name w:val="Стиль1"/>
    <w:basedOn w:val="a"/>
    <w:autoRedefine/>
    <w:rsid w:val="00B00E7F"/>
    <w:pPr>
      <w:jc w:val="both"/>
    </w:pPr>
    <w:rPr>
      <w:rFonts w:ascii="TimesET" w:hAnsi="TimesET"/>
      <w:sz w:val="24"/>
    </w:rPr>
  </w:style>
  <w:style w:type="paragraph" w:styleId="35">
    <w:name w:val="toc 3"/>
    <w:basedOn w:val="a"/>
    <w:next w:val="a"/>
    <w:autoRedefine/>
    <w:uiPriority w:val="39"/>
    <w:qFormat/>
    <w:rsid w:val="00B00E7F"/>
    <w:pPr>
      <w:ind w:left="400"/>
    </w:pPr>
    <w:rPr>
      <w:rFonts w:asciiTheme="minorHAnsi" w:hAnsiTheme="minorHAnsi"/>
      <w:i/>
      <w:iCs/>
    </w:rPr>
  </w:style>
  <w:style w:type="paragraph" w:styleId="41">
    <w:name w:val="toc 4"/>
    <w:basedOn w:val="a"/>
    <w:next w:val="a"/>
    <w:autoRedefine/>
    <w:semiHidden/>
    <w:rsid w:val="00B00E7F"/>
    <w:pPr>
      <w:ind w:left="600"/>
    </w:pPr>
    <w:rPr>
      <w:rFonts w:asciiTheme="minorHAnsi" w:hAnsiTheme="minorHAnsi"/>
      <w:sz w:val="18"/>
      <w:szCs w:val="18"/>
    </w:rPr>
  </w:style>
  <w:style w:type="paragraph" w:styleId="50">
    <w:name w:val="toc 5"/>
    <w:basedOn w:val="a"/>
    <w:next w:val="a"/>
    <w:autoRedefine/>
    <w:semiHidden/>
    <w:rsid w:val="00B00E7F"/>
    <w:pPr>
      <w:ind w:left="800"/>
    </w:pPr>
    <w:rPr>
      <w:rFonts w:asciiTheme="minorHAnsi" w:hAnsiTheme="minorHAnsi"/>
      <w:sz w:val="18"/>
      <w:szCs w:val="18"/>
    </w:rPr>
  </w:style>
  <w:style w:type="paragraph" w:styleId="61">
    <w:name w:val="toc 6"/>
    <w:basedOn w:val="a"/>
    <w:next w:val="a"/>
    <w:autoRedefine/>
    <w:semiHidden/>
    <w:rsid w:val="00B00E7F"/>
    <w:pPr>
      <w:ind w:left="1000"/>
    </w:pPr>
    <w:rPr>
      <w:rFonts w:asciiTheme="minorHAnsi" w:hAnsiTheme="minorHAnsi"/>
      <w:sz w:val="18"/>
      <w:szCs w:val="18"/>
    </w:rPr>
  </w:style>
  <w:style w:type="paragraph" w:styleId="71">
    <w:name w:val="toc 7"/>
    <w:basedOn w:val="a"/>
    <w:next w:val="a"/>
    <w:autoRedefine/>
    <w:semiHidden/>
    <w:rsid w:val="00B00E7F"/>
    <w:pPr>
      <w:ind w:left="1200"/>
    </w:pPr>
    <w:rPr>
      <w:rFonts w:asciiTheme="minorHAnsi" w:hAnsiTheme="minorHAnsi"/>
      <w:sz w:val="18"/>
      <w:szCs w:val="18"/>
    </w:rPr>
  </w:style>
  <w:style w:type="paragraph" w:styleId="81">
    <w:name w:val="toc 8"/>
    <w:basedOn w:val="a"/>
    <w:next w:val="a"/>
    <w:autoRedefine/>
    <w:semiHidden/>
    <w:rsid w:val="00B00E7F"/>
    <w:pPr>
      <w:ind w:left="1400"/>
    </w:pPr>
    <w:rPr>
      <w:rFonts w:asciiTheme="minorHAnsi" w:hAnsiTheme="minorHAnsi"/>
      <w:sz w:val="18"/>
      <w:szCs w:val="18"/>
    </w:rPr>
  </w:style>
  <w:style w:type="paragraph" w:styleId="91">
    <w:name w:val="toc 9"/>
    <w:basedOn w:val="a"/>
    <w:next w:val="a"/>
    <w:autoRedefine/>
    <w:semiHidden/>
    <w:rsid w:val="00B00E7F"/>
    <w:pPr>
      <w:ind w:left="1600"/>
    </w:pPr>
    <w:rPr>
      <w:rFonts w:asciiTheme="minorHAnsi" w:hAnsiTheme="minorHAnsi"/>
      <w:sz w:val="18"/>
      <w:szCs w:val="18"/>
    </w:rPr>
  </w:style>
  <w:style w:type="paragraph" w:styleId="ae">
    <w:name w:val="List Bullet"/>
    <w:basedOn w:val="a"/>
    <w:autoRedefine/>
    <w:rsid w:val="00B00E7F"/>
    <w:pPr>
      <w:tabs>
        <w:tab w:val="num" w:pos="360"/>
      </w:tabs>
      <w:ind w:left="360" w:hanging="360"/>
    </w:pPr>
    <w:rPr>
      <w:sz w:val="24"/>
    </w:rPr>
  </w:style>
  <w:style w:type="paragraph" w:styleId="36">
    <w:name w:val="List Bullet 3"/>
    <w:basedOn w:val="a"/>
    <w:autoRedefine/>
    <w:semiHidden/>
    <w:rsid w:val="00B00E7F"/>
    <w:pPr>
      <w:tabs>
        <w:tab w:val="num" w:pos="926"/>
      </w:tabs>
      <w:ind w:left="926" w:hanging="360"/>
    </w:pPr>
    <w:rPr>
      <w:sz w:val="24"/>
    </w:rPr>
  </w:style>
  <w:style w:type="paragraph" w:customStyle="1" w:styleId="FR1">
    <w:name w:val="FR1"/>
    <w:autoRedefine/>
    <w:rsid w:val="00D12BF6"/>
    <w:pPr>
      <w:snapToGrid w:val="0"/>
      <w:jc w:val="center"/>
    </w:pPr>
    <w:rPr>
      <w:i/>
      <w:sz w:val="24"/>
    </w:rPr>
  </w:style>
  <w:style w:type="paragraph" w:styleId="af">
    <w:name w:val="Title"/>
    <w:basedOn w:val="a"/>
    <w:link w:val="af0"/>
    <w:qFormat/>
    <w:rsid w:val="00B00E7F"/>
    <w:pPr>
      <w:widowControl w:val="0"/>
      <w:ind w:firstLine="720"/>
      <w:jc w:val="center"/>
    </w:pPr>
    <w:rPr>
      <w:b/>
      <w:sz w:val="24"/>
    </w:rPr>
  </w:style>
  <w:style w:type="character" w:customStyle="1" w:styleId="af0">
    <w:name w:val="Название Знак"/>
    <w:basedOn w:val="a0"/>
    <w:link w:val="af"/>
    <w:rsid w:val="00F34B68"/>
    <w:rPr>
      <w:b/>
      <w:sz w:val="24"/>
    </w:rPr>
  </w:style>
  <w:style w:type="character" w:styleId="af1">
    <w:name w:val="FollowedHyperlink"/>
    <w:basedOn w:val="a0"/>
    <w:rsid w:val="00B00E7F"/>
    <w:rPr>
      <w:color w:val="800080"/>
      <w:u w:val="single"/>
    </w:rPr>
  </w:style>
  <w:style w:type="paragraph" w:customStyle="1" w:styleId="ConsNormal">
    <w:name w:val="ConsNormal"/>
    <w:rsid w:val="00B00E7F"/>
    <w:pPr>
      <w:widowControl w:val="0"/>
      <w:autoSpaceDE w:val="0"/>
      <w:autoSpaceDN w:val="0"/>
      <w:adjustRightInd w:val="0"/>
      <w:ind w:firstLine="720"/>
    </w:pPr>
    <w:rPr>
      <w:rFonts w:ascii="Courier" w:hAnsi="Courier"/>
      <w:sz w:val="30"/>
      <w:szCs w:val="30"/>
    </w:rPr>
  </w:style>
  <w:style w:type="paragraph" w:customStyle="1" w:styleId="ConsNonformat">
    <w:name w:val="ConsNonformat"/>
    <w:rsid w:val="00B00E7F"/>
    <w:pPr>
      <w:widowControl w:val="0"/>
      <w:autoSpaceDE w:val="0"/>
      <w:autoSpaceDN w:val="0"/>
      <w:adjustRightInd w:val="0"/>
    </w:pPr>
    <w:rPr>
      <w:rFonts w:ascii="Courier" w:hAnsi="Courier"/>
    </w:rPr>
  </w:style>
  <w:style w:type="paragraph" w:customStyle="1" w:styleId="xl24">
    <w:name w:val="xl24"/>
    <w:basedOn w:val="a"/>
    <w:rsid w:val="00B00E7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24"/>
      <w:szCs w:val="24"/>
    </w:rPr>
  </w:style>
  <w:style w:type="paragraph" w:customStyle="1" w:styleId="xl25">
    <w:name w:val="xl25"/>
    <w:basedOn w:val="a"/>
    <w:rsid w:val="00B00E7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24"/>
      <w:szCs w:val="24"/>
    </w:rPr>
  </w:style>
  <w:style w:type="paragraph" w:customStyle="1" w:styleId="xl26">
    <w:name w:val="xl26"/>
    <w:basedOn w:val="a"/>
    <w:rsid w:val="00B00E7F"/>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27">
    <w:name w:val="xl27"/>
    <w:basedOn w:val="a"/>
    <w:rsid w:val="00B00E7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8">
    <w:name w:val="xl28"/>
    <w:basedOn w:val="a"/>
    <w:rsid w:val="00B00E7F"/>
    <w:pPr>
      <w:pBdr>
        <w:top w:val="single" w:sz="4" w:space="0" w:color="auto"/>
        <w:left w:val="single" w:sz="4" w:space="0" w:color="auto"/>
        <w:bottom w:val="single" w:sz="4" w:space="0" w:color="auto"/>
      </w:pBdr>
      <w:shd w:val="clear" w:color="auto" w:fill="FFFFFF"/>
      <w:spacing w:before="100" w:beforeAutospacing="1" w:after="100" w:afterAutospacing="1"/>
      <w:jc w:val="center"/>
    </w:pPr>
    <w:rPr>
      <w:color w:val="000000"/>
      <w:sz w:val="24"/>
      <w:szCs w:val="24"/>
    </w:rPr>
  </w:style>
  <w:style w:type="paragraph" w:customStyle="1" w:styleId="xl29">
    <w:name w:val="xl29"/>
    <w:basedOn w:val="a"/>
    <w:rsid w:val="00B00E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0">
    <w:name w:val="xl30"/>
    <w:basedOn w:val="a"/>
    <w:rsid w:val="00B00E7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4"/>
      <w:szCs w:val="24"/>
    </w:rPr>
  </w:style>
  <w:style w:type="paragraph" w:customStyle="1" w:styleId="xl31">
    <w:name w:val="xl31"/>
    <w:basedOn w:val="a"/>
    <w:rsid w:val="00B00E7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24"/>
      <w:szCs w:val="24"/>
    </w:rPr>
  </w:style>
  <w:style w:type="paragraph" w:customStyle="1" w:styleId="xl32">
    <w:name w:val="xl32"/>
    <w:basedOn w:val="a"/>
    <w:rsid w:val="00B00E7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24"/>
      <w:szCs w:val="24"/>
    </w:rPr>
  </w:style>
  <w:style w:type="paragraph" w:customStyle="1" w:styleId="xl33">
    <w:name w:val="xl33"/>
    <w:basedOn w:val="a"/>
    <w:rsid w:val="00B00E7F"/>
    <w:pPr>
      <w:spacing w:before="100" w:beforeAutospacing="1" w:after="100" w:afterAutospacing="1"/>
    </w:pPr>
    <w:rPr>
      <w:sz w:val="24"/>
      <w:szCs w:val="24"/>
    </w:rPr>
  </w:style>
  <w:style w:type="paragraph" w:customStyle="1" w:styleId="xl34">
    <w:name w:val="xl34"/>
    <w:basedOn w:val="a"/>
    <w:rsid w:val="00B00E7F"/>
    <w:pPr>
      <w:spacing w:before="100" w:beforeAutospacing="1" w:after="100" w:afterAutospacing="1"/>
    </w:pPr>
    <w:rPr>
      <w:sz w:val="24"/>
      <w:szCs w:val="24"/>
    </w:rPr>
  </w:style>
  <w:style w:type="paragraph" w:customStyle="1" w:styleId="xl35">
    <w:name w:val="xl35"/>
    <w:basedOn w:val="a"/>
    <w:rsid w:val="00B00E7F"/>
    <w:pPr>
      <w:shd w:val="clear" w:color="auto" w:fill="FFFFFF"/>
      <w:spacing w:before="100" w:beforeAutospacing="1" w:after="100" w:afterAutospacing="1"/>
      <w:jc w:val="center"/>
    </w:pPr>
    <w:rPr>
      <w:color w:val="000000"/>
      <w:sz w:val="24"/>
      <w:szCs w:val="24"/>
    </w:rPr>
  </w:style>
  <w:style w:type="paragraph" w:customStyle="1" w:styleId="xl36">
    <w:name w:val="xl36"/>
    <w:basedOn w:val="a"/>
    <w:rsid w:val="00B00E7F"/>
    <w:pPr>
      <w:pBdr>
        <w:left w:val="single" w:sz="4" w:space="0" w:color="auto"/>
        <w:right w:val="single" w:sz="4" w:space="0" w:color="auto"/>
      </w:pBdr>
      <w:spacing w:before="100" w:beforeAutospacing="1" w:after="100" w:afterAutospacing="1"/>
      <w:textAlignment w:val="top"/>
    </w:pPr>
    <w:rPr>
      <w:sz w:val="24"/>
      <w:szCs w:val="24"/>
    </w:rPr>
  </w:style>
  <w:style w:type="paragraph" w:customStyle="1" w:styleId="xl37">
    <w:name w:val="xl37"/>
    <w:basedOn w:val="a"/>
    <w:rsid w:val="00B00E7F"/>
    <w:pPr>
      <w:pBdr>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38">
    <w:name w:val="xl38"/>
    <w:basedOn w:val="a"/>
    <w:rsid w:val="00B00E7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color w:val="000000"/>
      <w:sz w:val="24"/>
      <w:szCs w:val="24"/>
    </w:rPr>
  </w:style>
  <w:style w:type="paragraph" w:customStyle="1" w:styleId="xl39">
    <w:name w:val="xl39"/>
    <w:basedOn w:val="a"/>
    <w:rsid w:val="00B00E7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color w:val="000000"/>
      <w:sz w:val="24"/>
      <w:szCs w:val="24"/>
    </w:rPr>
  </w:style>
  <w:style w:type="paragraph" w:customStyle="1" w:styleId="xl40">
    <w:name w:val="xl40"/>
    <w:basedOn w:val="a"/>
    <w:rsid w:val="00B00E7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color w:val="000000"/>
      <w:sz w:val="24"/>
      <w:szCs w:val="24"/>
    </w:rPr>
  </w:style>
  <w:style w:type="paragraph" w:customStyle="1" w:styleId="xl41">
    <w:name w:val="xl41"/>
    <w:basedOn w:val="a"/>
    <w:rsid w:val="00B00E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2">
    <w:name w:val="xl42"/>
    <w:basedOn w:val="a"/>
    <w:rsid w:val="00B00E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3">
    <w:name w:val="xl43"/>
    <w:basedOn w:val="a"/>
    <w:rsid w:val="00B00E7F"/>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44">
    <w:name w:val="xl44"/>
    <w:basedOn w:val="a"/>
    <w:rsid w:val="00B00E7F"/>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color w:val="000000"/>
      <w:sz w:val="24"/>
      <w:szCs w:val="24"/>
    </w:rPr>
  </w:style>
  <w:style w:type="paragraph" w:customStyle="1" w:styleId="xl45">
    <w:name w:val="xl45"/>
    <w:basedOn w:val="a"/>
    <w:rsid w:val="00B00E7F"/>
    <w:pPr>
      <w:pBdr>
        <w:top w:val="single" w:sz="4" w:space="0" w:color="auto"/>
        <w:bottom w:val="single" w:sz="4" w:space="0" w:color="auto"/>
      </w:pBdr>
      <w:shd w:val="clear" w:color="auto" w:fill="FFFFFF"/>
      <w:spacing w:before="100" w:beforeAutospacing="1" w:after="100" w:afterAutospacing="1"/>
      <w:jc w:val="center"/>
    </w:pPr>
    <w:rPr>
      <w:b/>
      <w:bCs/>
      <w:color w:val="000000"/>
      <w:sz w:val="24"/>
      <w:szCs w:val="24"/>
    </w:rPr>
  </w:style>
  <w:style w:type="paragraph" w:customStyle="1" w:styleId="xl46">
    <w:name w:val="xl46"/>
    <w:basedOn w:val="a"/>
    <w:rsid w:val="00B00E7F"/>
    <w:pPr>
      <w:pBdr>
        <w:top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24"/>
      <w:szCs w:val="24"/>
    </w:rPr>
  </w:style>
  <w:style w:type="paragraph" w:customStyle="1" w:styleId="xl47">
    <w:name w:val="xl47"/>
    <w:basedOn w:val="a"/>
    <w:rsid w:val="00B00E7F"/>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48">
    <w:name w:val="xl48"/>
    <w:basedOn w:val="a"/>
    <w:rsid w:val="00B00E7F"/>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
    <w:rsid w:val="00B00E7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50">
    <w:name w:val="xl50"/>
    <w:basedOn w:val="a"/>
    <w:rsid w:val="00B00E7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4"/>
      <w:szCs w:val="24"/>
    </w:rPr>
  </w:style>
  <w:style w:type="paragraph" w:customStyle="1" w:styleId="font5">
    <w:name w:val="font5"/>
    <w:basedOn w:val="a"/>
    <w:rsid w:val="00B00E7F"/>
    <w:pPr>
      <w:spacing w:before="100" w:beforeAutospacing="1" w:after="100" w:afterAutospacing="1"/>
    </w:pPr>
    <w:rPr>
      <w:color w:val="000000"/>
      <w:sz w:val="18"/>
      <w:szCs w:val="18"/>
    </w:rPr>
  </w:style>
  <w:style w:type="paragraph" w:customStyle="1" w:styleId="font6">
    <w:name w:val="font6"/>
    <w:basedOn w:val="a"/>
    <w:rsid w:val="00B00E7F"/>
    <w:pPr>
      <w:spacing w:before="100" w:beforeAutospacing="1" w:after="100" w:afterAutospacing="1"/>
    </w:pPr>
    <w:rPr>
      <w:b/>
      <w:bCs/>
      <w:color w:val="000000"/>
      <w:sz w:val="18"/>
      <w:szCs w:val="18"/>
    </w:rPr>
  </w:style>
  <w:style w:type="paragraph" w:styleId="af2">
    <w:name w:val="caption"/>
    <w:aliases w:val="диаграммы,Название графика,диаграммы Char,диаграммы Знак,Название таблицы,Заг_Таб,Iacaaiea oaaeeou, Знак11,Знак1 Знак Знак,Название объекта Знак1,Название объекта Знак Знак,Название объекта Знак1 Знак Знак,диаграм,Знак11,Bilder,Tabellen"/>
    <w:basedOn w:val="a"/>
    <w:next w:val="a"/>
    <w:link w:val="af3"/>
    <w:qFormat/>
    <w:rsid w:val="00B00E7F"/>
    <w:pPr>
      <w:tabs>
        <w:tab w:val="left" w:pos="3261"/>
        <w:tab w:val="left" w:pos="8931"/>
      </w:tabs>
    </w:pPr>
    <w:rPr>
      <w:i/>
      <w:iCs/>
      <w:color w:val="000000"/>
      <w:sz w:val="26"/>
      <w:szCs w:val="22"/>
    </w:rPr>
  </w:style>
  <w:style w:type="character" w:customStyle="1" w:styleId="af3">
    <w:name w:val="Название объекта Знак"/>
    <w:aliases w:val="диаграммы Знак1,Название графика Знак,диаграммы Char Знак,диаграммы Знак Знак,Название таблицы Знак,Заг_Таб Знак,Iacaaiea oaaeeou Знак, Знак11 Знак,Знак1 Знак Знак Знак,Название объекта Знак1 Знак,Название объекта Знак Знак Знак"/>
    <w:link w:val="af2"/>
    <w:rsid w:val="00F34B68"/>
    <w:rPr>
      <w:i/>
      <w:iCs/>
      <w:color w:val="000000"/>
      <w:sz w:val="26"/>
      <w:szCs w:val="22"/>
    </w:rPr>
  </w:style>
  <w:style w:type="paragraph" w:customStyle="1" w:styleId="af4">
    <w:name w:val="Основной тект"/>
    <w:basedOn w:val="a"/>
    <w:rsid w:val="00B00E7F"/>
    <w:pPr>
      <w:snapToGrid w:val="0"/>
      <w:ind w:firstLine="851"/>
      <w:jc w:val="both"/>
    </w:pPr>
    <w:rPr>
      <w:sz w:val="28"/>
    </w:rPr>
  </w:style>
  <w:style w:type="paragraph" w:styleId="26">
    <w:name w:val="List 2"/>
    <w:basedOn w:val="a"/>
    <w:rsid w:val="00B00E7F"/>
    <w:pPr>
      <w:ind w:left="566" w:hanging="283"/>
    </w:pPr>
  </w:style>
  <w:style w:type="paragraph" w:customStyle="1" w:styleId="xl51">
    <w:name w:val="xl51"/>
    <w:basedOn w:val="a"/>
    <w:rsid w:val="00B00E7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52">
    <w:name w:val="xl52"/>
    <w:basedOn w:val="a"/>
    <w:rsid w:val="00B00E7F"/>
    <w:pPr>
      <w:spacing w:before="100" w:beforeAutospacing="1" w:after="100" w:afterAutospacing="1"/>
      <w:jc w:val="center"/>
    </w:pPr>
    <w:rPr>
      <w:b/>
      <w:bCs/>
      <w:sz w:val="24"/>
      <w:szCs w:val="24"/>
    </w:rPr>
  </w:style>
  <w:style w:type="paragraph" w:customStyle="1" w:styleId="xl53">
    <w:name w:val="xl53"/>
    <w:basedOn w:val="a"/>
    <w:rsid w:val="00B00E7F"/>
    <w:pPr>
      <w:spacing w:before="100" w:beforeAutospacing="1" w:after="100" w:afterAutospacing="1"/>
    </w:pPr>
    <w:rPr>
      <w:b/>
      <w:bCs/>
      <w:sz w:val="24"/>
      <w:szCs w:val="24"/>
    </w:rPr>
  </w:style>
  <w:style w:type="paragraph" w:customStyle="1" w:styleId="xl54">
    <w:name w:val="xl54"/>
    <w:basedOn w:val="a"/>
    <w:rsid w:val="00B00E7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4"/>
      <w:szCs w:val="24"/>
    </w:rPr>
  </w:style>
  <w:style w:type="paragraph" w:customStyle="1" w:styleId="xl55">
    <w:name w:val="xl55"/>
    <w:basedOn w:val="a"/>
    <w:rsid w:val="00B00E7F"/>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styleId="af5">
    <w:name w:val="Normal (Web)"/>
    <w:aliases w:val="Обычный (Web),Обычный (Web)1,Обычный (веб)1,Обычный (веб)2,Обычный (веб) Знак2,Обычный (веб) Знак Знак1,Обычный (веб) Знак1 Знак1 Знак,Обычный (веб) Знак Знак Знак1 Знак,Обычный (веб) Знак Знак Знак Знак Знак Знак Знак1 Знак"/>
    <w:basedOn w:val="a"/>
    <w:link w:val="af6"/>
    <w:uiPriority w:val="99"/>
    <w:qFormat/>
    <w:rsid w:val="00B00E7F"/>
    <w:pPr>
      <w:spacing w:before="100" w:beforeAutospacing="1" w:after="100" w:afterAutospacing="1"/>
    </w:pPr>
    <w:rPr>
      <w:rFonts w:ascii="Arial" w:eastAsia="Arial Unicode MS" w:hAnsi="Arial" w:cs="Arial"/>
    </w:rPr>
  </w:style>
  <w:style w:type="character" w:customStyle="1" w:styleId="af6">
    <w:name w:val="Обычный (веб) Знак"/>
    <w:aliases w:val="Обычный (Web) Знак,Обычный (Web)1 Знак,Обычный (веб)1 Знак,Обычный (веб)2 Знак,Обычный (веб) Знак2 Знак,Обычный (веб) Знак Знак1 Знак,Обычный (веб) Знак1 Знак1 Знак Знак,Обычный (веб) Знак Знак Знак1 Знак Знак"/>
    <w:link w:val="af5"/>
    <w:uiPriority w:val="99"/>
    <w:locked/>
    <w:rsid w:val="00F34B68"/>
    <w:rPr>
      <w:rFonts w:ascii="Arial" w:eastAsia="Arial Unicode MS" w:hAnsi="Arial" w:cs="Arial"/>
    </w:rPr>
  </w:style>
  <w:style w:type="character" w:styleId="af7">
    <w:name w:val="Strong"/>
    <w:basedOn w:val="a0"/>
    <w:qFormat/>
    <w:rsid w:val="00B00E7F"/>
    <w:rPr>
      <w:b/>
      <w:bCs/>
    </w:rPr>
  </w:style>
  <w:style w:type="paragraph" w:customStyle="1" w:styleId="14">
    <w:name w:val="Обычный1"/>
    <w:rsid w:val="00B00E7F"/>
    <w:pPr>
      <w:ind w:left="2200"/>
      <w:jc w:val="center"/>
    </w:pPr>
    <w:rPr>
      <w:b/>
      <w:snapToGrid w:val="0"/>
      <w:sz w:val="22"/>
    </w:rPr>
  </w:style>
  <w:style w:type="paragraph" w:customStyle="1" w:styleId="cont">
    <w:name w:val="cont"/>
    <w:basedOn w:val="a"/>
    <w:rsid w:val="00B00E7F"/>
    <w:pPr>
      <w:spacing w:before="100" w:beforeAutospacing="1" w:after="100" w:afterAutospacing="1"/>
    </w:pPr>
    <w:rPr>
      <w:sz w:val="24"/>
      <w:szCs w:val="24"/>
    </w:rPr>
  </w:style>
  <w:style w:type="paragraph" w:customStyle="1" w:styleId="af8">
    <w:name w:val="для таблиц"/>
    <w:basedOn w:val="a"/>
    <w:rsid w:val="00B00E7F"/>
    <w:pPr>
      <w:jc w:val="both"/>
    </w:pPr>
    <w:rPr>
      <w:sz w:val="24"/>
      <w:szCs w:val="24"/>
    </w:rPr>
  </w:style>
  <w:style w:type="paragraph" w:customStyle="1" w:styleId="15">
    <w:name w:val="заголовок 1"/>
    <w:basedOn w:val="a"/>
    <w:next w:val="a"/>
    <w:autoRedefine/>
    <w:rsid w:val="00C8374B"/>
    <w:pPr>
      <w:keepNext/>
      <w:shd w:val="clear" w:color="auto" w:fill="FFFFFF"/>
      <w:spacing w:before="120" w:after="120" w:line="288" w:lineRule="auto"/>
      <w:jc w:val="center"/>
      <w:outlineLvl w:val="0"/>
    </w:pPr>
    <w:rPr>
      <w:b/>
      <w:bCs/>
      <w:i/>
      <w:sz w:val="26"/>
    </w:rPr>
  </w:style>
  <w:style w:type="paragraph" w:customStyle="1" w:styleId="210">
    <w:name w:val="Основной текст с отступом 21"/>
    <w:basedOn w:val="a"/>
    <w:rsid w:val="00B00E7F"/>
    <w:pPr>
      <w:widowControl w:val="0"/>
      <w:overflowPunct w:val="0"/>
      <w:autoSpaceDE w:val="0"/>
      <w:autoSpaceDN w:val="0"/>
      <w:adjustRightInd w:val="0"/>
      <w:ind w:right="567" w:firstLine="709"/>
      <w:jc w:val="both"/>
    </w:pPr>
    <w:rPr>
      <w:sz w:val="28"/>
    </w:rPr>
  </w:style>
  <w:style w:type="character" w:styleId="af9">
    <w:name w:val="annotation reference"/>
    <w:basedOn w:val="a0"/>
    <w:semiHidden/>
    <w:rsid w:val="00B00E7F"/>
    <w:rPr>
      <w:sz w:val="16"/>
    </w:rPr>
  </w:style>
  <w:style w:type="character" w:customStyle="1" w:styleId="afa">
    <w:name w:val="Основной текст с отступом Знак"/>
    <w:aliases w:val="Основной текст 1 Знак,Нумерованный список !! Знак,Надин стиль Знак, Знак Знак,Îñíîâíîé òåêñò 1 Знак,Знак Знак Знак, Знак Знак Знак Знак, Знак1 Знак,Основной текст 11 Знак,Îñíîâíîé òåêñò 11 Знак,Знак Знак1 Знак"/>
    <w:basedOn w:val="a0"/>
    <w:locked/>
    <w:rsid w:val="00B00E7F"/>
    <w:rPr>
      <w:sz w:val="24"/>
    </w:rPr>
  </w:style>
  <w:style w:type="character" w:customStyle="1" w:styleId="16">
    <w:name w:val="Основной текст с отступом Знак1"/>
    <w:basedOn w:val="a0"/>
    <w:semiHidden/>
    <w:rsid w:val="00B00E7F"/>
  </w:style>
  <w:style w:type="table" w:styleId="afb">
    <w:name w:val="Table Grid"/>
    <w:basedOn w:val="a1"/>
    <w:uiPriority w:val="59"/>
    <w:rsid w:val="0008234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c">
    <w:name w:val="List Paragraph"/>
    <w:basedOn w:val="a"/>
    <w:uiPriority w:val="34"/>
    <w:qFormat/>
    <w:rsid w:val="00554B5B"/>
    <w:pPr>
      <w:spacing w:after="200" w:line="276" w:lineRule="auto"/>
      <w:ind w:left="720"/>
      <w:contextualSpacing/>
    </w:pPr>
    <w:rPr>
      <w:rFonts w:eastAsia="Calibri"/>
      <w:b/>
      <w:bCs/>
      <w:iCs/>
      <w:caps/>
      <w:lang w:eastAsia="en-US"/>
    </w:rPr>
  </w:style>
  <w:style w:type="paragraph" w:customStyle="1" w:styleId="Body">
    <w:name w:val="Body"/>
    <w:basedOn w:val="a"/>
    <w:rsid w:val="007345E9"/>
    <w:pPr>
      <w:overflowPunct w:val="0"/>
      <w:autoSpaceDE w:val="0"/>
      <w:autoSpaceDN w:val="0"/>
      <w:adjustRightInd w:val="0"/>
      <w:ind w:firstLine="283"/>
      <w:jc w:val="both"/>
      <w:textAlignment w:val="baseline"/>
    </w:pPr>
    <w:rPr>
      <w:rFonts w:ascii="NewtonC" w:hAnsi="NewtonC"/>
      <w:noProof/>
      <w:color w:val="000000"/>
    </w:rPr>
  </w:style>
  <w:style w:type="paragraph" w:customStyle="1" w:styleId="afd">
    <w:name w:val="Номер таблицы"/>
    <w:basedOn w:val="a"/>
    <w:next w:val="a"/>
    <w:rsid w:val="00DC75B8"/>
    <w:pPr>
      <w:keepNext/>
      <w:jc w:val="right"/>
    </w:pPr>
    <w:rPr>
      <w:sz w:val="24"/>
      <w:szCs w:val="24"/>
    </w:rPr>
  </w:style>
  <w:style w:type="paragraph" w:styleId="afe">
    <w:name w:val="Balloon Text"/>
    <w:basedOn w:val="a"/>
    <w:link w:val="aff"/>
    <w:unhideWhenUsed/>
    <w:rsid w:val="00DB0D16"/>
    <w:rPr>
      <w:rFonts w:ascii="Tahoma" w:hAnsi="Tahoma" w:cs="Tahoma"/>
      <w:sz w:val="16"/>
      <w:szCs w:val="16"/>
    </w:rPr>
  </w:style>
  <w:style w:type="character" w:customStyle="1" w:styleId="aff">
    <w:name w:val="Текст выноски Знак"/>
    <w:basedOn w:val="a0"/>
    <w:link w:val="afe"/>
    <w:rsid w:val="00DB0D16"/>
    <w:rPr>
      <w:rFonts w:ascii="Tahoma" w:hAnsi="Tahoma" w:cs="Tahoma"/>
      <w:sz w:val="16"/>
      <w:szCs w:val="16"/>
    </w:rPr>
  </w:style>
  <w:style w:type="paragraph" w:styleId="aff0">
    <w:name w:val="TOC Heading"/>
    <w:basedOn w:val="1"/>
    <w:next w:val="a"/>
    <w:uiPriority w:val="39"/>
    <w:semiHidden/>
    <w:unhideWhenUsed/>
    <w:qFormat/>
    <w:rsid w:val="00086EC5"/>
    <w:pPr>
      <w:keepLines/>
      <w:snapToGrid/>
      <w:spacing w:before="480" w:line="276" w:lineRule="auto"/>
      <w:jc w:val="left"/>
      <w:outlineLvl w:val="9"/>
    </w:pPr>
    <w:rPr>
      <w:rFonts w:asciiTheme="majorHAnsi" w:eastAsiaTheme="majorEastAsia" w:hAnsiTheme="majorHAnsi" w:cstheme="majorBidi"/>
      <w:iCs w:val="0"/>
      <w:caps w:val="0"/>
      <w:color w:val="365F91" w:themeColor="accent1" w:themeShade="BF"/>
      <w:sz w:val="28"/>
      <w:szCs w:val="28"/>
    </w:rPr>
  </w:style>
  <w:style w:type="paragraph" w:customStyle="1" w:styleId="37">
    <w:name w:val="Стиль 3"/>
    <w:basedOn w:val="a"/>
    <w:link w:val="38"/>
    <w:qFormat/>
    <w:rsid w:val="008A3805"/>
    <w:pPr>
      <w:jc w:val="center"/>
    </w:pPr>
    <w:rPr>
      <w:i/>
      <w:caps/>
      <w:snapToGrid w:val="0"/>
      <w:color w:val="000000"/>
      <w:sz w:val="24"/>
      <w:szCs w:val="24"/>
    </w:rPr>
  </w:style>
  <w:style w:type="character" w:customStyle="1" w:styleId="38">
    <w:name w:val="Стиль 3 Знак"/>
    <w:basedOn w:val="a0"/>
    <w:link w:val="37"/>
    <w:rsid w:val="008A3805"/>
    <w:rPr>
      <w:i/>
      <w:caps/>
      <w:snapToGrid w:val="0"/>
      <w:color w:val="000000"/>
      <w:sz w:val="24"/>
      <w:szCs w:val="24"/>
    </w:rPr>
  </w:style>
  <w:style w:type="character" w:customStyle="1" w:styleId="aff1">
    <w:name w:val="Текст примечания Знак"/>
    <w:basedOn w:val="a0"/>
    <w:link w:val="aff2"/>
    <w:rsid w:val="00F34B68"/>
  </w:style>
  <w:style w:type="paragraph" w:styleId="aff2">
    <w:name w:val="annotation text"/>
    <w:basedOn w:val="a"/>
    <w:link w:val="aff1"/>
    <w:rsid w:val="00F34B68"/>
  </w:style>
  <w:style w:type="character" w:customStyle="1" w:styleId="aff3">
    <w:name w:val="Схема документа Знак"/>
    <w:basedOn w:val="a0"/>
    <w:link w:val="aff4"/>
    <w:semiHidden/>
    <w:rsid w:val="00F34B68"/>
    <w:rPr>
      <w:rFonts w:ascii="Tahoma" w:hAnsi="Tahoma"/>
      <w:shd w:val="clear" w:color="auto" w:fill="000080"/>
    </w:rPr>
  </w:style>
  <w:style w:type="paragraph" w:styleId="aff4">
    <w:name w:val="Document Map"/>
    <w:basedOn w:val="a"/>
    <w:link w:val="aff3"/>
    <w:semiHidden/>
    <w:rsid w:val="00F34B68"/>
    <w:pPr>
      <w:shd w:val="clear" w:color="auto" w:fill="000080"/>
    </w:pPr>
    <w:rPr>
      <w:rFonts w:ascii="Tahoma" w:hAnsi="Tahoma"/>
    </w:rPr>
  </w:style>
  <w:style w:type="paragraph" w:customStyle="1" w:styleId="211">
    <w:name w:val="Основной текст 21"/>
    <w:basedOn w:val="a"/>
    <w:rsid w:val="00F34B68"/>
    <w:pPr>
      <w:jc w:val="both"/>
    </w:pPr>
    <w:rPr>
      <w:sz w:val="24"/>
    </w:rPr>
  </w:style>
  <w:style w:type="paragraph" w:styleId="aff5">
    <w:name w:val="Subtitle"/>
    <w:basedOn w:val="a"/>
    <w:link w:val="aff6"/>
    <w:qFormat/>
    <w:rsid w:val="00F34B68"/>
    <w:pPr>
      <w:jc w:val="center"/>
    </w:pPr>
    <w:rPr>
      <w:i/>
      <w:snapToGrid w:val="0"/>
      <w:color w:val="000000"/>
      <w:sz w:val="26"/>
    </w:rPr>
  </w:style>
  <w:style w:type="character" w:customStyle="1" w:styleId="aff6">
    <w:name w:val="Подзаголовок Знак"/>
    <w:basedOn w:val="a0"/>
    <w:link w:val="aff5"/>
    <w:rsid w:val="00F34B68"/>
    <w:rPr>
      <w:i/>
      <w:snapToGrid w:val="0"/>
      <w:color w:val="000000"/>
      <w:sz w:val="26"/>
    </w:rPr>
  </w:style>
  <w:style w:type="character" w:customStyle="1" w:styleId="normaldouble">
    <w:name w:val="normaldouble"/>
    <w:basedOn w:val="a0"/>
    <w:rsid w:val="00F34B68"/>
  </w:style>
  <w:style w:type="character" w:customStyle="1" w:styleId="-1">
    <w:name w:val="-1"/>
    <w:basedOn w:val="a0"/>
    <w:rsid w:val="00F34B68"/>
  </w:style>
  <w:style w:type="character" w:styleId="aff7">
    <w:name w:val="Emphasis"/>
    <w:basedOn w:val="a0"/>
    <w:uiPriority w:val="20"/>
    <w:qFormat/>
    <w:rsid w:val="00F34B68"/>
    <w:rPr>
      <w:i/>
      <w:iCs/>
    </w:rPr>
  </w:style>
  <w:style w:type="character" w:styleId="aff8">
    <w:name w:val="Book Title"/>
    <w:basedOn w:val="a0"/>
    <w:uiPriority w:val="33"/>
    <w:qFormat/>
    <w:rsid w:val="00F34B68"/>
    <w:rPr>
      <w:b/>
      <w:bCs/>
      <w:smallCaps/>
      <w:spacing w:val="5"/>
    </w:rPr>
  </w:style>
  <w:style w:type="paragraph" w:customStyle="1" w:styleId="aff9">
    <w:name w:val="Для таблиц"/>
    <w:basedOn w:val="a"/>
    <w:rsid w:val="00F34B68"/>
    <w:pPr>
      <w:widowControl w:val="0"/>
      <w:autoSpaceDE w:val="0"/>
      <w:autoSpaceDN w:val="0"/>
      <w:adjustRightInd w:val="0"/>
      <w:jc w:val="both"/>
    </w:pPr>
    <w:rPr>
      <w:sz w:val="24"/>
      <w:szCs w:val="24"/>
    </w:rPr>
  </w:style>
  <w:style w:type="paragraph" w:customStyle="1" w:styleId="27">
    <w:name w:val="заголовок 2"/>
    <w:basedOn w:val="a"/>
    <w:next w:val="a"/>
    <w:autoRedefine/>
    <w:rsid w:val="00F34B68"/>
    <w:pPr>
      <w:keepNext/>
      <w:tabs>
        <w:tab w:val="left" w:pos="8964"/>
      </w:tabs>
      <w:autoSpaceDE w:val="0"/>
      <w:autoSpaceDN w:val="0"/>
      <w:spacing w:before="240" w:line="360" w:lineRule="auto"/>
      <w:ind w:right="227"/>
      <w:jc w:val="center"/>
    </w:pPr>
    <w:rPr>
      <w:b/>
      <w:iCs/>
      <w:caps/>
      <w:sz w:val="26"/>
      <w:szCs w:val="24"/>
    </w:rPr>
  </w:style>
  <w:style w:type="paragraph" w:customStyle="1" w:styleId="affa">
    <w:name w:val="текст сноски"/>
    <w:basedOn w:val="a"/>
    <w:rsid w:val="00F34B68"/>
    <w:pPr>
      <w:jc w:val="both"/>
    </w:pPr>
  </w:style>
  <w:style w:type="paragraph" w:customStyle="1" w:styleId="ConsCell">
    <w:name w:val="ConsCell"/>
    <w:rsid w:val="00F34B68"/>
    <w:pPr>
      <w:widowControl w:val="0"/>
      <w:autoSpaceDE w:val="0"/>
      <w:autoSpaceDN w:val="0"/>
      <w:adjustRightInd w:val="0"/>
    </w:pPr>
    <w:rPr>
      <w:rFonts w:ascii="Arial" w:hAnsi="Arial" w:cs="Arial"/>
    </w:rPr>
  </w:style>
  <w:style w:type="paragraph" w:customStyle="1" w:styleId="17">
    <w:name w:val="Стиль1а"/>
    <w:basedOn w:val="a"/>
    <w:rsid w:val="00F34B68"/>
    <w:pPr>
      <w:ind w:firstLine="709"/>
      <w:jc w:val="both"/>
    </w:pPr>
    <w:rPr>
      <w:sz w:val="24"/>
      <w:szCs w:val="24"/>
    </w:rPr>
  </w:style>
  <w:style w:type="paragraph" w:customStyle="1" w:styleId="-">
    <w:name w:val="маркер-отчет Знак"/>
    <w:basedOn w:val="28"/>
    <w:rsid w:val="00F34B68"/>
    <w:pPr>
      <w:widowControl w:val="0"/>
      <w:tabs>
        <w:tab w:val="clear" w:pos="2410"/>
        <w:tab w:val="num" w:pos="643"/>
      </w:tabs>
      <w:autoSpaceDE w:val="0"/>
      <w:autoSpaceDN w:val="0"/>
      <w:adjustRightInd w:val="0"/>
      <w:ind w:left="643"/>
      <w:jc w:val="both"/>
    </w:pPr>
    <w:rPr>
      <w:sz w:val="24"/>
      <w:szCs w:val="24"/>
    </w:rPr>
  </w:style>
  <w:style w:type="paragraph" w:styleId="28">
    <w:name w:val="List Bullet 2"/>
    <w:basedOn w:val="a"/>
    <w:autoRedefine/>
    <w:rsid w:val="00F34B68"/>
    <w:pPr>
      <w:tabs>
        <w:tab w:val="num" w:pos="2410"/>
      </w:tabs>
      <w:ind w:left="2410" w:hanging="360"/>
    </w:pPr>
  </w:style>
  <w:style w:type="paragraph" w:customStyle="1" w:styleId="29">
    <w:name w:val="Стиль2"/>
    <w:basedOn w:val="3"/>
    <w:link w:val="2a"/>
    <w:qFormat/>
    <w:rsid w:val="00F34B68"/>
    <w:rPr>
      <w:b/>
      <w:snapToGrid w:val="0"/>
      <w:color w:val="000000"/>
      <w:sz w:val="26"/>
    </w:rPr>
  </w:style>
  <w:style w:type="character" w:customStyle="1" w:styleId="2a">
    <w:name w:val="Стиль2 Знак"/>
    <w:basedOn w:val="30"/>
    <w:link w:val="29"/>
    <w:rsid w:val="00F34B68"/>
    <w:rPr>
      <w:b/>
      <w:snapToGrid w:val="0"/>
      <w:color w:val="000000"/>
      <w:sz w:val="26"/>
      <w:lang w:val="en-US"/>
    </w:rPr>
  </w:style>
  <w:style w:type="paragraph" w:customStyle="1" w:styleId="18">
    <w:name w:val="Стиль1а Знак"/>
    <w:basedOn w:val="a"/>
    <w:link w:val="19"/>
    <w:rsid w:val="00F34B68"/>
    <w:pPr>
      <w:ind w:firstLine="709"/>
      <w:jc w:val="both"/>
    </w:pPr>
    <w:rPr>
      <w:sz w:val="24"/>
      <w:szCs w:val="24"/>
    </w:rPr>
  </w:style>
  <w:style w:type="character" w:customStyle="1" w:styleId="19">
    <w:name w:val="Стиль1а Знак Знак"/>
    <w:basedOn w:val="a0"/>
    <w:link w:val="18"/>
    <w:rsid w:val="00F34B68"/>
    <w:rPr>
      <w:sz w:val="24"/>
      <w:szCs w:val="24"/>
    </w:rPr>
  </w:style>
  <w:style w:type="paragraph" w:customStyle="1" w:styleId="39">
    <w:name w:val="Стиль3"/>
    <w:basedOn w:val="aff5"/>
    <w:link w:val="3a"/>
    <w:qFormat/>
    <w:rsid w:val="00F34B68"/>
    <w:rPr>
      <w:caps/>
    </w:rPr>
  </w:style>
  <w:style w:type="character" w:customStyle="1" w:styleId="3a">
    <w:name w:val="Стиль3 Знак"/>
    <w:basedOn w:val="aff6"/>
    <w:link w:val="39"/>
    <w:rsid w:val="00F34B68"/>
    <w:rPr>
      <w:i/>
      <w:caps/>
      <w:snapToGrid w:val="0"/>
      <w:color w:val="000000"/>
      <w:sz w:val="26"/>
    </w:rPr>
  </w:style>
  <w:style w:type="paragraph" w:styleId="affb">
    <w:name w:val="Salutation"/>
    <w:basedOn w:val="a"/>
    <w:link w:val="affc"/>
    <w:uiPriority w:val="99"/>
    <w:unhideWhenUsed/>
    <w:rsid w:val="00F34B68"/>
    <w:rPr>
      <w:sz w:val="28"/>
      <w:szCs w:val="24"/>
    </w:rPr>
  </w:style>
  <w:style w:type="character" w:customStyle="1" w:styleId="affc">
    <w:name w:val="Приветствие Знак"/>
    <w:basedOn w:val="a0"/>
    <w:link w:val="affb"/>
    <w:uiPriority w:val="99"/>
    <w:rsid w:val="00F34B68"/>
    <w:rPr>
      <w:sz w:val="28"/>
      <w:szCs w:val="24"/>
    </w:rPr>
  </w:style>
  <w:style w:type="paragraph" w:styleId="affd">
    <w:name w:val="Block Text"/>
    <w:basedOn w:val="a"/>
    <w:rsid w:val="00F34B68"/>
    <w:pPr>
      <w:ind w:left="284" w:right="-284" w:firstLine="424"/>
      <w:jc w:val="both"/>
    </w:pPr>
    <w:rPr>
      <w:sz w:val="26"/>
    </w:rPr>
  </w:style>
  <w:style w:type="paragraph" w:customStyle="1" w:styleId="42">
    <w:name w:val="Стиль4"/>
    <w:basedOn w:val="1"/>
    <w:link w:val="43"/>
    <w:qFormat/>
    <w:rsid w:val="00F34B68"/>
    <w:pPr>
      <w:pageBreakBefore/>
      <w:tabs>
        <w:tab w:val="num" w:pos="360"/>
      </w:tabs>
      <w:snapToGrid/>
      <w:spacing w:before="360" w:after="240"/>
    </w:pPr>
    <w:rPr>
      <w:iCs w:val="0"/>
      <w:caps w:val="0"/>
      <w:noProof/>
      <w:szCs w:val="26"/>
    </w:rPr>
  </w:style>
  <w:style w:type="character" w:customStyle="1" w:styleId="43">
    <w:name w:val="Стиль4 Знак"/>
    <w:basedOn w:val="a0"/>
    <w:link w:val="42"/>
    <w:rsid w:val="00F34B68"/>
    <w:rPr>
      <w:b/>
      <w:bCs/>
      <w:noProof/>
      <w:sz w:val="26"/>
      <w:szCs w:val="26"/>
    </w:rPr>
  </w:style>
  <w:style w:type="paragraph" w:customStyle="1" w:styleId="52">
    <w:name w:val="Стиль5"/>
    <w:basedOn w:val="1"/>
    <w:link w:val="53"/>
    <w:qFormat/>
    <w:rsid w:val="00F34B68"/>
    <w:pPr>
      <w:pageBreakBefore/>
      <w:tabs>
        <w:tab w:val="num" w:pos="360"/>
      </w:tabs>
      <w:snapToGrid/>
      <w:spacing w:before="360" w:after="240"/>
    </w:pPr>
    <w:rPr>
      <w:iCs w:val="0"/>
      <w:caps w:val="0"/>
      <w:noProof/>
      <w:szCs w:val="26"/>
    </w:rPr>
  </w:style>
  <w:style w:type="character" w:customStyle="1" w:styleId="53">
    <w:name w:val="Стиль5 Знак"/>
    <w:basedOn w:val="a0"/>
    <w:link w:val="52"/>
    <w:rsid w:val="00F34B68"/>
    <w:rPr>
      <w:b/>
      <w:bCs/>
      <w:noProof/>
      <w:sz w:val="26"/>
      <w:szCs w:val="26"/>
    </w:rPr>
  </w:style>
  <w:style w:type="paragraph" w:customStyle="1" w:styleId="1a">
    <w:name w:val="Абзац списка1"/>
    <w:basedOn w:val="a"/>
    <w:rsid w:val="00F34B68"/>
    <w:pPr>
      <w:spacing w:after="200" w:line="276" w:lineRule="auto"/>
      <w:ind w:left="720"/>
      <w:contextualSpacing/>
    </w:pPr>
    <w:rPr>
      <w:b/>
      <w:bCs/>
      <w:iCs/>
      <w:caps/>
      <w:lang w:eastAsia="en-US"/>
    </w:rPr>
  </w:style>
  <w:style w:type="character" w:customStyle="1" w:styleId="1b">
    <w:name w:val="Верхний колонтитул Знак1"/>
    <w:aliases w:val="Aa?oEieiioeooe Знак2,ÂåðõÊîëîíòèòóë Знак2,ВерхКолонтитул Знак2,ВерхКолонтитул Знак Знак1,Верхний колонтитул Знак Знак Знак1"/>
    <w:basedOn w:val="a0"/>
    <w:locked/>
    <w:rsid w:val="00F34B68"/>
    <w:rPr>
      <w:lang w:val="ru-RU" w:eastAsia="ru-RU" w:bidi="ar-SA"/>
    </w:rPr>
  </w:style>
  <w:style w:type="paragraph" w:customStyle="1" w:styleId="msonormalcxspmiddle">
    <w:name w:val="msonormalcxspmiddle"/>
    <w:basedOn w:val="a"/>
    <w:rsid w:val="00F34B68"/>
    <w:pPr>
      <w:spacing w:before="100" w:beforeAutospacing="1" w:after="100" w:afterAutospacing="1"/>
    </w:pPr>
    <w:rPr>
      <w:sz w:val="24"/>
      <w:szCs w:val="24"/>
    </w:rPr>
  </w:style>
  <w:style w:type="paragraph" w:customStyle="1" w:styleId="62">
    <w:name w:val="Стиль6"/>
    <w:basedOn w:val="42"/>
    <w:link w:val="63"/>
    <w:qFormat/>
    <w:rsid w:val="00F34B68"/>
    <w:rPr>
      <w:i/>
    </w:rPr>
  </w:style>
  <w:style w:type="character" w:customStyle="1" w:styleId="63">
    <w:name w:val="Стиль6 Знак"/>
    <w:basedOn w:val="43"/>
    <w:link w:val="62"/>
    <w:rsid w:val="00F34B68"/>
    <w:rPr>
      <w:b/>
      <w:bCs/>
      <w:i/>
      <w:noProof/>
      <w:sz w:val="26"/>
      <w:szCs w:val="26"/>
    </w:rPr>
  </w:style>
  <w:style w:type="paragraph" w:customStyle="1" w:styleId="72">
    <w:name w:val="Стиль7"/>
    <w:basedOn w:val="42"/>
    <w:link w:val="73"/>
    <w:qFormat/>
    <w:rsid w:val="00F34B68"/>
    <w:rPr>
      <w:b w:val="0"/>
    </w:rPr>
  </w:style>
  <w:style w:type="character" w:customStyle="1" w:styleId="73">
    <w:name w:val="Стиль7 Знак"/>
    <w:basedOn w:val="43"/>
    <w:link w:val="72"/>
    <w:rsid w:val="00F34B68"/>
    <w:rPr>
      <w:b w:val="0"/>
      <w:bCs/>
      <w:noProof/>
      <w:sz w:val="26"/>
      <w:szCs w:val="26"/>
    </w:rPr>
  </w:style>
  <w:style w:type="paragraph" w:customStyle="1" w:styleId="190">
    <w:name w:val="Обычный булет19"/>
    <w:basedOn w:val="a"/>
    <w:rsid w:val="00F34B68"/>
    <w:pPr>
      <w:tabs>
        <w:tab w:val="num" w:pos="360"/>
      </w:tabs>
      <w:snapToGrid w:val="0"/>
      <w:spacing w:after="120"/>
      <w:ind w:left="360" w:hanging="360"/>
      <w:jc w:val="both"/>
    </w:pPr>
    <w:rPr>
      <w:sz w:val="24"/>
    </w:rPr>
  </w:style>
  <w:style w:type="paragraph" w:customStyle="1" w:styleId="affe">
    <w:name w:val="Обычный булет"/>
    <w:basedOn w:val="a"/>
    <w:rsid w:val="00F34B68"/>
    <w:pPr>
      <w:tabs>
        <w:tab w:val="num" w:pos="360"/>
      </w:tabs>
      <w:spacing w:after="120"/>
      <w:ind w:left="360" w:hanging="360"/>
      <w:jc w:val="both"/>
    </w:pPr>
    <w:rPr>
      <w:snapToGrid w:val="0"/>
      <w:sz w:val="24"/>
    </w:rPr>
  </w:style>
  <w:style w:type="paragraph" w:customStyle="1" w:styleId="afff">
    <w:name w:val="Вывод основной"/>
    <w:basedOn w:val="a"/>
    <w:autoRedefine/>
    <w:rsid w:val="00F34B68"/>
    <w:pPr>
      <w:autoSpaceDE w:val="0"/>
      <w:autoSpaceDN w:val="0"/>
      <w:adjustRightInd w:val="0"/>
      <w:spacing w:line="288" w:lineRule="auto"/>
      <w:jc w:val="center"/>
    </w:pPr>
    <w:rPr>
      <w:i/>
      <w:spacing w:val="-3"/>
      <w:sz w:val="26"/>
      <w:szCs w:val="26"/>
    </w:rPr>
  </w:style>
  <w:style w:type="paragraph" w:customStyle="1" w:styleId="110">
    <w:name w:val="Вывод промежуточный11"/>
    <w:basedOn w:val="a"/>
    <w:autoRedefine/>
    <w:rsid w:val="00F34B68"/>
    <w:pPr>
      <w:spacing w:before="120" w:after="120"/>
      <w:ind w:right="-1"/>
      <w:jc w:val="center"/>
    </w:pPr>
    <w:rPr>
      <w:b/>
      <w:bCs/>
      <w:sz w:val="24"/>
      <w:szCs w:val="24"/>
    </w:rPr>
  </w:style>
  <w:style w:type="paragraph" w:customStyle="1" w:styleId="Contents">
    <w:name w:val="Contents"/>
    <w:basedOn w:val="1"/>
    <w:rsid w:val="00F34B68"/>
    <w:pPr>
      <w:pageBreakBefore/>
      <w:tabs>
        <w:tab w:val="num" w:pos="360"/>
      </w:tabs>
      <w:snapToGrid/>
      <w:ind w:left="720"/>
      <w:outlineLvl w:val="9"/>
    </w:pPr>
    <w:rPr>
      <w:bCs w:val="0"/>
      <w:snapToGrid w:val="0"/>
      <w:color w:val="000000"/>
      <w:sz w:val="36"/>
      <w:szCs w:val="28"/>
    </w:rPr>
  </w:style>
  <w:style w:type="paragraph" w:customStyle="1" w:styleId="afff0">
    <w:name w:val="Центр"/>
    <w:basedOn w:val="a"/>
    <w:rsid w:val="00F34B68"/>
    <w:pPr>
      <w:spacing w:after="120"/>
      <w:jc w:val="center"/>
    </w:pPr>
    <w:rPr>
      <w:b/>
      <w:snapToGrid w:val="0"/>
      <w:sz w:val="22"/>
    </w:rPr>
  </w:style>
  <w:style w:type="paragraph" w:customStyle="1" w:styleId="TableText">
    <w:name w:val="Table Text"/>
    <w:basedOn w:val="a"/>
    <w:rsid w:val="00F34B68"/>
    <w:pPr>
      <w:spacing w:after="120"/>
      <w:jc w:val="both"/>
    </w:pPr>
    <w:rPr>
      <w:rFonts w:ascii="Tms Rmn" w:hAnsi="Tms Rmn"/>
      <w:noProof/>
      <w:snapToGrid w:val="0"/>
    </w:rPr>
  </w:style>
  <w:style w:type="paragraph" w:customStyle="1" w:styleId="afff1">
    <w:name w:val="Термин"/>
    <w:basedOn w:val="a"/>
    <w:next w:val="a"/>
    <w:rsid w:val="00F34B68"/>
    <w:pPr>
      <w:spacing w:after="120"/>
      <w:jc w:val="both"/>
    </w:pPr>
    <w:rPr>
      <w:snapToGrid w:val="0"/>
      <w:sz w:val="24"/>
    </w:rPr>
  </w:style>
  <w:style w:type="paragraph" w:customStyle="1" w:styleId="ConsTitle">
    <w:name w:val="ConsTitle"/>
    <w:rsid w:val="00F34B68"/>
    <w:pPr>
      <w:widowControl w:val="0"/>
    </w:pPr>
    <w:rPr>
      <w:rFonts w:ascii="Arial" w:hAnsi="Arial"/>
      <w:b/>
      <w:snapToGrid w:val="0"/>
      <w:sz w:val="16"/>
    </w:rPr>
  </w:style>
  <w:style w:type="paragraph" w:customStyle="1" w:styleId="text">
    <w:name w:val="text"/>
    <w:basedOn w:val="a"/>
    <w:rsid w:val="00F34B68"/>
    <w:pPr>
      <w:spacing w:after="100"/>
      <w:jc w:val="both"/>
    </w:pPr>
    <w:rPr>
      <w:rFonts w:ascii="Arial" w:hAnsi="Arial"/>
      <w:snapToGrid w:val="0"/>
      <w:sz w:val="16"/>
    </w:rPr>
  </w:style>
  <w:style w:type="paragraph" w:customStyle="1" w:styleId="afff2">
    <w:name w:val="Текст отчета основной"/>
    <w:basedOn w:val="a"/>
    <w:rsid w:val="00F34B68"/>
    <w:pPr>
      <w:spacing w:before="120" w:after="120"/>
      <w:jc w:val="both"/>
    </w:pPr>
    <w:rPr>
      <w:snapToGrid w:val="0"/>
    </w:rPr>
  </w:style>
  <w:style w:type="paragraph" w:customStyle="1" w:styleId="afff3">
    <w:name w:val="Вывод промежуточный"/>
    <w:basedOn w:val="afff2"/>
    <w:autoRedefine/>
    <w:rsid w:val="00F34B68"/>
    <w:rPr>
      <w:b/>
      <w:bCs/>
      <w:i/>
      <w:sz w:val="24"/>
    </w:rPr>
  </w:style>
  <w:style w:type="paragraph" w:customStyle="1" w:styleId="afff4">
    <w:name w:val="Заголовок документа"/>
    <w:basedOn w:val="12"/>
    <w:rsid w:val="00F34B68"/>
    <w:pPr>
      <w:tabs>
        <w:tab w:val="left" w:pos="480"/>
        <w:tab w:val="right" w:leader="dot" w:pos="10065"/>
      </w:tabs>
      <w:spacing w:before="60" w:after="60"/>
      <w:outlineLvl w:val="0"/>
    </w:pPr>
    <w:rPr>
      <w:rFonts w:ascii="Arial" w:hAnsi="Arial"/>
      <w:b w:val="0"/>
      <w:snapToGrid w:val="0"/>
      <w:sz w:val="52"/>
    </w:rPr>
  </w:style>
  <w:style w:type="paragraph" w:customStyle="1" w:styleId="afff5">
    <w:name w:val="Заголовок обложки"/>
    <w:basedOn w:val="a"/>
    <w:next w:val="a"/>
    <w:rsid w:val="00F34B68"/>
    <w:pPr>
      <w:keepNext/>
      <w:keepLines/>
      <w:pBdr>
        <w:top w:val="single" w:sz="48" w:space="31" w:color="auto"/>
      </w:pBdr>
      <w:tabs>
        <w:tab w:val="left" w:pos="0"/>
      </w:tabs>
      <w:spacing w:before="240" w:after="500" w:line="640" w:lineRule="exact"/>
      <w:ind w:left="-840" w:right="-840"/>
      <w:jc w:val="both"/>
    </w:pPr>
    <w:rPr>
      <w:rFonts w:ascii="Arial" w:hAnsi="Arial"/>
      <w:b/>
      <w:snapToGrid w:val="0"/>
      <w:kern w:val="28"/>
      <w:sz w:val="60"/>
    </w:rPr>
  </w:style>
  <w:style w:type="paragraph" w:customStyle="1" w:styleId="afff6">
    <w:name w:val="Заголовок таблицы"/>
    <w:basedOn w:val="a"/>
    <w:rsid w:val="00F34B68"/>
    <w:pPr>
      <w:spacing w:before="20" w:after="20"/>
      <w:jc w:val="center"/>
    </w:pPr>
    <w:rPr>
      <w:rFonts w:ascii="Arial" w:hAnsi="Arial"/>
      <w:b/>
      <w:snapToGrid w:val="0"/>
      <w:sz w:val="16"/>
    </w:rPr>
  </w:style>
  <w:style w:type="paragraph" w:styleId="afff7">
    <w:name w:val="List"/>
    <w:basedOn w:val="a"/>
    <w:rsid w:val="00F34B68"/>
    <w:pPr>
      <w:spacing w:after="120"/>
      <w:ind w:left="283" w:hanging="283"/>
      <w:jc w:val="both"/>
    </w:pPr>
    <w:rPr>
      <w:snapToGrid w:val="0"/>
    </w:rPr>
  </w:style>
  <w:style w:type="paragraph" w:styleId="afff8">
    <w:name w:val="List Number"/>
    <w:basedOn w:val="afff7"/>
    <w:rsid w:val="00F34B68"/>
    <w:pPr>
      <w:tabs>
        <w:tab w:val="num" w:pos="2007"/>
      </w:tabs>
      <w:ind w:left="2007" w:hanging="567"/>
    </w:pPr>
    <w:rPr>
      <w:spacing w:val="-5"/>
      <w:sz w:val="24"/>
    </w:rPr>
  </w:style>
  <w:style w:type="paragraph" w:customStyle="1" w:styleId="afff9">
    <w:name w:val="Обычный Нумер"/>
    <w:basedOn w:val="a"/>
    <w:rsid w:val="00F34B68"/>
    <w:pPr>
      <w:tabs>
        <w:tab w:val="num" w:pos="360"/>
      </w:tabs>
      <w:spacing w:after="120"/>
      <w:ind w:left="284" w:hanging="284"/>
      <w:jc w:val="both"/>
    </w:pPr>
    <w:rPr>
      <w:snapToGrid w:val="0"/>
      <w:sz w:val="24"/>
    </w:rPr>
  </w:style>
  <w:style w:type="paragraph" w:styleId="afffa">
    <w:name w:val="Normal Indent"/>
    <w:basedOn w:val="a"/>
    <w:rsid w:val="00F34B68"/>
    <w:pPr>
      <w:spacing w:after="120"/>
      <w:ind w:left="720"/>
      <w:jc w:val="both"/>
    </w:pPr>
    <w:rPr>
      <w:snapToGrid w:val="0"/>
      <w:sz w:val="24"/>
    </w:rPr>
  </w:style>
  <w:style w:type="paragraph" w:customStyle="1" w:styleId="afffb">
    <w:name w:val="Обычный с отступом"/>
    <w:basedOn w:val="a"/>
    <w:rsid w:val="00F34B68"/>
    <w:pPr>
      <w:spacing w:after="120"/>
      <w:ind w:firstLine="567"/>
      <w:jc w:val="both"/>
    </w:pPr>
    <w:rPr>
      <w:snapToGrid w:val="0"/>
      <w:sz w:val="24"/>
    </w:rPr>
  </w:style>
  <w:style w:type="paragraph" w:customStyle="1" w:styleId="afffc">
    <w:name w:val="Оглавление"/>
    <w:basedOn w:val="a"/>
    <w:rsid w:val="00F34B68"/>
    <w:pPr>
      <w:tabs>
        <w:tab w:val="right" w:leader="dot" w:pos="6480"/>
      </w:tabs>
      <w:spacing w:after="240" w:line="240" w:lineRule="atLeast"/>
      <w:jc w:val="both"/>
    </w:pPr>
    <w:rPr>
      <w:rFonts w:ascii="Arial" w:hAnsi="Arial"/>
      <w:snapToGrid w:val="0"/>
      <w:spacing w:val="-5"/>
      <w:sz w:val="24"/>
    </w:rPr>
  </w:style>
  <w:style w:type="paragraph" w:customStyle="1" w:styleId="-0">
    <w:name w:val="Рисунок-таблица"/>
    <w:basedOn w:val="afff2"/>
    <w:autoRedefine/>
    <w:rsid w:val="00F34B68"/>
    <w:pPr>
      <w:keepNext/>
      <w:jc w:val="right"/>
    </w:pPr>
  </w:style>
  <w:style w:type="paragraph" w:styleId="54">
    <w:name w:val="List 5"/>
    <w:basedOn w:val="afff7"/>
    <w:rsid w:val="00F34B68"/>
    <w:pPr>
      <w:spacing w:after="240" w:line="240" w:lineRule="atLeast"/>
      <w:ind w:left="2880" w:hanging="360"/>
    </w:pPr>
    <w:rPr>
      <w:rFonts w:ascii="Arial" w:hAnsi="Arial"/>
      <w:spacing w:val="-5"/>
    </w:rPr>
  </w:style>
  <w:style w:type="paragraph" w:customStyle="1" w:styleId="afffd">
    <w:name w:val="Табличный"/>
    <w:basedOn w:val="a"/>
    <w:rsid w:val="00F34B68"/>
    <w:pPr>
      <w:jc w:val="both"/>
    </w:pPr>
    <w:rPr>
      <w:snapToGrid w:val="0"/>
      <w:sz w:val="22"/>
    </w:rPr>
  </w:style>
  <w:style w:type="paragraph" w:customStyle="1" w:styleId="afffe">
    <w:name w:val="Табличный Заг"/>
    <w:basedOn w:val="afffd"/>
    <w:rsid w:val="00F34B68"/>
    <w:pPr>
      <w:suppressAutoHyphens/>
      <w:spacing w:before="120" w:after="120"/>
      <w:jc w:val="center"/>
    </w:pPr>
    <w:rPr>
      <w:b/>
      <w:sz w:val="18"/>
    </w:rPr>
  </w:style>
  <w:style w:type="paragraph" w:customStyle="1" w:styleId="affff">
    <w:name w:val="Табличный правый"/>
    <w:basedOn w:val="afffd"/>
    <w:rsid w:val="00F34B68"/>
    <w:pPr>
      <w:ind w:right="113"/>
      <w:jc w:val="right"/>
    </w:pPr>
  </w:style>
  <w:style w:type="paragraph" w:customStyle="1" w:styleId="affff0">
    <w:name w:val="Текст отчета выделение"/>
    <w:basedOn w:val="afff2"/>
    <w:autoRedefine/>
    <w:rsid w:val="00F34B68"/>
    <w:pPr>
      <w:spacing w:after="0"/>
    </w:pPr>
    <w:rPr>
      <w:b/>
    </w:rPr>
  </w:style>
  <w:style w:type="paragraph" w:customStyle="1" w:styleId="affff1">
    <w:name w:val="Начальный нумер"/>
    <w:basedOn w:val="afff8"/>
    <w:rsid w:val="00F34B68"/>
  </w:style>
  <w:style w:type="paragraph" w:customStyle="1" w:styleId="1c">
    <w:name w:val="Цитата1"/>
    <w:basedOn w:val="a"/>
    <w:rsid w:val="00F34B68"/>
    <w:pPr>
      <w:widowControl w:val="0"/>
      <w:ind w:left="1040" w:right="113"/>
      <w:jc w:val="both"/>
    </w:pPr>
    <w:rPr>
      <w:rFonts w:ascii="Arial" w:hAnsi="Arial"/>
      <w:b/>
      <w:sz w:val="36"/>
    </w:rPr>
  </w:style>
  <w:style w:type="paragraph" w:customStyle="1" w:styleId="310">
    <w:name w:val="Заголовок 31"/>
    <w:basedOn w:val="2"/>
    <w:rsid w:val="00F34B68"/>
    <w:pPr>
      <w:keepNext w:val="0"/>
      <w:keepLines/>
      <w:tabs>
        <w:tab w:val="num" w:pos="360"/>
        <w:tab w:val="left" w:pos="1418"/>
        <w:tab w:val="num" w:pos="2042"/>
      </w:tabs>
      <w:suppressAutoHyphens/>
      <w:ind w:left="1474" w:hanging="1474"/>
      <w:jc w:val="both"/>
    </w:pPr>
    <w:rPr>
      <w:rFonts w:ascii="Arial" w:hAnsi="Arial"/>
      <w:bCs w:val="0"/>
      <w:i w:val="0"/>
      <w:iCs w:val="0"/>
      <w:caps w:val="0"/>
      <w:snapToGrid w:val="0"/>
      <w:sz w:val="22"/>
    </w:rPr>
  </w:style>
  <w:style w:type="paragraph" w:customStyle="1" w:styleId="311">
    <w:name w:val="Заголовок 311"/>
    <w:basedOn w:val="a"/>
    <w:autoRedefine/>
    <w:rsid w:val="00F34B68"/>
    <w:pPr>
      <w:keepLines/>
      <w:tabs>
        <w:tab w:val="num" w:pos="1134"/>
        <w:tab w:val="left" w:pos="1418"/>
      </w:tabs>
      <w:suppressAutoHyphens/>
      <w:spacing w:after="80"/>
      <w:ind w:left="1134" w:hanging="567"/>
      <w:jc w:val="both"/>
      <w:outlineLvl w:val="1"/>
    </w:pPr>
    <w:rPr>
      <w:snapToGrid w:val="0"/>
    </w:rPr>
  </w:style>
  <w:style w:type="paragraph" w:customStyle="1" w:styleId="1d">
    <w:name w:val="Обычный Нумер1"/>
    <w:basedOn w:val="a"/>
    <w:rsid w:val="00F34B68"/>
    <w:pPr>
      <w:tabs>
        <w:tab w:val="num" w:pos="360"/>
      </w:tabs>
      <w:spacing w:after="120"/>
      <w:ind w:left="284" w:hanging="284"/>
      <w:jc w:val="both"/>
    </w:pPr>
    <w:rPr>
      <w:snapToGrid w:val="0"/>
      <w:sz w:val="24"/>
    </w:rPr>
  </w:style>
  <w:style w:type="paragraph" w:customStyle="1" w:styleId="1e">
    <w:name w:val="Табличный1"/>
    <w:basedOn w:val="a"/>
    <w:rsid w:val="00F34B68"/>
    <w:pPr>
      <w:spacing w:after="80"/>
      <w:jc w:val="both"/>
    </w:pPr>
    <w:rPr>
      <w:snapToGrid w:val="0"/>
      <w:sz w:val="22"/>
    </w:rPr>
  </w:style>
  <w:style w:type="paragraph" w:customStyle="1" w:styleId="2b">
    <w:name w:val="Табличный правый2"/>
    <w:basedOn w:val="afffd"/>
    <w:rsid w:val="00F34B68"/>
    <w:pPr>
      <w:spacing w:after="120"/>
      <w:ind w:right="113"/>
      <w:jc w:val="right"/>
    </w:pPr>
  </w:style>
  <w:style w:type="paragraph" w:customStyle="1" w:styleId="111">
    <w:name w:val="Табличный11"/>
    <w:basedOn w:val="a"/>
    <w:rsid w:val="00F34B68"/>
    <w:pPr>
      <w:spacing w:after="80"/>
      <w:jc w:val="both"/>
    </w:pPr>
    <w:rPr>
      <w:snapToGrid w:val="0"/>
      <w:sz w:val="22"/>
    </w:rPr>
  </w:style>
  <w:style w:type="paragraph" w:customStyle="1" w:styleId="112">
    <w:name w:val="Обычный Нумер11"/>
    <w:basedOn w:val="a"/>
    <w:rsid w:val="00F34B68"/>
    <w:pPr>
      <w:tabs>
        <w:tab w:val="num" w:pos="360"/>
      </w:tabs>
      <w:spacing w:after="120"/>
      <w:ind w:left="284" w:hanging="284"/>
      <w:jc w:val="both"/>
    </w:pPr>
    <w:rPr>
      <w:snapToGrid w:val="0"/>
      <w:sz w:val="24"/>
    </w:rPr>
  </w:style>
  <w:style w:type="paragraph" w:customStyle="1" w:styleId="1110">
    <w:name w:val="Табличный111"/>
    <w:basedOn w:val="a"/>
    <w:rsid w:val="00F34B68"/>
    <w:pPr>
      <w:spacing w:after="80"/>
      <w:jc w:val="both"/>
    </w:pPr>
    <w:rPr>
      <w:snapToGrid w:val="0"/>
      <w:sz w:val="22"/>
    </w:rPr>
  </w:style>
  <w:style w:type="paragraph" w:customStyle="1" w:styleId="1111">
    <w:name w:val="Обычный Нумер111"/>
    <w:basedOn w:val="a"/>
    <w:rsid w:val="00F34B68"/>
    <w:pPr>
      <w:tabs>
        <w:tab w:val="num" w:pos="360"/>
      </w:tabs>
      <w:spacing w:after="120"/>
      <w:ind w:left="284" w:hanging="284"/>
      <w:jc w:val="both"/>
    </w:pPr>
    <w:rPr>
      <w:snapToGrid w:val="0"/>
      <w:sz w:val="24"/>
    </w:rPr>
  </w:style>
  <w:style w:type="paragraph" w:customStyle="1" w:styleId="317">
    <w:name w:val="Заголовок 317"/>
    <w:basedOn w:val="2"/>
    <w:rsid w:val="00F34B68"/>
    <w:pPr>
      <w:keepNext w:val="0"/>
      <w:keepLines/>
      <w:tabs>
        <w:tab w:val="num" w:pos="360"/>
        <w:tab w:val="left" w:pos="1418"/>
        <w:tab w:val="num" w:pos="1474"/>
        <w:tab w:val="num" w:pos="2042"/>
      </w:tabs>
      <w:suppressAutoHyphens/>
      <w:ind w:left="1474" w:hanging="1474"/>
      <w:jc w:val="both"/>
    </w:pPr>
    <w:rPr>
      <w:rFonts w:ascii="Arial" w:hAnsi="Arial"/>
      <w:bCs w:val="0"/>
      <w:i w:val="0"/>
      <w:iCs w:val="0"/>
      <w:caps w:val="0"/>
      <w:snapToGrid w:val="0"/>
      <w:sz w:val="22"/>
    </w:rPr>
  </w:style>
  <w:style w:type="paragraph" w:customStyle="1" w:styleId="92">
    <w:name w:val="Обычный Нумер9"/>
    <w:basedOn w:val="a"/>
    <w:rsid w:val="00F34B68"/>
    <w:pPr>
      <w:spacing w:after="120"/>
      <w:ind w:left="1440" w:hanging="360"/>
      <w:jc w:val="both"/>
    </w:pPr>
    <w:rPr>
      <w:snapToGrid w:val="0"/>
      <w:sz w:val="24"/>
    </w:rPr>
  </w:style>
  <w:style w:type="paragraph" w:customStyle="1" w:styleId="44">
    <w:name w:val="Обычный булет4"/>
    <w:basedOn w:val="a"/>
    <w:rsid w:val="00F34B68"/>
    <w:pPr>
      <w:tabs>
        <w:tab w:val="num" w:pos="360"/>
      </w:tabs>
      <w:spacing w:after="120"/>
      <w:ind w:left="360" w:hanging="360"/>
      <w:jc w:val="both"/>
    </w:pPr>
    <w:rPr>
      <w:snapToGrid w:val="0"/>
      <w:sz w:val="24"/>
    </w:rPr>
  </w:style>
  <w:style w:type="paragraph" w:customStyle="1" w:styleId="2c">
    <w:name w:val="Табличный2"/>
    <w:basedOn w:val="a"/>
    <w:rsid w:val="00F34B68"/>
    <w:pPr>
      <w:spacing w:after="120"/>
      <w:jc w:val="both"/>
    </w:pPr>
    <w:rPr>
      <w:snapToGrid w:val="0"/>
      <w:sz w:val="22"/>
    </w:rPr>
  </w:style>
  <w:style w:type="paragraph" w:customStyle="1" w:styleId="1f">
    <w:name w:val="Табличный Заг1"/>
    <w:basedOn w:val="afffd"/>
    <w:rsid w:val="00F34B68"/>
    <w:pPr>
      <w:suppressAutoHyphens/>
      <w:spacing w:after="120"/>
      <w:jc w:val="center"/>
    </w:pPr>
    <w:rPr>
      <w:b/>
      <w:sz w:val="18"/>
    </w:rPr>
  </w:style>
  <w:style w:type="paragraph" w:customStyle="1" w:styleId="2d">
    <w:name w:val="Табличный Заг2"/>
    <w:basedOn w:val="afffd"/>
    <w:rsid w:val="00F34B68"/>
    <w:pPr>
      <w:suppressAutoHyphens/>
      <w:spacing w:after="120"/>
      <w:jc w:val="center"/>
    </w:pPr>
    <w:rPr>
      <w:b/>
      <w:sz w:val="18"/>
    </w:rPr>
  </w:style>
  <w:style w:type="paragraph" w:customStyle="1" w:styleId="212">
    <w:name w:val="Табличный21"/>
    <w:basedOn w:val="a"/>
    <w:rsid w:val="00F34B68"/>
    <w:pPr>
      <w:spacing w:after="120"/>
      <w:jc w:val="both"/>
    </w:pPr>
    <w:rPr>
      <w:snapToGrid w:val="0"/>
      <w:sz w:val="22"/>
    </w:rPr>
  </w:style>
  <w:style w:type="paragraph" w:customStyle="1" w:styleId="3b">
    <w:name w:val="Табличный Заг3"/>
    <w:basedOn w:val="afffd"/>
    <w:rsid w:val="00F34B68"/>
    <w:pPr>
      <w:suppressAutoHyphens/>
      <w:spacing w:before="120" w:after="120"/>
      <w:jc w:val="center"/>
    </w:pPr>
    <w:rPr>
      <w:b/>
      <w:sz w:val="18"/>
    </w:rPr>
  </w:style>
  <w:style w:type="paragraph" w:customStyle="1" w:styleId="316">
    <w:name w:val="Заголовок 316"/>
    <w:basedOn w:val="2"/>
    <w:rsid w:val="00F34B68"/>
    <w:pPr>
      <w:keepNext w:val="0"/>
      <w:keepLines/>
      <w:tabs>
        <w:tab w:val="num" w:pos="360"/>
        <w:tab w:val="left" w:pos="1418"/>
        <w:tab w:val="num" w:pos="1474"/>
        <w:tab w:val="num" w:pos="2042"/>
      </w:tabs>
      <w:suppressAutoHyphens/>
      <w:ind w:left="1474" w:hanging="1474"/>
      <w:jc w:val="both"/>
    </w:pPr>
    <w:rPr>
      <w:rFonts w:ascii="Arial" w:hAnsi="Arial"/>
      <w:bCs w:val="0"/>
      <w:i w:val="0"/>
      <w:iCs w:val="0"/>
      <w:caps w:val="0"/>
      <w:snapToGrid w:val="0"/>
      <w:sz w:val="22"/>
    </w:rPr>
  </w:style>
  <w:style w:type="paragraph" w:customStyle="1" w:styleId="2e">
    <w:name w:val="Заголовок обложки 2"/>
    <w:basedOn w:val="afff5"/>
    <w:next w:val="a9"/>
    <w:rsid w:val="00F34B68"/>
    <w:pPr>
      <w:pBdr>
        <w:top w:val="single" w:sz="6" w:space="24" w:color="auto"/>
      </w:pBdr>
      <w:tabs>
        <w:tab w:val="clear" w:pos="0"/>
      </w:tabs>
      <w:spacing w:before="0" w:after="0" w:line="480" w:lineRule="atLeast"/>
      <w:ind w:left="0" w:right="0"/>
    </w:pPr>
    <w:rPr>
      <w:b w:val="0"/>
      <w:spacing w:val="-30"/>
      <w:sz w:val="48"/>
    </w:rPr>
  </w:style>
  <w:style w:type="paragraph" w:customStyle="1" w:styleId="113">
    <w:name w:val="Обычный булет11"/>
    <w:basedOn w:val="a"/>
    <w:rsid w:val="00F34B68"/>
    <w:pPr>
      <w:tabs>
        <w:tab w:val="num" w:pos="360"/>
      </w:tabs>
      <w:spacing w:after="120"/>
      <w:ind w:left="360" w:hanging="360"/>
      <w:jc w:val="both"/>
    </w:pPr>
    <w:rPr>
      <w:snapToGrid w:val="0"/>
      <w:sz w:val="24"/>
    </w:rPr>
  </w:style>
  <w:style w:type="paragraph" w:customStyle="1" w:styleId="2f">
    <w:name w:val="Обычный булет2"/>
    <w:basedOn w:val="a"/>
    <w:rsid w:val="00F34B68"/>
    <w:pPr>
      <w:tabs>
        <w:tab w:val="num" w:pos="360"/>
      </w:tabs>
      <w:spacing w:after="120"/>
      <w:ind w:left="360" w:hanging="360"/>
      <w:jc w:val="both"/>
    </w:pPr>
    <w:rPr>
      <w:snapToGrid w:val="0"/>
      <w:sz w:val="24"/>
    </w:rPr>
  </w:style>
  <w:style w:type="paragraph" w:customStyle="1" w:styleId="3c">
    <w:name w:val="Обычный булет3"/>
    <w:basedOn w:val="a"/>
    <w:rsid w:val="00F34B68"/>
    <w:pPr>
      <w:tabs>
        <w:tab w:val="num" w:pos="360"/>
      </w:tabs>
      <w:spacing w:after="120"/>
      <w:ind w:left="360" w:hanging="360"/>
      <w:jc w:val="both"/>
    </w:pPr>
    <w:rPr>
      <w:snapToGrid w:val="0"/>
      <w:sz w:val="24"/>
    </w:rPr>
  </w:style>
  <w:style w:type="paragraph" w:customStyle="1" w:styleId="55">
    <w:name w:val="Обычный булет5"/>
    <w:basedOn w:val="a"/>
    <w:rsid w:val="00F34B68"/>
    <w:pPr>
      <w:tabs>
        <w:tab w:val="num" w:pos="360"/>
      </w:tabs>
      <w:spacing w:after="120"/>
      <w:ind w:left="360" w:hanging="360"/>
      <w:jc w:val="both"/>
    </w:pPr>
    <w:rPr>
      <w:snapToGrid w:val="0"/>
      <w:sz w:val="24"/>
    </w:rPr>
  </w:style>
  <w:style w:type="paragraph" w:customStyle="1" w:styleId="64">
    <w:name w:val="Обычный булет6"/>
    <w:basedOn w:val="a"/>
    <w:rsid w:val="00F34B68"/>
    <w:pPr>
      <w:tabs>
        <w:tab w:val="num" w:pos="360"/>
      </w:tabs>
      <w:spacing w:after="120"/>
      <w:ind w:left="360" w:hanging="360"/>
      <w:jc w:val="both"/>
    </w:pPr>
    <w:rPr>
      <w:snapToGrid w:val="0"/>
      <w:sz w:val="24"/>
    </w:rPr>
  </w:style>
  <w:style w:type="paragraph" w:customStyle="1" w:styleId="2f0">
    <w:name w:val="Обычный Нумер2"/>
    <w:basedOn w:val="a"/>
    <w:rsid w:val="00F34B68"/>
    <w:pPr>
      <w:tabs>
        <w:tab w:val="num" w:pos="360"/>
      </w:tabs>
      <w:spacing w:after="120"/>
      <w:ind w:left="284" w:hanging="284"/>
      <w:jc w:val="both"/>
    </w:pPr>
    <w:rPr>
      <w:snapToGrid w:val="0"/>
      <w:sz w:val="24"/>
    </w:rPr>
  </w:style>
  <w:style w:type="paragraph" w:customStyle="1" w:styleId="1f0">
    <w:name w:val="Вывод промежуточный1"/>
    <w:basedOn w:val="afff2"/>
    <w:autoRedefine/>
    <w:rsid w:val="00F34B68"/>
    <w:pPr>
      <w:spacing w:before="0" w:after="0"/>
      <w:jc w:val="center"/>
    </w:pPr>
    <w:rPr>
      <w:b/>
      <w:bCs/>
      <w:sz w:val="24"/>
    </w:rPr>
  </w:style>
  <w:style w:type="paragraph" w:customStyle="1" w:styleId="213">
    <w:name w:val="Центр21"/>
    <w:basedOn w:val="a"/>
    <w:rsid w:val="00F34B68"/>
    <w:pPr>
      <w:spacing w:after="120"/>
      <w:jc w:val="center"/>
    </w:pPr>
    <w:rPr>
      <w:b/>
      <w:snapToGrid w:val="0"/>
      <w:sz w:val="22"/>
    </w:rPr>
  </w:style>
  <w:style w:type="paragraph" w:customStyle="1" w:styleId="2f1">
    <w:name w:val="Вывод промежуточный2"/>
    <w:basedOn w:val="afff2"/>
    <w:autoRedefine/>
    <w:rsid w:val="00F34B68"/>
    <w:pPr>
      <w:spacing w:before="0" w:after="0"/>
      <w:ind w:left="709" w:hanging="709"/>
    </w:pPr>
    <w:rPr>
      <w:b/>
      <w:bCs/>
      <w:sz w:val="24"/>
    </w:rPr>
  </w:style>
  <w:style w:type="paragraph" w:customStyle="1" w:styleId="moy">
    <w:name w:val="moy"/>
    <w:basedOn w:val="a"/>
    <w:rsid w:val="00F34B68"/>
    <w:pPr>
      <w:ind w:firstLine="397"/>
      <w:jc w:val="both"/>
    </w:pPr>
  </w:style>
  <w:style w:type="paragraph" w:customStyle="1" w:styleId="xl56">
    <w:name w:val="xl56"/>
    <w:basedOn w:val="a"/>
    <w:rsid w:val="00F34B68"/>
    <w:pPr>
      <w:pBdr>
        <w:right w:val="single" w:sz="4" w:space="0" w:color="auto"/>
      </w:pBdr>
      <w:spacing w:before="100" w:beforeAutospacing="1" w:after="100" w:afterAutospacing="1"/>
      <w:jc w:val="center"/>
      <w:textAlignment w:val="top"/>
    </w:pPr>
    <w:rPr>
      <w:rFonts w:eastAsia="Arial Unicode MS"/>
      <w:b/>
      <w:bCs/>
      <w:color w:val="FF0000"/>
      <w:sz w:val="22"/>
      <w:szCs w:val="22"/>
    </w:rPr>
  </w:style>
  <w:style w:type="paragraph" w:customStyle="1" w:styleId="xl57">
    <w:name w:val="xl57"/>
    <w:basedOn w:val="a"/>
    <w:rsid w:val="00F34B68"/>
    <w:pPr>
      <w:spacing w:before="100" w:beforeAutospacing="1" w:after="100" w:afterAutospacing="1"/>
      <w:jc w:val="center"/>
      <w:textAlignment w:val="top"/>
    </w:pPr>
    <w:rPr>
      <w:rFonts w:eastAsia="Arial Unicode MS"/>
      <w:sz w:val="24"/>
      <w:szCs w:val="24"/>
    </w:rPr>
  </w:style>
  <w:style w:type="paragraph" w:customStyle="1" w:styleId="xl58">
    <w:name w:val="xl58"/>
    <w:basedOn w:val="a"/>
    <w:rsid w:val="00F34B68"/>
    <w:pPr>
      <w:pBdr>
        <w:right w:val="single" w:sz="4" w:space="0" w:color="auto"/>
      </w:pBdr>
      <w:spacing w:before="100" w:beforeAutospacing="1" w:after="100" w:afterAutospacing="1"/>
      <w:jc w:val="center"/>
      <w:textAlignment w:val="top"/>
    </w:pPr>
    <w:rPr>
      <w:rFonts w:eastAsia="Arial Unicode MS"/>
      <w:b/>
      <w:bCs/>
      <w:color w:val="FF0000"/>
      <w:sz w:val="24"/>
      <w:szCs w:val="24"/>
    </w:rPr>
  </w:style>
  <w:style w:type="paragraph" w:customStyle="1" w:styleId="xl82">
    <w:name w:val="xl82"/>
    <w:basedOn w:val="a"/>
    <w:rsid w:val="00F34B68"/>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eastAsia="Arial Unicode MS"/>
      <w:sz w:val="24"/>
      <w:szCs w:val="24"/>
    </w:rPr>
  </w:style>
  <w:style w:type="paragraph" w:customStyle="1" w:styleId="11111">
    <w:name w:val="Табличный11111"/>
    <w:basedOn w:val="a"/>
    <w:rsid w:val="00F34B68"/>
    <w:pPr>
      <w:jc w:val="both"/>
    </w:pPr>
    <w:rPr>
      <w:snapToGrid w:val="0"/>
      <w:sz w:val="22"/>
    </w:rPr>
  </w:style>
  <w:style w:type="paragraph" w:customStyle="1" w:styleId="3d">
    <w:name w:val="Табличный3"/>
    <w:basedOn w:val="a"/>
    <w:rsid w:val="00F34B68"/>
    <w:pPr>
      <w:jc w:val="both"/>
    </w:pPr>
    <w:rPr>
      <w:snapToGrid w:val="0"/>
      <w:sz w:val="22"/>
    </w:rPr>
  </w:style>
  <w:style w:type="paragraph" w:customStyle="1" w:styleId="111110">
    <w:name w:val="Обычный Нумер11111"/>
    <w:basedOn w:val="a"/>
    <w:rsid w:val="00F34B68"/>
    <w:pPr>
      <w:tabs>
        <w:tab w:val="num" w:pos="360"/>
      </w:tabs>
      <w:spacing w:after="120"/>
      <w:ind w:left="284" w:hanging="284"/>
      <w:jc w:val="both"/>
    </w:pPr>
    <w:rPr>
      <w:snapToGrid w:val="0"/>
      <w:sz w:val="24"/>
    </w:rPr>
  </w:style>
  <w:style w:type="paragraph" w:styleId="3e">
    <w:name w:val="List 3"/>
    <w:basedOn w:val="afff7"/>
    <w:rsid w:val="00F34B68"/>
    <w:pPr>
      <w:spacing w:after="240" w:line="240" w:lineRule="atLeast"/>
      <w:ind w:left="2160" w:hanging="360"/>
    </w:pPr>
    <w:rPr>
      <w:rFonts w:ascii="Arial" w:hAnsi="Arial"/>
      <w:spacing w:val="-5"/>
    </w:rPr>
  </w:style>
  <w:style w:type="paragraph" w:styleId="45">
    <w:name w:val="List 4"/>
    <w:basedOn w:val="afff7"/>
    <w:rsid w:val="00F34B68"/>
    <w:pPr>
      <w:spacing w:after="240" w:line="240" w:lineRule="atLeast"/>
      <w:ind w:left="2520" w:hanging="360"/>
    </w:pPr>
    <w:rPr>
      <w:rFonts w:ascii="Arial" w:hAnsi="Arial"/>
      <w:spacing w:val="-5"/>
    </w:rPr>
  </w:style>
  <w:style w:type="paragraph" w:customStyle="1" w:styleId="1f1">
    <w:name w:val="Обычный булет1"/>
    <w:basedOn w:val="a"/>
    <w:rsid w:val="00F34B68"/>
    <w:pPr>
      <w:tabs>
        <w:tab w:val="num" w:pos="360"/>
      </w:tabs>
      <w:ind w:left="360" w:hanging="360"/>
      <w:jc w:val="both"/>
    </w:pPr>
    <w:rPr>
      <w:snapToGrid w:val="0"/>
      <w:sz w:val="22"/>
    </w:rPr>
  </w:style>
  <w:style w:type="paragraph" w:customStyle="1" w:styleId="312">
    <w:name w:val="Заголовок 312"/>
    <w:basedOn w:val="2"/>
    <w:rsid w:val="00F34B68"/>
    <w:pPr>
      <w:keepNext w:val="0"/>
      <w:keepLines/>
      <w:tabs>
        <w:tab w:val="num" w:pos="360"/>
        <w:tab w:val="left" w:pos="1418"/>
        <w:tab w:val="num" w:pos="1474"/>
        <w:tab w:val="num" w:pos="2042"/>
      </w:tabs>
      <w:suppressAutoHyphens/>
      <w:ind w:left="1474" w:hanging="1474"/>
      <w:jc w:val="both"/>
    </w:pPr>
    <w:rPr>
      <w:rFonts w:ascii="Arial" w:hAnsi="Arial"/>
      <w:bCs w:val="0"/>
      <w:i w:val="0"/>
      <w:iCs w:val="0"/>
      <w:caps w:val="0"/>
      <w:snapToGrid w:val="0"/>
      <w:sz w:val="22"/>
    </w:rPr>
  </w:style>
  <w:style w:type="paragraph" w:customStyle="1" w:styleId="313">
    <w:name w:val="Заголовок 313"/>
    <w:basedOn w:val="2"/>
    <w:rsid w:val="00F34B68"/>
    <w:pPr>
      <w:keepNext w:val="0"/>
      <w:keepLines/>
      <w:tabs>
        <w:tab w:val="num" w:pos="360"/>
        <w:tab w:val="left" w:pos="1418"/>
        <w:tab w:val="num" w:pos="1474"/>
        <w:tab w:val="num" w:pos="2042"/>
      </w:tabs>
      <w:suppressAutoHyphens/>
      <w:ind w:left="1474" w:hanging="1474"/>
      <w:jc w:val="both"/>
    </w:pPr>
    <w:rPr>
      <w:rFonts w:ascii="Arial" w:hAnsi="Arial"/>
      <w:bCs w:val="0"/>
      <w:i w:val="0"/>
      <w:iCs w:val="0"/>
      <w:caps w:val="0"/>
      <w:snapToGrid w:val="0"/>
      <w:sz w:val="22"/>
    </w:rPr>
  </w:style>
  <w:style w:type="paragraph" w:customStyle="1" w:styleId="314">
    <w:name w:val="Заголовок 314"/>
    <w:basedOn w:val="2"/>
    <w:rsid w:val="00F34B68"/>
    <w:pPr>
      <w:keepNext w:val="0"/>
      <w:keepLines/>
      <w:tabs>
        <w:tab w:val="num" w:pos="360"/>
        <w:tab w:val="left" w:pos="1418"/>
        <w:tab w:val="num" w:pos="1474"/>
        <w:tab w:val="num" w:pos="2042"/>
      </w:tabs>
      <w:suppressAutoHyphens/>
      <w:ind w:left="1474" w:hanging="1474"/>
      <w:jc w:val="both"/>
    </w:pPr>
    <w:rPr>
      <w:rFonts w:ascii="Arial" w:hAnsi="Arial"/>
      <w:bCs w:val="0"/>
      <w:i w:val="0"/>
      <w:iCs w:val="0"/>
      <w:caps w:val="0"/>
      <w:snapToGrid w:val="0"/>
      <w:sz w:val="22"/>
    </w:rPr>
  </w:style>
  <w:style w:type="paragraph" w:customStyle="1" w:styleId="315">
    <w:name w:val="Заголовок 315"/>
    <w:basedOn w:val="2"/>
    <w:rsid w:val="00F34B68"/>
    <w:pPr>
      <w:keepNext w:val="0"/>
      <w:keepLines/>
      <w:tabs>
        <w:tab w:val="num" w:pos="360"/>
        <w:tab w:val="num" w:pos="567"/>
        <w:tab w:val="left" w:pos="1418"/>
        <w:tab w:val="num" w:pos="2042"/>
      </w:tabs>
      <w:suppressAutoHyphens/>
      <w:ind w:left="567" w:hanging="567"/>
      <w:jc w:val="both"/>
    </w:pPr>
    <w:rPr>
      <w:rFonts w:ascii="Arial" w:hAnsi="Arial"/>
      <w:bCs w:val="0"/>
      <w:i w:val="0"/>
      <w:iCs w:val="0"/>
      <w:caps w:val="0"/>
      <w:snapToGrid w:val="0"/>
      <w:sz w:val="22"/>
    </w:rPr>
  </w:style>
  <w:style w:type="paragraph" w:customStyle="1" w:styleId="3114">
    <w:name w:val="Заголовок 3114"/>
    <w:basedOn w:val="a"/>
    <w:autoRedefine/>
    <w:rsid w:val="00F34B68"/>
    <w:pPr>
      <w:keepLines/>
      <w:tabs>
        <w:tab w:val="num" w:pos="1134"/>
        <w:tab w:val="left" w:pos="1418"/>
      </w:tabs>
      <w:suppressAutoHyphens/>
      <w:spacing w:after="80"/>
      <w:ind w:left="1134" w:hanging="567"/>
      <w:jc w:val="both"/>
      <w:outlineLvl w:val="1"/>
    </w:pPr>
    <w:rPr>
      <w:snapToGrid w:val="0"/>
    </w:rPr>
  </w:style>
  <w:style w:type="paragraph" w:customStyle="1" w:styleId="82">
    <w:name w:val="Обычный булет8"/>
    <w:basedOn w:val="a"/>
    <w:rsid w:val="00F34B68"/>
    <w:pPr>
      <w:tabs>
        <w:tab w:val="num" w:pos="360"/>
      </w:tabs>
      <w:spacing w:after="120"/>
      <w:ind w:left="360" w:hanging="360"/>
      <w:jc w:val="both"/>
    </w:pPr>
    <w:rPr>
      <w:snapToGrid w:val="0"/>
      <w:sz w:val="24"/>
    </w:rPr>
  </w:style>
  <w:style w:type="paragraph" w:customStyle="1" w:styleId="1f2">
    <w:name w:val="Заголовок документа1"/>
    <w:basedOn w:val="12"/>
    <w:rsid w:val="00F34B68"/>
    <w:pPr>
      <w:tabs>
        <w:tab w:val="left" w:pos="480"/>
        <w:tab w:val="right" w:leader="dot" w:pos="10065"/>
      </w:tabs>
      <w:spacing w:before="60" w:after="60"/>
      <w:outlineLvl w:val="0"/>
    </w:pPr>
    <w:rPr>
      <w:rFonts w:ascii="Arial" w:hAnsi="Arial"/>
      <w:b w:val="0"/>
      <w:caps w:val="0"/>
      <w:snapToGrid w:val="0"/>
      <w:sz w:val="52"/>
    </w:rPr>
  </w:style>
  <w:style w:type="paragraph" w:customStyle="1" w:styleId="3f">
    <w:name w:val="Табличный правый3"/>
    <w:basedOn w:val="afffd"/>
    <w:rsid w:val="00F34B68"/>
    <w:pPr>
      <w:ind w:right="113"/>
      <w:jc w:val="right"/>
    </w:pPr>
  </w:style>
  <w:style w:type="paragraph" w:customStyle="1" w:styleId="3f0">
    <w:name w:val="Центр3"/>
    <w:basedOn w:val="a"/>
    <w:rsid w:val="00F34B68"/>
    <w:pPr>
      <w:spacing w:after="120"/>
      <w:jc w:val="center"/>
    </w:pPr>
    <w:rPr>
      <w:b/>
      <w:snapToGrid w:val="0"/>
      <w:sz w:val="22"/>
    </w:rPr>
  </w:style>
  <w:style w:type="paragraph" w:customStyle="1" w:styleId="56">
    <w:name w:val="Табличный правый5"/>
    <w:basedOn w:val="a"/>
    <w:rsid w:val="00F34B68"/>
    <w:pPr>
      <w:ind w:right="113"/>
      <w:jc w:val="right"/>
    </w:pPr>
    <w:rPr>
      <w:snapToGrid w:val="0"/>
      <w:sz w:val="22"/>
    </w:rPr>
  </w:style>
  <w:style w:type="paragraph" w:customStyle="1" w:styleId="74">
    <w:name w:val="Обычный булет7"/>
    <w:basedOn w:val="a"/>
    <w:rsid w:val="00F34B68"/>
    <w:pPr>
      <w:tabs>
        <w:tab w:val="num" w:pos="360"/>
      </w:tabs>
      <w:spacing w:after="120"/>
      <w:ind w:left="360" w:hanging="360"/>
      <w:jc w:val="both"/>
    </w:pPr>
    <w:rPr>
      <w:snapToGrid w:val="0"/>
      <w:sz w:val="24"/>
    </w:rPr>
  </w:style>
  <w:style w:type="paragraph" w:customStyle="1" w:styleId="120">
    <w:name w:val="Обычный Нумер12"/>
    <w:basedOn w:val="a"/>
    <w:rsid w:val="00F34B68"/>
    <w:pPr>
      <w:tabs>
        <w:tab w:val="num" w:pos="360"/>
      </w:tabs>
      <w:spacing w:after="120"/>
      <w:ind w:left="284" w:hanging="284"/>
      <w:jc w:val="both"/>
    </w:pPr>
    <w:rPr>
      <w:snapToGrid w:val="0"/>
      <w:sz w:val="24"/>
    </w:rPr>
  </w:style>
  <w:style w:type="paragraph" w:customStyle="1" w:styleId="130">
    <w:name w:val="Обычный Нумер13"/>
    <w:basedOn w:val="a"/>
    <w:rsid w:val="00F34B68"/>
    <w:pPr>
      <w:tabs>
        <w:tab w:val="num" w:pos="360"/>
      </w:tabs>
      <w:spacing w:after="120"/>
      <w:ind w:left="284" w:hanging="284"/>
      <w:jc w:val="both"/>
    </w:pPr>
    <w:rPr>
      <w:snapToGrid w:val="0"/>
      <w:sz w:val="24"/>
    </w:rPr>
  </w:style>
  <w:style w:type="paragraph" w:customStyle="1" w:styleId="121">
    <w:name w:val="Термин12"/>
    <w:basedOn w:val="a"/>
    <w:next w:val="a"/>
    <w:rsid w:val="00F34B68"/>
    <w:pPr>
      <w:spacing w:after="120"/>
      <w:jc w:val="both"/>
    </w:pPr>
    <w:rPr>
      <w:snapToGrid w:val="0"/>
      <w:sz w:val="24"/>
    </w:rPr>
  </w:style>
  <w:style w:type="paragraph" w:customStyle="1" w:styleId="320">
    <w:name w:val="Обычный булет32"/>
    <w:basedOn w:val="a"/>
    <w:rsid w:val="00F34B68"/>
    <w:pPr>
      <w:tabs>
        <w:tab w:val="num" w:pos="360"/>
      </w:tabs>
      <w:spacing w:after="120"/>
      <w:ind w:left="360" w:hanging="360"/>
      <w:jc w:val="both"/>
    </w:pPr>
    <w:rPr>
      <w:snapToGrid w:val="0"/>
      <w:sz w:val="24"/>
    </w:rPr>
  </w:style>
  <w:style w:type="paragraph" w:customStyle="1" w:styleId="140">
    <w:name w:val="Обычный Нумер14"/>
    <w:basedOn w:val="a"/>
    <w:rsid w:val="00F34B68"/>
    <w:pPr>
      <w:tabs>
        <w:tab w:val="num" w:pos="360"/>
      </w:tabs>
      <w:spacing w:after="120"/>
      <w:ind w:left="284" w:hanging="284"/>
      <w:jc w:val="both"/>
    </w:pPr>
    <w:rPr>
      <w:snapToGrid w:val="0"/>
      <w:sz w:val="24"/>
    </w:rPr>
  </w:style>
  <w:style w:type="paragraph" w:customStyle="1" w:styleId="93">
    <w:name w:val="Обычный булет9"/>
    <w:basedOn w:val="a"/>
    <w:rsid w:val="00F34B68"/>
    <w:pPr>
      <w:tabs>
        <w:tab w:val="num" w:pos="360"/>
      </w:tabs>
      <w:spacing w:after="120"/>
      <w:ind w:left="360" w:hanging="360"/>
      <w:jc w:val="both"/>
    </w:pPr>
    <w:rPr>
      <w:snapToGrid w:val="0"/>
      <w:sz w:val="24"/>
    </w:rPr>
  </w:style>
  <w:style w:type="paragraph" w:customStyle="1" w:styleId="150">
    <w:name w:val="Обычный Нумер15"/>
    <w:basedOn w:val="a"/>
    <w:rsid w:val="00F34B68"/>
    <w:pPr>
      <w:tabs>
        <w:tab w:val="num" w:pos="360"/>
      </w:tabs>
      <w:spacing w:after="120"/>
      <w:ind w:left="284" w:hanging="284"/>
      <w:jc w:val="both"/>
    </w:pPr>
    <w:rPr>
      <w:snapToGrid w:val="0"/>
      <w:sz w:val="24"/>
    </w:rPr>
  </w:style>
  <w:style w:type="paragraph" w:customStyle="1" w:styleId="160">
    <w:name w:val="Обычный Нумер16"/>
    <w:basedOn w:val="a"/>
    <w:rsid w:val="00F34B68"/>
    <w:pPr>
      <w:tabs>
        <w:tab w:val="num" w:pos="360"/>
      </w:tabs>
      <w:spacing w:after="120"/>
      <w:ind w:left="284" w:hanging="284"/>
      <w:jc w:val="both"/>
    </w:pPr>
    <w:rPr>
      <w:snapToGrid w:val="0"/>
      <w:sz w:val="24"/>
    </w:rPr>
  </w:style>
  <w:style w:type="paragraph" w:customStyle="1" w:styleId="2f2">
    <w:name w:val="Центр2"/>
    <w:basedOn w:val="a"/>
    <w:rsid w:val="00F34B68"/>
    <w:pPr>
      <w:spacing w:after="120"/>
      <w:jc w:val="center"/>
    </w:pPr>
    <w:rPr>
      <w:b/>
      <w:snapToGrid w:val="0"/>
      <w:sz w:val="22"/>
    </w:rPr>
  </w:style>
  <w:style w:type="paragraph" w:customStyle="1" w:styleId="100">
    <w:name w:val="Обычный булет10"/>
    <w:basedOn w:val="a"/>
    <w:rsid w:val="00F34B68"/>
    <w:pPr>
      <w:tabs>
        <w:tab w:val="num" w:pos="360"/>
      </w:tabs>
      <w:spacing w:after="120"/>
      <w:ind w:left="360" w:hanging="360"/>
      <w:jc w:val="both"/>
    </w:pPr>
    <w:rPr>
      <w:snapToGrid w:val="0"/>
      <w:sz w:val="24"/>
    </w:rPr>
  </w:style>
  <w:style w:type="paragraph" w:customStyle="1" w:styleId="318">
    <w:name w:val="Заголовок 318"/>
    <w:basedOn w:val="2"/>
    <w:rsid w:val="00F34B68"/>
    <w:pPr>
      <w:keepNext w:val="0"/>
      <w:keepLines/>
      <w:tabs>
        <w:tab w:val="num" w:pos="360"/>
        <w:tab w:val="num" w:pos="567"/>
        <w:tab w:val="left" w:pos="1418"/>
        <w:tab w:val="num" w:pos="2042"/>
      </w:tabs>
      <w:suppressAutoHyphens/>
      <w:ind w:left="567" w:hanging="567"/>
      <w:jc w:val="both"/>
    </w:pPr>
    <w:rPr>
      <w:rFonts w:ascii="Arial" w:hAnsi="Arial"/>
      <w:bCs w:val="0"/>
      <w:i w:val="0"/>
      <w:iCs w:val="0"/>
      <w:caps w:val="0"/>
      <w:snapToGrid w:val="0"/>
      <w:sz w:val="22"/>
    </w:rPr>
  </w:style>
  <w:style w:type="paragraph" w:customStyle="1" w:styleId="3111">
    <w:name w:val="Заголовок 3111"/>
    <w:basedOn w:val="a"/>
    <w:autoRedefine/>
    <w:rsid w:val="00F34B68"/>
    <w:pPr>
      <w:keepLines/>
      <w:tabs>
        <w:tab w:val="num" w:pos="1134"/>
        <w:tab w:val="left" w:pos="1418"/>
      </w:tabs>
      <w:suppressAutoHyphens/>
      <w:spacing w:after="80"/>
      <w:ind w:left="1134" w:hanging="567"/>
      <w:jc w:val="both"/>
      <w:outlineLvl w:val="1"/>
    </w:pPr>
    <w:rPr>
      <w:snapToGrid w:val="0"/>
    </w:rPr>
  </w:style>
  <w:style w:type="paragraph" w:customStyle="1" w:styleId="3f1">
    <w:name w:val="Обычный Нумер3"/>
    <w:basedOn w:val="a"/>
    <w:rsid w:val="00F34B68"/>
    <w:pPr>
      <w:tabs>
        <w:tab w:val="num" w:pos="360"/>
      </w:tabs>
      <w:spacing w:after="120"/>
      <w:ind w:left="284" w:hanging="284"/>
      <w:jc w:val="both"/>
    </w:pPr>
    <w:rPr>
      <w:snapToGrid w:val="0"/>
      <w:sz w:val="24"/>
    </w:rPr>
  </w:style>
  <w:style w:type="paragraph" w:customStyle="1" w:styleId="170">
    <w:name w:val="Обычный Нумер17"/>
    <w:basedOn w:val="a"/>
    <w:rsid w:val="00F34B68"/>
    <w:pPr>
      <w:tabs>
        <w:tab w:val="num" w:pos="360"/>
      </w:tabs>
      <w:spacing w:after="120"/>
      <w:ind w:left="284" w:hanging="284"/>
      <w:jc w:val="both"/>
    </w:pPr>
    <w:rPr>
      <w:snapToGrid w:val="0"/>
      <w:sz w:val="24"/>
    </w:rPr>
  </w:style>
  <w:style w:type="paragraph" w:customStyle="1" w:styleId="180">
    <w:name w:val="Обычный Нумер18"/>
    <w:basedOn w:val="a"/>
    <w:rsid w:val="00F34B68"/>
    <w:pPr>
      <w:tabs>
        <w:tab w:val="num" w:pos="360"/>
      </w:tabs>
      <w:spacing w:after="120"/>
      <w:ind w:left="284" w:hanging="284"/>
      <w:jc w:val="both"/>
    </w:pPr>
    <w:rPr>
      <w:snapToGrid w:val="0"/>
      <w:sz w:val="24"/>
    </w:rPr>
  </w:style>
  <w:style w:type="paragraph" w:customStyle="1" w:styleId="141">
    <w:name w:val="Обычный булет14"/>
    <w:basedOn w:val="a"/>
    <w:rsid w:val="00F34B68"/>
    <w:pPr>
      <w:tabs>
        <w:tab w:val="num" w:pos="360"/>
      </w:tabs>
      <w:spacing w:after="120"/>
      <w:ind w:left="360" w:hanging="360"/>
      <w:jc w:val="both"/>
    </w:pPr>
    <w:rPr>
      <w:snapToGrid w:val="0"/>
      <w:sz w:val="24"/>
    </w:rPr>
  </w:style>
  <w:style w:type="paragraph" w:customStyle="1" w:styleId="191">
    <w:name w:val="Обычный Нумер19"/>
    <w:basedOn w:val="a"/>
    <w:rsid w:val="00F34B68"/>
    <w:pPr>
      <w:tabs>
        <w:tab w:val="num" w:pos="360"/>
      </w:tabs>
      <w:spacing w:after="120"/>
      <w:ind w:left="284" w:hanging="284"/>
      <w:jc w:val="both"/>
    </w:pPr>
    <w:rPr>
      <w:snapToGrid w:val="0"/>
      <w:sz w:val="24"/>
    </w:rPr>
  </w:style>
  <w:style w:type="paragraph" w:customStyle="1" w:styleId="3117">
    <w:name w:val="Заголовок 3117"/>
    <w:basedOn w:val="2"/>
    <w:rsid w:val="00F34B68"/>
    <w:pPr>
      <w:keepNext w:val="0"/>
      <w:keepLines/>
      <w:tabs>
        <w:tab w:val="num" w:pos="360"/>
        <w:tab w:val="num" w:pos="567"/>
        <w:tab w:val="left" w:pos="1418"/>
        <w:tab w:val="num" w:pos="2042"/>
      </w:tabs>
      <w:suppressAutoHyphens/>
      <w:ind w:left="567" w:hanging="567"/>
      <w:jc w:val="both"/>
    </w:pPr>
    <w:rPr>
      <w:rFonts w:ascii="Arial" w:hAnsi="Arial"/>
      <w:bCs w:val="0"/>
      <w:i w:val="0"/>
      <w:iCs w:val="0"/>
      <w:caps w:val="0"/>
      <w:snapToGrid w:val="0"/>
      <w:sz w:val="22"/>
    </w:rPr>
  </w:style>
  <w:style w:type="paragraph" w:customStyle="1" w:styleId="3118">
    <w:name w:val="Заголовок 3118"/>
    <w:basedOn w:val="a"/>
    <w:autoRedefine/>
    <w:rsid w:val="00F34B68"/>
    <w:pPr>
      <w:keepLines/>
      <w:tabs>
        <w:tab w:val="num" w:pos="1134"/>
        <w:tab w:val="left" w:pos="1418"/>
      </w:tabs>
      <w:suppressAutoHyphens/>
      <w:spacing w:after="80"/>
      <w:ind w:left="1134" w:hanging="567"/>
      <w:jc w:val="both"/>
      <w:outlineLvl w:val="1"/>
    </w:pPr>
    <w:rPr>
      <w:snapToGrid w:val="0"/>
    </w:rPr>
  </w:style>
  <w:style w:type="paragraph" w:customStyle="1" w:styleId="161">
    <w:name w:val="Обычный булет16"/>
    <w:basedOn w:val="a"/>
    <w:rsid w:val="00F34B68"/>
    <w:pPr>
      <w:tabs>
        <w:tab w:val="num" w:pos="360"/>
      </w:tabs>
      <w:spacing w:after="120"/>
      <w:ind w:left="360" w:hanging="360"/>
      <w:jc w:val="both"/>
    </w:pPr>
    <w:rPr>
      <w:snapToGrid w:val="0"/>
      <w:sz w:val="24"/>
    </w:rPr>
  </w:style>
  <w:style w:type="paragraph" w:customStyle="1" w:styleId="57">
    <w:name w:val="Обычный Нумер5"/>
    <w:basedOn w:val="a"/>
    <w:rsid w:val="00F34B68"/>
    <w:pPr>
      <w:tabs>
        <w:tab w:val="num" w:pos="360"/>
      </w:tabs>
      <w:spacing w:after="120"/>
      <w:ind w:left="284" w:hanging="284"/>
      <w:jc w:val="both"/>
    </w:pPr>
    <w:rPr>
      <w:snapToGrid w:val="0"/>
      <w:sz w:val="24"/>
    </w:rPr>
  </w:style>
  <w:style w:type="paragraph" w:customStyle="1" w:styleId="31112">
    <w:name w:val="Заголовок 31112"/>
    <w:basedOn w:val="a"/>
    <w:autoRedefine/>
    <w:rsid w:val="00F34B68"/>
    <w:pPr>
      <w:keepLines/>
      <w:tabs>
        <w:tab w:val="num" w:pos="1134"/>
        <w:tab w:val="left" w:pos="1418"/>
      </w:tabs>
      <w:suppressAutoHyphens/>
      <w:spacing w:after="80"/>
      <w:ind w:left="1134" w:hanging="567"/>
      <w:jc w:val="both"/>
      <w:outlineLvl w:val="1"/>
    </w:pPr>
    <w:rPr>
      <w:snapToGrid w:val="0"/>
    </w:rPr>
  </w:style>
  <w:style w:type="paragraph" w:customStyle="1" w:styleId="1130">
    <w:name w:val="Обычный Нумер113"/>
    <w:basedOn w:val="a"/>
    <w:rsid w:val="00F34B68"/>
    <w:pPr>
      <w:tabs>
        <w:tab w:val="num" w:pos="360"/>
      </w:tabs>
      <w:spacing w:after="120"/>
      <w:ind w:left="284" w:hanging="284"/>
      <w:jc w:val="both"/>
    </w:pPr>
    <w:rPr>
      <w:snapToGrid w:val="0"/>
      <w:sz w:val="24"/>
    </w:rPr>
  </w:style>
  <w:style w:type="paragraph" w:customStyle="1" w:styleId="200">
    <w:name w:val="Обычный булет20"/>
    <w:basedOn w:val="a"/>
    <w:rsid w:val="00F34B68"/>
    <w:pPr>
      <w:tabs>
        <w:tab w:val="num" w:pos="360"/>
      </w:tabs>
      <w:spacing w:after="120"/>
      <w:ind w:left="360" w:hanging="360"/>
      <w:jc w:val="both"/>
    </w:pPr>
    <w:rPr>
      <w:snapToGrid w:val="0"/>
      <w:sz w:val="24"/>
    </w:rPr>
  </w:style>
  <w:style w:type="paragraph" w:customStyle="1" w:styleId="1100">
    <w:name w:val="Обычный Нумер110"/>
    <w:basedOn w:val="a"/>
    <w:rsid w:val="00F34B68"/>
    <w:pPr>
      <w:tabs>
        <w:tab w:val="num" w:pos="360"/>
      </w:tabs>
      <w:spacing w:after="120"/>
      <w:ind w:left="284" w:hanging="284"/>
      <w:jc w:val="both"/>
    </w:pPr>
    <w:rPr>
      <w:snapToGrid w:val="0"/>
      <w:sz w:val="24"/>
    </w:rPr>
  </w:style>
  <w:style w:type="paragraph" w:customStyle="1" w:styleId="1910">
    <w:name w:val="Обычный булет191"/>
    <w:basedOn w:val="a"/>
    <w:rsid w:val="00F34B68"/>
    <w:pPr>
      <w:tabs>
        <w:tab w:val="num" w:pos="360"/>
      </w:tabs>
      <w:spacing w:after="120"/>
      <w:ind w:left="360" w:hanging="360"/>
      <w:jc w:val="both"/>
    </w:pPr>
    <w:rPr>
      <w:snapToGrid w:val="0"/>
      <w:sz w:val="24"/>
    </w:rPr>
  </w:style>
  <w:style w:type="paragraph" w:customStyle="1" w:styleId="131">
    <w:name w:val="Обычный булет13"/>
    <w:basedOn w:val="a"/>
    <w:rsid w:val="00F34B68"/>
    <w:pPr>
      <w:tabs>
        <w:tab w:val="num" w:pos="360"/>
      </w:tabs>
      <w:spacing w:after="120"/>
      <w:ind w:left="360" w:hanging="360"/>
      <w:jc w:val="both"/>
    </w:pPr>
    <w:rPr>
      <w:snapToGrid w:val="0"/>
      <w:sz w:val="24"/>
    </w:rPr>
  </w:style>
  <w:style w:type="paragraph" w:customStyle="1" w:styleId="114">
    <w:name w:val="Обычный Нумер114"/>
    <w:basedOn w:val="a"/>
    <w:rsid w:val="00F34B68"/>
    <w:pPr>
      <w:tabs>
        <w:tab w:val="num" w:pos="360"/>
      </w:tabs>
      <w:spacing w:after="120"/>
      <w:ind w:left="284" w:hanging="284"/>
      <w:jc w:val="both"/>
    </w:pPr>
    <w:rPr>
      <w:snapToGrid w:val="0"/>
      <w:sz w:val="24"/>
    </w:rPr>
  </w:style>
  <w:style w:type="paragraph" w:customStyle="1" w:styleId="192">
    <w:name w:val="Обычный булет192"/>
    <w:basedOn w:val="a"/>
    <w:rsid w:val="00F34B68"/>
    <w:pPr>
      <w:tabs>
        <w:tab w:val="num" w:pos="360"/>
      </w:tabs>
      <w:spacing w:after="120"/>
      <w:ind w:left="360" w:hanging="360"/>
      <w:jc w:val="both"/>
    </w:pPr>
    <w:rPr>
      <w:snapToGrid w:val="0"/>
      <w:sz w:val="24"/>
    </w:rPr>
  </w:style>
  <w:style w:type="paragraph" w:customStyle="1" w:styleId="171">
    <w:name w:val="Обычный булет17"/>
    <w:basedOn w:val="a"/>
    <w:rsid w:val="00F34B68"/>
    <w:pPr>
      <w:tabs>
        <w:tab w:val="num" w:pos="360"/>
      </w:tabs>
      <w:spacing w:after="120"/>
      <w:ind w:left="360" w:hanging="360"/>
      <w:jc w:val="both"/>
    </w:pPr>
    <w:rPr>
      <w:snapToGrid w:val="0"/>
      <w:sz w:val="24"/>
    </w:rPr>
  </w:style>
  <w:style w:type="paragraph" w:customStyle="1" w:styleId="115">
    <w:name w:val="Обычный Нумер115"/>
    <w:basedOn w:val="a"/>
    <w:rsid w:val="00F34B68"/>
    <w:pPr>
      <w:tabs>
        <w:tab w:val="num" w:pos="360"/>
      </w:tabs>
      <w:spacing w:after="120"/>
      <w:ind w:left="284" w:hanging="284"/>
      <w:jc w:val="both"/>
    </w:pPr>
    <w:rPr>
      <w:snapToGrid w:val="0"/>
      <w:sz w:val="24"/>
    </w:rPr>
  </w:style>
  <w:style w:type="paragraph" w:customStyle="1" w:styleId="3119">
    <w:name w:val="Заголовок 3119"/>
    <w:basedOn w:val="2"/>
    <w:rsid w:val="00F34B68"/>
    <w:pPr>
      <w:keepNext w:val="0"/>
      <w:keepLines/>
      <w:tabs>
        <w:tab w:val="num" w:pos="360"/>
        <w:tab w:val="num" w:pos="567"/>
        <w:tab w:val="left" w:pos="1418"/>
        <w:tab w:val="num" w:pos="2042"/>
      </w:tabs>
      <w:suppressAutoHyphens/>
      <w:ind w:left="567" w:hanging="567"/>
      <w:jc w:val="both"/>
    </w:pPr>
    <w:rPr>
      <w:rFonts w:ascii="Arial" w:hAnsi="Arial"/>
      <w:bCs w:val="0"/>
      <w:i w:val="0"/>
      <w:iCs w:val="0"/>
      <w:caps w:val="0"/>
      <w:snapToGrid w:val="0"/>
      <w:sz w:val="22"/>
    </w:rPr>
  </w:style>
  <w:style w:type="paragraph" w:customStyle="1" w:styleId="31110">
    <w:name w:val="Заголовок 31110"/>
    <w:basedOn w:val="a"/>
    <w:autoRedefine/>
    <w:rsid w:val="00F34B68"/>
    <w:pPr>
      <w:keepLines/>
      <w:tabs>
        <w:tab w:val="num" w:pos="1134"/>
        <w:tab w:val="left" w:pos="1418"/>
      </w:tabs>
      <w:suppressAutoHyphens/>
      <w:spacing w:after="80"/>
      <w:ind w:left="1134" w:hanging="567"/>
      <w:jc w:val="both"/>
      <w:outlineLvl w:val="1"/>
    </w:pPr>
    <w:rPr>
      <w:snapToGrid w:val="0"/>
    </w:rPr>
  </w:style>
  <w:style w:type="paragraph" w:customStyle="1" w:styleId="214">
    <w:name w:val="Обычный булет21"/>
    <w:basedOn w:val="a"/>
    <w:rsid w:val="00F34B68"/>
    <w:pPr>
      <w:tabs>
        <w:tab w:val="num" w:pos="360"/>
      </w:tabs>
      <w:spacing w:after="120"/>
      <w:ind w:left="360" w:hanging="360"/>
      <w:jc w:val="both"/>
    </w:pPr>
    <w:rPr>
      <w:snapToGrid w:val="0"/>
      <w:sz w:val="24"/>
    </w:rPr>
  </w:style>
  <w:style w:type="paragraph" w:customStyle="1" w:styleId="65">
    <w:name w:val="Обычный Нумер6"/>
    <w:basedOn w:val="a"/>
    <w:rsid w:val="00F34B68"/>
    <w:pPr>
      <w:tabs>
        <w:tab w:val="num" w:pos="360"/>
      </w:tabs>
      <w:spacing w:after="120"/>
      <w:ind w:left="284" w:hanging="284"/>
      <w:jc w:val="both"/>
    </w:pPr>
    <w:rPr>
      <w:snapToGrid w:val="0"/>
      <w:sz w:val="24"/>
    </w:rPr>
  </w:style>
  <w:style w:type="paragraph" w:customStyle="1" w:styleId="193">
    <w:name w:val="Обычный булет193"/>
    <w:basedOn w:val="a"/>
    <w:rsid w:val="00F34B68"/>
    <w:pPr>
      <w:tabs>
        <w:tab w:val="num" w:pos="360"/>
      </w:tabs>
      <w:spacing w:after="120"/>
      <w:ind w:left="360" w:hanging="360"/>
      <w:jc w:val="both"/>
    </w:pPr>
    <w:rPr>
      <w:snapToGrid w:val="0"/>
      <w:sz w:val="24"/>
    </w:rPr>
  </w:style>
  <w:style w:type="paragraph" w:customStyle="1" w:styleId="31114">
    <w:name w:val="Заголовок 31114"/>
    <w:basedOn w:val="a"/>
    <w:autoRedefine/>
    <w:rsid w:val="00F34B68"/>
    <w:pPr>
      <w:keepLines/>
      <w:tabs>
        <w:tab w:val="num" w:pos="1134"/>
        <w:tab w:val="left" w:pos="1418"/>
      </w:tabs>
      <w:suppressAutoHyphens/>
      <w:spacing w:after="80"/>
      <w:ind w:left="1134" w:hanging="567"/>
      <w:jc w:val="both"/>
      <w:outlineLvl w:val="1"/>
    </w:pPr>
    <w:rPr>
      <w:snapToGrid w:val="0"/>
    </w:rPr>
  </w:style>
  <w:style w:type="paragraph" w:customStyle="1" w:styleId="240">
    <w:name w:val="Обычный булет24"/>
    <w:basedOn w:val="a"/>
    <w:rsid w:val="00F34B68"/>
    <w:pPr>
      <w:tabs>
        <w:tab w:val="num" w:pos="360"/>
      </w:tabs>
      <w:spacing w:after="120"/>
      <w:ind w:left="360" w:hanging="360"/>
      <w:jc w:val="both"/>
    </w:pPr>
    <w:rPr>
      <w:snapToGrid w:val="0"/>
      <w:sz w:val="24"/>
    </w:rPr>
  </w:style>
  <w:style w:type="paragraph" w:customStyle="1" w:styleId="117">
    <w:name w:val="Обычный Нумер117"/>
    <w:basedOn w:val="a"/>
    <w:rsid w:val="00F34B68"/>
    <w:pPr>
      <w:tabs>
        <w:tab w:val="num" w:pos="360"/>
      </w:tabs>
      <w:spacing w:after="120"/>
      <w:ind w:left="284" w:hanging="284"/>
      <w:jc w:val="both"/>
    </w:pPr>
    <w:rPr>
      <w:snapToGrid w:val="0"/>
      <w:sz w:val="24"/>
    </w:rPr>
  </w:style>
  <w:style w:type="paragraph" w:customStyle="1" w:styleId="11110">
    <w:name w:val="Табличный1111"/>
    <w:basedOn w:val="a"/>
    <w:rsid w:val="00F34B68"/>
    <w:pPr>
      <w:jc w:val="both"/>
    </w:pPr>
    <w:rPr>
      <w:snapToGrid w:val="0"/>
      <w:sz w:val="22"/>
    </w:rPr>
  </w:style>
  <w:style w:type="paragraph" w:customStyle="1" w:styleId="11112">
    <w:name w:val="Обычный Нумер1111"/>
    <w:basedOn w:val="a"/>
    <w:rsid w:val="00F34B68"/>
    <w:pPr>
      <w:tabs>
        <w:tab w:val="num" w:pos="360"/>
      </w:tabs>
      <w:spacing w:after="120"/>
      <w:ind w:left="284" w:hanging="284"/>
      <w:jc w:val="both"/>
    </w:pPr>
    <w:rPr>
      <w:snapToGrid w:val="0"/>
      <w:sz w:val="24"/>
    </w:rPr>
  </w:style>
  <w:style w:type="paragraph" w:customStyle="1" w:styleId="122">
    <w:name w:val="Обычный булет12"/>
    <w:basedOn w:val="a"/>
    <w:rsid w:val="00F34B68"/>
    <w:pPr>
      <w:tabs>
        <w:tab w:val="num" w:pos="360"/>
      </w:tabs>
      <w:spacing w:after="120"/>
      <w:ind w:left="360" w:hanging="360"/>
      <w:jc w:val="both"/>
    </w:pPr>
    <w:rPr>
      <w:snapToGrid w:val="0"/>
      <w:sz w:val="24"/>
    </w:rPr>
  </w:style>
  <w:style w:type="paragraph" w:customStyle="1" w:styleId="1f3">
    <w:name w:val="Табличный правый1"/>
    <w:basedOn w:val="afffd"/>
    <w:rsid w:val="00F34B68"/>
    <w:pPr>
      <w:spacing w:after="120"/>
      <w:ind w:right="113"/>
      <w:jc w:val="right"/>
    </w:pPr>
  </w:style>
  <w:style w:type="paragraph" w:customStyle="1" w:styleId="1120">
    <w:name w:val="Обычный Нумер112"/>
    <w:basedOn w:val="a"/>
    <w:rsid w:val="00F34B68"/>
    <w:pPr>
      <w:tabs>
        <w:tab w:val="num" w:pos="360"/>
      </w:tabs>
      <w:spacing w:after="120"/>
      <w:ind w:left="284" w:hanging="284"/>
      <w:jc w:val="both"/>
    </w:pPr>
    <w:rPr>
      <w:snapToGrid w:val="0"/>
      <w:sz w:val="24"/>
    </w:rPr>
  </w:style>
  <w:style w:type="paragraph" w:customStyle="1" w:styleId="194">
    <w:name w:val="Обычный булет194"/>
    <w:basedOn w:val="a"/>
    <w:rsid w:val="00F34B68"/>
    <w:pPr>
      <w:tabs>
        <w:tab w:val="num" w:pos="360"/>
      </w:tabs>
      <w:spacing w:after="120"/>
      <w:ind w:left="360" w:hanging="360"/>
      <w:jc w:val="both"/>
    </w:pPr>
    <w:rPr>
      <w:snapToGrid w:val="0"/>
      <w:sz w:val="24"/>
    </w:rPr>
  </w:style>
  <w:style w:type="paragraph" w:customStyle="1" w:styleId="1310">
    <w:name w:val="Обычный булет131"/>
    <w:basedOn w:val="a"/>
    <w:rsid w:val="00F34B68"/>
    <w:pPr>
      <w:tabs>
        <w:tab w:val="num" w:pos="360"/>
      </w:tabs>
      <w:spacing w:after="120"/>
      <w:ind w:left="360" w:hanging="360"/>
      <w:jc w:val="both"/>
    </w:pPr>
    <w:rPr>
      <w:snapToGrid w:val="0"/>
      <w:sz w:val="24"/>
    </w:rPr>
  </w:style>
  <w:style w:type="paragraph" w:customStyle="1" w:styleId="319">
    <w:name w:val="Табличный Заг31"/>
    <w:basedOn w:val="afffd"/>
    <w:rsid w:val="00F34B68"/>
    <w:pPr>
      <w:suppressAutoHyphens/>
      <w:spacing w:before="120" w:after="120"/>
      <w:jc w:val="center"/>
    </w:pPr>
    <w:rPr>
      <w:b/>
      <w:sz w:val="18"/>
    </w:rPr>
  </w:style>
  <w:style w:type="paragraph" w:customStyle="1" w:styleId="116">
    <w:name w:val="Табличный правый11"/>
    <w:basedOn w:val="afffd"/>
    <w:rsid w:val="00F34B68"/>
    <w:pPr>
      <w:spacing w:after="120"/>
      <w:ind w:right="113"/>
      <w:jc w:val="right"/>
    </w:pPr>
  </w:style>
  <w:style w:type="paragraph" w:customStyle="1" w:styleId="181">
    <w:name w:val="Обычный булет18"/>
    <w:basedOn w:val="a"/>
    <w:rsid w:val="00F34B68"/>
    <w:pPr>
      <w:tabs>
        <w:tab w:val="num" w:pos="360"/>
      </w:tabs>
      <w:spacing w:after="120"/>
      <w:ind w:left="360" w:hanging="360"/>
      <w:jc w:val="both"/>
    </w:pPr>
    <w:rPr>
      <w:snapToGrid w:val="0"/>
      <w:sz w:val="24"/>
    </w:rPr>
  </w:style>
  <w:style w:type="paragraph" w:customStyle="1" w:styleId="1410">
    <w:name w:val="Обычный булет141"/>
    <w:basedOn w:val="a"/>
    <w:rsid w:val="00F34B68"/>
    <w:pPr>
      <w:tabs>
        <w:tab w:val="num" w:pos="360"/>
      </w:tabs>
      <w:spacing w:after="120"/>
      <w:ind w:left="360" w:hanging="360"/>
      <w:jc w:val="both"/>
    </w:pPr>
    <w:rPr>
      <w:snapToGrid w:val="0"/>
      <w:sz w:val="24"/>
    </w:rPr>
  </w:style>
  <w:style w:type="paragraph" w:customStyle="1" w:styleId="1160">
    <w:name w:val="Обычный Нумер116"/>
    <w:basedOn w:val="a"/>
    <w:rsid w:val="00F34B68"/>
    <w:pPr>
      <w:tabs>
        <w:tab w:val="num" w:pos="360"/>
      </w:tabs>
      <w:spacing w:after="120"/>
      <w:ind w:left="284" w:hanging="284"/>
      <w:jc w:val="both"/>
    </w:pPr>
    <w:rPr>
      <w:snapToGrid w:val="0"/>
      <w:sz w:val="24"/>
    </w:rPr>
  </w:style>
  <w:style w:type="paragraph" w:customStyle="1" w:styleId="3115">
    <w:name w:val="Заголовок 3115"/>
    <w:basedOn w:val="2"/>
    <w:rsid w:val="00F34B68"/>
    <w:pPr>
      <w:keepNext w:val="0"/>
      <w:keepLines/>
      <w:tabs>
        <w:tab w:val="num" w:pos="360"/>
        <w:tab w:val="num" w:pos="567"/>
        <w:tab w:val="left" w:pos="1418"/>
        <w:tab w:val="num" w:pos="2042"/>
      </w:tabs>
      <w:suppressAutoHyphens/>
      <w:ind w:left="567" w:hanging="567"/>
      <w:jc w:val="both"/>
    </w:pPr>
    <w:rPr>
      <w:rFonts w:ascii="Arial" w:hAnsi="Arial"/>
      <w:bCs w:val="0"/>
      <w:i w:val="0"/>
      <w:iCs w:val="0"/>
      <w:caps w:val="0"/>
      <w:snapToGrid w:val="0"/>
      <w:sz w:val="22"/>
    </w:rPr>
  </w:style>
  <w:style w:type="paragraph" w:customStyle="1" w:styleId="3116">
    <w:name w:val="Заголовок 3116"/>
    <w:basedOn w:val="a"/>
    <w:autoRedefine/>
    <w:rsid w:val="00F34B68"/>
    <w:pPr>
      <w:keepLines/>
      <w:tabs>
        <w:tab w:val="num" w:pos="1134"/>
        <w:tab w:val="left" w:pos="1418"/>
      </w:tabs>
      <w:suppressAutoHyphens/>
      <w:spacing w:after="80"/>
      <w:ind w:left="1134" w:hanging="567"/>
      <w:jc w:val="both"/>
      <w:outlineLvl w:val="1"/>
    </w:pPr>
    <w:rPr>
      <w:snapToGrid w:val="0"/>
    </w:rPr>
  </w:style>
  <w:style w:type="paragraph" w:customStyle="1" w:styleId="230">
    <w:name w:val="Обычный булет23"/>
    <w:basedOn w:val="a"/>
    <w:rsid w:val="00F34B68"/>
    <w:pPr>
      <w:tabs>
        <w:tab w:val="num" w:pos="360"/>
      </w:tabs>
      <w:spacing w:after="120"/>
      <w:ind w:left="360" w:hanging="360"/>
      <w:jc w:val="both"/>
    </w:pPr>
    <w:rPr>
      <w:snapToGrid w:val="0"/>
      <w:sz w:val="24"/>
    </w:rPr>
  </w:style>
  <w:style w:type="paragraph" w:customStyle="1" w:styleId="58">
    <w:name w:val="Табличный Заг5"/>
    <w:basedOn w:val="afffd"/>
    <w:rsid w:val="00F34B68"/>
    <w:pPr>
      <w:suppressAutoHyphens/>
      <w:jc w:val="center"/>
    </w:pPr>
    <w:rPr>
      <w:b/>
      <w:sz w:val="18"/>
    </w:rPr>
  </w:style>
  <w:style w:type="paragraph" w:customStyle="1" w:styleId="46">
    <w:name w:val="Обычный Нумер4"/>
    <w:basedOn w:val="a"/>
    <w:rsid w:val="00F34B68"/>
    <w:pPr>
      <w:tabs>
        <w:tab w:val="num" w:pos="360"/>
      </w:tabs>
      <w:spacing w:after="120"/>
      <w:ind w:left="284" w:hanging="284"/>
      <w:jc w:val="both"/>
    </w:pPr>
    <w:rPr>
      <w:snapToGrid w:val="0"/>
      <w:sz w:val="24"/>
    </w:rPr>
  </w:style>
  <w:style w:type="paragraph" w:customStyle="1" w:styleId="66">
    <w:name w:val="Табличный правый6"/>
    <w:basedOn w:val="afffd"/>
    <w:rsid w:val="00F34B68"/>
    <w:pPr>
      <w:ind w:right="113"/>
      <w:jc w:val="right"/>
    </w:pPr>
  </w:style>
  <w:style w:type="paragraph" w:customStyle="1" w:styleId="59">
    <w:name w:val="Центр5"/>
    <w:basedOn w:val="a"/>
    <w:rsid w:val="00F34B68"/>
    <w:pPr>
      <w:spacing w:after="120"/>
      <w:jc w:val="center"/>
    </w:pPr>
    <w:rPr>
      <w:b/>
      <w:snapToGrid w:val="0"/>
      <w:sz w:val="22"/>
    </w:rPr>
  </w:style>
  <w:style w:type="paragraph" w:customStyle="1" w:styleId="195">
    <w:name w:val="Обычный булет195"/>
    <w:basedOn w:val="a"/>
    <w:rsid w:val="00F34B68"/>
    <w:pPr>
      <w:tabs>
        <w:tab w:val="num" w:pos="360"/>
      </w:tabs>
      <w:spacing w:after="120"/>
      <w:ind w:left="360" w:hanging="360"/>
      <w:jc w:val="both"/>
    </w:pPr>
    <w:rPr>
      <w:snapToGrid w:val="0"/>
      <w:sz w:val="24"/>
    </w:rPr>
  </w:style>
  <w:style w:type="paragraph" w:customStyle="1" w:styleId="510">
    <w:name w:val="Табличный Заг51"/>
    <w:basedOn w:val="afffd"/>
    <w:rsid w:val="00F34B68"/>
    <w:pPr>
      <w:suppressAutoHyphens/>
      <w:jc w:val="center"/>
    </w:pPr>
    <w:rPr>
      <w:b/>
      <w:sz w:val="18"/>
    </w:rPr>
  </w:style>
  <w:style w:type="paragraph" w:customStyle="1" w:styleId="610">
    <w:name w:val="Табличный правый61"/>
    <w:basedOn w:val="afffd"/>
    <w:rsid w:val="00F34B68"/>
    <w:pPr>
      <w:ind w:right="113"/>
      <w:jc w:val="right"/>
    </w:pPr>
  </w:style>
  <w:style w:type="paragraph" w:customStyle="1" w:styleId="1112">
    <w:name w:val="Вывод промежуточный111"/>
    <w:basedOn w:val="afff2"/>
    <w:autoRedefine/>
    <w:rsid w:val="00F34B68"/>
    <w:pPr>
      <w:jc w:val="center"/>
    </w:pPr>
    <w:rPr>
      <w:b/>
      <w:bCs/>
      <w:sz w:val="24"/>
    </w:rPr>
  </w:style>
  <w:style w:type="paragraph" w:customStyle="1" w:styleId="511">
    <w:name w:val="Центр51"/>
    <w:basedOn w:val="a"/>
    <w:rsid w:val="00F34B68"/>
    <w:pPr>
      <w:spacing w:after="120"/>
      <w:jc w:val="center"/>
    </w:pPr>
    <w:rPr>
      <w:b/>
      <w:snapToGrid w:val="0"/>
      <w:sz w:val="22"/>
    </w:rPr>
  </w:style>
  <w:style w:type="paragraph" w:customStyle="1" w:styleId="3f2">
    <w:name w:val="Текст отчета основной3"/>
    <w:basedOn w:val="a"/>
    <w:rsid w:val="00F34B68"/>
    <w:pPr>
      <w:spacing w:before="120" w:after="120"/>
      <w:jc w:val="both"/>
    </w:pPr>
    <w:rPr>
      <w:snapToGrid w:val="0"/>
    </w:rPr>
  </w:style>
  <w:style w:type="paragraph" w:customStyle="1" w:styleId="67">
    <w:name w:val="Табличный Заг6"/>
    <w:basedOn w:val="afffd"/>
    <w:rsid w:val="00F34B68"/>
    <w:pPr>
      <w:suppressAutoHyphens/>
      <w:spacing w:after="120"/>
      <w:jc w:val="center"/>
    </w:pPr>
    <w:rPr>
      <w:b/>
      <w:sz w:val="18"/>
    </w:rPr>
  </w:style>
  <w:style w:type="paragraph" w:customStyle="1" w:styleId="75">
    <w:name w:val="Табличный правый7"/>
    <w:basedOn w:val="afffd"/>
    <w:rsid w:val="00F34B68"/>
    <w:pPr>
      <w:spacing w:after="120"/>
      <w:ind w:right="113"/>
      <w:jc w:val="right"/>
    </w:pPr>
  </w:style>
  <w:style w:type="paragraph" w:customStyle="1" w:styleId="3f3">
    <w:name w:val="Вывод промежуточный3"/>
    <w:basedOn w:val="afff2"/>
    <w:autoRedefine/>
    <w:rsid w:val="00F34B68"/>
    <w:rPr>
      <w:b/>
      <w:bCs/>
      <w:i/>
      <w:sz w:val="24"/>
    </w:rPr>
  </w:style>
  <w:style w:type="paragraph" w:customStyle="1" w:styleId="119">
    <w:name w:val="Обычный Нумер119"/>
    <w:basedOn w:val="a"/>
    <w:rsid w:val="00F34B68"/>
    <w:pPr>
      <w:tabs>
        <w:tab w:val="num" w:pos="360"/>
      </w:tabs>
      <w:spacing w:after="120"/>
      <w:ind w:left="284" w:hanging="284"/>
      <w:jc w:val="both"/>
    </w:pPr>
    <w:rPr>
      <w:snapToGrid w:val="0"/>
      <w:sz w:val="24"/>
    </w:rPr>
  </w:style>
  <w:style w:type="paragraph" w:customStyle="1" w:styleId="196">
    <w:name w:val="Обычный булет196"/>
    <w:basedOn w:val="a"/>
    <w:rsid w:val="00F34B68"/>
    <w:pPr>
      <w:tabs>
        <w:tab w:val="num" w:pos="360"/>
      </w:tabs>
      <w:spacing w:after="120"/>
      <w:ind w:left="360" w:hanging="360"/>
      <w:jc w:val="both"/>
    </w:pPr>
    <w:rPr>
      <w:snapToGrid w:val="0"/>
      <w:sz w:val="24"/>
    </w:rPr>
  </w:style>
  <w:style w:type="paragraph" w:customStyle="1" w:styleId="11113">
    <w:name w:val="Обычный с отступом1111"/>
    <w:basedOn w:val="a"/>
    <w:rsid w:val="00F34B68"/>
    <w:pPr>
      <w:spacing w:after="120"/>
      <w:ind w:firstLine="567"/>
      <w:jc w:val="both"/>
    </w:pPr>
    <w:rPr>
      <w:snapToGrid w:val="0"/>
      <w:sz w:val="24"/>
    </w:rPr>
  </w:style>
  <w:style w:type="paragraph" w:customStyle="1" w:styleId="31115">
    <w:name w:val="Заголовок 31115"/>
    <w:basedOn w:val="a"/>
    <w:autoRedefine/>
    <w:rsid w:val="00F34B68"/>
    <w:pPr>
      <w:keepLines/>
      <w:tabs>
        <w:tab w:val="num" w:pos="1134"/>
        <w:tab w:val="left" w:pos="1418"/>
      </w:tabs>
      <w:suppressAutoHyphens/>
      <w:spacing w:after="80"/>
      <w:ind w:left="1134" w:hanging="567"/>
      <w:jc w:val="both"/>
      <w:outlineLvl w:val="1"/>
    </w:pPr>
    <w:rPr>
      <w:snapToGrid w:val="0"/>
    </w:rPr>
  </w:style>
  <w:style w:type="paragraph" w:customStyle="1" w:styleId="270">
    <w:name w:val="Обычный булет27"/>
    <w:basedOn w:val="a"/>
    <w:rsid w:val="00F34B68"/>
    <w:pPr>
      <w:tabs>
        <w:tab w:val="num" w:pos="360"/>
      </w:tabs>
      <w:spacing w:after="120"/>
      <w:ind w:left="360" w:hanging="360"/>
      <w:jc w:val="both"/>
    </w:pPr>
    <w:rPr>
      <w:snapToGrid w:val="0"/>
      <w:sz w:val="24"/>
    </w:rPr>
  </w:style>
  <w:style w:type="paragraph" w:customStyle="1" w:styleId="1200">
    <w:name w:val="Обычный Нумер120"/>
    <w:basedOn w:val="a"/>
    <w:rsid w:val="00F34B68"/>
    <w:pPr>
      <w:tabs>
        <w:tab w:val="num" w:pos="360"/>
      </w:tabs>
      <w:spacing w:after="120"/>
      <w:ind w:left="284" w:hanging="284"/>
      <w:jc w:val="both"/>
    </w:pPr>
    <w:rPr>
      <w:snapToGrid w:val="0"/>
      <w:sz w:val="24"/>
    </w:rPr>
  </w:style>
  <w:style w:type="paragraph" w:customStyle="1" w:styleId="3122">
    <w:name w:val="Заголовок 3122"/>
    <w:basedOn w:val="2"/>
    <w:rsid w:val="00F34B68"/>
    <w:pPr>
      <w:keepNext w:val="0"/>
      <w:keepLines/>
      <w:tabs>
        <w:tab w:val="num" w:pos="360"/>
        <w:tab w:val="num" w:pos="567"/>
        <w:tab w:val="left" w:pos="1418"/>
        <w:tab w:val="num" w:pos="2042"/>
      </w:tabs>
      <w:suppressAutoHyphens/>
      <w:ind w:left="567" w:hanging="567"/>
      <w:jc w:val="both"/>
    </w:pPr>
    <w:rPr>
      <w:rFonts w:ascii="Arial" w:hAnsi="Arial"/>
      <w:bCs w:val="0"/>
      <w:i w:val="0"/>
      <w:iCs w:val="0"/>
      <w:caps w:val="0"/>
      <w:snapToGrid w:val="0"/>
      <w:sz w:val="22"/>
    </w:rPr>
  </w:style>
  <w:style w:type="paragraph" w:customStyle="1" w:styleId="31116">
    <w:name w:val="Заголовок 31116"/>
    <w:basedOn w:val="a"/>
    <w:autoRedefine/>
    <w:rsid w:val="00F34B68"/>
    <w:pPr>
      <w:keepLines/>
      <w:tabs>
        <w:tab w:val="num" w:pos="1134"/>
        <w:tab w:val="left" w:pos="1418"/>
      </w:tabs>
      <w:suppressAutoHyphens/>
      <w:spacing w:after="80"/>
      <w:ind w:left="1134" w:hanging="567"/>
      <w:jc w:val="both"/>
      <w:outlineLvl w:val="1"/>
    </w:pPr>
    <w:rPr>
      <w:snapToGrid w:val="0"/>
    </w:rPr>
  </w:style>
  <w:style w:type="paragraph" w:customStyle="1" w:styleId="280">
    <w:name w:val="Обычный булет28"/>
    <w:basedOn w:val="a"/>
    <w:rsid w:val="00F34B68"/>
    <w:pPr>
      <w:tabs>
        <w:tab w:val="num" w:pos="360"/>
      </w:tabs>
      <w:spacing w:after="120"/>
      <w:ind w:left="360" w:hanging="360"/>
      <w:jc w:val="both"/>
    </w:pPr>
    <w:rPr>
      <w:snapToGrid w:val="0"/>
      <w:sz w:val="24"/>
    </w:rPr>
  </w:style>
  <w:style w:type="paragraph" w:customStyle="1" w:styleId="83">
    <w:name w:val="Обычный Нумер8"/>
    <w:basedOn w:val="a"/>
    <w:rsid w:val="00F34B68"/>
    <w:pPr>
      <w:tabs>
        <w:tab w:val="num" w:pos="360"/>
      </w:tabs>
      <w:spacing w:after="120"/>
      <w:ind w:left="284" w:hanging="284"/>
      <w:jc w:val="both"/>
    </w:pPr>
    <w:rPr>
      <w:snapToGrid w:val="0"/>
      <w:sz w:val="24"/>
    </w:rPr>
  </w:style>
  <w:style w:type="paragraph" w:customStyle="1" w:styleId="198">
    <w:name w:val="Обычный булет198"/>
    <w:basedOn w:val="a"/>
    <w:rsid w:val="00F34B68"/>
    <w:pPr>
      <w:tabs>
        <w:tab w:val="num" w:pos="360"/>
      </w:tabs>
      <w:spacing w:after="120"/>
      <w:ind w:left="360" w:hanging="360"/>
      <w:jc w:val="both"/>
    </w:pPr>
    <w:rPr>
      <w:snapToGrid w:val="0"/>
      <w:sz w:val="24"/>
    </w:rPr>
  </w:style>
  <w:style w:type="paragraph" w:customStyle="1" w:styleId="3190">
    <w:name w:val="Заголовок 319"/>
    <w:basedOn w:val="2"/>
    <w:rsid w:val="00F34B68"/>
    <w:pPr>
      <w:keepNext w:val="0"/>
      <w:keepLines/>
      <w:tabs>
        <w:tab w:val="num" w:pos="360"/>
        <w:tab w:val="num" w:pos="567"/>
        <w:tab w:val="left" w:pos="1418"/>
        <w:tab w:val="num" w:pos="2042"/>
      </w:tabs>
      <w:suppressAutoHyphens/>
      <w:ind w:left="567" w:hanging="567"/>
      <w:jc w:val="both"/>
    </w:pPr>
    <w:rPr>
      <w:rFonts w:ascii="Arial" w:hAnsi="Arial"/>
      <w:bCs w:val="0"/>
      <w:i w:val="0"/>
      <w:iCs w:val="0"/>
      <w:caps w:val="0"/>
      <w:snapToGrid w:val="0"/>
      <w:sz w:val="22"/>
    </w:rPr>
  </w:style>
  <w:style w:type="paragraph" w:customStyle="1" w:styleId="3112">
    <w:name w:val="Заголовок 3112"/>
    <w:basedOn w:val="a"/>
    <w:autoRedefine/>
    <w:rsid w:val="00F34B68"/>
    <w:pPr>
      <w:keepLines/>
      <w:tabs>
        <w:tab w:val="num" w:pos="1134"/>
        <w:tab w:val="left" w:pos="1418"/>
      </w:tabs>
      <w:suppressAutoHyphens/>
      <w:spacing w:after="80"/>
      <w:ind w:left="1134" w:hanging="567"/>
      <w:jc w:val="both"/>
      <w:outlineLvl w:val="1"/>
    </w:pPr>
    <w:rPr>
      <w:snapToGrid w:val="0"/>
    </w:rPr>
  </w:style>
  <w:style w:type="paragraph" w:customStyle="1" w:styleId="151">
    <w:name w:val="Обычный булет15"/>
    <w:basedOn w:val="a"/>
    <w:rsid w:val="00F34B68"/>
    <w:pPr>
      <w:tabs>
        <w:tab w:val="num" w:pos="360"/>
      </w:tabs>
      <w:spacing w:after="120"/>
      <w:ind w:left="360" w:hanging="360"/>
      <w:jc w:val="both"/>
    </w:pPr>
    <w:rPr>
      <w:snapToGrid w:val="0"/>
      <w:sz w:val="24"/>
    </w:rPr>
  </w:style>
  <w:style w:type="paragraph" w:customStyle="1" w:styleId="Contents1">
    <w:name w:val="Contents1"/>
    <w:basedOn w:val="1"/>
    <w:rsid w:val="00F34B68"/>
    <w:pPr>
      <w:pageBreakBefore/>
      <w:tabs>
        <w:tab w:val="num" w:pos="360"/>
      </w:tabs>
      <w:snapToGrid/>
      <w:outlineLvl w:val="9"/>
    </w:pPr>
    <w:rPr>
      <w:bCs w:val="0"/>
      <w:snapToGrid w:val="0"/>
      <w:color w:val="000000"/>
      <w:sz w:val="36"/>
      <w:szCs w:val="28"/>
    </w:rPr>
  </w:style>
  <w:style w:type="paragraph" w:customStyle="1" w:styleId="76">
    <w:name w:val="Обычный Нумер7"/>
    <w:basedOn w:val="a"/>
    <w:rsid w:val="00F34B68"/>
    <w:pPr>
      <w:tabs>
        <w:tab w:val="num" w:pos="360"/>
      </w:tabs>
      <w:spacing w:after="120"/>
      <w:ind w:left="284" w:hanging="284"/>
      <w:jc w:val="both"/>
    </w:pPr>
    <w:rPr>
      <w:snapToGrid w:val="0"/>
      <w:sz w:val="24"/>
    </w:rPr>
  </w:style>
  <w:style w:type="paragraph" w:customStyle="1" w:styleId="118">
    <w:name w:val="Обычный Нумер118"/>
    <w:basedOn w:val="a"/>
    <w:rsid w:val="00F34B68"/>
    <w:pPr>
      <w:tabs>
        <w:tab w:val="num" w:pos="360"/>
      </w:tabs>
      <w:spacing w:after="120"/>
      <w:ind w:left="284" w:hanging="284"/>
      <w:jc w:val="both"/>
    </w:pPr>
    <w:rPr>
      <w:snapToGrid w:val="0"/>
      <w:sz w:val="24"/>
    </w:rPr>
  </w:style>
  <w:style w:type="paragraph" w:customStyle="1" w:styleId="197">
    <w:name w:val="Обычный булет197"/>
    <w:basedOn w:val="a"/>
    <w:rsid w:val="00F34B68"/>
    <w:pPr>
      <w:tabs>
        <w:tab w:val="num" w:pos="360"/>
      </w:tabs>
      <w:spacing w:after="120"/>
      <w:ind w:left="360" w:hanging="360"/>
      <w:jc w:val="both"/>
    </w:pPr>
    <w:rPr>
      <w:snapToGrid w:val="0"/>
      <w:sz w:val="24"/>
    </w:rPr>
  </w:style>
  <w:style w:type="paragraph" w:customStyle="1" w:styleId="250">
    <w:name w:val="Обычный булет25"/>
    <w:basedOn w:val="a"/>
    <w:rsid w:val="00F34B68"/>
    <w:pPr>
      <w:tabs>
        <w:tab w:val="num" w:pos="360"/>
      </w:tabs>
      <w:spacing w:after="120"/>
      <w:ind w:left="360" w:hanging="360"/>
      <w:jc w:val="both"/>
    </w:pPr>
    <w:rPr>
      <w:snapToGrid w:val="0"/>
      <w:sz w:val="24"/>
    </w:rPr>
  </w:style>
  <w:style w:type="paragraph" w:customStyle="1" w:styleId="1210">
    <w:name w:val="Обычный Нумер121"/>
    <w:basedOn w:val="a"/>
    <w:rsid w:val="00F34B68"/>
    <w:pPr>
      <w:tabs>
        <w:tab w:val="num" w:pos="360"/>
      </w:tabs>
      <w:spacing w:after="120"/>
      <w:ind w:left="284" w:hanging="284"/>
      <w:jc w:val="both"/>
    </w:pPr>
    <w:rPr>
      <w:snapToGrid w:val="0"/>
      <w:sz w:val="24"/>
    </w:rPr>
  </w:style>
  <w:style w:type="paragraph" w:customStyle="1" w:styleId="199">
    <w:name w:val="Обычный булет199"/>
    <w:basedOn w:val="a"/>
    <w:rsid w:val="00F34B68"/>
    <w:pPr>
      <w:tabs>
        <w:tab w:val="num" w:pos="360"/>
      </w:tabs>
      <w:spacing w:after="120"/>
      <w:ind w:left="360" w:hanging="360"/>
      <w:jc w:val="both"/>
    </w:pPr>
    <w:rPr>
      <w:snapToGrid w:val="0"/>
      <w:sz w:val="24"/>
    </w:rPr>
  </w:style>
  <w:style w:type="paragraph" w:customStyle="1" w:styleId="290">
    <w:name w:val="Обычный булет29"/>
    <w:basedOn w:val="a"/>
    <w:rsid w:val="00F34B68"/>
    <w:pPr>
      <w:tabs>
        <w:tab w:val="num" w:pos="360"/>
      </w:tabs>
      <w:spacing w:after="120"/>
      <w:ind w:left="360" w:hanging="360"/>
      <w:jc w:val="both"/>
    </w:pPr>
    <w:rPr>
      <w:snapToGrid w:val="0"/>
      <w:sz w:val="24"/>
    </w:rPr>
  </w:style>
  <w:style w:type="paragraph" w:customStyle="1" w:styleId="1411">
    <w:name w:val="Обычный булет1411"/>
    <w:basedOn w:val="a"/>
    <w:rsid w:val="00F34B68"/>
    <w:pPr>
      <w:tabs>
        <w:tab w:val="num" w:pos="360"/>
      </w:tabs>
      <w:spacing w:after="120"/>
      <w:ind w:left="360" w:hanging="360"/>
      <w:jc w:val="both"/>
    </w:pPr>
    <w:rPr>
      <w:snapToGrid w:val="0"/>
      <w:sz w:val="24"/>
    </w:rPr>
  </w:style>
  <w:style w:type="paragraph" w:customStyle="1" w:styleId="1220">
    <w:name w:val="Обычный Нумер122"/>
    <w:basedOn w:val="a"/>
    <w:rsid w:val="00F34B68"/>
    <w:pPr>
      <w:tabs>
        <w:tab w:val="num" w:pos="360"/>
      </w:tabs>
      <w:spacing w:after="120"/>
      <w:ind w:left="284" w:hanging="284"/>
      <w:jc w:val="both"/>
    </w:pPr>
    <w:rPr>
      <w:snapToGrid w:val="0"/>
      <w:sz w:val="24"/>
    </w:rPr>
  </w:style>
  <w:style w:type="paragraph" w:customStyle="1" w:styleId="3123">
    <w:name w:val="Заголовок 3123"/>
    <w:basedOn w:val="2"/>
    <w:rsid w:val="00F34B68"/>
    <w:pPr>
      <w:keepNext w:val="0"/>
      <w:keepLines/>
      <w:tabs>
        <w:tab w:val="num" w:pos="360"/>
        <w:tab w:val="num" w:pos="567"/>
        <w:tab w:val="left" w:pos="1418"/>
        <w:tab w:val="num" w:pos="2042"/>
      </w:tabs>
      <w:suppressAutoHyphens/>
      <w:ind w:left="567" w:hanging="567"/>
      <w:jc w:val="both"/>
    </w:pPr>
    <w:rPr>
      <w:rFonts w:ascii="Arial" w:hAnsi="Arial"/>
      <w:bCs w:val="0"/>
      <w:i w:val="0"/>
      <w:iCs w:val="0"/>
      <w:caps w:val="0"/>
      <w:snapToGrid w:val="0"/>
      <w:sz w:val="22"/>
    </w:rPr>
  </w:style>
  <w:style w:type="paragraph" w:customStyle="1" w:styleId="31117">
    <w:name w:val="Заголовок 31117"/>
    <w:basedOn w:val="a"/>
    <w:autoRedefine/>
    <w:rsid w:val="00F34B68"/>
    <w:pPr>
      <w:keepLines/>
      <w:tabs>
        <w:tab w:val="num" w:pos="1134"/>
        <w:tab w:val="left" w:pos="1418"/>
      </w:tabs>
      <w:suppressAutoHyphens/>
      <w:spacing w:after="80"/>
      <w:ind w:left="1134" w:hanging="567"/>
      <w:jc w:val="both"/>
      <w:outlineLvl w:val="1"/>
    </w:pPr>
    <w:rPr>
      <w:snapToGrid w:val="0"/>
    </w:rPr>
  </w:style>
  <w:style w:type="paragraph" w:customStyle="1" w:styleId="31a">
    <w:name w:val="Обычный булет31"/>
    <w:basedOn w:val="a"/>
    <w:rsid w:val="00F34B68"/>
    <w:pPr>
      <w:tabs>
        <w:tab w:val="num" w:pos="360"/>
      </w:tabs>
      <w:spacing w:after="120"/>
      <w:ind w:left="360" w:hanging="360"/>
      <w:jc w:val="both"/>
    </w:pPr>
    <w:rPr>
      <w:snapToGrid w:val="0"/>
      <w:sz w:val="24"/>
    </w:rPr>
  </w:style>
  <w:style w:type="paragraph" w:customStyle="1" w:styleId="Contents3">
    <w:name w:val="Contents3"/>
    <w:basedOn w:val="1"/>
    <w:rsid w:val="00F34B68"/>
    <w:pPr>
      <w:pageBreakBefore/>
      <w:tabs>
        <w:tab w:val="num" w:pos="360"/>
      </w:tabs>
      <w:snapToGrid/>
      <w:outlineLvl w:val="9"/>
    </w:pPr>
    <w:rPr>
      <w:bCs w:val="0"/>
      <w:snapToGrid w:val="0"/>
      <w:color w:val="000000"/>
      <w:sz w:val="36"/>
      <w:szCs w:val="28"/>
    </w:rPr>
  </w:style>
  <w:style w:type="paragraph" w:customStyle="1" w:styleId="101">
    <w:name w:val="Обычный Нумер10"/>
    <w:basedOn w:val="a"/>
    <w:rsid w:val="00F34B68"/>
    <w:pPr>
      <w:tabs>
        <w:tab w:val="num" w:pos="360"/>
      </w:tabs>
      <w:spacing w:after="120"/>
      <w:ind w:left="284" w:hanging="284"/>
      <w:jc w:val="both"/>
    </w:pPr>
    <w:rPr>
      <w:snapToGrid w:val="0"/>
      <w:sz w:val="24"/>
    </w:rPr>
  </w:style>
  <w:style w:type="paragraph" w:customStyle="1" w:styleId="19100">
    <w:name w:val="Обычный булет1910"/>
    <w:basedOn w:val="a"/>
    <w:rsid w:val="00F34B68"/>
    <w:pPr>
      <w:tabs>
        <w:tab w:val="num" w:pos="360"/>
      </w:tabs>
      <w:spacing w:after="120"/>
      <w:ind w:left="360" w:hanging="360"/>
      <w:jc w:val="both"/>
    </w:pPr>
    <w:rPr>
      <w:snapToGrid w:val="0"/>
      <w:sz w:val="24"/>
    </w:rPr>
  </w:style>
  <w:style w:type="paragraph" w:customStyle="1" w:styleId="3125">
    <w:name w:val="Заголовок 3125"/>
    <w:basedOn w:val="2"/>
    <w:rsid w:val="00F34B68"/>
    <w:pPr>
      <w:keepNext w:val="0"/>
      <w:keepLines/>
      <w:tabs>
        <w:tab w:val="num" w:pos="360"/>
        <w:tab w:val="num" w:pos="567"/>
        <w:tab w:val="left" w:pos="1418"/>
        <w:tab w:val="num" w:pos="2042"/>
      </w:tabs>
      <w:suppressAutoHyphens/>
      <w:ind w:left="567" w:hanging="567"/>
      <w:jc w:val="both"/>
    </w:pPr>
    <w:rPr>
      <w:rFonts w:ascii="Arial" w:hAnsi="Arial"/>
      <w:bCs w:val="0"/>
      <w:i w:val="0"/>
      <w:iCs w:val="0"/>
      <w:caps w:val="0"/>
      <w:snapToGrid w:val="0"/>
      <w:sz w:val="22"/>
    </w:rPr>
  </w:style>
  <w:style w:type="paragraph" w:customStyle="1" w:styleId="31118">
    <w:name w:val="Заголовок 31118"/>
    <w:basedOn w:val="a"/>
    <w:autoRedefine/>
    <w:rsid w:val="00F34B68"/>
    <w:pPr>
      <w:keepLines/>
      <w:tabs>
        <w:tab w:val="num" w:pos="1134"/>
        <w:tab w:val="left" w:pos="1418"/>
      </w:tabs>
      <w:suppressAutoHyphens/>
      <w:spacing w:after="80"/>
      <w:ind w:left="1134" w:hanging="567"/>
      <w:jc w:val="both"/>
      <w:outlineLvl w:val="1"/>
    </w:pPr>
    <w:rPr>
      <w:snapToGrid w:val="0"/>
    </w:rPr>
  </w:style>
  <w:style w:type="paragraph" w:customStyle="1" w:styleId="330">
    <w:name w:val="Обычный булет33"/>
    <w:basedOn w:val="a"/>
    <w:rsid w:val="00F34B68"/>
    <w:pPr>
      <w:tabs>
        <w:tab w:val="num" w:pos="360"/>
      </w:tabs>
      <w:spacing w:after="120"/>
      <w:ind w:left="360" w:hanging="360"/>
      <w:jc w:val="both"/>
    </w:pPr>
    <w:rPr>
      <w:snapToGrid w:val="0"/>
      <w:sz w:val="24"/>
    </w:rPr>
  </w:style>
  <w:style w:type="paragraph" w:customStyle="1" w:styleId="201">
    <w:name w:val="Обычный Нумер20"/>
    <w:basedOn w:val="a"/>
    <w:rsid w:val="00F34B68"/>
    <w:pPr>
      <w:tabs>
        <w:tab w:val="num" w:pos="360"/>
      </w:tabs>
      <w:spacing w:after="120"/>
      <w:ind w:left="284" w:hanging="284"/>
      <w:jc w:val="both"/>
    </w:pPr>
    <w:rPr>
      <w:snapToGrid w:val="0"/>
      <w:sz w:val="24"/>
    </w:rPr>
  </w:style>
  <w:style w:type="paragraph" w:customStyle="1" w:styleId="1911">
    <w:name w:val="Обычный булет1911"/>
    <w:basedOn w:val="a"/>
    <w:rsid w:val="00F34B68"/>
    <w:pPr>
      <w:tabs>
        <w:tab w:val="num" w:pos="360"/>
      </w:tabs>
      <w:spacing w:after="120"/>
      <w:ind w:left="360" w:hanging="360"/>
      <w:jc w:val="both"/>
    </w:pPr>
    <w:rPr>
      <w:snapToGrid w:val="0"/>
      <w:sz w:val="24"/>
    </w:rPr>
  </w:style>
  <w:style w:type="paragraph" w:customStyle="1" w:styleId="125">
    <w:name w:val="Обычный Нумер125"/>
    <w:basedOn w:val="a"/>
    <w:rsid w:val="00F34B68"/>
    <w:pPr>
      <w:tabs>
        <w:tab w:val="num" w:pos="360"/>
      </w:tabs>
      <w:spacing w:after="120"/>
      <w:ind w:left="284" w:hanging="284"/>
      <w:jc w:val="both"/>
    </w:pPr>
    <w:rPr>
      <w:snapToGrid w:val="0"/>
      <w:sz w:val="24"/>
    </w:rPr>
  </w:style>
  <w:style w:type="paragraph" w:customStyle="1" w:styleId="1912">
    <w:name w:val="Обычный булет1912"/>
    <w:basedOn w:val="a"/>
    <w:rsid w:val="00F34B68"/>
    <w:pPr>
      <w:tabs>
        <w:tab w:val="num" w:pos="360"/>
      </w:tabs>
      <w:spacing w:after="120"/>
      <w:ind w:left="360" w:hanging="360"/>
      <w:jc w:val="both"/>
    </w:pPr>
    <w:rPr>
      <w:snapToGrid w:val="0"/>
      <w:sz w:val="24"/>
    </w:rPr>
  </w:style>
  <w:style w:type="paragraph" w:customStyle="1" w:styleId="31121">
    <w:name w:val="Заголовок 31121"/>
    <w:basedOn w:val="a"/>
    <w:autoRedefine/>
    <w:rsid w:val="00F34B68"/>
    <w:pPr>
      <w:keepLines/>
      <w:tabs>
        <w:tab w:val="num" w:pos="1134"/>
        <w:tab w:val="left" w:pos="1418"/>
      </w:tabs>
      <w:suppressAutoHyphens/>
      <w:spacing w:after="80"/>
      <w:ind w:left="1134" w:hanging="567"/>
      <w:jc w:val="both"/>
      <w:outlineLvl w:val="1"/>
    </w:pPr>
    <w:rPr>
      <w:snapToGrid w:val="0"/>
    </w:rPr>
  </w:style>
  <w:style w:type="paragraph" w:customStyle="1" w:styleId="360">
    <w:name w:val="Обычный булет36"/>
    <w:basedOn w:val="a"/>
    <w:rsid w:val="00F34B68"/>
    <w:pPr>
      <w:tabs>
        <w:tab w:val="num" w:pos="360"/>
      </w:tabs>
      <w:spacing w:after="120"/>
      <w:ind w:left="360" w:hanging="360"/>
      <w:jc w:val="both"/>
    </w:pPr>
    <w:rPr>
      <w:snapToGrid w:val="0"/>
      <w:sz w:val="24"/>
    </w:rPr>
  </w:style>
  <w:style w:type="paragraph" w:customStyle="1" w:styleId="126">
    <w:name w:val="Обычный Нумер126"/>
    <w:basedOn w:val="a"/>
    <w:rsid w:val="00F34B68"/>
    <w:pPr>
      <w:tabs>
        <w:tab w:val="num" w:pos="360"/>
      </w:tabs>
      <w:spacing w:after="120"/>
      <w:ind w:left="284" w:hanging="284"/>
      <w:jc w:val="both"/>
    </w:pPr>
    <w:rPr>
      <w:snapToGrid w:val="0"/>
      <w:sz w:val="24"/>
    </w:rPr>
  </w:style>
  <w:style w:type="paragraph" w:customStyle="1" w:styleId="260">
    <w:name w:val="Обычный булет26"/>
    <w:basedOn w:val="a"/>
    <w:rsid w:val="00F34B68"/>
    <w:pPr>
      <w:tabs>
        <w:tab w:val="num" w:pos="360"/>
      </w:tabs>
      <w:spacing w:after="120"/>
      <w:ind w:left="360" w:hanging="360"/>
      <w:jc w:val="both"/>
    </w:pPr>
    <w:rPr>
      <w:snapToGrid w:val="0"/>
      <w:sz w:val="24"/>
    </w:rPr>
  </w:style>
  <w:style w:type="paragraph" w:customStyle="1" w:styleId="47">
    <w:name w:val="Табличный Заг4"/>
    <w:basedOn w:val="afffd"/>
    <w:rsid w:val="00F34B68"/>
    <w:pPr>
      <w:suppressAutoHyphens/>
      <w:spacing w:before="120" w:after="120"/>
      <w:jc w:val="center"/>
    </w:pPr>
    <w:rPr>
      <w:b/>
      <w:sz w:val="18"/>
    </w:rPr>
  </w:style>
  <w:style w:type="paragraph" w:customStyle="1" w:styleId="48">
    <w:name w:val="Табличный правый4"/>
    <w:basedOn w:val="afffd"/>
    <w:rsid w:val="00F34B68"/>
    <w:pPr>
      <w:spacing w:after="120"/>
      <w:ind w:right="113"/>
      <w:jc w:val="right"/>
    </w:pPr>
  </w:style>
  <w:style w:type="paragraph" w:customStyle="1" w:styleId="FR2">
    <w:name w:val="FR2"/>
    <w:rsid w:val="00F34B68"/>
    <w:pPr>
      <w:widowControl w:val="0"/>
      <w:autoSpaceDE w:val="0"/>
      <w:autoSpaceDN w:val="0"/>
      <w:adjustRightInd w:val="0"/>
      <w:spacing w:before="140"/>
      <w:ind w:firstLine="280"/>
      <w:jc w:val="both"/>
    </w:pPr>
    <w:rPr>
      <w:b/>
      <w:bCs/>
      <w:i/>
      <w:iCs/>
      <w:sz w:val="18"/>
      <w:szCs w:val="18"/>
    </w:rPr>
  </w:style>
  <w:style w:type="paragraph" w:customStyle="1" w:styleId="84">
    <w:name w:val="Табличный Заг8"/>
    <w:basedOn w:val="afffd"/>
    <w:rsid w:val="00F34B68"/>
    <w:pPr>
      <w:suppressAutoHyphens/>
      <w:spacing w:before="120" w:after="120"/>
      <w:jc w:val="center"/>
    </w:pPr>
    <w:rPr>
      <w:b/>
      <w:sz w:val="18"/>
    </w:rPr>
  </w:style>
  <w:style w:type="paragraph" w:customStyle="1" w:styleId="94">
    <w:name w:val="Табличный правый9"/>
    <w:basedOn w:val="afffd"/>
    <w:rsid w:val="00F34B68"/>
    <w:pPr>
      <w:ind w:right="113"/>
      <w:jc w:val="right"/>
    </w:pPr>
  </w:style>
  <w:style w:type="paragraph" w:customStyle="1" w:styleId="68">
    <w:name w:val="Центр6"/>
    <w:basedOn w:val="a"/>
    <w:rsid w:val="00F34B68"/>
    <w:pPr>
      <w:spacing w:after="120"/>
      <w:jc w:val="center"/>
    </w:pPr>
    <w:rPr>
      <w:b/>
      <w:snapToGrid w:val="0"/>
      <w:sz w:val="22"/>
    </w:rPr>
  </w:style>
  <w:style w:type="paragraph" w:customStyle="1" w:styleId="5110">
    <w:name w:val="Табличный Заг511"/>
    <w:basedOn w:val="afffd"/>
    <w:rsid w:val="00F34B68"/>
    <w:pPr>
      <w:suppressAutoHyphens/>
      <w:jc w:val="center"/>
    </w:pPr>
    <w:rPr>
      <w:b/>
      <w:sz w:val="18"/>
    </w:rPr>
  </w:style>
  <w:style w:type="paragraph" w:customStyle="1" w:styleId="611">
    <w:name w:val="Табличный правый611"/>
    <w:basedOn w:val="afffd"/>
    <w:rsid w:val="00F34B68"/>
    <w:pPr>
      <w:ind w:right="113"/>
      <w:jc w:val="right"/>
    </w:pPr>
  </w:style>
  <w:style w:type="paragraph" w:customStyle="1" w:styleId="95">
    <w:name w:val="Табличный Заг9"/>
    <w:basedOn w:val="afffd"/>
    <w:rsid w:val="00F34B68"/>
    <w:pPr>
      <w:suppressAutoHyphens/>
      <w:jc w:val="center"/>
    </w:pPr>
    <w:rPr>
      <w:b/>
      <w:sz w:val="18"/>
    </w:rPr>
  </w:style>
  <w:style w:type="paragraph" w:customStyle="1" w:styleId="102">
    <w:name w:val="Табличный правый10"/>
    <w:basedOn w:val="afffd"/>
    <w:rsid w:val="00F34B68"/>
    <w:pPr>
      <w:ind w:right="113"/>
      <w:jc w:val="right"/>
    </w:pPr>
  </w:style>
  <w:style w:type="paragraph" w:customStyle="1" w:styleId="11114">
    <w:name w:val="Вывод промежуточный1111"/>
    <w:basedOn w:val="afff2"/>
    <w:autoRedefine/>
    <w:rsid w:val="00F34B68"/>
    <w:pPr>
      <w:jc w:val="center"/>
    </w:pPr>
    <w:rPr>
      <w:b/>
      <w:bCs/>
      <w:sz w:val="24"/>
    </w:rPr>
  </w:style>
  <w:style w:type="paragraph" w:customStyle="1" w:styleId="31b">
    <w:name w:val="Текст отчета основной31"/>
    <w:basedOn w:val="a"/>
    <w:rsid w:val="00F34B68"/>
    <w:pPr>
      <w:spacing w:before="120" w:after="120"/>
      <w:jc w:val="both"/>
    </w:pPr>
    <w:rPr>
      <w:snapToGrid w:val="0"/>
    </w:rPr>
  </w:style>
  <w:style w:type="paragraph" w:customStyle="1" w:styleId="215">
    <w:name w:val="Вывод промежуточный21"/>
    <w:basedOn w:val="afff2"/>
    <w:autoRedefine/>
    <w:rsid w:val="00F34B68"/>
    <w:rPr>
      <w:b/>
      <w:bCs/>
      <w:sz w:val="24"/>
    </w:rPr>
  </w:style>
  <w:style w:type="paragraph" w:customStyle="1" w:styleId="132">
    <w:name w:val="Вывод промежуточный13"/>
    <w:basedOn w:val="afff2"/>
    <w:autoRedefine/>
    <w:rsid w:val="00F34B68"/>
    <w:pPr>
      <w:jc w:val="left"/>
    </w:pPr>
    <w:rPr>
      <w:b/>
      <w:bCs/>
      <w:sz w:val="24"/>
    </w:rPr>
  </w:style>
  <w:style w:type="paragraph" w:customStyle="1" w:styleId="103">
    <w:name w:val="Табличный Заг10"/>
    <w:basedOn w:val="afffd"/>
    <w:rsid w:val="00F34B68"/>
    <w:pPr>
      <w:suppressAutoHyphens/>
      <w:spacing w:after="120"/>
      <w:jc w:val="center"/>
    </w:pPr>
    <w:rPr>
      <w:b/>
      <w:sz w:val="18"/>
    </w:rPr>
  </w:style>
  <w:style w:type="paragraph" w:customStyle="1" w:styleId="133">
    <w:name w:val="Табличный правый13"/>
    <w:basedOn w:val="afffd"/>
    <w:rsid w:val="00F34B68"/>
    <w:pPr>
      <w:spacing w:after="120"/>
      <w:ind w:right="113"/>
      <w:jc w:val="right"/>
    </w:pPr>
  </w:style>
  <w:style w:type="paragraph" w:customStyle="1" w:styleId="31c">
    <w:name w:val="Вывод промежуточный31"/>
    <w:basedOn w:val="afff2"/>
    <w:autoRedefine/>
    <w:rsid w:val="00F34B68"/>
    <w:pPr>
      <w:spacing w:before="0"/>
      <w:jc w:val="center"/>
    </w:pPr>
    <w:rPr>
      <w:rFonts w:ascii="Times New Roman CYR" w:hAnsi="Times New Roman CYR"/>
      <w:b/>
      <w:bCs/>
      <w:iCs/>
      <w:snapToGrid/>
      <w:sz w:val="24"/>
      <w:szCs w:val="24"/>
    </w:rPr>
  </w:style>
  <w:style w:type="paragraph" w:customStyle="1" w:styleId="111111">
    <w:name w:val="Обычный с отступом11111"/>
    <w:basedOn w:val="a"/>
    <w:rsid w:val="00F34B68"/>
    <w:pPr>
      <w:spacing w:after="120"/>
      <w:ind w:firstLine="567"/>
      <w:jc w:val="both"/>
    </w:pPr>
    <w:rPr>
      <w:snapToGrid w:val="0"/>
      <w:sz w:val="24"/>
    </w:rPr>
  </w:style>
  <w:style w:type="paragraph" w:customStyle="1" w:styleId="Nonformat">
    <w:name w:val="Nonformat"/>
    <w:basedOn w:val="a"/>
    <w:rsid w:val="00F34B68"/>
    <w:pPr>
      <w:autoSpaceDE w:val="0"/>
      <w:autoSpaceDN w:val="0"/>
      <w:adjustRightInd w:val="0"/>
    </w:pPr>
    <w:rPr>
      <w:rFonts w:ascii="Consultant" w:hAnsi="Consultant"/>
    </w:rPr>
  </w:style>
  <w:style w:type="paragraph" w:styleId="HTML">
    <w:name w:val="HTML Preformatted"/>
    <w:basedOn w:val="a"/>
    <w:link w:val="HTML0"/>
    <w:rsid w:val="00F34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character" w:customStyle="1" w:styleId="HTML0">
    <w:name w:val="Стандартный HTML Знак"/>
    <w:basedOn w:val="a0"/>
    <w:link w:val="HTML"/>
    <w:rsid w:val="00F34B68"/>
    <w:rPr>
      <w:rFonts w:ascii="Courier New" w:eastAsia="Courier New" w:hAnsi="Courier New" w:cs="Courier New"/>
    </w:rPr>
  </w:style>
  <w:style w:type="paragraph" w:customStyle="1" w:styleId="article">
    <w:name w:val="article"/>
    <w:basedOn w:val="a"/>
    <w:rsid w:val="00F34B68"/>
    <w:pPr>
      <w:spacing w:before="100" w:beforeAutospacing="1" w:after="100" w:afterAutospacing="1"/>
    </w:pPr>
    <w:rPr>
      <w:rFonts w:ascii="Verdana" w:eastAsia="Arial Unicode MS" w:hAnsi="Verdana" w:cs="Arial Unicode MS"/>
      <w:color w:val="333333"/>
      <w:sz w:val="18"/>
      <w:szCs w:val="18"/>
    </w:rPr>
  </w:style>
  <w:style w:type="paragraph" w:customStyle="1" w:styleId="2f3">
    <w:name w:val="2"/>
    <w:basedOn w:val="a"/>
    <w:next w:val="af5"/>
    <w:rsid w:val="00F34B68"/>
    <w:pPr>
      <w:spacing w:before="100" w:beforeAutospacing="1" w:after="100" w:afterAutospacing="1"/>
    </w:pPr>
    <w:rPr>
      <w:rFonts w:ascii="Arial Unicode MS" w:eastAsia="Arial Unicode MS" w:hAnsi="Arial Unicode MS" w:cs="Arial Unicode MS"/>
      <w:color w:val="000000"/>
      <w:sz w:val="24"/>
      <w:szCs w:val="24"/>
    </w:rPr>
  </w:style>
  <w:style w:type="paragraph" w:customStyle="1" w:styleId="1f4">
    <w:name w:val="1"/>
    <w:basedOn w:val="a"/>
    <w:next w:val="af5"/>
    <w:rsid w:val="00F34B68"/>
    <w:pPr>
      <w:spacing w:before="140" w:after="88"/>
      <w:ind w:left="439" w:right="439" w:firstLine="397"/>
      <w:jc w:val="both"/>
    </w:pPr>
    <w:rPr>
      <w:rFonts w:ascii="Arial" w:hAnsi="Arial" w:cs="Arial"/>
      <w:snapToGrid w:val="0"/>
      <w:color w:val="FFF0FF"/>
      <w:sz w:val="23"/>
      <w:szCs w:val="23"/>
    </w:rPr>
  </w:style>
  <w:style w:type="character" w:customStyle="1" w:styleId="fontcont1">
    <w:name w:val="fontcont1"/>
    <w:basedOn w:val="a0"/>
    <w:rsid w:val="00F34B68"/>
    <w:rPr>
      <w:rFonts w:ascii="Verdana" w:hAnsi="Verdana" w:hint="default"/>
      <w:b w:val="0"/>
      <w:bCs w:val="0"/>
      <w:i w:val="0"/>
      <w:iCs w:val="0"/>
      <w:color w:val="666666"/>
      <w:sz w:val="15"/>
      <w:szCs w:val="15"/>
    </w:rPr>
  </w:style>
  <w:style w:type="character" w:customStyle="1" w:styleId="fontsubmenu1">
    <w:name w:val="fontsubmenu1"/>
    <w:basedOn w:val="a0"/>
    <w:rsid w:val="00F34B68"/>
    <w:rPr>
      <w:rFonts w:ascii="Verdana" w:hAnsi="Verdana" w:hint="default"/>
      <w:b w:val="0"/>
      <w:bCs w:val="0"/>
      <w:color w:val="CCCCCC"/>
    </w:rPr>
  </w:style>
  <w:style w:type="paragraph" w:customStyle="1" w:styleId="affff2">
    <w:name w:val="отчет об оценке"/>
    <w:basedOn w:val="affff3"/>
    <w:rsid w:val="00F34B68"/>
    <w:pPr>
      <w:spacing w:after="0"/>
      <w:ind w:firstLine="720"/>
    </w:pPr>
    <w:rPr>
      <w:rFonts w:ascii="Times New Roman" w:hAnsi="Times New Roman" w:cs="Times New Roman"/>
      <w:bCs/>
      <w:snapToGrid/>
      <w:sz w:val="22"/>
      <w:szCs w:val="22"/>
    </w:rPr>
  </w:style>
  <w:style w:type="paragraph" w:styleId="affff3">
    <w:name w:val="Plain Text"/>
    <w:basedOn w:val="a"/>
    <w:link w:val="affff4"/>
    <w:rsid w:val="00F34B68"/>
    <w:pPr>
      <w:spacing w:after="120"/>
      <w:jc w:val="both"/>
    </w:pPr>
    <w:rPr>
      <w:rFonts w:ascii="Courier New" w:hAnsi="Courier New" w:cs="Courier New"/>
      <w:snapToGrid w:val="0"/>
    </w:rPr>
  </w:style>
  <w:style w:type="character" w:customStyle="1" w:styleId="affff4">
    <w:name w:val="Текст Знак"/>
    <w:basedOn w:val="a0"/>
    <w:link w:val="affff3"/>
    <w:rsid w:val="00F34B68"/>
    <w:rPr>
      <w:rFonts w:ascii="Courier New" w:hAnsi="Courier New" w:cs="Courier New"/>
      <w:snapToGrid w:val="0"/>
    </w:rPr>
  </w:style>
  <w:style w:type="character" w:customStyle="1" w:styleId="text1">
    <w:name w:val="text1"/>
    <w:basedOn w:val="a0"/>
    <w:rsid w:val="00F34B68"/>
    <w:rPr>
      <w:rFonts w:ascii="Times New Roman" w:hAnsi="Times New Roman" w:cs="Times New Roman" w:hint="default"/>
      <w:color w:val="003366"/>
    </w:rPr>
  </w:style>
  <w:style w:type="character" w:customStyle="1" w:styleId="link1">
    <w:name w:val="link1"/>
    <w:basedOn w:val="a0"/>
    <w:rsid w:val="00F34B68"/>
    <w:rPr>
      <w:rFonts w:ascii="Times New Roman" w:hAnsi="Times New Roman" w:cs="Times New Roman" w:hint="default"/>
      <w:strike w:val="0"/>
      <w:dstrike w:val="0"/>
      <w:u w:val="none"/>
      <w:effect w:val="none"/>
    </w:rPr>
  </w:style>
  <w:style w:type="character" w:customStyle="1" w:styleId="font56">
    <w:name w:val="font56"/>
    <w:basedOn w:val="a0"/>
    <w:rsid w:val="00F34B68"/>
  </w:style>
  <w:style w:type="character" w:customStyle="1" w:styleId="ssv">
    <w:name w:val="ssv"/>
    <w:basedOn w:val="a0"/>
    <w:rsid w:val="00F34B68"/>
  </w:style>
  <w:style w:type="character" w:customStyle="1" w:styleId="ssv1">
    <w:name w:val="ssv1"/>
    <w:basedOn w:val="a0"/>
    <w:rsid w:val="00F34B68"/>
    <w:rPr>
      <w:rFonts w:ascii="Verdana" w:hAnsi="Verdana" w:hint="default"/>
      <w:sz w:val="17"/>
      <w:szCs w:val="17"/>
    </w:rPr>
  </w:style>
  <w:style w:type="paragraph" w:styleId="z-">
    <w:name w:val="HTML Top of Form"/>
    <w:basedOn w:val="a"/>
    <w:next w:val="a"/>
    <w:link w:val="z-0"/>
    <w:hidden/>
    <w:uiPriority w:val="99"/>
    <w:rsid w:val="00F34B68"/>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rsid w:val="00F34B68"/>
    <w:rPr>
      <w:rFonts w:ascii="Arial" w:hAnsi="Arial" w:cs="Arial"/>
      <w:vanish/>
      <w:sz w:val="16"/>
      <w:szCs w:val="16"/>
    </w:rPr>
  </w:style>
  <w:style w:type="character" w:customStyle="1" w:styleId="nu1">
    <w:name w:val="nu1"/>
    <w:basedOn w:val="a0"/>
    <w:rsid w:val="00F34B68"/>
    <w:rPr>
      <w:color w:val="5E68A3"/>
      <w:u w:val="none"/>
      <w:effect w:val="none"/>
    </w:rPr>
  </w:style>
  <w:style w:type="paragraph" w:styleId="z-1">
    <w:name w:val="HTML Bottom of Form"/>
    <w:basedOn w:val="a"/>
    <w:next w:val="a"/>
    <w:link w:val="z-2"/>
    <w:hidden/>
    <w:uiPriority w:val="99"/>
    <w:rsid w:val="00F34B68"/>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rsid w:val="00F34B68"/>
    <w:rPr>
      <w:rFonts w:ascii="Arial" w:hAnsi="Arial" w:cs="Arial"/>
      <w:vanish/>
      <w:sz w:val="16"/>
      <w:szCs w:val="16"/>
    </w:rPr>
  </w:style>
  <w:style w:type="character" w:customStyle="1" w:styleId="sv1">
    <w:name w:val="sv1"/>
    <w:basedOn w:val="a0"/>
    <w:rsid w:val="00F34B68"/>
    <w:rPr>
      <w:rFonts w:ascii="Verdana" w:hAnsi="Verdana" w:cs="Verdana"/>
      <w:sz w:val="17"/>
      <w:szCs w:val="17"/>
    </w:rPr>
  </w:style>
  <w:style w:type="character" w:customStyle="1" w:styleId="sv2">
    <w:name w:val="sv2"/>
    <w:basedOn w:val="a0"/>
    <w:rsid w:val="00F34B68"/>
    <w:rPr>
      <w:rFonts w:ascii="Verdana" w:hAnsi="Verdana" w:cs="Verdana"/>
      <w:sz w:val="17"/>
      <w:szCs w:val="17"/>
    </w:rPr>
  </w:style>
  <w:style w:type="character" w:customStyle="1" w:styleId="ssv2">
    <w:name w:val="ssv2"/>
    <w:basedOn w:val="a0"/>
    <w:rsid w:val="00F34B68"/>
    <w:rPr>
      <w:rFonts w:ascii="Verdana" w:hAnsi="Verdana" w:cs="Verdana"/>
      <w:sz w:val="17"/>
      <w:szCs w:val="17"/>
    </w:rPr>
  </w:style>
  <w:style w:type="paragraph" w:customStyle="1" w:styleId="txtc2">
    <w:name w:val="txtc2"/>
    <w:basedOn w:val="a"/>
    <w:rsid w:val="00F34B68"/>
    <w:pPr>
      <w:ind w:right="450"/>
      <w:jc w:val="both"/>
    </w:pPr>
    <w:rPr>
      <w:rFonts w:ascii="Arial" w:hAnsi="Arial" w:cs="Arial"/>
      <w:color w:val="000000"/>
      <w:sz w:val="24"/>
      <w:szCs w:val="24"/>
    </w:rPr>
  </w:style>
  <w:style w:type="paragraph" w:customStyle="1" w:styleId="main">
    <w:name w:val="main"/>
    <w:basedOn w:val="a"/>
    <w:rsid w:val="00F34B68"/>
    <w:pPr>
      <w:spacing w:before="100" w:beforeAutospacing="1" w:after="100" w:afterAutospacing="1"/>
      <w:jc w:val="both"/>
    </w:pPr>
    <w:rPr>
      <w:rFonts w:ascii="Arial" w:hAnsi="Arial" w:cs="Arial"/>
      <w:color w:val="000000"/>
    </w:rPr>
  </w:style>
  <w:style w:type="character" w:customStyle="1" w:styleId="keyfon1">
    <w:name w:val="keyfon1"/>
    <w:basedOn w:val="a0"/>
    <w:rsid w:val="00F34B68"/>
    <w:rPr>
      <w:shd w:val="clear" w:color="auto" w:fill="CCE7FF"/>
    </w:rPr>
  </w:style>
  <w:style w:type="paragraph" w:customStyle="1" w:styleId="11a">
    <w:name w:val="Обычный11"/>
    <w:rsid w:val="00F34B68"/>
    <w:pPr>
      <w:widowControl w:val="0"/>
      <w:spacing w:before="180" w:line="260" w:lineRule="auto"/>
      <w:ind w:firstLine="740"/>
    </w:pPr>
    <w:rPr>
      <w:snapToGrid w:val="0"/>
      <w:sz w:val="22"/>
    </w:rPr>
  </w:style>
  <w:style w:type="paragraph" w:customStyle="1" w:styleId="11b">
    <w:name w:val="Цитата11"/>
    <w:basedOn w:val="a"/>
    <w:rsid w:val="00F34B68"/>
    <w:pPr>
      <w:widowControl w:val="0"/>
      <w:ind w:left="1040" w:right="113"/>
      <w:jc w:val="both"/>
    </w:pPr>
    <w:rPr>
      <w:rFonts w:ascii="Arial" w:hAnsi="Arial"/>
      <w:b/>
      <w:sz w:val="36"/>
    </w:rPr>
  </w:style>
  <w:style w:type="paragraph" w:customStyle="1" w:styleId="Default">
    <w:name w:val="Default"/>
    <w:rsid w:val="00F34B68"/>
    <w:pPr>
      <w:autoSpaceDE w:val="0"/>
      <w:autoSpaceDN w:val="0"/>
      <w:adjustRightInd w:val="0"/>
    </w:pPr>
    <w:rPr>
      <w:color w:val="000000"/>
      <w:sz w:val="24"/>
      <w:szCs w:val="24"/>
    </w:rPr>
  </w:style>
  <w:style w:type="paragraph" w:customStyle="1" w:styleId="Maintext7">
    <w:name w:val="Main text+7"/>
    <w:basedOn w:val="Default"/>
    <w:next w:val="Default"/>
    <w:uiPriority w:val="99"/>
    <w:rsid w:val="00F34B68"/>
    <w:rPr>
      <w:color w:val="auto"/>
    </w:rPr>
  </w:style>
  <w:style w:type="paragraph" w:customStyle="1" w:styleId="Normal7">
    <w:name w:val="Normal+7"/>
    <w:basedOn w:val="Default"/>
    <w:next w:val="Default"/>
    <w:uiPriority w:val="99"/>
    <w:rsid w:val="00F34B68"/>
    <w:rPr>
      <w:color w:val="auto"/>
    </w:rPr>
  </w:style>
  <w:style w:type="paragraph" w:customStyle="1" w:styleId="Heading21">
    <w:name w:val="Heading 2+1"/>
    <w:basedOn w:val="Default"/>
    <w:next w:val="Default"/>
    <w:uiPriority w:val="99"/>
    <w:rsid w:val="00F34B68"/>
    <w:rPr>
      <w:color w:val="auto"/>
    </w:rPr>
  </w:style>
  <w:style w:type="paragraph" w:customStyle="1" w:styleId="envelopereturn3">
    <w:name w:val="envelope return+3"/>
    <w:basedOn w:val="Default"/>
    <w:next w:val="Default"/>
    <w:uiPriority w:val="99"/>
    <w:rsid w:val="00F34B68"/>
    <w:rPr>
      <w:color w:val="auto"/>
    </w:rPr>
  </w:style>
  <w:style w:type="paragraph" w:customStyle="1" w:styleId="Oaeno">
    <w:name w:val="Oaeno"/>
    <w:basedOn w:val="a"/>
    <w:rsid w:val="00F34B68"/>
    <w:pPr>
      <w:widowControl w:val="0"/>
    </w:pPr>
    <w:rPr>
      <w:rFonts w:ascii="Courier New" w:hAnsi="Courier New"/>
      <w:snapToGrid w:val="0"/>
    </w:rPr>
  </w:style>
  <w:style w:type="paragraph" w:customStyle="1" w:styleId="Heading">
    <w:name w:val="Heading"/>
    <w:rsid w:val="00F34B68"/>
    <w:pPr>
      <w:autoSpaceDE w:val="0"/>
      <w:autoSpaceDN w:val="0"/>
      <w:adjustRightInd w:val="0"/>
    </w:pPr>
    <w:rPr>
      <w:rFonts w:ascii="Arial" w:hAnsi="Arial" w:cs="Arial"/>
      <w:b/>
      <w:bCs/>
      <w:sz w:val="22"/>
      <w:szCs w:val="22"/>
    </w:rPr>
  </w:style>
  <w:style w:type="paragraph" w:customStyle="1" w:styleId="Maintext">
    <w:name w:val="Main text"/>
    <w:basedOn w:val="Default"/>
    <w:next w:val="Default"/>
    <w:uiPriority w:val="99"/>
    <w:rsid w:val="00F34B68"/>
    <w:rPr>
      <w:color w:val="auto"/>
    </w:rPr>
  </w:style>
  <w:style w:type="paragraph" w:customStyle="1" w:styleId="CharChar">
    <w:name w:val="Char Знак Знак Char Знак Знак Знак Знак Знак Знак Знак Знак Знак Знак Знак Знак Знак Знак Знак Знак"/>
    <w:basedOn w:val="a"/>
    <w:rsid w:val="00F34B68"/>
    <w:rPr>
      <w:rFonts w:ascii="Verdana" w:hAnsi="Verdana" w:cs="Verdana"/>
      <w:lang w:val="en-US" w:eastAsia="en-US"/>
    </w:rPr>
  </w:style>
  <w:style w:type="paragraph" w:customStyle="1" w:styleId="ConsPlusTitle">
    <w:name w:val="ConsPlusTitle"/>
    <w:rsid w:val="00F34B68"/>
    <w:pPr>
      <w:widowControl w:val="0"/>
      <w:autoSpaceDE w:val="0"/>
      <w:autoSpaceDN w:val="0"/>
      <w:adjustRightInd w:val="0"/>
    </w:pPr>
    <w:rPr>
      <w:b/>
      <w:bCs/>
    </w:rPr>
  </w:style>
  <w:style w:type="paragraph" w:styleId="affff5">
    <w:name w:val="endnote text"/>
    <w:basedOn w:val="a"/>
    <w:link w:val="affff6"/>
    <w:rsid w:val="00F34B68"/>
    <w:pPr>
      <w:spacing w:after="120"/>
      <w:jc w:val="both"/>
    </w:pPr>
    <w:rPr>
      <w:snapToGrid w:val="0"/>
    </w:rPr>
  </w:style>
  <w:style w:type="character" w:customStyle="1" w:styleId="affff6">
    <w:name w:val="Текст концевой сноски Знак"/>
    <w:basedOn w:val="a0"/>
    <w:link w:val="affff5"/>
    <w:rsid w:val="00F34B68"/>
    <w:rPr>
      <w:snapToGrid w:val="0"/>
    </w:rPr>
  </w:style>
  <w:style w:type="character" w:styleId="affff7">
    <w:name w:val="endnote reference"/>
    <w:basedOn w:val="a0"/>
    <w:rsid w:val="00F34B68"/>
    <w:rPr>
      <w:vertAlign w:val="superscript"/>
    </w:rPr>
  </w:style>
  <w:style w:type="character" w:customStyle="1" w:styleId="FontStyle35">
    <w:name w:val="Font Style35"/>
    <w:basedOn w:val="a0"/>
    <w:uiPriority w:val="99"/>
    <w:rsid w:val="00F34B68"/>
    <w:rPr>
      <w:rFonts w:ascii="Arial" w:hAnsi="Arial" w:cs="Arial"/>
      <w:sz w:val="18"/>
      <w:szCs w:val="18"/>
    </w:rPr>
  </w:style>
  <w:style w:type="character" w:customStyle="1" w:styleId="daily">
    <w:name w:val="daily"/>
    <w:basedOn w:val="a0"/>
    <w:rsid w:val="00F34B68"/>
  </w:style>
  <w:style w:type="character" w:customStyle="1" w:styleId="active">
    <w:name w:val="active"/>
    <w:basedOn w:val="a0"/>
    <w:rsid w:val="00F34B68"/>
  </w:style>
  <w:style w:type="paragraph" w:customStyle="1" w:styleId="2f4">
    <w:name w:val="сновной текст с отступом 2"/>
    <w:basedOn w:val="a"/>
    <w:rsid w:val="00F34B68"/>
    <w:pPr>
      <w:widowControl w:val="0"/>
      <w:ind w:firstLine="720"/>
      <w:jc w:val="both"/>
    </w:pPr>
    <w:rPr>
      <w:sz w:val="26"/>
    </w:rPr>
  </w:style>
  <w:style w:type="paragraph" w:customStyle="1" w:styleId="xl74">
    <w:name w:val="xl74"/>
    <w:basedOn w:val="a"/>
    <w:rsid w:val="00F34B68"/>
    <w:pPr>
      <w:pBdr>
        <w:left w:val="single" w:sz="8" w:space="0" w:color="auto"/>
        <w:right w:val="single" w:sz="8" w:space="0" w:color="auto"/>
      </w:pBdr>
      <w:spacing w:before="100" w:beforeAutospacing="1" w:after="100" w:afterAutospacing="1"/>
    </w:pPr>
    <w:rPr>
      <w:rFonts w:ascii="Times New Roman CYR" w:eastAsia="Arial Unicode MS" w:hAnsi="Times New Roman CYR" w:cs="GaramondC"/>
      <w:sz w:val="18"/>
      <w:szCs w:val="18"/>
    </w:rPr>
  </w:style>
  <w:style w:type="character" w:customStyle="1" w:styleId="subheader">
    <w:name w:val="subheader"/>
    <w:basedOn w:val="a0"/>
    <w:rsid w:val="00F34B68"/>
  </w:style>
  <w:style w:type="paragraph" w:customStyle="1" w:styleId="Pa7">
    <w:name w:val="Pa7"/>
    <w:basedOn w:val="Default"/>
    <w:next w:val="Default"/>
    <w:uiPriority w:val="99"/>
    <w:rsid w:val="00F34B68"/>
    <w:pPr>
      <w:spacing w:line="181" w:lineRule="atLeast"/>
    </w:pPr>
    <w:rPr>
      <w:rFonts w:ascii="OfficinaSansC" w:hAnsi="OfficinaSansC"/>
      <w:color w:val="auto"/>
    </w:rPr>
  </w:style>
  <w:style w:type="paragraph" w:customStyle="1" w:styleId="Pa8">
    <w:name w:val="Pa8"/>
    <w:basedOn w:val="Default"/>
    <w:next w:val="Default"/>
    <w:uiPriority w:val="99"/>
    <w:rsid w:val="00F34B68"/>
    <w:pPr>
      <w:spacing w:line="181" w:lineRule="atLeast"/>
    </w:pPr>
    <w:rPr>
      <w:rFonts w:ascii="OfficinaSansC" w:hAnsi="OfficinaSansC"/>
      <w:color w:val="auto"/>
    </w:rPr>
  </w:style>
  <w:style w:type="character" w:customStyle="1" w:styleId="A70">
    <w:name w:val="A7"/>
    <w:uiPriority w:val="99"/>
    <w:rsid w:val="00F34B68"/>
    <w:rPr>
      <w:rFonts w:cs="OfficinaSansC"/>
      <w:b/>
      <w:bCs/>
      <w:color w:val="000000"/>
      <w:sz w:val="10"/>
      <w:szCs w:val="10"/>
    </w:rPr>
  </w:style>
  <w:style w:type="paragraph" w:customStyle="1" w:styleId="Pa5">
    <w:name w:val="Pa5"/>
    <w:basedOn w:val="Default"/>
    <w:next w:val="Default"/>
    <w:uiPriority w:val="99"/>
    <w:rsid w:val="00F34B68"/>
    <w:pPr>
      <w:spacing w:line="161" w:lineRule="atLeast"/>
    </w:pPr>
    <w:rPr>
      <w:rFonts w:ascii="OfficinaSansC" w:hAnsi="OfficinaSansC"/>
      <w:color w:val="auto"/>
    </w:rPr>
  </w:style>
  <w:style w:type="paragraph" w:customStyle="1" w:styleId="Pa21">
    <w:name w:val="Pa21"/>
    <w:basedOn w:val="Default"/>
    <w:next w:val="Default"/>
    <w:uiPriority w:val="99"/>
    <w:rsid w:val="00F34B68"/>
    <w:pPr>
      <w:spacing w:line="161" w:lineRule="atLeast"/>
    </w:pPr>
    <w:rPr>
      <w:rFonts w:ascii="OfficinaSansC" w:hAnsi="OfficinaSansC"/>
      <w:color w:val="auto"/>
    </w:rPr>
  </w:style>
  <w:style w:type="paragraph" w:customStyle="1" w:styleId="Pa9">
    <w:name w:val="Pa9"/>
    <w:basedOn w:val="Default"/>
    <w:next w:val="Default"/>
    <w:uiPriority w:val="99"/>
    <w:rsid w:val="00F34B68"/>
    <w:pPr>
      <w:spacing w:line="161" w:lineRule="atLeast"/>
    </w:pPr>
    <w:rPr>
      <w:rFonts w:ascii="OfficinaSansC" w:hAnsi="OfficinaSansC"/>
      <w:color w:val="auto"/>
    </w:rPr>
  </w:style>
  <w:style w:type="character" w:customStyle="1" w:styleId="A13">
    <w:name w:val="A13"/>
    <w:uiPriority w:val="99"/>
    <w:rsid w:val="00F34B68"/>
    <w:rPr>
      <w:rFonts w:cs="OfficinaSansC"/>
      <w:color w:val="000000"/>
      <w:sz w:val="9"/>
      <w:szCs w:val="9"/>
    </w:rPr>
  </w:style>
  <w:style w:type="paragraph" w:customStyle="1" w:styleId="Pa10">
    <w:name w:val="Pa10"/>
    <w:basedOn w:val="Default"/>
    <w:next w:val="Default"/>
    <w:uiPriority w:val="99"/>
    <w:rsid w:val="00F34B68"/>
    <w:pPr>
      <w:spacing w:line="161" w:lineRule="atLeast"/>
    </w:pPr>
    <w:rPr>
      <w:rFonts w:ascii="OfficinaSansC" w:hAnsi="OfficinaSansC"/>
      <w:color w:val="auto"/>
    </w:rPr>
  </w:style>
  <w:style w:type="paragraph" w:customStyle="1" w:styleId="Pa11">
    <w:name w:val="Pa11"/>
    <w:basedOn w:val="Default"/>
    <w:next w:val="Default"/>
    <w:uiPriority w:val="99"/>
    <w:rsid w:val="00F34B68"/>
    <w:pPr>
      <w:spacing w:line="161" w:lineRule="atLeast"/>
    </w:pPr>
    <w:rPr>
      <w:rFonts w:ascii="OfficinaSansC" w:hAnsi="OfficinaSansC"/>
      <w:color w:val="auto"/>
    </w:rPr>
  </w:style>
  <w:style w:type="paragraph" w:customStyle="1" w:styleId="Pa12">
    <w:name w:val="Pa12"/>
    <w:basedOn w:val="Default"/>
    <w:next w:val="Default"/>
    <w:uiPriority w:val="99"/>
    <w:rsid w:val="00F34B68"/>
    <w:pPr>
      <w:spacing w:line="141" w:lineRule="atLeast"/>
    </w:pPr>
    <w:rPr>
      <w:rFonts w:ascii="OfficinaSansC" w:hAnsi="OfficinaSansC"/>
      <w:color w:val="auto"/>
    </w:rPr>
  </w:style>
  <w:style w:type="paragraph" w:customStyle="1" w:styleId="Pa24">
    <w:name w:val="Pa24"/>
    <w:basedOn w:val="Default"/>
    <w:next w:val="Default"/>
    <w:uiPriority w:val="99"/>
    <w:rsid w:val="00F34B68"/>
    <w:pPr>
      <w:spacing w:line="161" w:lineRule="atLeast"/>
    </w:pPr>
    <w:rPr>
      <w:rFonts w:ascii="OfficinaSansC" w:hAnsi="OfficinaSansC"/>
      <w:color w:val="auto"/>
    </w:rPr>
  </w:style>
  <w:style w:type="character" w:customStyle="1" w:styleId="h1">
    <w:name w:val="h1"/>
    <w:basedOn w:val="a0"/>
    <w:rsid w:val="00F34B68"/>
  </w:style>
  <w:style w:type="character" w:customStyle="1" w:styleId="h2">
    <w:name w:val="h2"/>
    <w:basedOn w:val="a0"/>
    <w:rsid w:val="00F34B68"/>
  </w:style>
  <w:style w:type="paragraph" w:customStyle="1" w:styleId="header3">
    <w:name w:val="header+3"/>
    <w:basedOn w:val="Default"/>
    <w:next w:val="Default"/>
    <w:uiPriority w:val="99"/>
    <w:rsid w:val="00F34B68"/>
    <w:rPr>
      <w:color w:val="auto"/>
    </w:rPr>
  </w:style>
  <w:style w:type="paragraph" w:customStyle="1" w:styleId="Normal6">
    <w:name w:val="Normal+6"/>
    <w:basedOn w:val="Default"/>
    <w:next w:val="Default"/>
    <w:uiPriority w:val="99"/>
    <w:rsid w:val="00F34B68"/>
    <w:rPr>
      <w:color w:val="auto"/>
    </w:rPr>
  </w:style>
  <w:style w:type="paragraph" w:customStyle="1" w:styleId="Normal8">
    <w:name w:val="Normal+8"/>
    <w:basedOn w:val="Default"/>
    <w:next w:val="Default"/>
    <w:uiPriority w:val="99"/>
    <w:rsid w:val="00F34B68"/>
    <w:rPr>
      <w:color w:val="auto"/>
    </w:rPr>
  </w:style>
  <w:style w:type="paragraph" w:styleId="2f5">
    <w:name w:val="envelope return"/>
    <w:basedOn w:val="Default"/>
    <w:next w:val="Default"/>
    <w:uiPriority w:val="99"/>
    <w:rsid w:val="00F34B68"/>
    <w:rPr>
      <w:color w:val="auto"/>
    </w:rPr>
  </w:style>
  <w:style w:type="paragraph" w:customStyle="1" w:styleId="affff8">
    <w:name w:val="........ ........."/>
    <w:basedOn w:val="Default"/>
    <w:next w:val="Default"/>
    <w:uiPriority w:val="99"/>
    <w:rsid w:val="00F34B68"/>
    <w:rPr>
      <w:color w:val="auto"/>
    </w:rPr>
  </w:style>
  <w:style w:type="paragraph" w:customStyle="1" w:styleId="xl67">
    <w:name w:val="xl67"/>
    <w:basedOn w:val="a"/>
    <w:rsid w:val="00F34B68"/>
    <w:pPr>
      <w:spacing w:before="100" w:beforeAutospacing="1" w:after="100" w:afterAutospacing="1"/>
      <w:textAlignment w:val="top"/>
    </w:pPr>
    <w:rPr>
      <w:sz w:val="24"/>
      <w:szCs w:val="24"/>
    </w:rPr>
  </w:style>
  <w:style w:type="paragraph" w:customStyle="1" w:styleId="xl68">
    <w:name w:val="xl68"/>
    <w:basedOn w:val="a"/>
    <w:rsid w:val="00F34B68"/>
    <w:pPr>
      <w:pBdr>
        <w:top w:val="single" w:sz="12" w:space="0" w:color="008000"/>
        <w:bottom w:val="single" w:sz="8" w:space="0" w:color="008000"/>
      </w:pBdr>
      <w:spacing w:before="100" w:beforeAutospacing="1" w:after="100" w:afterAutospacing="1"/>
      <w:jc w:val="center"/>
      <w:textAlignment w:val="top"/>
    </w:pPr>
    <w:rPr>
      <w:b/>
      <w:bCs/>
      <w:sz w:val="24"/>
      <w:szCs w:val="24"/>
    </w:rPr>
  </w:style>
  <w:style w:type="paragraph" w:customStyle="1" w:styleId="xl69">
    <w:name w:val="xl69"/>
    <w:basedOn w:val="a"/>
    <w:rsid w:val="00F34B68"/>
    <w:pPr>
      <w:spacing w:before="100" w:beforeAutospacing="1" w:after="100" w:afterAutospacing="1"/>
      <w:jc w:val="center"/>
      <w:textAlignment w:val="top"/>
    </w:pPr>
    <w:rPr>
      <w:b/>
      <w:bCs/>
      <w:sz w:val="24"/>
      <w:szCs w:val="24"/>
    </w:rPr>
  </w:style>
  <w:style w:type="paragraph" w:customStyle="1" w:styleId="xl70">
    <w:name w:val="xl70"/>
    <w:basedOn w:val="a"/>
    <w:rsid w:val="00F34B68"/>
    <w:pPr>
      <w:spacing w:before="100" w:beforeAutospacing="1" w:after="100" w:afterAutospacing="1"/>
      <w:jc w:val="center"/>
      <w:textAlignment w:val="top"/>
    </w:pPr>
    <w:rPr>
      <w:b/>
      <w:bCs/>
      <w:sz w:val="24"/>
      <w:szCs w:val="24"/>
    </w:rPr>
  </w:style>
  <w:style w:type="paragraph" w:customStyle="1" w:styleId="xl71">
    <w:name w:val="xl71"/>
    <w:basedOn w:val="a"/>
    <w:rsid w:val="00F34B68"/>
    <w:pPr>
      <w:spacing w:before="100" w:beforeAutospacing="1" w:after="100" w:afterAutospacing="1"/>
      <w:textAlignment w:val="top"/>
    </w:pPr>
    <w:rPr>
      <w:b/>
      <w:bCs/>
      <w:sz w:val="24"/>
      <w:szCs w:val="24"/>
    </w:rPr>
  </w:style>
  <w:style w:type="paragraph" w:customStyle="1" w:styleId="xl72">
    <w:name w:val="xl72"/>
    <w:basedOn w:val="a"/>
    <w:rsid w:val="00F34B68"/>
    <w:pPr>
      <w:spacing w:before="100" w:beforeAutospacing="1" w:after="100" w:afterAutospacing="1"/>
      <w:jc w:val="center"/>
      <w:textAlignment w:val="top"/>
    </w:pPr>
    <w:rPr>
      <w:sz w:val="24"/>
      <w:szCs w:val="24"/>
    </w:rPr>
  </w:style>
  <w:style w:type="paragraph" w:customStyle="1" w:styleId="xl73">
    <w:name w:val="xl73"/>
    <w:basedOn w:val="a"/>
    <w:rsid w:val="00F34B68"/>
    <w:pPr>
      <w:spacing w:before="100" w:beforeAutospacing="1" w:after="100" w:afterAutospacing="1"/>
      <w:jc w:val="center"/>
      <w:textAlignment w:val="top"/>
    </w:pPr>
    <w:rPr>
      <w:sz w:val="24"/>
      <w:szCs w:val="24"/>
    </w:rPr>
  </w:style>
  <w:style w:type="paragraph" w:customStyle="1" w:styleId="xl75">
    <w:name w:val="xl75"/>
    <w:basedOn w:val="a"/>
    <w:rsid w:val="00F34B68"/>
    <w:pPr>
      <w:spacing w:before="100" w:beforeAutospacing="1" w:after="100" w:afterAutospacing="1"/>
      <w:jc w:val="center"/>
      <w:textAlignment w:val="top"/>
    </w:pPr>
    <w:rPr>
      <w:sz w:val="24"/>
      <w:szCs w:val="24"/>
    </w:rPr>
  </w:style>
  <w:style w:type="paragraph" w:customStyle="1" w:styleId="xl76">
    <w:name w:val="xl76"/>
    <w:basedOn w:val="a"/>
    <w:rsid w:val="00F34B68"/>
    <w:pPr>
      <w:spacing w:before="100" w:beforeAutospacing="1" w:after="100" w:afterAutospacing="1"/>
      <w:jc w:val="center"/>
      <w:textAlignment w:val="top"/>
    </w:pPr>
    <w:rPr>
      <w:sz w:val="24"/>
      <w:szCs w:val="24"/>
    </w:rPr>
  </w:style>
  <w:style w:type="paragraph" w:customStyle="1" w:styleId="xl77">
    <w:name w:val="xl77"/>
    <w:basedOn w:val="a"/>
    <w:rsid w:val="00F34B68"/>
    <w:pPr>
      <w:spacing w:before="100" w:beforeAutospacing="1" w:after="100" w:afterAutospacing="1"/>
      <w:jc w:val="center"/>
      <w:textAlignment w:val="top"/>
    </w:pPr>
    <w:rPr>
      <w:sz w:val="24"/>
      <w:szCs w:val="24"/>
    </w:rPr>
  </w:style>
  <w:style w:type="paragraph" w:customStyle="1" w:styleId="xl78">
    <w:name w:val="xl78"/>
    <w:basedOn w:val="a"/>
    <w:rsid w:val="00F34B68"/>
    <w:pPr>
      <w:spacing w:before="100" w:beforeAutospacing="1" w:after="100" w:afterAutospacing="1"/>
      <w:jc w:val="center"/>
      <w:textAlignment w:val="top"/>
    </w:pPr>
    <w:rPr>
      <w:sz w:val="24"/>
      <w:szCs w:val="24"/>
    </w:rPr>
  </w:style>
  <w:style w:type="paragraph" w:customStyle="1" w:styleId="xl79">
    <w:name w:val="xl79"/>
    <w:basedOn w:val="a"/>
    <w:rsid w:val="00F34B68"/>
    <w:pPr>
      <w:spacing w:before="100" w:beforeAutospacing="1" w:after="100" w:afterAutospacing="1"/>
      <w:jc w:val="center"/>
      <w:textAlignment w:val="top"/>
    </w:pPr>
    <w:rPr>
      <w:sz w:val="24"/>
      <w:szCs w:val="24"/>
    </w:rPr>
  </w:style>
  <w:style w:type="paragraph" w:customStyle="1" w:styleId="xl80">
    <w:name w:val="xl80"/>
    <w:basedOn w:val="a"/>
    <w:rsid w:val="00F34B68"/>
    <w:pPr>
      <w:spacing w:before="100" w:beforeAutospacing="1" w:after="100" w:afterAutospacing="1"/>
      <w:jc w:val="center"/>
      <w:textAlignment w:val="top"/>
    </w:pPr>
    <w:rPr>
      <w:sz w:val="24"/>
      <w:szCs w:val="24"/>
    </w:rPr>
  </w:style>
  <w:style w:type="paragraph" w:customStyle="1" w:styleId="xl81">
    <w:name w:val="xl81"/>
    <w:basedOn w:val="a"/>
    <w:rsid w:val="00F34B68"/>
    <w:pPr>
      <w:spacing w:before="100" w:beforeAutospacing="1" w:after="100" w:afterAutospacing="1"/>
      <w:jc w:val="center"/>
      <w:textAlignment w:val="top"/>
    </w:pPr>
    <w:rPr>
      <w:color w:val="FF0000"/>
      <w:sz w:val="24"/>
      <w:szCs w:val="24"/>
    </w:rPr>
  </w:style>
  <w:style w:type="paragraph" w:customStyle="1" w:styleId="xl83">
    <w:name w:val="xl83"/>
    <w:basedOn w:val="a"/>
    <w:rsid w:val="00F34B68"/>
    <w:pPr>
      <w:pBdr>
        <w:bottom w:val="single" w:sz="12" w:space="0" w:color="008000"/>
      </w:pBdr>
      <w:spacing w:before="100" w:beforeAutospacing="1" w:after="100" w:afterAutospacing="1"/>
      <w:jc w:val="center"/>
      <w:textAlignment w:val="top"/>
    </w:pPr>
    <w:rPr>
      <w:sz w:val="24"/>
      <w:szCs w:val="24"/>
    </w:rPr>
  </w:style>
  <w:style w:type="paragraph" w:customStyle="1" w:styleId="xl84">
    <w:name w:val="xl84"/>
    <w:basedOn w:val="a"/>
    <w:rsid w:val="00F34B68"/>
    <w:pPr>
      <w:pBdr>
        <w:bottom w:val="single" w:sz="12" w:space="0" w:color="008000"/>
      </w:pBdr>
      <w:spacing w:before="100" w:beforeAutospacing="1" w:after="100" w:afterAutospacing="1"/>
      <w:textAlignment w:val="top"/>
    </w:pPr>
    <w:rPr>
      <w:b/>
      <w:bCs/>
      <w:sz w:val="24"/>
      <w:szCs w:val="24"/>
    </w:rPr>
  </w:style>
  <w:style w:type="paragraph" w:customStyle="1" w:styleId="xl85">
    <w:name w:val="xl85"/>
    <w:basedOn w:val="a"/>
    <w:rsid w:val="00F34B68"/>
    <w:pPr>
      <w:pBdr>
        <w:bottom w:val="single" w:sz="12" w:space="0" w:color="008000"/>
      </w:pBdr>
      <w:spacing w:before="100" w:beforeAutospacing="1" w:after="100" w:afterAutospacing="1"/>
      <w:jc w:val="center"/>
      <w:textAlignment w:val="top"/>
    </w:pPr>
    <w:rPr>
      <w:b/>
      <w:bCs/>
      <w:sz w:val="24"/>
      <w:szCs w:val="24"/>
    </w:rPr>
  </w:style>
  <w:style w:type="paragraph" w:customStyle="1" w:styleId="xl86">
    <w:name w:val="xl86"/>
    <w:basedOn w:val="a"/>
    <w:rsid w:val="00F34B68"/>
    <w:pPr>
      <w:spacing w:before="100" w:beforeAutospacing="1" w:after="100" w:afterAutospacing="1"/>
      <w:jc w:val="center"/>
      <w:textAlignment w:val="top"/>
    </w:pPr>
    <w:rPr>
      <w:sz w:val="24"/>
      <w:szCs w:val="24"/>
    </w:rPr>
  </w:style>
  <w:style w:type="paragraph" w:customStyle="1" w:styleId="xl87">
    <w:name w:val="xl87"/>
    <w:basedOn w:val="a"/>
    <w:rsid w:val="00F34B68"/>
    <w:pPr>
      <w:spacing w:before="100" w:beforeAutospacing="1" w:after="100" w:afterAutospacing="1"/>
      <w:jc w:val="center"/>
      <w:textAlignment w:val="top"/>
    </w:pPr>
    <w:rPr>
      <w:sz w:val="24"/>
      <w:szCs w:val="24"/>
    </w:rPr>
  </w:style>
  <w:style w:type="character" w:customStyle="1" w:styleId="greenurl">
    <w:name w:val="green_url"/>
    <w:basedOn w:val="a0"/>
    <w:rsid w:val="00F34B68"/>
  </w:style>
  <w:style w:type="character" w:customStyle="1" w:styleId="capital">
    <w:name w:val="capital"/>
    <w:basedOn w:val="a0"/>
    <w:rsid w:val="00F34B68"/>
  </w:style>
  <w:style w:type="character" w:customStyle="1" w:styleId="fontsmall">
    <w:name w:val="fontsmall"/>
    <w:basedOn w:val="a0"/>
    <w:rsid w:val="00F34B68"/>
  </w:style>
  <w:style w:type="character" w:customStyle="1" w:styleId="greeninfo">
    <w:name w:val="green_info"/>
    <w:basedOn w:val="a0"/>
    <w:rsid w:val="00F34B68"/>
  </w:style>
  <w:style w:type="character" w:customStyle="1" w:styleId="udar">
    <w:name w:val="udar"/>
    <w:basedOn w:val="a0"/>
    <w:rsid w:val="00F34B68"/>
  </w:style>
  <w:style w:type="paragraph" w:customStyle="1" w:styleId="ConsPlusNormal">
    <w:name w:val="ConsPlusNormal"/>
    <w:rsid w:val="00F34B68"/>
    <w:pPr>
      <w:widowControl w:val="0"/>
      <w:autoSpaceDE w:val="0"/>
      <w:autoSpaceDN w:val="0"/>
      <w:adjustRightInd w:val="0"/>
      <w:ind w:firstLine="720"/>
    </w:pPr>
    <w:rPr>
      <w:rFonts w:ascii="Arial" w:hAnsi="Arial" w:cs="Arial"/>
    </w:rPr>
  </w:style>
  <w:style w:type="character" w:customStyle="1" w:styleId="stitle">
    <w:name w:val="stitle"/>
    <w:basedOn w:val="a0"/>
    <w:rsid w:val="00F34B68"/>
  </w:style>
  <w:style w:type="paragraph" w:customStyle="1" w:styleId="affff9">
    <w:name w:val="ПН (Обычный)"/>
    <w:rsid w:val="00F34B68"/>
    <w:pPr>
      <w:ind w:firstLine="720"/>
      <w:jc w:val="both"/>
    </w:pPr>
    <w:rPr>
      <w:noProof/>
      <w:sz w:val="24"/>
    </w:rPr>
  </w:style>
  <w:style w:type="paragraph" w:customStyle="1" w:styleId="2f6">
    <w:name w:val="Обычный2"/>
    <w:qFormat/>
    <w:rsid w:val="00F34B68"/>
    <w:pPr>
      <w:spacing w:before="100" w:after="100"/>
    </w:pPr>
    <w:rPr>
      <w:snapToGrid w:val="0"/>
      <w:sz w:val="24"/>
    </w:rPr>
  </w:style>
  <w:style w:type="character" w:customStyle="1" w:styleId="b-serp-urlitem">
    <w:name w:val="b-serp-url__item"/>
    <w:rsid w:val="00F34B68"/>
  </w:style>
  <w:style w:type="character" w:customStyle="1" w:styleId="FontStyle101">
    <w:name w:val="Font Style101"/>
    <w:uiPriority w:val="99"/>
    <w:rsid w:val="00F34B68"/>
    <w:rPr>
      <w:rFonts w:ascii="Times New Roman" w:hAnsi="Times New Roman" w:cs="Times New Roman" w:hint="default"/>
      <w:b/>
      <w:bCs/>
      <w:sz w:val="26"/>
      <w:szCs w:val="26"/>
    </w:rPr>
  </w:style>
  <w:style w:type="paragraph" w:customStyle="1" w:styleId="ConsPlusCell">
    <w:name w:val="ConsPlusCell"/>
    <w:uiPriority w:val="99"/>
    <w:rsid w:val="00F34B68"/>
    <w:pPr>
      <w:widowControl w:val="0"/>
      <w:autoSpaceDE w:val="0"/>
      <w:autoSpaceDN w:val="0"/>
      <w:adjustRightInd w:val="0"/>
    </w:pPr>
    <w:rPr>
      <w:rFonts w:ascii="Arial" w:hAnsi="Arial" w:cs="Arial"/>
    </w:rPr>
  </w:style>
  <w:style w:type="paragraph" w:customStyle="1" w:styleId="affffa">
    <w:name w:val="Наименование таблиц"/>
    <w:basedOn w:val="33"/>
    <w:link w:val="affffb"/>
    <w:autoRedefine/>
    <w:rsid w:val="00F34B68"/>
    <w:pPr>
      <w:keepNext/>
      <w:spacing w:before="120"/>
      <w:ind w:firstLine="0"/>
    </w:pPr>
    <w:rPr>
      <w:sz w:val="22"/>
    </w:rPr>
  </w:style>
  <w:style w:type="character" w:customStyle="1" w:styleId="affffb">
    <w:name w:val="Наименование таблиц Знак"/>
    <w:link w:val="affffa"/>
    <w:rsid w:val="00F34B68"/>
    <w:rPr>
      <w:sz w:val="22"/>
    </w:rPr>
  </w:style>
  <w:style w:type="paragraph" w:customStyle="1" w:styleId="affffc">
    <w:name w:val="№ таблиц"/>
    <w:basedOn w:val="a6"/>
    <w:link w:val="affffd"/>
    <w:rsid w:val="00F34B68"/>
    <w:pPr>
      <w:keepNext/>
      <w:jc w:val="right"/>
    </w:pPr>
    <w:rPr>
      <w:rFonts w:ascii="OfficinaSansCTT" w:hAnsi="OfficinaSansCTT"/>
      <w:sz w:val="22"/>
    </w:rPr>
  </w:style>
  <w:style w:type="character" w:customStyle="1" w:styleId="affffd">
    <w:name w:val="№ таблиц Знак"/>
    <w:link w:val="affffc"/>
    <w:rsid w:val="00F34B68"/>
    <w:rPr>
      <w:rFonts w:ascii="OfficinaSansCTT" w:hAnsi="OfficinaSansCTT"/>
      <w:sz w:val="22"/>
    </w:rPr>
  </w:style>
  <w:style w:type="paragraph" w:customStyle="1" w:styleId="affffe">
    <w:name w:val="Обычный ЭПБ"/>
    <w:basedOn w:val="afffa"/>
    <w:link w:val="afffff"/>
    <w:rsid w:val="00F34B68"/>
    <w:pPr>
      <w:tabs>
        <w:tab w:val="right" w:pos="9072"/>
      </w:tabs>
      <w:spacing w:after="0"/>
      <w:ind w:left="0" w:firstLine="425"/>
    </w:pPr>
    <w:rPr>
      <w:snapToGrid/>
    </w:rPr>
  </w:style>
  <w:style w:type="character" w:customStyle="1" w:styleId="afffff">
    <w:name w:val="Обычный ЭПБ Знак"/>
    <w:link w:val="affffe"/>
    <w:rsid w:val="00F34B68"/>
    <w:rPr>
      <w:sz w:val="24"/>
    </w:rPr>
  </w:style>
  <w:style w:type="character" w:customStyle="1" w:styleId="apple-converted-space">
    <w:name w:val="apple-converted-space"/>
    <w:basedOn w:val="a0"/>
    <w:rsid w:val="00F34B68"/>
  </w:style>
  <w:style w:type="character" w:customStyle="1" w:styleId="docaccesstitle">
    <w:name w:val="docaccess_title"/>
    <w:basedOn w:val="a0"/>
    <w:rsid w:val="003849B5"/>
  </w:style>
  <w:style w:type="character" w:customStyle="1" w:styleId="toctoggle">
    <w:name w:val="toctoggle"/>
    <w:basedOn w:val="a0"/>
    <w:rsid w:val="00921B57"/>
  </w:style>
  <w:style w:type="character" w:customStyle="1" w:styleId="tocnumber">
    <w:name w:val="tocnumber"/>
    <w:basedOn w:val="a0"/>
    <w:rsid w:val="00921B57"/>
  </w:style>
  <w:style w:type="character" w:customStyle="1" w:styleId="toctext">
    <w:name w:val="toctext"/>
    <w:basedOn w:val="a0"/>
    <w:rsid w:val="00921B57"/>
  </w:style>
  <w:style w:type="character" w:customStyle="1" w:styleId="mw-headline">
    <w:name w:val="mw-headline"/>
    <w:basedOn w:val="a0"/>
    <w:rsid w:val="00921B57"/>
  </w:style>
  <w:style w:type="character" w:customStyle="1" w:styleId="mw-editsection">
    <w:name w:val="mw-editsection"/>
    <w:basedOn w:val="a0"/>
    <w:rsid w:val="00921B57"/>
  </w:style>
  <w:style w:type="character" w:customStyle="1" w:styleId="mw-editsection-bracket">
    <w:name w:val="mw-editsection-bracket"/>
    <w:basedOn w:val="a0"/>
    <w:rsid w:val="00921B57"/>
  </w:style>
  <w:style w:type="character" w:customStyle="1" w:styleId="mw-editsection-divider">
    <w:name w:val="mw-editsection-divider"/>
    <w:basedOn w:val="a0"/>
    <w:rsid w:val="00921B57"/>
  </w:style>
  <w:style w:type="character" w:customStyle="1" w:styleId="collapsebutton">
    <w:name w:val="collapsebutton"/>
    <w:basedOn w:val="a0"/>
    <w:rsid w:val="00921B57"/>
  </w:style>
  <w:style w:type="character" w:customStyle="1" w:styleId="nowrap">
    <w:name w:val="nowrap"/>
    <w:basedOn w:val="a0"/>
    <w:rsid w:val="00921B57"/>
  </w:style>
  <w:style w:type="paragraph" w:customStyle="1" w:styleId="afffff0">
    <w:name w:val="Заголграф"/>
    <w:basedOn w:val="3"/>
    <w:rsid w:val="009A622B"/>
    <w:pPr>
      <w:spacing w:before="120" w:after="240"/>
      <w:outlineLvl w:val="9"/>
    </w:pPr>
    <w:rPr>
      <w:rFonts w:ascii="Arial" w:hAnsi="Arial" w:cs="Arial"/>
      <w:b/>
      <w:bCs/>
      <w:sz w:val="22"/>
      <w:szCs w:val="22"/>
      <w:lang w:val="ru-RU"/>
    </w:rPr>
  </w:style>
  <w:style w:type="paragraph" w:customStyle="1" w:styleId="1f5">
    <w:name w:val="Без интервала1"/>
    <w:rsid w:val="00F805F6"/>
    <w:pPr>
      <w:tabs>
        <w:tab w:val="left" w:pos="7088"/>
      </w:tabs>
      <w:suppressAutoHyphens/>
      <w:spacing w:line="100" w:lineRule="atLeast"/>
    </w:pPr>
    <w:rPr>
      <w:rFonts w:eastAsia="Arial"/>
      <w:kern w:val="1"/>
      <w:lang w:eastAsia="hi-IN" w:bidi="hi-IN"/>
    </w:rPr>
  </w:style>
  <w:style w:type="paragraph" w:styleId="afffff1">
    <w:name w:val="No Spacing"/>
    <w:qFormat/>
    <w:rsid w:val="002C33E8"/>
    <w:pPr>
      <w:tabs>
        <w:tab w:val="left" w:pos="7088"/>
      </w:tabs>
      <w:suppressAutoHyphens/>
      <w:ind w:left="41"/>
    </w:pPr>
    <w:rPr>
      <w:rFonts w:eastAsia="Arial"/>
      <w:lang w:eastAsia="ar-SA"/>
    </w:rPr>
  </w:style>
  <w:style w:type="character" w:customStyle="1" w:styleId="1f6">
    <w:name w:val="Текст сноски Знак1"/>
    <w:aliases w:val="Текст сноски Знак Знак Знак,Текст сноски Знак1 Знак Знак Знак,Текст сноски Знак Знак Знак Знак Знак,Текст сноски Знак1 Знак Знак Знак Знак Знак,Текст сноски Знак Знак Знак Знак Знак Знак Знак,Текст сноски Знак1 Знак Знак1"/>
    <w:basedOn w:val="a0"/>
    <w:rsid w:val="00040D43"/>
    <w:rPr>
      <w:kern w:val="1"/>
      <w:lang w:eastAsia="hi-IN" w:bidi="hi-IN"/>
    </w:rPr>
  </w:style>
  <w:style w:type="paragraph" w:customStyle="1" w:styleId="220">
    <w:name w:val="Основной текст с отступом 22"/>
    <w:basedOn w:val="a"/>
    <w:rsid w:val="00040D43"/>
    <w:pPr>
      <w:widowControl w:val="0"/>
      <w:overflowPunct w:val="0"/>
      <w:autoSpaceDE w:val="0"/>
      <w:autoSpaceDN w:val="0"/>
      <w:adjustRightInd w:val="0"/>
      <w:ind w:right="567" w:firstLine="709"/>
      <w:jc w:val="both"/>
    </w:pPr>
    <w:rPr>
      <w:sz w:val="28"/>
    </w:rPr>
  </w:style>
  <w:style w:type="paragraph" w:customStyle="1" w:styleId="221">
    <w:name w:val="Основной текст 22"/>
    <w:basedOn w:val="a"/>
    <w:rsid w:val="00040D43"/>
    <w:pPr>
      <w:jc w:val="both"/>
    </w:pPr>
    <w:rPr>
      <w:sz w:val="24"/>
    </w:rPr>
  </w:style>
  <w:style w:type="paragraph" w:customStyle="1" w:styleId="3f4">
    <w:name w:val="Обычный3"/>
    <w:rsid w:val="00040D43"/>
    <w:pPr>
      <w:ind w:left="2200"/>
      <w:jc w:val="center"/>
    </w:pPr>
    <w:rPr>
      <w:b/>
      <w:snapToGrid w:val="0"/>
      <w:sz w:val="22"/>
    </w:rPr>
  </w:style>
  <w:style w:type="paragraph" w:customStyle="1" w:styleId="xl88">
    <w:name w:val="xl88"/>
    <w:basedOn w:val="a"/>
    <w:rsid w:val="00040D43"/>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i/>
      <w:iCs/>
      <w:sz w:val="24"/>
      <w:szCs w:val="24"/>
    </w:rPr>
  </w:style>
  <w:style w:type="paragraph" w:customStyle="1" w:styleId="xl89">
    <w:name w:val="xl89"/>
    <w:basedOn w:val="a"/>
    <w:rsid w:val="00040D4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i/>
      <w:iCs/>
      <w:sz w:val="24"/>
      <w:szCs w:val="24"/>
    </w:rPr>
  </w:style>
  <w:style w:type="paragraph" w:customStyle="1" w:styleId="xl66">
    <w:name w:val="xl66"/>
    <w:basedOn w:val="a"/>
    <w:rsid w:val="00040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24"/>
      <w:szCs w:val="24"/>
    </w:rPr>
  </w:style>
  <w:style w:type="paragraph" w:customStyle="1" w:styleId="xl90">
    <w:name w:val="xl90"/>
    <w:basedOn w:val="a"/>
    <w:rsid w:val="00040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24"/>
      <w:szCs w:val="24"/>
    </w:rPr>
  </w:style>
  <w:style w:type="paragraph" w:customStyle="1" w:styleId="xl91">
    <w:name w:val="xl91"/>
    <w:basedOn w:val="a"/>
    <w:rsid w:val="00040D43"/>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sz w:val="24"/>
      <w:szCs w:val="24"/>
    </w:rPr>
  </w:style>
  <w:style w:type="paragraph" w:customStyle="1" w:styleId="xl92">
    <w:name w:val="xl92"/>
    <w:basedOn w:val="a"/>
    <w:rsid w:val="00040D43"/>
    <w:pPr>
      <w:pBdr>
        <w:top w:val="single" w:sz="4" w:space="0" w:color="auto"/>
        <w:bottom w:val="single" w:sz="4" w:space="0" w:color="auto"/>
      </w:pBdr>
      <w:spacing w:before="100" w:beforeAutospacing="1" w:after="100" w:afterAutospacing="1"/>
      <w:jc w:val="center"/>
      <w:textAlignment w:val="center"/>
    </w:pPr>
    <w:rPr>
      <w:rFonts w:eastAsia="Arial Unicode MS"/>
      <w:sz w:val="24"/>
      <w:szCs w:val="24"/>
    </w:rPr>
  </w:style>
  <w:style w:type="paragraph" w:customStyle="1" w:styleId="xl93">
    <w:name w:val="xl93"/>
    <w:basedOn w:val="a"/>
    <w:rsid w:val="00040D43"/>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94">
    <w:name w:val="xl94"/>
    <w:basedOn w:val="a"/>
    <w:rsid w:val="00040D4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olor w:val="0000FF"/>
      <w:sz w:val="24"/>
      <w:szCs w:val="24"/>
      <w:u w:val="single"/>
    </w:rPr>
  </w:style>
  <w:style w:type="paragraph" w:customStyle="1" w:styleId="xl95">
    <w:name w:val="xl95"/>
    <w:basedOn w:val="a"/>
    <w:rsid w:val="00040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sz w:val="24"/>
      <w:szCs w:val="24"/>
    </w:rPr>
  </w:style>
  <w:style w:type="paragraph" w:customStyle="1" w:styleId="xl96">
    <w:name w:val="xl96"/>
    <w:basedOn w:val="a"/>
    <w:rsid w:val="00040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sz w:val="24"/>
      <w:szCs w:val="24"/>
    </w:rPr>
  </w:style>
  <w:style w:type="paragraph" w:customStyle="1" w:styleId="xl97">
    <w:name w:val="xl97"/>
    <w:basedOn w:val="a"/>
    <w:rsid w:val="00040D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4"/>
      <w:szCs w:val="24"/>
    </w:rPr>
  </w:style>
  <w:style w:type="paragraph" w:customStyle="1" w:styleId="2f7">
    <w:name w:val="Абзац списка2"/>
    <w:basedOn w:val="a"/>
    <w:rsid w:val="00040D43"/>
    <w:pPr>
      <w:spacing w:after="200" w:line="276" w:lineRule="auto"/>
      <w:ind w:left="720"/>
      <w:contextualSpacing/>
    </w:pPr>
    <w:rPr>
      <w:b/>
      <w:bCs/>
      <w:iCs/>
      <w:caps/>
      <w:lang w:eastAsia="en-US"/>
    </w:rPr>
  </w:style>
  <w:style w:type="character" w:customStyle="1" w:styleId="SalutationChar">
    <w:name w:val="Salutation Char"/>
    <w:locked/>
    <w:rsid w:val="00040D43"/>
    <w:rPr>
      <w:rFonts w:cs="Times New Roman"/>
      <w:sz w:val="24"/>
      <w:szCs w:val="24"/>
    </w:rPr>
  </w:style>
  <w:style w:type="paragraph" w:customStyle="1" w:styleId="fd">
    <w:name w:val="Обычfd"/>
    <w:rsid w:val="00040D43"/>
    <w:pPr>
      <w:widowControl w:val="0"/>
    </w:pPr>
  </w:style>
  <w:style w:type="character" w:customStyle="1" w:styleId="afffff2">
    <w:name w:val="Красная строка Знак"/>
    <w:link w:val="afffff3"/>
    <w:locked/>
    <w:rsid w:val="00040D43"/>
    <w:rPr>
      <w:sz w:val="24"/>
      <w:szCs w:val="24"/>
    </w:rPr>
  </w:style>
  <w:style w:type="paragraph" w:styleId="afffff3">
    <w:name w:val="Body Text First Indent"/>
    <w:basedOn w:val="a9"/>
    <w:link w:val="afffff2"/>
    <w:rsid w:val="00040D43"/>
    <w:pPr>
      <w:spacing w:after="120"/>
      <w:ind w:firstLine="210"/>
      <w:jc w:val="left"/>
    </w:pPr>
    <w:rPr>
      <w:sz w:val="24"/>
      <w:szCs w:val="24"/>
    </w:rPr>
  </w:style>
  <w:style w:type="character" w:customStyle="1" w:styleId="1f7">
    <w:name w:val="Красная строка Знак1"/>
    <w:basedOn w:val="10"/>
    <w:uiPriority w:val="99"/>
    <w:semiHidden/>
    <w:rsid w:val="00040D43"/>
    <w:rPr>
      <w:sz w:val="28"/>
    </w:rPr>
  </w:style>
  <w:style w:type="character" w:customStyle="1" w:styleId="HeaderChar">
    <w:name w:val="Header Char"/>
    <w:aliases w:val="ВерхКолонтитул Char,ВерхКолонтитул Знак Char,Верхний колонтитул Знак Знак Char"/>
    <w:locked/>
    <w:rsid w:val="00040D43"/>
    <w:rPr>
      <w:lang w:val="ru-RU" w:eastAsia="ru-RU" w:bidi="ar-SA"/>
    </w:rPr>
  </w:style>
  <w:style w:type="character" w:customStyle="1" w:styleId="FooterChar">
    <w:name w:val="Footer Char"/>
    <w:locked/>
    <w:rsid w:val="00040D43"/>
    <w:rPr>
      <w:sz w:val="24"/>
      <w:lang w:val="ru-RU" w:eastAsia="ru-RU" w:bidi="ar-SA"/>
    </w:rPr>
  </w:style>
  <w:style w:type="character" w:customStyle="1" w:styleId="cardphone-examplesms-contacts-widgetphone-example">
    <w:name w:val="card__phone-example _sms-contacts-widget__phone-example"/>
    <w:basedOn w:val="a0"/>
    <w:rsid w:val="00040D43"/>
  </w:style>
  <w:style w:type="character" w:customStyle="1" w:styleId="cardphones-expand-button-text1">
    <w:name w:val="card__phones-expand-button-text1"/>
    <w:basedOn w:val="a0"/>
    <w:rsid w:val="00040D43"/>
  </w:style>
  <w:style w:type="character" w:customStyle="1" w:styleId="cardphone1">
    <w:name w:val="card__phone1"/>
    <w:rsid w:val="00040D43"/>
    <w:rPr>
      <w:sz w:val="33"/>
      <w:szCs w:val="33"/>
    </w:rPr>
  </w:style>
  <w:style w:type="character" w:customStyle="1" w:styleId="bold">
    <w:name w:val="bold"/>
    <w:basedOn w:val="a0"/>
    <w:rsid w:val="00040D43"/>
  </w:style>
  <w:style w:type="character" w:customStyle="1" w:styleId="w">
    <w:name w:val="w"/>
    <w:basedOn w:val="a0"/>
    <w:rsid w:val="00040D43"/>
  </w:style>
  <w:style w:type="character" w:customStyle="1" w:styleId="grame">
    <w:name w:val="grame"/>
    <w:rsid w:val="00303F17"/>
  </w:style>
  <w:style w:type="paragraph" w:customStyle="1" w:styleId="afffff4">
    <w:name w:val="af"/>
    <w:basedOn w:val="a"/>
    <w:rsid w:val="00303F17"/>
    <w:pPr>
      <w:spacing w:before="100" w:beforeAutospacing="1" w:after="100" w:afterAutospacing="1"/>
    </w:pPr>
    <w:rPr>
      <w:sz w:val="24"/>
      <w:szCs w:val="24"/>
    </w:rPr>
  </w:style>
  <w:style w:type="character" w:customStyle="1" w:styleId="spelle">
    <w:name w:val="spelle"/>
    <w:rsid w:val="00303F17"/>
  </w:style>
  <w:style w:type="character" w:customStyle="1" w:styleId="123">
    <w:name w:val="Заголовок 1 Знак2"/>
    <w:aliases w:val="Заголовок 1 Знак Знак1,Head 1 Знак1,????????? 1 Знак1"/>
    <w:basedOn w:val="a0"/>
    <w:rsid w:val="00766E57"/>
    <w:rPr>
      <w:b/>
      <w:bCs/>
      <w:iCs/>
      <w:caps/>
      <w:sz w:val="26"/>
    </w:rPr>
  </w:style>
  <w:style w:type="paragraph" w:customStyle="1" w:styleId="49">
    <w:name w:val="Обычный4"/>
    <w:rsid w:val="00E37B15"/>
    <w:pPr>
      <w:snapToGrid w:val="0"/>
      <w:spacing w:before="100" w:after="100"/>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4124">
      <w:bodyDiv w:val="1"/>
      <w:marLeft w:val="0"/>
      <w:marRight w:val="0"/>
      <w:marTop w:val="0"/>
      <w:marBottom w:val="0"/>
      <w:divBdr>
        <w:top w:val="none" w:sz="0" w:space="0" w:color="auto"/>
        <w:left w:val="none" w:sz="0" w:space="0" w:color="auto"/>
        <w:bottom w:val="none" w:sz="0" w:space="0" w:color="auto"/>
        <w:right w:val="none" w:sz="0" w:space="0" w:color="auto"/>
      </w:divBdr>
    </w:div>
    <w:div w:id="22900733">
      <w:bodyDiv w:val="1"/>
      <w:marLeft w:val="0"/>
      <w:marRight w:val="0"/>
      <w:marTop w:val="0"/>
      <w:marBottom w:val="0"/>
      <w:divBdr>
        <w:top w:val="none" w:sz="0" w:space="0" w:color="auto"/>
        <w:left w:val="none" w:sz="0" w:space="0" w:color="auto"/>
        <w:bottom w:val="none" w:sz="0" w:space="0" w:color="auto"/>
        <w:right w:val="none" w:sz="0" w:space="0" w:color="auto"/>
      </w:divBdr>
    </w:div>
    <w:div w:id="38671631">
      <w:bodyDiv w:val="1"/>
      <w:marLeft w:val="0"/>
      <w:marRight w:val="0"/>
      <w:marTop w:val="0"/>
      <w:marBottom w:val="0"/>
      <w:divBdr>
        <w:top w:val="none" w:sz="0" w:space="0" w:color="auto"/>
        <w:left w:val="none" w:sz="0" w:space="0" w:color="auto"/>
        <w:bottom w:val="none" w:sz="0" w:space="0" w:color="auto"/>
        <w:right w:val="none" w:sz="0" w:space="0" w:color="auto"/>
      </w:divBdr>
    </w:div>
    <w:div w:id="52579996">
      <w:bodyDiv w:val="1"/>
      <w:marLeft w:val="0"/>
      <w:marRight w:val="0"/>
      <w:marTop w:val="0"/>
      <w:marBottom w:val="0"/>
      <w:divBdr>
        <w:top w:val="none" w:sz="0" w:space="0" w:color="auto"/>
        <w:left w:val="none" w:sz="0" w:space="0" w:color="auto"/>
        <w:bottom w:val="none" w:sz="0" w:space="0" w:color="auto"/>
        <w:right w:val="none" w:sz="0" w:space="0" w:color="auto"/>
      </w:divBdr>
    </w:div>
    <w:div w:id="56823101">
      <w:bodyDiv w:val="1"/>
      <w:marLeft w:val="0"/>
      <w:marRight w:val="0"/>
      <w:marTop w:val="0"/>
      <w:marBottom w:val="0"/>
      <w:divBdr>
        <w:top w:val="none" w:sz="0" w:space="0" w:color="auto"/>
        <w:left w:val="none" w:sz="0" w:space="0" w:color="auto"/>
        <w:bottom w:val="none" w:sz="0" w:space="0" w:color="auto"/>
        <w:right w:val="none" w:sz="0" w:space="0" w:color="auto"/>
      </w:divBdr>
    </w:div>
    <w:div w:id="100073614">
      <w:bodyDiv w:val="1"/>
      <w:marLeft w:val="0"/>
      <w:marRight w:val="0"/>
      <w:marTop w:val="0"/>
      <w:marBottom w:val="0"/>
      <w:divBdr>
        <w:top w:val="none" w:sz="0" w:space="0" w:color="auto"/>
        <w:left w:val="none" w:sz="0" w:space="0" w:color="auto"/>
        <w:bottom w:val="none" w:sz="0" w:space="0" w:color="auto"/>
        <w:right w:val="none" w:sz="0" w:space="0" w:color="auto"/>
      </w:divBdr>
    </w:div>
    <w:div w:id="125859351">
      <w:bodyDiv w:val="1"/>
      <w:marLeft w:val="0"/>
      <w:marRight w:val="0"/>
      <w:marTop w:val="0"/>
      <w:marBottom w:val="0"/>
      <w:divBdr>
        <w:top w:val="none" w:sz="0" w:space="0" w:color="auto"/>
        <w:left w:val="none" w:sz="0" w:space="0" w:color="auto"/>
        <w:bottom w:val="none" w:sz="0" w:space="0" w:color="auto"/>
        <w:right w:val="none" w:sz="0" w:space="0" w:color="auto"/>
      </w:divBdr>
    </w:div>
    <w:div w:id="166098160">
      <w:bodyDiv w:val="1"/>
      <w:marLeft w:val="0"/>
      <w:marRight w:val="0"/>
      <w:marTop w:val="0"/>
      <w:marBottom w:val="0"/>
      <w:divBdr>
        <w:top w:val="none" w:sz="0" w:space="0" w:color="auto"/>
        <w:left w:val="none" w:sz="0" w:space="0" w:color="auto"/>
        <w:bottom w:val="none" w:sz="0" w:space="0" w:color="auto"/>
        <w:right w:val="none" w:sz="0" w:space="0" w:color="auto"/>
      </w:divBdr>
    </w:div>
    <w:div w:id="172958198">
      <w:bodyDiv w:val="1"/>
      <w:marLeft w:val="0"/>
      <w:marRight w:val="0"/>
      <w:marTop w:val="0"/>
      <w:marBottom w:val="0"/>
      <w:divBdr>
        <w:top w:val="none" w:sz="0" w:space="0" w:color="auto"/>
        <w:left w:val="none" w:sz="0" w:space="0" w:color="auto"/>
        <w:bottom w:val="none" w:sz="0" w:space="0" w:color="auto"/>
        <w:right w:val="none" w:sz="0" w:space="0" w:color="auto"/>
      </w:divBdr>
    </w:div>
    <w:div w:id="174419025">
      <w:bodyDiv w:val="1"/>
      <w:marLeft w:val="0"/>
      <w:marRight w:val="0"/>
      <w:marTop w:val="0"/>
      <w:marBottom w:val="0"/>
      <w:divBdr>
        <w:top w:val="none" w:sz="0" w:space="0" w:color="auto"/>
        <w:left w:val="none" w:sz="0" w:space="0" w:color="auto"/>
        <w:bottom w:val="none" w:sz="0" w:space="0" w:color="auto"/>
        <w:right w:val="none" w:sz="0" w:space="0" w:color="auto"/>
      </w:divBdr>
    </w:div>
    <w:div w:id="186990255">
      <w:bodyDiv w:val="1"/>
      <w:marLeft w:val="0"/>
      <w:marRight w:val="0"/>
      <w:marTop w:val="0"/>
      <w:marBottom w:val="0"/>
      <w:divBdr>
        <w:top w:val="none" w:sz="0" w:space="0" w:color="auto"/>
        <w:left w:val="none" w:sz="0" w:space="0" w:color="auto"/>
        <w:bottom w:val="none" w:sz="0" w:space="0" w:color="auto"/>
        <w:right w:val="none" w:sz="0" w:space="0" w:color="auto"/>
      </w:divBdr>
    </w:div>
    <w:div w:id="210895093">
      <w:bodyDiv w:val="1"/>
      <w:marLeft w:val="0"/>
      <w:marRight w:val="0"/>
      <w:marTop w:val="0"/>
      <w:marBottom w:val="0"/>
      <w:divBdr>
        <w:top w:val="none" w:sz="0" w:space="0" w:color="auto"/>
        <w:left w:val="none" w:sz="0" w:space="0" w:color="auto"/>
        <w:bottom w:val="none" w:sz="0" w:space="0" w:color="auto"/>
        <w:right w:val="none" w:sz="0" w:space="0" w:color="auto"/>
      </w:divBdr>
    </w:div>
    <w:div w:id="213273692">
      <w:bodyDiv w:val="1"/>
      <w:marLeft w:val="0"/>
      <w:marRight w:val="0"/>
      <w:marTop w:val="0"/>
      <w:marBottom w:val="0"/>
      <w:divBdr>
        <w:top w:val="none" w:sz="0" w:space="0" w:color="auto"/>
        <w:left w:val="none" w:sz="0" w:space="0" w:color="auto"/>
        <w:bottom w:val="none" w:sz="0" w:space="0" w:color="auto"/>
        <w:right w:val="none" w:sz="0" w:space="0" w:color="auto"/>
      </w:divBdr>
    </w:div>
    <w:div w:id="215941508">
      <w:bodyDiv w:val="1"/>
      <w:marLeft w:val="0"/>
      <w:marRight w:val="0"/>
      <w:marTop w:val="0"/>
      <w:marBottom w:val="0"/>
      <w:divBdr>
        <w:top w:val="none" w:sz="0" w:space="0" w:color="auto"/>
        <w:left w:val="none" w:sz="0" w:space="0" w:color="auto"/>
        <w:bottom w:val="none" w:sz="0" w:space="0" w:color="auto"/>
        <w:right w:val="none" w:sz="0" w:space="0" w:color="auto"/>
      </w:divBdr>
    </w:div>
    <w:div w:id="230118056">
      <w:bodyDiv w:val="1"/>
      <w:marLeft w:val="0"/>
      <w:marRight w:val="0"/>
      <w:marTop w:val="0"/>
      <w:marBottom w:val="0"/>
      <w:divBdr>
        <w:top w:val="none" w:sz="0" w:space="0" w:color="auto"/>
        <w:left w:val="none" w:sz="0" w:space="0" w:color="auto"/>
        <w:bottom w:val="none" w:sz="0" w:space="0" w:color="auto"/>
        <w:right w:val="none" w:sz="0" w:space="0" w:color="auto"/>
      </w:divBdr>
    </w:div>
    <w:div w:id="232355783">
      <w:bodyDiv w:val="1"/>
      <w:marLeft w:val="0"/>
      <w:marRight w:val="0"/>
      <w:marTop w:val="0"/>
      <w:marBottom w:val="0"/>
      <w:divBdr>
        <w:top w:val="none" w:sz="0" w:space="0" w:color="auto"/>
        <w:left w:val="none" w:sz="0" w:space="0" w:color="auto"/>
        <w:bottom w:val="none" w:sz="0" w:space="0" w:color="auto"/>
        <w:right w:val="none" w:sz="0" w:space="0" w:color="auto"/>
      </w:divBdr>
    </w:div>
    <w:div w:id="284848597">
      <w:bodyDiv w:val="1"/>
      <w:marLeft w:val="0"/>
      <w:marRight w:val="0"/>
      <w:marTop w:val="0"/>
      <w:marBottom w:val="0"/>
      <w:divBdr>
        <w:top w:val="none" w:sz="0" w:space="0" w:color="auto"/>
        <w:left w:val="none" w:sz="0" w:space="0" w:color="auto"/>
        <w:bottom w:val="none" w:sz="0" w:space="0" w:color="auto"/>
        <w:right w:val="none" w:sz="0" w:space="0" w:color="auto"/>
      </w:divBdr>
    </w:div>
    <w:div w:id="317156650">
      <w:bodyDiv w:val="1"/>
      <w:marLeft w:val="0"/>
      <w:marRight w:val="0"/>
      <w:marTop w:val="0"/>
      <w:marBottom w:val="0"/>
      <w:divBdr>
        <w:top w:val="none" w:sz="0" w:space="0" w:color="auto"/>
        <w:left w:val="none" w:sz="0" w:space="0" w:color="auto"/>
        <w:bottom w:val="none" w:sz="0" w:space="0" w:color="auto"/>
        <w:right w:val="none" w:sz="0" w:space="0" w:color="auto"/>
      </w:divBdr>
    </w:div>
    <w:div w:id="362898943">
      <w:bodyDiv w:val="1"/>
      <w:marLeft w:val="0"/>
      <w:marRight w:val="0"/>
      <w:marTop w:val="0"/>
      <w:marBottom w:val="0"/>
      <w:divBdr>
        <w:top w:val="none" w:sz="0" w:space="0" w:color="auto"/>
        <w:left w:val="none" w:sz="0" w:space="0" w:color="auto"/>
        <w:bottom w:val="none" w:sz="0" w:space="0" w:color="auto"/>
        <w:right w:val="none" w:sz="0" w:space="0" w:color="auto"/>
      </w:divBdr>
    </w:div>
    <w:div w:id="380834391">
      <w:bodyDiv w:val="1"/>
      <w:marLeft w:val="0"/>
      <w:marRight w:val="0"/>
      <w:marTop w:val="0"/>
      <w:marBottom w:val="0"/>
      <w:divBdr>
        <w:top w:val="none" w:sz="0" w:space="0" w:color="auto"/>
        <w:left w:val="none" w:sz="0" w:space="0" w:color="auto"/>
        <w:bottom w:val="none" w:sz="0" w:space="0" w:color="auto"/>
        <w:right w:val="none" w:sz="0" w:space="0" w:color="auto"/>
      </w:divBdr>
      <w:divsChild>
        <w:div w:id="1208032467">
          <w:marLeft w:val="0"/>
          <w:marRight w:val="0"/>
          <w:marTop w:val="0"/>
          <w:marBottom w:val="0"/>
          <w:divBdr>
            <w:top w:val="single" w:sz="6" w:space="5" w:color="A2A9B1"/>
            <w:left w:val="single" w:sz="6" w:space="5" w:color="A2A9B1"/>
            <w:bottom w:val="single" w:sz="6" w:space="5" w:color="A2A9B1"/>
            <w:right w:val="single" w:sz="6" w:space="5" w:color="A2A9B1"/>
          </w:divBdr>
        </w:div>
        <w:div w:id="1443646496">
          <w:marLeft w:val="0"/>
          <w:marRight w:val="0"/>
          <w:marTop w:val="0"/>
          <w:marBottom w:val="0"/>
          <w:divBdr>
            <w:top w:val="none" w:sz="0" w:space="0" w:color="auto"/>
            <w:left w:val="none" w:sz="0" w:space="0" w:color="auto"/>
            <w:bottom w:val="none" w:sz="0" w:space="0" w:color="auto"/>
            <w:right w:val="none" w:sz="0" w:space="0" w:color="auto"/>
          </w:divBdr>
        </w:div>
      </w:divsChild>
    </w:div>
    <w:div w:id="399407015">
      <w:bodyDiv w:val="1"/>
      <w:marLeft w:val="0"/>
      <w:marRight w:val="0"/>
      <w:marTop w:val="0"/>
      <w:marBottom w:val="0"/>
      <w:divBdr>
        <w:top w:val="none" w:sz="0" w:space="0" w:color="auto"/>
        <w:left w:val="none" w:sz="0" w:space="0" w:color="auto"/>
        <w:bottom w:val="none" w:sz="0" w:space="0" w:color="auto"/>
        <w:right w:val="none" w:sz="0" w:space="0" w:color="auto"/>
      </w:divBdr>
    </w:div>
    <w:div w:id="418060188">
      <w:bodyDiv w:val="1"/>
      <w:marLeft w:val="0"/>
      <w:marRight w:val="0"/>
      <w:marTop w:val="0"/>
      <w:marBottom w:val="0"/>
      <w:divBdr>
        <w:top w:val="none" w:sz="0" w:space="0" w:color="auto"/>
        <w:left w:val="none" w:sz="0" w:space="0" w:color="auto"/>
        <w:bottom w:val="none" w:sz="0" w:space="0" w:color="auto"/>
        <w:right w:val="none" w:sz="0" w:space="0" w:color="auto"/>
      </w:divBdr>
    </w:div>
    <w:div w:id="418984078">
      <w:bodyDiv w:val="1"/>
      <w:marLeft w:val="0"/>
      <w:marRight w:val="0"/>
      <w:marTop w:val="0"/>
      <w:marBottom w:val="0"/>
      <w:divBdr>
        <w:top w:val="none" w:sz="0" w:space="0" w:color="auto"/>
        <w:left w:val="none" w:sz="0" w:space="0" w:color="auto"/>
        <w:bottom w:val="none" w:sz="0" w:space="0" w:color="auto"/>
        <w:right w:val="none" w:sz="0" w:space="0" w:color="auto"/>
      </w:divBdr>
    </w:div>
    <w:div w:id="447042161">
      <w:bodyDiv w:val="1"/>
      <w:marLeft w:val="0"/>
      <w:marRight w:val="0"/>
      <w:marTop w:val="0"/>
      <w:marBottom w:val="0"/>
      <w:divBdr>
        <w:top w:val="none" w:sz="0" w:space="0" w:color="auto"/>
        <w:left w:val="none" w:sz="0" w:space="0" w:color="auto"/>
        <w:bottom w:val="none" w:sz="0" w:space="0" w:color="auto"/>
        <w:right w:val="none" w:sz="0" w:space="0" w:color="auto"/>
      </w:divBdr>
    </w:div>
    <w:div w:id="476805931">
      <w:bodyDiv w:val="1"/>
      <w:marLeft w:val="0"/>
      <w:marRight w:val="0"/>
      <w:marTop w:val="0"/>
      <w:marBottom w:val="0"/>
      <w:divBdr>
        <w:top w:val="none" w:sz="0" w:space="0" w:color="auto"/>
        <w:left w:val="none" w:sz="0" w:space="0" w:color="auto"/>
        <w:bottom w:val="none" w:sz="0" w:space="0" w:color="auto"/>
        <w:right w:val="none" w:sz="0" w:space="0" w:color="auto"/>
      </w:divBdr>
    </w:div>
    <w:div w:id="476998313">
      <w:bodyDiv w:val="1"/>
      <w:marLeft w:val="0"/>
      <w:marRight w:val="0"/>
      <w:marTop w:val="0"/>
      <w:marBottom w:val="0"/>
      <w:divBdr>
        <w:top w:val="none" w:sz="0" w:space="0" w:color="auto"/>
        <w:left w:val="none" w:sz="0" w:space="0" w:color="auto"/>
        <w:bottom w:val="none" w:sz="0" w:space="0" w:color="auto"/>
        <w:right w:val="none" w:sz="0" w:space="0" w:color="auto"/>
      </w:divBdr>
    </w:div>
    <w:div w:id="480729185">
      <w:bodyDiv w:val="1"/>
      <w:marLeft w:val="0"/>
      <w:marRight w:val="0"/>
      <w:marTop w:val="0"/>
      <w:marBottom w:val="0"/>
      <w:divBdr>
        <w:top w:val="none" w:sz="0" w:space="0" w:color="auto"/>
        <w:left w:val="none" w:sz="0" w:space="0" w:color="auto"/>
        <w:bottom w:val="none" w:sz="0" w:space="0" w:color="auto"/>
        <w:right w:val="none" w:sz="0" w:space="0" w:color="auto"/>
      </w:divBdr>
    </w:div>
    <w:div w:id="482940146">
      <w:bodyDiv w:val="1"/>
      <w:marLeft w:val="0"/>
      <w:marRight w:val="0"/>
      <w:marTop w:val="0"/>
      <w:marBottom w:val="0"/>
      <w:divBdr>
        <w:top w:val="none" w:sz="0" w:space="0" w:color="auto"/>
        <w:left w:val="none" w:sz="0" w:space="0" w:color="auto"/>
        <w:bottom w:val="none" w:sz="0" w:space="0" w:color="auto"/>
        <w:right w:val="none" w:sz="0" w:space="0" w:color="auto"/>
      </w:divBdr>
    </w:div>
    <w:div w:id="515465061">
      <w:bodyDiv w:val="1"/>
      <w:marLeft w:val="0"/>
      <w:marRight w:val="0"/>
      <w:marTop w:val="0"/>
      <w:marBottom w:val="0"/>
      <w:divBdr>
        <w:top w:val="none" w:sz="0" w:space="0" w:color="auto"/>
        <w:left w:val="none" w:sz="0" w:space="0" w:color="auto"/>
        <w:bottom w:val="none" w:sz="0" w:space="0" w:color="auto"/>
        <w:right w:val="none" w:sz="0" w:space="0" w:color="auto"/>
      </w:divBdr>
    </w:div>
    <w:div w:id="516775922">
      <w:bodyDiv w:val="1"/>
      <w:marLeft w:val="0"/>
      <w:marRight w:val="0"/>
      <w:marTop w:val="0"/>
      <w:marBottom w:val="0"/>
      <w:divBdr>
        <w:top w:val="none" w:sz="0" w:space="0" w:color="auto"/>
        <w:left w:val="none" w:sz="0" w:space="0" w:color="auto"/>
        <w:bottom w:val="none" w:sz="0" w:space="0" w:color="auto"/>
        <w:right w:val="none" w:sz="0" w:space="0" w:color="auto"/>
      </w:divBdr>
    </w:div>
    <w:div w:id="524056406">
      <w:bodyDiv w:val="1"/>
      <w:marLeft w:val="0"/>
      <w:marRight w:val="0"/>
      <w:marTop w:val="0"/>
      <w:marBottom w:val="0"/>
      <w:divBdr>
        <w:top w:val="none" w:sz="0" w:space="0" w:color="auto"/>
        <w:left w:val="none" w:sz="0" w:space="0" w:color="auto"/>
        <w:bottom w:val="none" w:sz="0" w:space="0" w:color="auto"/>
        <w:right w:val="none" w:sz="0" w:space="0" w:color="auto"/>
      </w:divBdr>
    </w:div>
    <w:div w:id="527570451">
      <w:bodyDiv w:val="1"/>
      <w:marLeft w:val="0"/>
      <w:marRight w:val="0"/>
      <w:marTop w:val="0"/>
      <w:marBottom w:val="0"/>
      <w:divBdr>
        <w:top w:val="none" w:sz="0" w:space="0" w:color="auto"/>
        <w:left w:val="none" w:sz="0" w:space="0" w:color="auto"/>
        <w:bottom w:val="none" w:sz="0" w:space="0" w:color="auto"/>
        <w:right w:val="none" w:sz="0" w:space="0" w:color="auto"/>
      </w:divBdr>
    </w:div>
    <w:div w:id="559709263">
      <w:bodyDiv w:val="1"/>
      <w:marLeft w:val="0"/>
      <w:marRight w:val="0"/>
      <w:marTop w:val="0"/>
      <w:marBottom w:val="0"/>
      <w:divBdr>
        <w:top w:val="none" w:sz="0" w:space="0" w:color="auto"/>
        <w:left w:val="none" w:sz="0" w:space="0" w:color="auto"/>
        <w:bottom w:val="none" w:sz="0" w:space="0" w:color="auto"/>
        <w:right w:val="none" w:sz="0" w:space="0" w:color="auto"/>
      </w:divBdr>
    </w:div>
    <w:div w:id="567770521">
      <w:bodyDiv w:val="1"/>
      <w:marLeft w:val="0"/>
      <w:marRight w:val="0"/>
      <w:marTop w:val="0"/>
      <w:marBottom w:val="0"/>
      <w:divBdr>
        <w:top w:val="none" w:sz="0" w:space="0" w:color="auto"/>
        <w:left w:val="none" w:sz="0" w:space="0" w:color="auto"/>
        <w:bottom w:val="none" w:sz="0" w:space="0" w:color="auto"/>
        <w:right w:val="none" w:sz="0" w:space="0" w:color="auto"/>
      </w:divBdr>
    </w:div>
    <w:div w:id="570235725">
      <w:bodyDiv w:val="1"/>
      <w:marLeft w:val="0"/>
      <w:marRight w:val="0"/>
      <w:marTop w:val="0"/>
      <w:marBottom w:val="0"/>
      <w:divBdr>
        <w:top w:val="none" w:sz="0" w:space="0" w:color="auto"/>
        <w:left w:val="none" w:sz="0" w:space="0" w:color="auto"/>
        <w:bottom w:val="none" w:sz="0" w:space="0" w:color="auto"/>
        <w:right w:val="none" w:sz="0" w:space="0" w:color="auto"/>
      </w:divBdr>
    </w:div>
    <w:div w:id="580599123">
      <w:bodyDiv w:val="1"/>
      <w:marLeft w:val="0"/>
      <w:marRight w:val="0"/>
      <w:marTop w:val="0"/>
      <w:marBottom w:val="0"/>
      <w:divBdr>
        <w:top w:val="none" w:sz="0" w:space="0" w:color="auto"/>
        <w:left w:val="none" w:sz="0" w:space="0" w:color="auto"/>
        <w:bottom w:val="none" w:sz="0" w:space="0" w:color="auto"/>
        <w:right w:val="none" w:sz="0" w:space="0" w:color="auto"/>
      </w:divBdr>
    </w:div>
    <w:div w:id="600533369">
      <w:bodyDiv w:val="1"/>
      <w:marLeft w:val="0"/>
      <w:marRight w:val="0"/>
      <w:marTop w:val="0"/>
      <w:marBottom w:val="0"/>
      <w:divBdr>
        <w:top w:val="none" w:sz="0" w:space="0" w:color="auto"/>
        <w:left w:val="none" w:sz="0" w:space="0" w:color="auto"/>
        <w:bottom w:val="none" w:sz="0" w:space="0" w:color="auto"/>
        <w:right w:val="none" w:sz="0" w:space="0" w:color="auto"/>
      </w:divBdr>
    </w:div>
    <w:div w:id="610551339">
      <w:bodyDiv w:val="1"/>
      <w:marLeft w:val="0"/>
      <w:marRight w:val="0"/>
      <w:marTop w:val="0"/>
      <w:marBottom w:val="0"/>
      <w:divBdr>
        <w:top w:val="none" w:sz="0" w:space="0" w:color="auto"/>
        <w:left w:val="none" w:sz="0" w:space="0" w:color="auto"/>
        <w:bottom w:val="none" w:sz="0" w:space="0" w:color="auto"/>
        <w:right w:val="none" w:sz="0" w:space="0" w:color="auto"/>
      </w:divBdr>
      <w:divsChild>
        <w:div w:id="1732729763">
          <w:marLeft w:val="0"/>
          <w:marRight w:val="0"/>
          <w:marTop w:val="0"/>
          <w:marBottom w:val="0"/>
          <w:divBdr>
            <w:top w:val="single" w:sz="6" w:space="6" w:color="A2A9B1"/>
            <w:left w:val="single" w:sz="6" w:space="6" w:color="A2A9B1"/>
            <w:bottom w:val="single" w:sz="6" w:space="6" w:color="A2A9B1"/>
            <w:right w:val="single" w:sz="6" w:space="6" w:color="A2A9B1"/>
          </w:divBdr>
        </w:div>
        <w:div w:id="1432622239">
          <w:marLeft w:val="0"/>
          <w:marRight w:val="0"/>
          <w:marTop w:val="0"/>
          <w:marBottom w:val="0"/>
          <w:divBdr>
            <w:top w:val="none" w:sz="0" w:space="0" w:color="auto"/>
            <w:left w:val="none" w:sz="0" w:space="0" w:color="auto"/>
            <w:bottom w:val="none" w:sz="0" w:space="0" w:color="auto"/>
            <w:right w:val="none" w:sz="0" w:space="0" w:color="auto"/>
          </w:divBdr>
        </w:div>
      </w:divsChild>
    </w:div>
    <w:div w:id="644240674">
      <w:bodyDiv w:val="1"/>
      <w:marLeft w:val="0"/>
      <w:marRight w:val="0"/>
      <w:marTop w:val="0"/>
      <w:marBottom w:val="0"/>
      <w:divBdr>
        <w:top w:val="none" w:sz="0" w:space="0" w:color="auto"/>
        <w:left w:val="none" w:sz="0" w:space="0" w:color="auto"/>
        <w:bottom w:val="none" w:sz="0" w:space="0" w:color="auto"/>
        <w:right w:val="none" w:sz="0" w:space="0" w:color="auto"/>
      </w:divBdr>
    </w:div>
    <w:div w:id="672074303">
      <w:bodyDiv w:val="1"/>
      <w:marLeft w:val="0"/>
      <w:marRight w:val="0"/>
      <w:marTop w:val="0"/>
      <w:marBottom w:val="0"/>
      <w:divBdr>
        <w:top w:val="none" w:sz="0" w:space="0" w:color="auto"/>
        <w:left w:val="none" w:sz="0" w:space="0" w:color="auto"/>
        <w:bottom w:val="none" w:sz="0" w:space="0" w:color="auto"/>
        <w:right w:val="none" w:sz="0" w:space="0" w:color="auto"/>
      </w:divBdr>
    </w:div>
    <w:div w:id="694843461">
      <w:bodyDiv w:val="1"/>
      <w:marLeft w:val="0"/>
      <w:marRight w:val="0"/>
      <w:marTop w:val="0"/>
      <w:marBottom w:val="0"/>
      <w:divBdr>
        <w:top w:val="none" w:sz="0" w:space="0" w:color="auto"/>
        <w:left w:val="none" w:sz="0" w:space="0" w:color="auto"/>
        <w:bottom w:val="none" w:sz="0" w:space="0" w:color="auto"/>
        <w:right w:val="none" w:sz="0" w:space="0" w:color="auto"/>
      </w:divBdr>
    </w:div>
    <w:div w:id="697510990">
      <w:bodyDiv w:val="1"/>
      <w:marLeft w:val="0"/>
      <w:marRight w:val="0"/>
      <w:marTop w:val="0"/>
      <w:marBottom w:val="0"/>
      <w:divBdr>
        <w:top w:val="none" w:sz="0" w:space="0" w:color="auto"/>
        <w:left w:val="none" w:sz="0" w:space="0" w:color="auto"/>
        <w:bottom w:val="none" w:sz="0" w:space="0" w:color="auto"/>
        <w:right w:val="none" w:sz="0" w:space="0" w:color="auto"/>
      </w:divBdr>
    </w:div>
    <w:div w:id="712116080">
      <w:bodyDiv w:val="1"/>
      <w:marLeft w:val="0"/>
      <w:marRight w:val="0"/>
      <w:marTop w:val="0"/>
      <w:marBottom w:val="0"/>
      <w:divBdr>
        <w:top w:val="none" w:sz="0" w:space="0" w:color="auto"/>
        <w:left w:val="none" w:sz="0" w:space="0" w:color="auto"/>
        <w:bottom w:val="none" w:sz="0" w:space="0" w:color="auto"/>
        <w:right w:val="none" w:sz="0" w:space="0" w:color="auto"/>
      </w:divBdr>
    </w:div>
    <w:div w:id="723405106">
      <w:bodyDiv w:val="1"/>
      <w:marLeft w:val="0"/>
      <w:marRight w:val="0"/>
      <w:marTop w:val="0"/>
      <w:marBottom w:val="0"/>
      <w:divBdr>
        <w:top w:val="none" w:sz="0" w:space="0" w:color="auto"/>
        <w:left w:val="none" w:sz="0" w:space="0" w:color="auto"/>
        <w:bottom w:val="none" w:sz="0" w:space="0" w:color="auto"/>
        <w:right w:val="none" w:sz="0" w:space="0" w:color="auto"/>
      </w:divBdr>
    </w:div>
    <w:div w:id="742680174">
      <w:bodyDiv w:val="1"/>
      <w:marLeft w:val="0"/>
      <w:marRight w:val="0"/>
      <w:marTop w:val="0"/>
      <w:marBottom w:val="0"/>
      <w:divBdr>
        <w:top w:val="none" w:sz="0" w:space="0" w:color="auto"/>
        <w:left w:val="none" w:sz="0" w:space="0" w:color="auto"/>
        <w:bottom w:val="none" w:sz="0" w:space="0" w:color="auto"/>
        <w:right w:val="none" w:sz="0" w:space="0" w:color="auto"/>
      </w:divBdr>
    </w:div>
    <w:div w:id="760223079">
      <w:bodyDiv w:val="1"/>
      <w:marLeft w:val="0"/>
      <w:marRight w:val="0"/>
      <w:marTop w:val="0"/>
      <w:marBottom w:val="0"/>
      <w:divBdr>
        <w:top w:val="none" w:sz="0" w:space="0" w:color="auto"/>
        <w:left w:val="none" w:sz="0" w:space="0" w:color="auto"/>
        <w:bottom w:val="none" w:sz="0" w:space="0" w:color="auto"/>
        <w:right w:val="none" w:sz="0" w:space="0" w:color="auto"/>
      </w:divBdr>
    </w:div>
    <w:div w:id="792480999">
      <w:bodyDiv w:val="1"/>
      <w:marLeft w:val="0"/>
      <w:marRight w:val="0"/>
      <w:marTop w:val="0"/>
      <w:marBottom w:val="0"/>
      <w:divBdr>
        <w:top w:val="none" w:sz="0" w:space="0" w:color="auto"/>
        <w:left w:val="none" w:sz="0" w:space="0" w:color="auto"/>
        <w:bottom w:val="none" w:sz="0" w:space="0" w:color="auto"/>
        <w:right w:val="none" w:sz="0" w:space="0" w:color="auto"/>
      </w:divBdr>
    </w:div>
    <w:div w:id="798112606">
      <w:bodyDiv w:val="1"/>
      <w:marLeft w:val="0"/>
      <w:marRight w:val="0"/>
      <w:marTop w:val="0"/>
      <w:marBottom w:val="0"/>
      <w:divBdr>
        <w:top w:val="none" w:sz="0" w:space="0" w:color="auto"/>
        <w:left w:val="none" w:sz="0" w:space="0" w:color="auto"/>
        <w:bottom w:val="none" w:sz="0" w:space="0" w:color="auto"/>
        <w:right w:val="none" w:sz="0" w:space="0" w:color="auto"/>
      </w:divBdr>
    </w:div>
    <w:div w:id="871306966">
      <w:bodyDiv w:val="1"/>
      <w:marLeft w:val="0"/>
      <w:marRight w:val="0"/>
      <w:marTop w:val="0"/>
      <w:marBottom w:val="0"/>
      <w:divBdr>
        <w:top w:val="none" w:sz="0" w:space="0" w:color="auto"/>
        <w:left w:val="none" w:sz="0" w:space="0" w:color="auto"/>
        <w:bottom w:val="none" w:sz="0" w:space="0" w:color="auto"/>
        <w:right w:val="none" w:sz="0" w:space="0" w:color="auto"/>
      </w:divBdr>
    </w:div>
    <w:div w:id="890069816">
      <w:bodyDiv w:val="1"/>
      <w:marLeft w:val="0"/>
      <w:marRight w:val="0"/>
      <w:marTop w:val="0"/>
      <w:marBottom w:val="0"/>
      <w:divBdr>
        <w:top w:val="none" w:sz="0" w:space="0" w:color="auto"/>
        <w:left w:val="none" w:sz="0" w:space="0" w:color="auto"/>
        <w:bottom w:val="none" w:sz="0" w:space="0" w:color="auto"/>
        <w:right w:val="none" w:sz="0" w:space="0" w:color="auto"/>
      </w:divBdr>
    </w:div>
    <w:div w:id="905602209">
      <w:bodyDiv w:val="1"/>
      <w:marLeft w:val="0"/>
      <w:marRight w:val="0"/>
      <w:marTop w:val="0"/>
      <w:marBottom w:val="0"/>
      <w:divBdr>
        <w:top w:val="none" w:sz="0" w:space="0" w:color="auto"/>
        <w:left w:val="none" w:sz="0" w:space="0" w:color="auto"/>
        <w:bottom w:val="none" w:sz="0" w:space="0" w:color="auto"/>
        <w:right w:val="none" w:sz="0" w:space="0" w:color="auto"/>
      </w:divBdr>
    </w:div>
    <w:div w:id="953707460">
      <w:bodyDiv w:val="1"/>
      <w:marLeft w:val="0"/>
      <w:marRight w:val="0"/>
      <w:marTop w:val="0"/>
      <w:marBottom w:val="0"/>
      <w:divBdr>
        <w:top w:val="none" w:sz="0" w:space="0" w:color="auto"/>
        <w:left w:val="none" w:sz="0" w:space="0" w:color="auto"/>
        <w:bottom w:val="none" w:sz="0" w:space="0" w:color="auto"/>
        <w:right w:val="none" w:sz="0" w:space="0" w:color="auto"/>
      </w:divBdr>
    </w:div>
    <w:div w:id="959341452">
      <w:bodyDiv w:val="1"/>
      <w:marLeft w:val="0"/>
      <w:marRight w:val="0"/>
      <w:marTop w:val="0"/>
      <w:marBottom w:val="0"/>
      <w:divBdr>
        <w:top w:val="none" w:sz="0" w:space="0" w:color="auto"/>
        <w:left w:val="none" w:sz="0" w:space="0" w:color="auto"/>
        <w:bottom w:val="none" w:sz="0" w:space="0" w:color="auto"/>
        <w:right w:val="none" w:sz="0" w:space="0" w:color="auto"/>
      </w:divBdr>
    </w:div>
    <w:div w:id="961769884">
      <w:bodyDiv w:val="1"/>
      <w:marLeft w:val="0"/>
      <w:marRight w:val="0"/>
      <w:marTop w:val="0"/>
      <w:marBottom w:val="0"/>
      <w:divBdr>
        <w:top w:val="none" w:sz="0" w:space="0" w:color="auto"/>
        <w:left w:val="none" w:sz="0" w:space="0" w:color="auto"/>
        <w:bottom w:val="none" w:sz="0" w:space="0" w:color="auto"/>
        <w:right w:val="none" w:sz="0" w:space="0" w:color="auto"/>
      </w:divBdr>
    </w:div>
    <w:div w:id="966081758">
      <w:bodyDiv w:val="1"/>
      <w:marLeft w:val="0"/>
      <w:marRight w:val="0"/>
      <w:marTop w:val="0"/>
      <w:marBottom w:val="0"/>
      <w:divBdr>
        <w:top w:val="none" w:sz="0" w:space="0" w:color="auto"/>
        <w:left w:val="none" w:sz="0" w:space="0" w:color="auto"/>
        <w:bottom w:val="none" w:sz="0" w:space="0" w:color="auto"/>
        <w:right w:val="none" w:sz="0" w:space="0" w:color="auto"/>
      </w:divBdr>
    </w:div>
    <w:div w:id="977144680">
      <w:bodyDiv w:val="1"/>
      <w:marLeft w:val="0"/>
      <w:marRight w:val="0"/>
      <w:marTop w:val="0"/>
      <w:marBottom w:val="0"/>
      <w:divBdr>
        <w:top w:val="none" w:sz="0" w:space="0" w:color="auto"/>
        <w:left w:val="none" w:sz="0" w:space="0" w:color="auto"/>
        <w:bottom w:val="none" w:sz="0" w:space="0" w:color="auto"/>
        <w:right w:val="none" w:sz="0" w:space="0" w:color="auto"/>
      </w:divBdr>
    </w:div>
    <w:div w:id="989675325">
      <w:bodyDiv w:val="1"/>
      <w:marLeft w:val="0"/>
      <w:marRight w:val="0"/>
      <w:marTop w:val="0"/>
      <w:marBottom w:val="0"/>
      <w:divBdr>
        <w:top w:val="none" w:sz="0" w:space="0" w:color="auto"/>
        <w:left w:val="none" w:sz="0" w:space="0" w:color="auto"/>
        <w:bottom w:val="none" w:sz="0" w:space="0" w:color="auto"/>
        <w:right w:val="none" w:sz="0" w:space="0" w:color="auto"/>
      </w:divBdr>
    </w:div>
    <w:div w:id="996304849">
      <w:bodyDiv w:val="1"/>
      <w:marLeft w:val="0"/>
      <w:marRight w:val="0"/>
      <w:marTop w:val="0"/>
      <w:marBottom w:val="0"/>
      <w:divBdr>
        <w:top w:val="none" w:sz="0" w:space="0" w:color="auto"/>
        <w:left w:val="none" w:sz="0" w:space="0" w:color="auto"/>
        <w:bottom w:val="none" w:sz="0" w:space="0" w:color="auto"/>
        <w:right w:val="none" w:sz="0" w:space="0" w:color="auto"/>
      </w:divBdr>
    </w:div>
    <w:div w:id="1006127240">
      <w:bodyDiv w:val="1"/>
      <w:marLeft w:val="0"/>
      <w:marRight w:val="0"/>
      <w:marTop w:val="0"/>
      <w:marBottom w:val="0"/>
      <w:divBdr>
        <w:top w:val="none" w:sz="0" w:space="0" w:color="auto"/>
        <w:left w:val="none" w:sz="0" w:space="0" w:color="auto"/>
        <w:bottom w:val="none" w:sz="0" w:space="0" w:color="auto"/>
        <w:right w:val="none" w:sz="0" w:space="0" w:color="auto"/>
      </w:divBdr>
    </w:div>
    <w:div w:id="1007754429">
      <w:bodyDiv w:val="1"/>
      <w:marLeft w:val="0"/>
      <w:marRight w:val="0"/>
      <w:marTop w:val="0"/>
      <w:marBottom w:val="0"/>
      <w:divBdr>
        <w:top w:val="none" w:sz="0" w:space="0" w:color="auto"/>
        <w:left w:val="none" w:sz="0" w:space="0" w:color="auto"/>
        <w:bottom w:val="none" w:sz="0" w:space="0" w:color="auto"/>
        <w:right w:val="none" w:sz="0" w:space="0" w:color="auto"/>
      </w:divBdr>
    </w:div>
    <w:div w:id="1019815153">
      <w:bodyDiv w:val="1"/>
      <w:marLeft w:val="0"/>
      <w:marRight w:val="0"/>
      <w:marTop w:val="0"/>
      <w:marBottom w:val="0"/>
      <w:divBdr>
        <w:top w:val="none" w:sz="0" w:space="0" w:color="auto"/>
        <w:left w:val="none" w:sz="0" w:space="0" w:color="auto"/>
        <w:bottom w:val="none" w:sz="0" w:space="0" w:color="auto"/>
        <w:right w:val="none" w:sz="0" w:space="0" w:color="auto"/>
      </w:divBdr>
    </w:div>
    <w:div w:id="1069112113">
      <w:bodyDiv w:val="1"/>
      <w:marLeft w:val="0"/>
      <w:marRight w:val="0"/>
      <w:marTop w:val="0"/>
      <w:marBottom w:val="0"/>
      <w:divBdr>
        <w:top w:val="none" w:sz="0" w:space="0" w:color="auto"/>
        <w:left w:val="none" w:sz="0" w:space="0" w:color="auto"/>
        <w:bottom w:val="none" w:sz="0" w:space="0" w:color="auto"/>
        <w:right w:val="none" w:sz="0" w:space="0" w:color="auto"/>
      </w:divBdr>
    </w:div>
    <w:div w:id="1078597193">
      <w:bodyDiv w:val="1"/>
      <w:marLeft w:val="0"/>
      <w:marRight w:val="0"/>
      <w:marTop w:val="0"/>
      <w:marBottom w:val="0"/>
      <w:divBdr>
        <w:top w:val="none" w:sz="0" w:space="0" w:color="auto"/>
        <w:left w:val="none" w:sz="0" w:space="0" w:color="auto"/>
        <w:bottom w:val="none" w:sz="0" w:space="0" w:color="auto"/>
        <w:right w:val="none" w:sz="0" w:space="0" w:color="auto"/>
      </w:divBdr>
    </w:div>
    <w:div w:id="1096247550">
      <w:bodyDiv w:val="1"/>
      <w:marLeft w:val="0"/>
      <w:marRight w:val="0"/>
      <w:marTop w:val="0"/>
      <w:marBottom w:val="0"/>
      <w:divBdr>
        <w:top w:val="none" w:sz="0" w:space="0" w:color="auto"/>
        <w:left w:val="none" w:sz="0" w:space="0" w:color="auto"/>
        <w:bottom w:val="none" w:sz="0" w:space="0" w:color="auto"/>
        <w:right w:val="none" w:sz="0" w:space="0" w:color="auto"/>
      </w:divBdr>
    </w:div>
    <w:div w:id="1099376654">
      <w:bodyDiv w:val="1"/>
      <w:marLeft w:val="0"/>
      <w:marRight w:val="0"/>
      <w:marTop w:val="0"/>
      <w:marBottom w:val="0"/>
      <w:divBdr>
        <w:top w:val="none" w:sz="0" w:space="0" w:color="auto"/>
        <w:left w:val="none" w:sz="0" w:space="0" w:color="auto"/>
        <w:bottom w:val="none" w:sz="0" w:space="0" w:color="auto"/>
        <w:right w:val="none" w:sz="0" w:space="0" w:color="auto"/>
      </w:divBdr>
    </w:div>
    <w:div w:id="1109003999">
      <w:bodyDiv w:val="1"/>
      <w:marLeft w:val="0"/>
      <w:marRight w:val="0"/>
      <w:marTop w:val="0"/>
      <w:marBottom w:val="0"/>
      <w:divBdr>
        <w:top w:val="none" w:sz="0" w:space="0" w:color="auto"/>
        <w:left w:val="none" w:sz="0" w:space="0" w:color="auto"/>
        <w:bottom w:val="none" w:sz="0" w:space="0" w:color="auto"/>
        <w:right w:val="none" w:sz="0" w:space="0" w:color="auto"/>
      </w:divBdr>
    </w:div>
    <w:div w:id="1122841966">
      <w:bodyDiv w:val="1"/>
      <w:marLeft w:val="0"/>
      <w:marRight w:val="0"/>
      <w:marTop w:val="0"/>
      <w:marBottom w:val="0"/>
      <w:divBdr>
        <w:top w:val="none" w:sz="0" w:space="0" w:color="auto"/>
        <w:left w:val="none" w:sz="0" w:space="0" w:color="auto"/>
        <w:bottom w:val="none" w:sz="0" w:space="0" w:color="auto"/>
        <w:right w:val="none" w:sz="0" w:space="0" w:color="auto"/>
      </w:divBdr>
    </w:div>
    <w:div w:id="1166898981">
      <w:bodyDiv w:val="1"/>
      <w:marLeft w:val="0"/>
      <w:marRight w:val="0"/>
      <w:marTop w:val="0"/>
      <w:marBottom w:val="0"/>
      <w:divBdr>
        <w:top w:val="none" w:sz="0" w:space="0" w:color="auto"/>
        <w:left w:val="none" w:sz="0" w:space="0" w:color="auto"/>
        <w:bottom w:val="none" w:sz="0" w:space="0" w:color="auto"/>
        <w:right w:val="none" w:sz="0" w:space="0" w:color="auto"/>
      </w:divBdr>
    </w:div>
    <w:div w:id="1174370487">
      <w:bodyDiv w:val="1"/>
      <w:marLeft w:val="0"/>
      <w:marRight w:val="0"/>
      <w:marTop w:val="0"/>
      <w:marBottom w:val="0"/>
      <w:divBdr>
        <w:top w:val="none" w:sz="0" w:space="0" w:color="auto"/>
        <w:left w:val="none" w:sz="0" w:space="0" w:color="auto"/>
        <w:bottom w:val="none" w:sz="0" w:space="0" w:color="auto"/>
        <w:right w:val="none" w:sz="0" w:space="0" w:color="auto"/>
      </w:divBdr>
    </w:div>
    <w:div w:id="1183396461">
      <w:bodyDiv w:val="1"/>
      <w:marLeft w:val="0"/>
      <w:marRight w:val="0"/>
      <w:marTop w:val="0"/>
      <w:marBottom w:val="0"/>
      <w:divBdr>
        <w:top w:val="none" w:sz="0" w:space="0" w:color="auto"/>
        <w:left w:val="none" w:sz="0" w:space="0" w:color="auto"/>
        <w:bottom w:val="none" w:sz="0" w:space="0" w:color="auto"/>
        <w:right w:val="none" w:sz="0" w:space="0" w:color="auto"/>
      </w:divBdr>
    </w:div>
    <w:div w:id="1226526947">
      <w:bodyDiv w:val="1"/>
      <w:marLeft w:val="0"/>
      <w:marRight w:val="0"/>
      <w:marTop w:val="0"/>
      <w:marBottom w:val="0"/>
      <w:divBdr>
        <w:top w:val="none" w:sz="0" w:space="0" w:color="auto"/>
        <w:left w:val="none" w:sz="0" w:space="0" w:color="auto"/>
        <w:bottom w:val="none" w:sz="0" w:space="0" w:color="auto"/>
        <w:right w:val="none" w:sz="0" w:space="0" w:color="auto"/>
      </w:divBdr>
    </w:div>
    <w:div w:id="1256865599">
      <w:bodyDiv w:val="1"/>
      <w:marLeft w:val="0"/>
      <w:marRight w:val="0"/>
      <w:marTop w:val="0"/>
      <w:marBottom w:val="0"/>
      <w:divBdr>
        <w:top w:val="none" w:sz="0" w:space="0" w:color="auto"/>
        <w:left w:val="none" w:sz="0" w:space="0" w:color="auto"/>
        <w:bottom w:val="none" w:sz="0" w:space="0" w:color="auto"/>
        <w:right w:val="none" w:sz="0" w:space="0" w:color="auto"/>
      </w:divBdr>
    </w:div>
    <w:div w:id="1270091091">
      <w:bodyDiv w:val="1"/>
      <w:marLeft w:val="0"/>
      <w:marRight w:val="0"/>
      <w:marTop w:val="0"/>
      <w:marBottom w:val="0"/>
      <w:divBdr>
        <w:top w:val="none" w:sz="0" w:space="0" w:color="auto"/>
        <w:left w:val="none" w:sz="0" w:space="0" w:color="auto"/>
        <w:bottom w:val="none" w:sz="0" w:space="0" w:color="auto"/>
        <w:right w:val="none" w:sz="0" w:space="0" w:color="auto"/>
      </w:divBdr>
    </w:div>
    <w:div w:id="1301348740">
      <w:bodyDiv w:val="1"/>
      <w:marLeft w:val="0"/>
      <w:marRight w:val="0"/>
      <w:marTop w:val="0"/>
      <w:marBottom w:val="0"/>
      <w:divBdr>
        <w:top w:val="none" w:sz="0" w:space="0" w:color="auto"/>
        <w:left w:val="none" w:sz="0" w:space="0" w:color="auto"/>
        <w:bottom w:val="none" w:sz="0" w:space="0" w:color="auto"/>
        <w:right w:val="none" w:sz="0" w:space="0" w:color="auto"/>
      </w:divBdr>
    </w:div>
    <w:div w:id="1320502618">
      <w:bodyDiv w:val="1"/>
      <w:marLeft w:val="0"/>
      <w:marRight w:val="0"/>
      <w:marTop w:val="0"/>
      <w:marBottom w:val="0"/>
      <w:divBdr>
        <w:top w:val="none" w:sz="0" w:space="0" w:color="auto"/>
        <w:left w:val="none" w:sz="0" w:space="0" w:color="auto"/>
        <w:bottom w:val="none" w:sz="0" w:space="0" w:color="auto"/>
        <w:right w:val="none" w:sz="0" w:space="0" w:color="auto"/>
      </w:divBdr>
    </w:div>
    <w:div w:id="1322082831">
      <w:bodyDiv w:val="1"/>
      <w:marLeft w:val="0"/>
      <w:marRight w:val="0"/>
      <w:marTop w:val="0"/>
      <w:marBottom w:val="0"/>
      <w:divBdr>
        <w:top w:val="none" w:sz="0" w:space="0" w:color="auto"/>
        <w:left w:val="none" w:sz="0" w:space="0" w:color="auto"/>
        <w:bottom w:val="none" w:sz="0" w:space="0" w:color="auto"/>
        <w:right w:val="none" w:sz="0" w:space="0" w:color="auto"/>
      </w:divBdr>
    </w:div>
    <w:div w:id="1348173651">
      <w:bodyDiv w:val="1"/>
      <w:marLeft w:val="0"/>
      <w:marRight w:val="0"/>
      <w:marTop w:val="0"/>
      <w:marBottom w:val="0"/>
      <w:divBdr>
        <w:top w:val="none" w:sz="0" w:space="0" w:color="auto"/>
        <w:left w:val="none" w:sz="0" w:space="0" w:color="auto"/>
        <w:bottom w:val="none" w:sz="0" w:space="0" w:color="auto"/>
        <w:right w:val="none" w:sz="0" w:space="0" w:color="auto"/>
      </w:divBdr>
    </w:div>
    <w:div w:id="1355380073">
      <w:bodyDiv w:val="1"/>
      <w:marLeft w:val="0"/>
      <w:marRight w:val="0"/>
      <w:marTop w:val="0"/>
      <w:marBottom w:val="0"/>
      <w:divBdr>
        <w:top w:val="none" w:sz="0" w:space="0" w:color="auto"/>
        <w:left w:val="none" w:sz="0" w:space="0" w:color="auto"/>
        <w:bottom w:val="none" w:sz="0" w:space="0" w:color="auto"/>
        <w:right w:val="none" w:sz="0" w:space="0" w:color="auto"/>
      </w:divBdr>
    </w:div>
    <w:div w:id="1430004563">
      <w:bodyDiv w:val="1"/>
      <w:marLeft w:val="0"/>
      <w:marRight w:val="0"/>
      <w:marTop w:val="0"/>
      <w:marBottom w:val="0"/>
      <w:divBdr>
        <w:top w:val="none" w:sz="0" w:space="0" w:color="auto"/>
        <w:left w:val="none" w:sz="0" w:space="0" w:color="auto"/>
        <w:bottom w:val="none" w:sz="0" w:space="0" w:color="auto"/>
        <w:right w:val="none" w:sz="0" w:space="0" w:color="auto"/>
      </w:divBdr>
    </w:div>
    <w:div w:id="1440487348">
      <w:bodyDiv w:val="1"/>
      <w:marLeft w:val="0"/>
      <w:marRight w:val="0"/>
      <w:marTop w:val="0"/>
      <w:marBottom w:val="0"/>
      <w:divBdr>
        <w:top w:val="none" w:sz="0" w:space="0" w:color="auto"/>
        <w:left w:val="none" w:sz="0" w:space="0" w:color="auto"/>
        <w:bottom w:val="none" w:sz="0" w:space="0" w:color="auto"/>
        <w:right w:val="none" w:sz="0" w:space="0" w:color="auto"/>
      </w:divBdr>
    </w:div>
    <w:div w:id="1441074081">
      <w:bodyDiv w:val="1"/>
      <w:marLeft w:val="0"/>
      <w:marRight w:val="0"/>
      <w:marTop w:val="0"/>
      <w:marBottom w:val="0"/>
      <w:divBdr>
        <w:top w:val="none" w:sz="0" w:space="0" w:color="auto"/>
        <w:left w:val="none" w:sz="0" w:space="0" w:color="auto"/>
        <w:bottom w:val="none" w:sz="0" w:space="0" w:color="auto"/>
        <w:right w:val="none" w:sz="0" w:space="0" w:color="auto"/>
      </w:divBdr>
      <w:divsChild>
        <w:div w:id="313949357">
          <w:marLeft w:val="0"/>
          <w:marRight w:val="0"/>
          <w:marTop w:val="0"/>
          <w:marBottom w:val="0"/>
          <w:divBdr>
            <w:top w:val="none" w:sz="0" w:space="0" w:color="auto"/>
            <w:left w:val="none" w:sz="0" w:space="0" w:color="auto"/>
            <w:bottom w:val="none" w:sz="0" w:space="0" w:color="auto"/>
            <w:right w:val="none" w:sz="0" w:space="0" w:color="auto"/>
          </w:divBdr>
        </w:div>
        <w:div w:id="1563173305">
          <w:marLeft w:val="0"/>
          <w:marRight w:val="0"/>
          <w:marTop w:val="0"/>
          <w:marBottom w:val="0"/>
          <w:divBdr>
            <w:top w:val="none" w:sz="0" w:space="0" w:color="auto"/>
            <w:left w:val="none" w:sz="0" w:space="0" w:color="auto"/>
            <w:bottom w:val="none" w:sz="0" w:space="0" w:color="auto"/>
            <w:right w:val="none" w:sz="0" w:space="0" w:color="auto"/>
          </w:divBdr>
          <w:divsChild>
            <w:div w:id="176024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455622">
      <w:bodyDiv w:val="1"/>
      <w:marLeft w:val="0"/>
      <w:marRight w:val="0"/>
      <w:marTop w:val="0"/>
      <w:marBottom w:val="0"/>
      <w:divBdr>
        <w:top w:val="none" w:sz="0" w:space="0" w:color="auto"/>
        <w:left w:val="none" w:sz="0" w:space="0" w:color="auto"/>
        <w:bottom w:val="none" w:sz="0" w:space="0" w:color="auto"/>
        <w:right w:val="none" w:sz="0" w:space="0" w:color="auto"/>
      </w:divBdr>
    </w:div>
    <w:div w:id="1490249052">
      <w:bodyDiv w:val="1"/>
      <w:marLeft w:val="0"/>
      <w:marRight w:val="0"/>
      <w:marTop w:val="0"/>
      <w:marBottom w:val="0"/>
      <w:divBdr>
        <w:top w:val="none" w:sz="0" w:space="0" w:color="auto"/>
        <w:left w:val="none" w:sz="0" w:space="0" w:color="auto"/>
        <w:bottom w:val="none" w:sz="0" w:space="0" w:color="auto"/>
        <w:right w:val="none" w:sz="0" w:space="0" w:color="auto"/>
      </w:divBdr>
    </w:div>
    <w:div w:id="1494030991">
      <w:bodyDiv w:val="1"/>
      <w:marLeft w:val="0"/>
      <w:marRight w:val="0"/>
      <w:marTop w:val="0"/>
      <w:marBottom w:val="0"/>
      <w:divBdr>
        <w:top w:val="none" w:sz="0" w:space="0" w:color="auto"/>
        <w:left w:val="none" w:sz="0" w:space="0" w:color="auto"/>
        <w:bottom w:val="none" w:sz="0" w:space="0" w:color="auto"/>
        <w:right w:val="none" w:sz="0" w:space="0" w:color="auto"/>
      </w:divBdr>
    </w:div>
    <w:div w:id="1494950265">
      <w:bodyDiv w:val="1"/>
      <w:marLeft w:val="0"/>
      <w:marRight w:val="0"/>
      <w:marTop w:val="0"/>
      <w:marBottom w:val="0"/>
      <w:divBdr>
        <w:top w:val="none" w:sz="0" w:space="0" w:color="auto"/>
        <w:left w:val="none" w:sz="0" w:space="0" w:color="auto"/>
        <w:bottom w:val="none" w:sz="0" w:space="0" w:color="auto"/>
        <w:right w:val="none" w:sz="0" w:space="0" w:color="auto"/>
      </w:divBdr>
    </w:div>
    <w:div w:id="1516771832">
      <w:bodyDiv w:val="1"/>
      <w:marLeft w:val="0"/>
      <w:marRight w:val="0"/>
      <w:marTop w:val="0"/>
      <w:marBottom w:val="0"/>
      <w:divBdr>
        <w:top w:val="none" w:sz="0" w:space="0" w:color="auto"/>
        <w:left w:val="none" w:sz="0" w:space="0" w:color="auto"/>
        <w:bottom w:val="none" w:sz="0" w:space="0" w:color="auto"/>
        <w:right w:val="none" w:sz="0" w:space="0" w:color="auto"/>
      </w:divBdr>
    </w:div>
    <w:div w:id="1548834312">
      <w:bodyDiv w:val="1"/>
      <w:marLeft w:val="0"/>
      <w:marRight w:val="0"/>
      <w:marTop w:val="0"/>
      <w:marBottom w:val="0"/>
      <w:divBdr>
        <w:top w:val="none" w:sz="0" w:space="0" w:color="auto"/>
        <w:left w:val="none" w:sz="0" w:space="0" w:color="auto"/>
        <w:bottom w:val="none" w:sz="0" w:space="0" w:color="auto"/>
        <w:right w:val="none" w:sz="0" w:space="0" w:color="auto"/>
      </w:divBdr>
    </w:div>
    <w:div w:id="1555312132">
      <w:bodyDiv w:val="1"/>
      <w:marLeft w:val="0"/>
      <w:marRight w:val="0"/>
      <w:marTop w:val="0"/>
      <w:marBottom w:val="0"/>
      <w:divBdr>
        <w:top w:val="none" w:sz="0" w:space="0" w:color="auto"/>
        <w:left w:val="none" w:sz="0" w:space="0" w:color="auto"/>
        <w:bottom w:val="none" w:sz="0" w:space="0" w:color="auto"/>
        <w:right w:val="none" w:sz="0" w:space="0" w:color="auto"/>
      </w:divBdr>
    </w:div>
    <w:div w:id="1583249981">
      <w:bodyDiv w:val="1"/>
      <w:marLeft w:val="0"/>
      <w:marRight w:val="0"/>
      <w:marTop w:val="0"/>
      <w:marBottom w:val="0"/>
      <w:divBdr>
        <w:top w:val="none" w:sz="0" w:space="0" w:color="auto"/>
        <w:left w:val="none" w:sz="0" w:space="0" w:color="auto"/>
        <w:bottom w:val="none" w:sz="0" w:space="0" w:color="auto"/>
        <w:right w:val="none" w:sz="0" w:space="0" w:color="auto"/>
      </w:divBdr>
    </w:div>
    <w:div w:id="1588032344">
      <w:bodyDiv w:val="1"/>
      <w:marLeft w:val="0"/>
      <w:marRight w:val="0"/>
      <w:marTop w:val="0"/>
      <w:marBottom w:val="0"/>
      <w:divBdr>
        <w:top w:val="none" w:sz="0" w:space="0" w:color="auto"/>
        <w:left w:val="none" w:sz="0" w:space="0" w:color="auto"/>
        <w:bottom w:val="none" w:sz="0" w:space="0" w:color="auto"/>
        <w:right w:val="none" w:sz="0" w:space="0" w:color="auto"/>
      </w:divBdr>
    </w:div>
    <w:div w:id="1594783070">
      <w:bodyDiv w:val="1"/>
      <w:marLeft w:val="0"/>
      <w:marRight w:val="0"/>
      <w:marTop w:val="0"/>
      <w:marBottom w:val="0"/>
      <w:divBdr>
        <w:top w:val="none" w:sz="0" w:space="0" w:color="auto"/>
        <w:left w:val="none" w:sz="0" w:space="0" w:color="auto"/>
        <w:bottom w:val="none" w:sz="0" w:space="0" w:color="auto"/>
        <w:right w:val="none" w:sz="0" w:space="0" w:color="auto"/>
      </w:divBdr>
    </w:div>
    <w:div w:id="1613392760">
      <w:bodyDiv w:val="1"/>
      <w:marLeft w:val="0"/>
      <w:marRight w:val="0"/>
      <w:marTop w:val="0"/>
      <w:marBottom w:val="0"/>
      <w:divBdr>
        <w:top w:val="none" w:sz="0" w:space="0" w:color="auto"/>
        <w:left w:val="none" w:sz="0" w:space="0" w:color="auto"/>
        <w:bottom w:val="none" w:sz="0" w:space="0" w:color="auto"/>
        <w:right w:val="none" w:sz="0" w:space="0" w:color="auto"/>
      </w:divBdr>
    </w:div>
    <w:div w:id="1613903951">
      <w:bodyDiv w:val="1"/>
      <w:marLeft w:val="0"/>
      <w:marRight w:val="0"/>
      <w:marTop w:val="0"/>
      <w:marBottom w:val="0"/>
      <w:divBdr>
        <w:top w:val="none" w:sz="0" w:space="0" w:color="auto"/>
        <w:left w:val="none" w:sz="0" w:space="0" w:color="auto"/>
        <w:bottom w:val="none" w:sz="0" w:space="0" w:color="auto"/>
        <w:right w:val="none" w:sz="0" w:space="0" w:color="auto"/>
      </w:divBdr>
    </w:div>
    <w:div w:id="1616255668">
      <w:bodyDiv w:val="1"/>
      <w:marLeft w:val="0"/>
      <w:marRight w:val="0"/>
      <w:marTop w:val="0"/>
      <w:marBottom w:val="0"/>
      <w:divBdr>
        <w:top w:val="none" w:sz="0" w:space="0" w:color="auto"/>
        <w:left w:val="none" w:sz="0" w:space="0" w:color="auto"/>
        <w:bottom w:val="none" w:sz="0" w:space="0" w:color="auto"/>
        <w:right w:val="none" w:sz="0" w:space="0" w:color="auto"/>
      </w:divBdr>
    </w:div>
    <w:div w:id="1644579383">
      <w:bodyDiv w:val="1"/>
      <w:marLeft w:val="0"/>
      <w:marRight w:val="0"/>
      <w:marTop w:val="0"/>
      <w:marBottom w:val="0"/>
      <w:divBdr>
        <w:top w:val="none" w:sz="0" w:space="0" w:color="auto"/>
        <w:left w:val="none" w:sz="0" w:space="0" w:color="auto"/>
        <w:bottom w:val="none" w:sz="0" w:space="0" w:color="auto"/>
        <w:right w:val="none" w:sz="0" w:space="0" w:color="auto"/>
      </w:divBdr>
    </w:div>
    <w:div w:id="1645506347">
      <w:bodyDiv w:val="1"/>
      <w:marLeft w:val="0"/>
      <w:marRight w:val="0"/>
      <w:marTop w:val="0"/>
      <w:marBottom w:val="0"/>
      <w:divBdr>
        <w:top w:val="none" w:sz="0" w:space="0" w:color="auto"/>
        <w:left w:val="none" w:sz="0" w:space="0" w:color="auto"/>
        <w:bottom w:val="none" w:sz="0" w:space="0" w:color="auto"/>
        <w:right w:val="none" w:sz="0" w:space="0" w:color="auto"/>
      </w:divBdr>
    </w:div>
    <w:div w:id="1677614304">
      <w:bodyDiv w:val="1"/>
      <w:marLeft w:val="0"/>
      <w:marRight w:val="0"/>
      <w:marTop w:val="0"/>
      <w:marBottom w:val="0"/>
      <w:divBdr>
        <w:top w:val="none" w:sz="0" w:space="0" w:color="auto"/>
        <w:left w:val="none" w:sz="0" w:space="0" w:color="auto"/>
        <w:bottom w:val="none" w:sz="0" w:space="0" w:color="auto"/>
        <w:right w:val="none" w:sz="0" w:space="0" w:color="auto"/>
      </w:divBdr>
    </w:div>
    <w:div w:id="1692873607">
      <w:bodyDiv w:val="1"/>
      <w:marLeft w:val="0"/>
      <w:marRight w:val="0"/>
      <w:marTop w:val="0"/>
      <w:marBottom w:val="0"/>
      <w:divBdr>
        <w:top w:val="none" w:sz="0" w:space="0" w:color="auto"/>
        <w:left w:val="none" w:sz="0" w:space="0" w:color="auto"/>
        <w:bottom w:val="none" w:sz="0" w:space="0" w:color="auto"/>
        <w:right w:val="none" w:sz="0" w:space="0" w:color="auto"/>
      </w:divBdr>
    </w:div>
    <w:div w:id="1697194219">
      <w:bodyDiv w:val="1"/>
      <w:marLeft w:val="0"/>
      <w:marRight w:val="0"/>
      <w:marTop w:val="0"/>
      <w:marBottom w:val="0"/>
      <w:divBdr>
        <w:top w:val="none" w:sz="0" w:space="0" w:color="auto"/>
        <w:left w:val="none" w:sz="0" w:space="0" w:color="auto"/>
        <w:bottom w:val="none" w:sz="0" w:space="0" w:color="auto"/>
        <w:right w:val="none" w:sz="0" w:space="0" w:color="auto"/>
      </w:divBdr>
    </w:div>
    <w:div w:id="1706245741">
      <w:bodyDiv w:val="1"/>
      <w:marLeft w:val="0"/>
      <w:marRight w:val="0"/>
      <w:marTop w:val="0"/>
      <w:marBottom w:val="0"/>
      <w:divBdr>
        <w:top w:val="none" w:sz="0" w:space="0" w:color="auto"/>
        <w:left w:val="none" w:sz="0" w:space="0" w:color="auto"/>
        <w:bottom w:val="none" w:sz="0" w:space="0" w:color="auto"/>
        <w:right w:val="none" w:sz="0" w:space="0" w:color="auto"/>
      </w:divBdr>
    </w:div>
    <w:div w:id="1714188947">
      <w:bodyDiv w:val="1"/>
      <w:marLeft w:val="0"/>
      <w:marRight w:val="0"/>
      <w:marTop w:val="0"/>
      <w:marBottom w:val="0"/>
      <w:divBdr>
        <w:top w:val="none" w:sz="0" w:space="0" w:color="auto"/>
        <w:left w:val="none" w:sz="0" w:space="0" w:color="auto"/>
        <w:bottom w:val="none" w:sz="0" w:space="0" w:color="auto"/>
        <w:right w:val="none" w:sz="0" w:space="0" w:color="auto"/>
      </w:divBdr>
    </w:div>
    <w:div w:id="1718747734">
      <w:bodyDiv w:val="1"/>
      <w:marLeft w:val="0"/>
      <w:marRight w:val="0"/>
      <w:marTop w:val="0"/>
      <w:marBottom w:val="0"/>
      <w:divBdr>
        <w:top w:val="none" w:sz="0" w:space="0" w:color="auto"/>
        <w:left w:val="none" w:sz="0" w:space="0" w:color="auto"/>
        <w:bottom w:val="none" w:sz="0" w:space="0" w:color="auto"/>
        <w:right w:val="none" w:sz="0" w:space="0" w:color="auto"/>
      </w:divBdr>
    </w:div>
    <w:div w:id="1727995016">
      <w:bodyDiv w:val="1"/>
      <w:marLeft w:val="0"/>
      <w:marRight w:val="0"/>
      <w:marTop w:val="0"/>
      <w:marBottom w:val="0"/>
      <w:divBdr>
        <w:top w:val="none" w:sz="0" w:space="0" w:color="auto"/>
        <w:left w:val="none" w:sz="0" w:space="0" w:color="auto"/>
        <w:bottom w:val="none" w:sz="0" w:space="0" w:color="auto"/>
        <w:right w:val="none" w:sz="0" w:space="0" w:color="auto"/>
      </w:divBdr>
    </w:div>
    <w:div w:id="1739862714">
      <w:bodyDiv w:val="1"/>
      <w:marLeft w:val="0"/>
      <w:marRight w:val="0"/>
      <w:marTop w:val="0"/>
      <w:marBottom w:val="0"/>
      <w:divBdr>
        <w:top w:val="none" w:sz="0" w:space="0" w:color="auto"/>
        <w:left w:val="none" w:sz="0" w:space="0" w:color="auto"/>
        <w:bottom w:val="none" w:sz="0" w:space="0" w:color="auto"/>
        <w:right w:val="none" w:sz="0" w:space="0" w:color="auto"/>
      </w:divBdr>
    </w:div>
    <w:div w:id="1741907380">
      <w:bodyDiv w:val="1"/>
      <w:marLeft w:val="0"/>
      <w:marRight w:val="0"/>
      <w:marTop w:val="0"/>
      <w:marBottom w:val="0"/>
      <w:divBdr>
        <w:top w:val="none" w:sz="0" w:space="0" w:color="auto"/>
        <w:left w:val="none" w:sz="0" w:space="0" w:color="auto"/>
        <w:bottom w:val="none" w:sz="0" w:space="0" w:color="auto"/>
        <w:right w:val="none" w:sz="0" w:space="0" w:color="auto"/>
      </w:divBdr>
    </w:div>
    <w:div w:id="1753156985">
      <w:bodyDiv w:val="1"/>
      <w:marLeft w:val="0"/>
      <w:marRight w:val="0"/>
      <w:marTop w:val="0"/>
      <w:marBottom w:val="0"/>
      <w:divBdr>
        <w:top w:val="none" w:sz="0" w:space="0" w:color="auto"/>
        <w:left w:val="none" w:sz="0" w:space="0" w:color="auto"/>
        <w:bottom w:val="none" w:sz="0" w:space="0" w:color="auto"/>
        <w:right w:val="none" w:sz="0" w:space="0" w:color="auto"/>
      </w:divBdr>
    </w:div>
    <w:div w:id="1785268500">
      <w:bodyDiv w:val="1"/>
      <w:marLeft w:val="0"/>
      <w:marRight w:val="0"/>
      <w:marTop w:val="0"/>
      <w:marBottom w:val="0"/>
      <w:divBdr>
        <w:top w:val="none" w:sz="0" w:space="0" w:color="auto"/>
        <w:left w:val="none" w:sz="0" w:space="0" w:color="auto"/>
        <w:bottom w:val="none" w:sz="0" w:space="0" w:color="auto"/>
        <w:right w:val="none" w:sz="0" w:space="0" w:color="auto"/>
      </w:divBdr>
    </w:div>
    <w:div w:id="1804419786">
      <w:bodyDiv w:val="1"/>
      <w:marLeft w:val="0"/>
      <w:marRight w:val="0"/>
      <w:marTop w:val="0"/>
      <w:marBottom w:val="0"/>
      <w:divBdr>
        <w:top w:val="none" w:sz="0" w:space="0" w:color="auto"/>
        <w:left w:val="none" w:sz="0" w:space="0" w:color="auto"/>
        <w:bottom w:val="none" w:sz="0" w:space="0" w:color="auto"/>
        <w:right w:val="none" w:sz="0" w:space="0" w:color="auto"/>
      </w:divBdr>
    </w:div>
    <w:div w:id="1817145353">
      <w:bodyDiv w:val="1"/>
      <w:marLeft w:val="0"/>
      <w:marRight w:val="0"/>
      <w:marTop w:val="0"/>
      <w:marBottom w:val="0"/>
      <w:divBdr>
        <w:top w:val="none" w:sz="0" w:space="0" w:color="auto"/>
        <w:left w:val="none" w:sz="0" w:space="0" w:color="auto"/>
        <w:bottom w:val="none" w:sz="0" w:space="0" w:color="auto"/>
        <w:right w:val="none" w:sz="0" w:space="0" w:color="auto"/>
      </w:divBdr>
    </w:div>
    <w:div w:id="1833791222">
      <w:bodyDiv w:val="1"/>
      <w:marLeft w:val="0"/>
      <w:marRight w:val="0"/>
      <w:marTop w:val="0"/>
      <w:marBottom w:val="0"/>
      <w:divBdr>
        <w:top w:val="none" w:sz="0" w:space="0" w:color="auto"/>
        <w:left w:val="none" w:sz="0" w:space="0" w:color="auto"/>
        <w:bottom w:val="none" w:sz="0" w:space="0" w:color="auto"/>
        <w:right w:val="none" w:sz="0" w:space="0" w:color="auto"/>
      </w:divBdr>
    </w:div>
    <w:div w:id="1842038894">
      <w:bodyDiv w:val="1"/>
      <w:marLeft w:val="0"/>
      <w:marRight w:val="0"/>
      <w:marTop w:val="0"/>
      <w:marBottom w:val="0"/>
      <w:divBdr>
        <w:top w:val="none" w:sz="0" w:space="0" w:color="auto"/>
        <w:left w:val="none" w:sz="0" w:space="0" w:color="auto"/>
        <w:bottom w:val="none" w:sz="0" w:space="0" w:color="auto"/>
        <w:right w:val="none" w:sz="0" w:space="0" w:color="auto"/>
      </w:divBdr>
    </w:div>
    <w:div w:id="1865941823">
      <w:bodyDiv w:val="1"/>
      <w:marLeft w:val="0"/>
      <w:marRight w:val="0"/>
      <w:marTop w:val="0"/>
      <w:marBottom w:val="0"/>
      <w:divBdr>
        <w:top w:val="none" w:sz="0" w:space="0" w:color="auto"/>
        <w:left w:val="none" w:sz="0" w:space="0" w:color="auto"/>
        <w:bottom w:val="none" w:sz="0" w:space="0" w:color="auto"/>
        <w:right w:val="none" w:sz="0" w:space="0" w:color="auto"/>
      </w:divBdr>
    </w:div>
    <w:div w:id="1880896602">
      <w:bodyDiv w:val="1"/>
      <w:marLeft w:val="0"/>
      <w:marRight w:val="0"/>
      <w:marTop w:val="0"/>
      <w:marBottom w:val="0"/>
      <w:divBdr>
        <w:top w:val="none" w:sz="0" w:space="0" w:color="auto"/>
        <w:left w:val="none" w:sz="0" w:space="0" w:color="auto"/>
        <w:bottom w:val="none" w:sz="0" w:space="0" w:color="auto"/>
        <w:right w:val="none" w:sz="0" w:space="0" w:color="auto"/>
      </w:divBdr>
    </w:div>
    <w:div w:id="1882017064">
      <w:bodyDiv w:val="1"/>
      <w:marLeft w:val="0"/>
      <w:marRight w:val="0"/>
      <w:marTop w:val="0"/>
      <w:marBottom w:val="0"/>
      <w:divBdr>
        <w:top w:val="none" w:sz="0" w:space="0" w:color="auto"/>
        <w:left w:val="none" w:sz="0" w:space="0" w:color="auto"/>
        <w:bottom w:val="none" w:sz="0" w:space="0" w:color="auto"/>
        <w:right w:val="none" w:sz="0" w:space="0" w:color="auto"/>
      </w:divBdr>
    </w:div>
    <w:div w:id="1968968092">
      <w:bodyDiv w:val="1"/>
      <w:marLeft w:val="0"/>
      <w:marRight w:val="0"/>
      <w:marTop w:val="0"/>
      <w:marBottom w:val="0"/>
      <w:divBdr>
        <w:top w:val="none" w:sz="0" w:space="0" w:color="auto"/>
        <w:left w:val="none" w:sz="0" w:space="0" w:color="auto"/>
        <w:bottom w:val="none" w:sz="0" w:space="0" w:color="auto"/>
        <w:right w:val="none" w:sz="0" w:space="0" w:color="auto"/>
      </w:divBdr>
    </w:div>
    <w:div w:id="1972008561">
      <w:bodyDiv w:val="1"/>
      <w:marLeft w:val="0"/>
      <w:marRight w:val="0"/>
      <w:marTop w:val="0"/>
      <w:marBottom w:val="0"/>
      <w:divBdr>
        <w:top w:val="none" w:sz="0" w:space="0" w:color="auto"/>
        <w:left w:val="none" w:sz="0" w:space="0" w:color="auto"/>
        <w:bottom w:val="none" w:sz="0" w:space="0" w:color="auto"/>
        <w:right w:val="none" w:sz="0" w:space="0" w:color="auto"/>
      </w:divBdr>
    </w:div>
    <w:div w:id="1975868084">
      <w:bodyDiv w:val="1"/>
      <w:marLeft w:val="0"/>
      <w:marRight w:val="0"/>
      <w:marTop w:val="0"/>
      <w:marBottom w:val="0"/>
      <w:divBdr>
        <w:top w:val="none" w:sz="0" w:space="0" w:color="auto"/>
        <w:left w:val="none" w:sz="0" w:space="0" w:color="auto"/>
        <w:bottom w:val="none" w:sz="0" w:space="0" w:color="auto"/>
        <w:right w:val="none" w:sz="0" w:space="0" w:color="auto"/>
      </w:divBdr>
    </w:div>
    <w:div w:id="1984307999">
      <w:bodyDiv w:val="1"/>
      <w:marLeft w:val="0"/>
      <w:marRight w:val="0"/>
      <w:marTop w:val="0"/>
      <w:marBottom w:val="0"/>
      <w:divBdr>
        <w:top w:val="none" w:sz="0" w:space="0" w:color="auto"/>
        <w:left w:val="none" w:sz="0" w:space="0" w:color="auto"/>
        <w:bottom w:val="none" w:sz="0" w:space="0" w:color="auto"/>
        <w:right w:val="none" w:sz="0" w:space="0" w:color="auto"/>
      </w:divBdr>
    </w:div>
    <w:div w:id="2005931822">
      <w:bodyDiv w:val="1"/>
      <w:marLeft w:val="0"/>
      <w:marRight w:val="0"/>
      <w:marTop w:val="0"/>
      <w:marBottom w:val="0"/>
      <w:divBdr>
        <w:top w:val="none" w:sz="0" w:space="0" w:color="auto"/>
        <w:left w:val="none" w:sz="0" w:space="0" w:color="auto"/>
        <w:bottom w:val="none" w:sz="0" w:space="0" w:color="auto"/>
        <w:right w:val="none" w:sz="0" w:space="0" w:color="auto"/>
      </w:divBdr>
    </w:div>
    <w:div w:id="2031371973">
      <w:bodyDiv w:val="1"/>
      <w:marLeft w:val="0"/>
      <w:marRight w:val="0"/>
      <w:marTop w:val="0"/>
      <w:marBottom w:val="0"/>
      <w:divBdr>
        <w:top w:val="none" w:sz="0" w:space="0" w:color="auto"/>
        <w:left w:val="none" w:sz="0" w:space="0" w:color="auto"/>
        <w:bottom w:val="none" w:sz="0" w:space="0" w:color="auto"/>
        <w:right w:val="none" w:sz="0" w:space="0" w:color="auto"/>
      </w:divBdr>
    </w:div>
    <w:div w:id="2087023178">
      <w:bodyDiv w:val="1"/>
      <w:marLeft w:val="0"/>
      <w:marRight w:val="0"/>
      <w:marTop w:val="0"/>
      <w:marBottom w:val="0"/>
      <w:divBdr>
        <w:top w:val="none" w:sz="0" w:space="0" w:color="auto"/>
        <w:left w:val="none" w:sz="0" w:space="0" w:color="auto"/>
        <w:bottom w:val="none" w:sz="0" w:space="0" w:color="auto"/>
        <w:right w:val="none" w:sz="0" w:space="0" w:color="auto"/>
      </w:divBdr>
    </w:div>
    <w:div w:id="212410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msk.realty.mail.ru/offer/sale-com-115500820020266242.html" TargetMode="External"/><Relationship Id="rId39" Type="http://schemas.openxmlformats.org/officeDocument/2006/relationships/hyperlink" Target="https://www.realtymag.ru/commercial/prodazha/3827276" TargetMode="External"/><Relationship Id="rId21" Type="http://schemas.openxmlformats.org/officeDocument/2006/relationships/image" Target="media/image11.jpeg"/><Relationship Id="rId34" Type="http://schemas.openxmlformats.org/officeDocument/2006/relationships/hyperlink" Target="https://www.7788.ru/realty/768/704544/" TargetMode="External"/><Relationship Id="rId42" Type="http://schemas.openxmlformats.org/officeDocument/2006/relationships/hyperlink" Target="https://theproperty.ru/12498230/" TargetMode="External"/><Relationship Id="rId47" Type="http://schemas.openxmlformats.org/officeDocument/2006/relationships/hyperlink" Target="https://rosrealt.ru/moskva/cena" TargetMode="External"/><Relationship Id="rId50" Type="http://schemas.openxmlformats.org/officeDocument/2006/relationships/image" Target="media/image20.jpeg"/><Relationship Id="rId55" Type="http://schemas.openxmlformats.org/officeDocument/2006/relationships/hyperlink" Target="https://theproperty.ru/12498230/"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moskva.bn.ru/sale/commerce/different/36398564/" TargetMode="External"/><Relationship Id="rId41" Type="http://schemas.openxmlformats.org/officeDocument/2006/relationships/hyperlink" Target="https://msk.realty.mail.ru/offer/sale-com-115500820020266242.html" TargetMode="External"/><Relationship Id="rId54" Type="http://schemas.openxmlformats.org/officeDocument/2006/relationships/hyperlink" Target="https://msk.realty.mail.ru/offer/sale-com-115500820020266242.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ks.ru/bgd/free/B18_00/Main.htm" TargetMode="External"/><Relationship Id="rId24" Type="http://schemas.openxmlformats.org/officeDocument/2006/relationships/hyperlink" Target="https://www.realtymag.ru/commercial/prodazha/3827276" TargetMode="External"/><Relationship Id="rId32" Type="http://schemas.openxmlformats.org/officeDocument/2006/relationships/hyperlink" Target="https://www.realtymag.ru/commercial/prodazha/3827276" TargetMode="External"/><Relationship Id="rId37" Type="http://schemas.openxmlformats.org/officeDocument/2006/relationships/image" Target="media/image17.png"/><Relationship Id="rId40" Type="http://schemas.openxmlformats.org/officeDocument/2006/relationships/hyperlink" Target="https://www.7788.ru/realty/768/704544/" TargetMode="External"/><Relationship Id="rId45" Type="http://schemas.openxmlformats.org/officeDocument/2006/relationships/hyperlink" Target="https://msk.realty.mail.ru/offer/sale-com-115500820020266242.html" TargetMode="External"/><Relationship Id="rId53" Type="http://schemas.openxmlformats.org/officeDocument/2006/relationships/hyperlink" Target="https://www.7788.ru/realty/768/704544/" TargetMode="External"/><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https://theproperty.ru/12498230/" TargetMode="External"/><Relationship Id="rId36" Type="http://schemas.openxmlformats.org/officeDocument/2006/relationships/hyperlink" Target="https://msk.realty.mail.ru/offer/sale-com-115500820020266242.html" TargetMode="External"/><Relationship Id="rId49" Type="http://schemas.openxmlformats.org/officeDocument/2006/relationships/image" Target="media/image19.jpeg"/><Relationship Id="rId57" Type="http://schemas.openxmlformats.org/officeDocument/2006/relationships/hyperlink" Target="https://rosrealt.ru/moskva/cena" TargetMode="External"/><Relationship Id="rId61"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4.png"/><Relationship Id="rId44" Type="http://schemas.openxmlformats.org/officeDocument/2006/relationships/hyperlink" Target="https://www.7788.ru/realty/768/704544/" TargetMode="External"/><Relationship Id="rId52" Type="http://schemas.openxmlformats.org/officeDocument/2006/relationships/hyperlink" Target="https://www.realtymag.ru/commercial/prodazha/3827276" TargetMode="External"/><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msk.realty.mail.ru/offer/sale-com-90553920024116474.html" TargetMode="External"/><Relationship Id="rId30" Type="http://schemas.openxmlformats.org/officeDocument/2006/relationships/hyperlink" Target="https://rosrealt.ru/moskva/cena" TargetMode="External"/><Relationship Id="rId35" Type="http://schemas.openxmlformats.org/officeDocument/2006/relationships/image" Target="media/image16.png"/><Relationship Id="rId43" Type="http://schemas.openxmlformats.org/officeDocument/2006/relationships/hyperlink" Target="https://www.realtymag.ru/commercial/prodazha/3827276" TargetMode="External"/><Relationship Id="rId48" Type="http://schemas.openxmlformats.org/officeDocument/2006/relationships/image" Target="media/image18.jpeg"/><Relationship Id="rId56"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http://biznes-faktor.ru/" TargetMode="External"/><Relationship Id="rId17" Type="http://schemas.openxmlformats.org/officeDocument/2006/relationships/image" Target="media/image7.jpeg"/><Relationship Id="rId25" Type="http://schemas.openxmlformats.org/officeDocument/2006/relationships/hyperlink" Target="https://www.7788.ru/realty/768/704544/" TargetMode="External"/><Relationship Id="rId33" Type="http://schemas.openxmlformats.org/officeDocument/2006/relationships/image" Target="media/image15.png"/><Relationship Id="rId38" Type="http://schemas.openxmlformats.org/officeDocument/2006/relationships/hyperlink" Target="https://theproperty.ru/12498230/" TargetMode="External"/><Relationship Id="rId46" Type="http://schemas.openxmlformats.org/officeDocument/2006/relationships/hyperlink" Target="https://theproperty.ru/12498230/" TargetMode="External"/><Relationship Id="rId5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2F8BF-7E15-4B3A-A324-93BD0135F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4523</TotalTime>
  <Pages>55</Pages>
  <Words>13918</Words>
  <Characters>79339</Characters>
  <Application>Microsoft Office Word</Application>
  <DocSecurity>0</DocSecurity>
  <Lines>661</Lines>
  <Paragraphs>186</Paragraphs>
  <ScaleCrop>false</ScaleCrop>
  <HeadingPairs>
    <vt:vector size="2" baseType="variant">
      <vt:variant>
        <vt:lpstr>Название</vt:lpstr>
      </vt:variant>
      <vt:variant>
        <vt:i4>1</vt:i4>
      </vt:variant>
    </vt:vector>
  </HeadingPairs>
  <TitlesOfParts>
    <vt:vector size="1" baseType="lpstr">
      <vt:lpstr>ОТЧЕТ ОБ ОЦЕНКЕ ОБЪЕКТА НЕДВИЖИМОСТИ</vt:lpstr>
    </vt:vector>
  </TitlesOfParts>
  <Company>Elcom Ltd</Company>
  <LinksUpToDate>false</LinksUpToDate>
  <CharactersWithSpaces>93071</CharactersWithSpaces>
  <SharedDoc>false</SharedDoc>
  <HLinks>
    <vt:vector size="144" baseType="variant">
      <vt:variant>
        <vt:i4>2490468</vt:i4>
      </vt:variant>
      <vt:variant>
        <vt:i4>126</vt:i4>
      </vt:variant>
      <vt:variant>
        <vt:i4>0</vt:i4>
      </vt:variant>
      <vt:variant>
        <vt:i4>5</vt:i4>
      </vt:variant>
      <vt:variant>
        <vt:lpwstr>http://www.appraiser.ru/UserFiles/File/Articles/leifer-2010.doc</vt:lpwstr>
      </vt:variant>
      <vt:variant>
        <vt:lpwstr/>
      </vt:variant>
      <vt:variant>
        <vt:i4>5636177</vt:i4>
      </vt:variant>
      <vt:variant>
        <vt:i4>123</vt:i4>
      </vt:variant>
      <vt:variant>
        <vt:i4>0</vt:i4>
      </vt:variant>
      <vt:variant>
        <vt:i4>5</vt:i4>
      </vt:variant>
      <vt:variant>
        <vt:lpwstr>http://www.rosrealt.ru/Nizhnevartovsk/uchastok/prodam</vt:lpwstr>
      </vt:variant>
      <vt:variant>
        <vt:lpwstr/>
      </vt:variant>
      <vt:variant>
        <vt:i4>2490468</vt:i4>
      </vt:variant>
      <vt:variant>
        <vt:i4>120</vt:i4>
      </vt:variant>
      <vt:variant>
        <vt:i4>0</vt:i4>
      </vt:variant>
      <vt:variant>
        <vt:i4>5</vt:i4>
      </vt:variant>
      <vt:variant>
        <vt:lpwstr>http://www.appraiser.ru/UserFiles/File/Articles/leifer-2010.doc</vt:lpwstr>
      </vt:variant>
      <vt:variant>
        <vt:lpwstr/>
      </vt:variant>
      <vt:variant>
        <vt:i4>1966133</vt:i4>
      </vt:variant>
      <vt:variant>
        <vt:i4>116</vt:i4>
      </vt:variant>
      <vt:variant>
        <vt:i4>0</vt:i4>
      </vt:variant>
      <vt:variant>
        <vt:i4>5</vt:i4>
      </vt:variant>
      <vt:variant>
        <vt:lpwstr/>
      </vt:variant>
      <vt:variant>
        <vt:lpwstr>_Toc284423160</vt:lpwstr>
      </vt:variant>
      <vt:variant>
        <vt:i4>1900597</vt:i4>
      </vt:variant>
      <vt:variant>
        <vt:i4>113</vt:i4>
      </vt:variant>
      <vt:variant>
        <vt:i4>0</vt:i4>
      </vt:variant>
      <vt:variant>
        <vt:i4>5</vt:i4>
      </vt:variant>
      <vt:variant>
        <vt:lpwstr/>
      </vt:variant>
      <vt:variant>
        <vt:lpwstr>_Toc284423159</vt:lpwstr>
      </vt:variant>
      <vt:variant>
        <vt:i4>1900597</vt:i4>
      </vt:variant>
      <vt:variant>
        <vt:i4>110</vt:i4>
      </vt:variant>
      <vt:variant>
        <vt:i4>0</vt:i4>
      </vt:variant>
      <vt:variant>
        <vt:i4>5</vt:i4>
      </vt:variant>
      <vt:variant>
        <vt:lpwstr/>
      </vt:variant>
      <vt:variant>
        <vt:lpwstr>_Toc284423158</vt:lpwstr>
      </vt:variant>
      <vt:variant>
        <vt:i4>1900597</vt:i4>
      </vt:variant>
      <vt:variant>
        <vt:i4>104</vt:i4>
      </vt:variant>
      <vt:variant>
        <vt:i4>0</vt:i4>
      </vt:variant>
      <vt:variant>
        <vt:i4>5</vt:i4>
      </vt:variant>
      <vt:variant>
        <vt:lpwstr/>
      </vt:variant>
      <vt:variant>
        <vt:lpwstr>_Toc284423157</vt:lpwstr>
      </vt:variant>
      <vt:variant>
        <vt:i4>1900597</vt:i4>
      </vt:variant>
      <vt:variant>
        <vt:i4>98</vt:i4>
      </vt:variant>
      <vt:variant>
        <vt:i4>0</vt:i4>
      </vt:variant>
      <vt:variant>
        <vt:i4>5</vt:i4>
      </vt:variant>
      <vt:variant>
        <vt:lpwstr/>
      </vt:variant>
      <vt:variant>
        <vt:lpwstr>_Toc284423156</vt:lpwstr>
      </vt:variant>
      <vt:variant>
        <vt:i4>1900597</vt:i4>
      </vt:variant>
      <vt:variant>
        <vt:i4>92</vt:i4>
      </vt:variant>
      <vt:variant>
        <vt:i4>0</vt:i4>
      </vt:variant>
      <vt:variant>
        <vt:i4>5</vt:i4>
      </vt:variant>
      <vt:variant>
        <vt:lpwstr/>
      </vt:variant>
      <vt:variant>
        <vt:lpwstr>_Toc284423154</vt:lpwstr>
      </vt:variant>
      <vt:variant>
        <vt:i4>1900597</vt:i4>
      </vt:variant>
      <vt:variant>
        <vt:i4>86</vt:i4>
      </vt:variant>
      <vt:variant>
        <vt:i4>0</vt:i4>
      </vt:variant>
      <vt:variant>
        <vt:i4>5</vt:i4>
      </vt:variant>
      <vt:variant>
        <vt:lpwstr/>
      </vt:variant>
      <vt:variant>
        <vt:lpwstr>_Toc284423153</vt:lpwstr>
      </vt:variant>
      <vt:variant>
        <vt:i4>1835061</vt:i4>
      </vt:variant>
      <vt:variant>
        <vt:i4>80</vt:i4>
      </vt:variant>
      <vt:variant>
        <vt:i4>0</vt:i4>
      </vt:variant>
      <vt:variant>
        <vt:i4>5</vt:i4>
      </vt:variant>
      <vt:variant>
        <vt:lpwstr/>
      </vt:variant>
      <vt:variant>
        <vt:lpwstr>_Toc284423149</vt:lpwstr>
      </vt:variant>
      <vt:variant>
        <vt:i4>1835061</vt:i4>
      </vt:variant>
      <vt:variant>
        <vt:i4>74</vt:i4>
      </vt:variant>
      <vt:variant>
        <vt:i4>0</vt:i4>
      </vt:variant>
      <vt:variant>
        <vt:i4>5</vt:i4>
      </vt:variant>
      <vt:variant>
        <vt:lpwstr/>
      </vt:variant>
      <vt:variant>
        <vt:lpwstr>_Toc284423141</vt:lpwstr>
      </vt:variant>
      <vt:variant>
        <vt:i4>1769525</vt:i4>
      </vt:variant>
      <vt:variant>
        <vt:i4>68</vt:i4>
      </vt:variant>
      <vt:variant>
        <vt:i4>0</vt:i4>
      </vt:variant>
      <vt:variant>
        <vt:i4>5</vt:i4>
      </vt:variant>
      <vt:variant>
        <vt:lpwstr/>
      </vt:variant>
      <vt:variant>
        <vt:lpwstr>_Toc284423137</vt:lpwstr>
      </vt:variant>
      <vt:variant>
        <vt:i4>1769525</vt:i4>
      </vt:variant>
      <vt:variant>
        <vt:i4>62</vt:i4>
      </vt:variant>
      <vt:variant>
        <vt:i4>0</vt:i4>
      </vt:variant>
      <vt:variant>
        <vt:i4>5</vt:i4>
      </vt:variant>
      <vt:variant>
        <vt:lpwstr/>
      </vt:variant>
      <vt:variant>
        <vt:lpwstr>_Toc284423133</vt:lpwstr>
      </vt:variant>
      <vt:variant>
        <vt:i4>1769525</vt:i4>
      </vt:variant>
      <vt:variant>
        <vt:i4>56</vt:i4>
      </vt:variant>
      <vt:variant>
        <vt:i4>0</vt:i4>
      </vt:variant>
      <vt:variant>
        <vt:i4>5</vt:i4>
      </vt:variant>
      <vt:variant>
        <vt:lpwstr/>
      </vt:variant>
      <vt:variant>
        <vt:lpwstr>_Toc284423132</vt:lpwstr>
      </vt:variant>
      <vt:variant>
        <vt:i4>1703989</vt:i4>
      </vt:variant>
      <vt:variant>
        <vt:i4>50</vt:i4>
      </vt:variant>
      <vt:variant>
        <vt:i4>0</vt:i4>
      </vt:variant>
      <vt:variant>
        <vt:i4>5</vt:i4>
      </vt:variant>
      <vt:variant>
        <vt:lpwstr/>
      </vt:variant>
      <vt:variant>
        <vt:lpwstr>_Toc284423129</vt:lpwstr>
      </vt:variant>
      <vt:variant>
        <vt:i4>1703989</vt:i4>
      </vt:variant>
      <vt:variant>
        <vt:i4>44</vt:i4>
      </vt:variant>
      <vt:variant>
        <vt:i4>0</vt:i4>
      </vt:variant>
      <vt:variant>
        <vt:i4>5</vt:i4>
      </vt:variant>
      <vt:variant>
        <vt:lpwstr/>
      </vt:variant>
      <vt:variant>
        <vt:lpwstr>_Toc284423125</vt:lpwstr>
      </vt:variant>
      <vt:variant>
        <vt:i4>1703989</vt:i4>
      </vt:variant>
      <vt:variant>
        <vt:i4>38</vt:i4>
      </vt:variant>
      <vt:variant>
        <vt:i4>0</vt:i4>
      </vt:variant>
      <vt:variant>
        <vt:i4>5</vt:i4>
      </vt:variant>
      <vt:variant>
        <vt:lpwstr/>
      </vt:variant>
      <vt:variant>
        <vt:lpwstr>_Toc284423123</vt:lpwstr>
      </vt:variant>
      <vt:variant>
        <vt:i4>1703989</vt:i4>
      </vt:variant>
      <vt:variant>
        <vt:i4>32</vt:i4>
      </vt:variant>
      <vt:variant>
        <vt:i4>0</vt:i4>
      </vt:variant>
      <vt:variant>
        <vt:i4>5</vt:i4>
      </vt:variant>
      <vt:variant>
        <vt:lpwstr/>
      </vt:variant>
      <vt:variant>
        <vt:lpwstr>_Toc284423122</vt:lpwstr>
      </vt:variant>
      <vt:variant>
        <vt:i4>1638453</vt:i4>
      </vt:variant>
      <vt:variant>
        <vt:i4>26</vt:i4>
      </vt:variant>
      <vt:variant>
        <vt:i4>0</vt:i4>
      </vt:variant>
      <vt:variant>
        <vt:i4>5</vt:i4>
      </vt:variant>
      <vt:variant>
        <vt:lpwstr/>
      </vt:variant>
      <vt:variant>
        <vt:lpwstr>_Toc284423119</vt:lpwstr>
      </vt:variant>
      <vt:variant>
        <vt:i4>1638453</vt:i4>
      </vt:variant>
      <vt:variant>
        <vt:i4>20</vt:i4>
      </vt:variant>
      <vt:variant>
        <vt:i4>0</vt:i4>
      </vt:variant>
      <vt:variant>
        <vt:i4>5</vt:i4>
      </vt:variant>
      <vt:variant>
        <vt:lpwstr/>
      </vt:variant>
      <vt:variant>
        <vt:lpwstr>_Toc284423118</vt:lpwstr>
      </vt:variant>
      <vt:variant>
        <vt:i4>1638453</vt:i4>
      </vt:variant>
      <vt:variant>
        <vt:i4>14</vt:i4>
      </vt:variant>
      <vt:variant>
        <vt:i4>0</vt:i4>
      </vt:variant>
      <vt:variant>
        <vt:i4>5</vt:i4>
      </vt:variant>
      <vt:variant>
        <vt:lpwstr/>
      </vt:variant>
      <vt:variant>
        <vt:lpwstr>_Toc284423116</vt:lpwstr>
      </vt:variant>
      <vt:variant>
        <vt:i4>1638453</vt:i4>
      </vt:variant>
      <vt:variant>
        <vt:i4>8</vt:i4>
      </vt:variant>
      <vt:variant>
        <vt:i4>0</vt:i4>
      </vt:variant>
      <vt:variant>
        <vt:i4>5</vt:i4>
      </vt:variant>
      <vt:variant>
        <vt:lpwstr/>
      </vt:variant>
      <vt:variant>
        <vt:lpwstr>_Toc284423115</vt:lpwstr>
      </vt:variant>
      <vt:variant>
        <vt:i4>1638453</vt:i4>
      </vt:variant>
      <vt:variant>
        <vt:i4>2</vt:i4>
      </vt:variant>
      <vt:variant>
        <vt:i4>0</vt:i4>
      </vt:variant>
      <vt:variant>
        <vt:i4>5</vt:i4>
      </vt:variant>
      <vt:variant>
        <vt:lpwstr/>
      </vt:variant>
      <vt:variant>
        <vt:lpwstr>_Toc284423114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ОБ ОЦЕНКЕ ОБЪЕКТА НЕДВИЖИМОСТИ</dc:title>
  <dc:subject/>
  <dc:creator>Alexandre Katalov</dc:creator>
  <cp:keywords/>
  <dc:description/>
  <cp:lastModifiedBy>User</cp:lastModifiedBy>
  <cp:revision>155</cp:revision>
  <cp:lastPrinted>2017-12-01T05:00:00Z</cp:lastPrinted>
  <dcterms:created xsi:type="dcterms:W3CDTF">2012-11-01T14:43:00Z</dcterms:created>
  <dcterms:modified xsi:type="dcterms:W3CDTF">2018-12-05T10:43:00Z</dcterms:modified>
</cp:coreProperties>
</file>