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01AB16" w14:textId="5BB02380" w:rsidR="00024547" w:rsidRDefault="00024547" w:rsidP="00024547">
      <w:pPr>
        <w:jc w:val="center"/>
        <w:rPr>
          <w:i/>
          <w:sz w:val="56"/>
          <w:szCs w:val="56"/>
        </w:rPr>
      </w:pPr>
      <w:r>
        <w:rPr>
          <w:i/>
          <w:iCs/>
          <w:noProof/>
          <w:sz w:val="20"/>
          <w:lang w:val="en-US" w:eastAsia="ru-RU"/>
        </w:rPr>
        <mc:AlternateContent>
          <mc:Choice Requires="wps">
            <w:drawing>
              <wp:anchor distT="0" distB="0" distL="114300" distR="114300" simplePos="0" relativeHeight="251659264" behindDoc="1" locked="0" layoutInCell="1" allowOverlap="1" wp14:anchorId="367F1DE3" wp14:editId="5C4E4FEC">
                <wp:simplePos x="0" y="0"/>
                <wp:positionH relativeFrom="page">
                  <wp:posOffset>965835</wp:posOffset>
                </wp:positionH>
                <wp:positionV relativeFrom="page">
                  <wp:posOffset>377190</wp:posOffset>
                </wp:positionV>
                <wp:extent cx="6120130" cy="9972040"/>
                <wp:effectExtent l="0" t="0" r="26670" b="35560"/>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99720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76.05pt;margin-top:29.7pt;width:481.9pt;height:785.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" filled="f">
                <w10:wrap anchorx="page" anchory="page"/>
              </v:rect>
            </w:pict>
          </mc:Fallback>
        </mc:AlternateContent>
      </w:r>
      <w:r>
        <w:rPr>
          <w:i/>
          <w:sz w:val="56"/>
          <w:szCs w:val="56"/>
        </w:rPr>
        <w:t>Индивидуальный предприниматель</w:t>
      </w:r>
    </w:p>
    <w:p w14:paraId="45AA540C" w14:textId="77777777" w:rsidR="00024547" w:rsidRDefault="00024547" w:rsidP="00024547">
      <w:pPr>
        <w:jc w:val="center"/>
        <w:rPr>
          <w:i/>
          <w:sz w:val="56"/>
          <w:szCs w:val="56"/>
        </w:rPr>
      </w:pPr>
      <w:r w:rsidRPr="00114E00">
        <w:rPr>
          <w:i/>
          <w:sz w:val="56"/>
          <w:szCs w:val="56"/>
        </w:rPr>
        <w:t>Панфилов Станислав Николаевич</w:t>
      </w:r>
    </w:p>
    <w:p w14:paraId="1861908B" w14:textId="77777777" w:rsidR="00451829" w:rsidRPr="00114E00" w:rsidRDefault="00451829" w:rsidP="00024547">
      <w:pPr>
        <w:jc w:val="center"/>
        <w:rPr>
          <w:i/>
          <w:sz w:val="56"/>
          <w:szCs w:val="56"/>
        </w:rPr>
      </w:pPr>
    </w:p>
    <w:tbl>
      <w:tblPr>
        <w:tblStyle w:val="a6"/>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3543"/>
      </w:tblGrid>
      <w:tr w:rsidR="00024547" w14:paraId="1CD95FE1" w14:textId="77777777" w:rsidTr="00451829">
        <w:tc>
          <w:tcPr>
            <w:tcW w:w="5103" w:type="dxa"/>
          </w:tcPr>
          <w:p w14:paraId="0C2E88DA" w14:textId="77777777" w:rsidR="00024547" w:rsidRDefault="00024547" w:rsidP="00451829">
            <w:pPr>
              <w:pStyle w:val="23"/>
              <w:spacing w:after="0"/>
              <w:rPr>
                <w:i/>
                <w:color w:val="auto"/>
              </w:rPr>
            </w:pPr>
          </w:p>
        </w:tc>
        <w:tc>
          <w:tcPr>
            <w:tcW w:w="3543" w:type="dxa"/>
          </w:tcPr>
          <w:p w14:paraId="7044DCD9" w14:textId="4780A263" w:rsidR="00024547" w:rsidRPr="00451829" w:rsidRDefault="00024547" w:rsidP="00451829">
            <w:pPr>
              <w:pStyle w:val="23"/>
              <w:spacing w:after="0"/>
              <w:jc w:val="center"/>
              <w:rPr>
                <w:i/>
                <w:color w:val="auto"/>
                <w:sz w:val="24"/>
                <w:szCs w:val="24"/>
              </w:rPr>
            </w:pPr>
            <w:r w:rsidRPr="00451829">
              <w:rPr>
                <w:i/>
                <w:color w:val="auto"/>
                <w:sz w:val="24"/>
                <w:szCs w:val="24"/>
              </w:rPr>
              <w:t>«УТВЕРЖДАЮ»</w:t>
            </w:r>
          </w:p>
        </w:tc>
      </w:tr>
      <w:tr w:rsidR="00024547" w14:paraId="466F8E20" w14:textId="77777777" w:rsidTr="00451829">
        <w:tc>
          <w:tcPr>
            <w:tcW w:w="5103" w:type="dxa"/>
          </w:tcPr>
          <w:p w14:paraId="5A3FF5B5" w14:textId="77777777" w:rsidR="00024547" w:rsidRDefault="00024547" w:rsidP="00451829">
            <w:pPr>
              <w:pStyle w:val="23"/>
              <w:spacing w:after="0"/>
              <w:rPr>
                <w:i/>
                <w:color w:val="auto"/>
              </w:rPr>
            </w:pPr>
          </w:p>
        </w:tc>
        <w:tc>
          <w:tcPr>
            <w:tcW w:w="3543" w:type="dxa"/>
            <w:tcBorders>
              <w:bottom w:val="single" w:sz="4" w:space="0" w:color="auto"/>
            </w:tcBorders>
          </w:tcPr>
          <w:p w14:paraId="3FC6E737" w14:textId="77777777" w:rsidR="00024547" w:rsidRDefault="00024547" w:rsidP="00451829">
            <w:pPr>
              <w:pStyle w:val="23"/>
              <w:spacing w:after="0"/>
              <w:jc w:val="center"/>
              <w:rPr>
                <w:i/>
                <w:color w:val="auto"/>
                <w:sz w:val="24"/>
                <w:szCs w:val="24"/>
              </w:rPr>
            </w:pPr>
          </w:p>
          <w:p w14:paraId="62C1F8B8" w14:textId="77777777" w:rsidR="00451829" w:rsidRPr="00451829" w:rsidRDefault="00451829" w:rsidP="00451829">
            <w:pPr>
              <w:pStyle w:val="23"/>
              <w:spacing w:after="0"/>
              <w:jc w:val="center"/>
              <w:rPr>
                <w:i/>
                <w:color w:val="auto"/>
                <w:sz w:val="24"/>
                <w:szCs w:val="24"/>
              </w:rPr>
            </w:pPr>
          </w:p>
        </w:tc>
      </w:tr>
      <w:tr w:rsidR="00024547" w14:paraId="05D00492" w14:textId="77777777" w:rsidTr="00451829">
        <w:tc>
          <w:tcPr>
            <w:tcW w:w="5103" w:type="dxa"/>
          </w:tcPr>
          <w:p w14:paraId="40AC2EF4" w14:textId="77777777" w:rsidR="00024547" w:rsidRDefault="00024547" w:rsidP="00451829">
            <w:pPr>
              <w:pStyle w:val="23"/>
              <w:spacing w:after="0"/>
              <w:rPr>
                <w:i/>
                <w:color w:val="auto"/>
              </w:rPr>
            </w:pPr>
          </w:p>
        </w:tc>
        <w:tc>
          <w:tcPr>
            <w:tcW w:w="3543" w:type="dxa"/>
            <w:tcBorders>
              <w:top w:val="single" w:sz="4" w:space="0" w:color="auto"/>
            </w:tcBorders>
          </w:tcPr>
          <w:p w14:paraId="28920B80" w14:textId="1F19E730" w:rsidR="00024547" w:rsidRPr="00451829" w:rsidRDefault="00024547" w:rsidP="00451829">
            <w:pPr>
              <w:pStyle w:val="23"/>
              <w:spacing w:after="0"/>
              <w:jc w:val="center"/>
              <w:rPr>
                <w:i/>
                <w:color w:val="auto"/>
                <w:sz w:val="24"/>
                <w:szCs w:val="24"/>
              </w:rPr>
            </w:pPr>
            <w:r w:rsidRPr="00451829">
              <w:rPr>
                <w:i/>
                <w:color w:val="auto"/>
                <w:sz w:val="24"/>
                <w:szCs w:val="24"/>
              </w:rPr>
              <w:t>/</w:t>
            </w:r>
            <w:r w:rsidR="00451829" w:rsidRPr="00451829">
              <w:rPr>
                <w:i/>
                <w:color w:val="auto"/>
                <w:sz w:val="24"/>
                <w:szCs w:val="24"/>
              </w:rPr>
              <w:t>С.Н. Панфилов/</w:t>
            </w:r>
          </w:p>
        </w:tc>
      </w:tr>
    </w:tbl>
    <w:p w14:paraId="7DE815A4" w14:textId="71F2E621" w:rsidR="00024547" w:rsidRDefault="00024547" w:rsidP="00024547">
      <w:pPr>
        <w:pStyle w:val="23"/>
        <w:spacing w:before="240" w:after="0"/>
        <w:rPr>
          <w:i/>
          <w:color w:val="auto"/>
        </w:rPr>
      </w:pPr>
    </w:p>
    <w:p w14:paraId="5FFA243B" w14:textId="77777777" w:rsidR="006552DA" w:rsidRDefault="006552DA" w:rsidP="00024547">
      <w:pPr>
        <w:pStyle w:val="23"/>
        <w:spacing w:before="240" w:after="0"/>
        <w:rPr>
          <w:i/>
          <w:color w:val="auto"/>
        </w:rPr>
      </w:pPr>
    </w:p>
    <w:p w14:paraId="1A4CDBAE" w14:textId="77777777" w:rsidR="006552DA" w:rsidRDefault="006552DA" w:rsidP="00024547">
      <w:pPr>
        <w:pStyle w:val="23"/>
        <w:spacing w:before="240" w:after="0"/>
        <w:rPr>
          <w:i/>
          <w:color w:val="auto"/>
        </w:rPr>
      </w:pPr>
    </w:p>
    <w:p w14:paraId="11945970" w14:textId="77777777" w:rsidR="006552DA" w:rsidRPr="00024547" w:rsidRDefault="006552DA" w:rsidP="00024547">
      <w:pPr>
        <w:pStyle w:val="23"/>
        <w:spacing w:before="240" w:after="0"/>
        <w:rPr>
          <w:i/>
          <w:color w:val="auto"/>
        </w:rPr>
      </w:pPr>
    </w:p>
    <w:tbl>
      <w:tblPr>
        <w:tblW w:w="8820" w:type="dxa"/>
        <w:tblInd w:w="430" w:type="dxa"/>
        <w:tblLayout w:type="fixed"/>
        <w:tblCellMar>
          <w:left w:w="70" w:type="dxa"/>
          <w:right w:w="70" w:type="dxa"/>
        </w:tblCellMar>
        <w:tblLook w:val="0000" w:firstRow="0" w:lastRow="0" w:firstColumn="0" w:lastColumn="0" w:noHBand="0" w:noVBand="0"/>
      </w:tblPr>
      <w:tblGrid>
        <w:gridCol w:w="8820"/>
      </w:tblGrid>
      <w:tr w:rsidR="00024547" w:rsidRPr="00114E00" w14:paraId="50E3AC03" w14:textId="77777777" w:rsidTr="00024547">
        <w:tc>
          <w:tcPr>
            <w:tcW w:w="8820" w:type="dxa"/>
          </w:tcPr>
          <w:p w14:paraId="3B65F137" w14:textId="2CD28382" w:rsidR="00024547" w:rsidRPr="00114E00" w:rsidRDefault="00024547" w:rsidP="00451829">
            <w:pPr>
              <w:jc w:val="center"/>
              <w:rPr>
                <w:b/>
                <w:sz w:val="96"/>
              </w:rPr>
            </w:pPr>
            <w:r w:rsidRPr="00114E00">
              <w:rPr>
                <w:b/>
                <w:sz w:val="96"/>
              </w:rPr>
              <w:t xml:space="preserve">ОТЧЕТ № </w:t>
            </w:r>
            <w:r w:rsidR="00451829">
              <w:rPr>
                <w:b/>
                <w:sz w:val="96"/>
              </w:rPr>
              <w:t>09</w:t>
            </w:r>
            <w:r w:rsidRPr="00114E00">
              <w:rPr>
                <w:b/>
                <w:sz w:val="96"/>
              </w:rPr>
              <w:t>/1</w:t>
            </w:r>
            <w:r w:rsidR="00451829">
              <w:rPr>
                <w:b/>
                <w:sz w:val="96"/>
              </w:rPr>
              <w:t>4</w:t>
            </w:r>
          </w:p>
        </w:tc>
      </w:tr>
      <w:tr w:rsidR="00024547" w:rsidRPr="00114E00" w14:paraId="5655B542" w14:textId="77777777" w:rsidTr="00024547">
        <w:tc>
          <w:tcPr>
            <w:tcW w:w="8820" w:type="dxa"/>
          </w:tcPr>
          <w:p w14:paraId="494AD18C" w14:textId="77777777" w:rsidR="00024547" w:rsidRPr="00114E00" w:rsidRDefault="00024547" w:rsidP="00024547">
            <w:pPr>
              <w:jc w:val="center"/>
              <w:rPr>
                <w:b/>
                <w:sz w:val="56"/>
              </w:rPr>
            </w:pPr>
          </w:p>
        </w:tc>
      </w:tr>
      <w:tr w:rsidR="00024547" w:rsidRPr="00114E00" w14:paraId="710F1F90" w14:textId="77777777" w:rsidTr="00024547">
        <w:tc>
          <w:tcPr>
            <w:tcW w:w="8820" w:type="dxa"/>
          </w:tcPr>
          <w:p w14:paraId="3117972B" w14:textId="4878DB5E" w:rsidR="00024547" w:rsidRPr="00114E00" w:rsidRDefault="00024547" w:rsidP="00451829">
            <w:pPr>
              <w:jc w:val="center"/>
              <w:rPr>
                <w:sz w:val="28"/>
                <w:szCs w:val="28"/>
              </w:rPr>
            </w:pPr>
            <w:r w:rsidRPr="00114E00">
              <w:rPr>
                <w:sz w:val="28"/>
                <w:szCs w:val="28"/>
              </w:rPr>
              <w:t xml:space="preserve">об </w:t>
            </w:r>
            <w:r w:rsidR="00451829">
              <w:rPr>
                <w:sz w:val="28"/>
                <w:szCs w:val="28"/>
              </w:rPr>
              <w:t xml:space="preserve">оценке </w:t>
            </w:r>
            <w:r w:rsidR="00DF6169">
              <w:rPr>
                <w:sz w:val="28"/>
                <w:szCs w:val="28"/>
              </w:rPr>
              <w:t xml:space="preserve">рыночной стоимость </w:t>
            </w:r>
            <w:r w:rsidR="00451829">
              <w:rPr>
                <w:sz w:val="28"/>
                <w:szCs w:val="28"/>
              </w:rPr>
              <w:t xml:space="preserve">доли в праве 569/1000 общей долевой собственности – здания универсального спортивного зала,  </w:t>
            </w:r>
          </w:p>
        </w:tc>
      </w:tr>
      <w:tr w:rsidR="00024547" w:rsidRPr="00114E00" w14:paraId="28DACFBC" w14:textId="77777777" w:rsidTr="00024547">
        <w:tc>
          <w:tcPr>
            <w:tcW w:w="8820" w:type="dxa"/>
          </w:tcPr>
          <w:p w14:paraId="6C3ADA6F" w14:textId="383715C5" w:rsidR="00024547" w:rsidRPr="00114E00" w:rsidRDefault="00451829" w:rsidP="0043539F">
            <w:pPr>
              <w:pStyle w:val="142"/>
              <w:rPr>
                <w:szCs w:val="28"/>
              </w:rPr>
            </w:pPr>
            <w:r>
              <w:rPr>
                <w:szCs w:val="28"/>
              </w:rPr>
              <w:t>Открытого акционерного о</w:t>
            </w:r>
            <w:r w:rsidR="00024547">
              <w:rPr>
                <w:szCs w:val="28"/>
              </w:rPr>
              <w:t xml:space="preserve">бщества </w:t>
            </w:r>
            <w:r w:rsidR="00024547" w:rsidRPr="00114E00">
              <w:rPr>
                <w:szCs w:val="28"/>
              </w:rPr>
              <w:t>«</w:t>
            </w:r>
            <w:r w:rsidR="0043539F">
              <w:rPr>
                <w:szCs w:val="28"/>
              </w:rPr>
              <w:t>Московская областная инвестиционная трастовая компания»</w:t>
            </w:r>
            <w:r w:rsidR="00024547" w:rsidRPr="00114E00">
              <w:rPr>
                <w:szCs w:val="28"/>
              </w:rPr>
              <w:t>, расположенного по адресу:</w:t>
            </w:r>
          </w:p>
        </w:tc>
      </w:tr>
      <w:tr w:rsidR="00024547" w:rsidRPr="00114E00" w14:paraId="32F4374D" w14:textId="77777777" w:rsidTr="00024547">
        <w:tc>
          <w:tcPr>
            <w:tcW w:w="8820" w:type="dxa"/>
            <w:vAlign w:val="center"/>
          </w:tcPr>
          <w:p w14:paraId="6D601910" w14:textId="2E47F7ED" w:rsidR="00024547" w:rsidRDefault="00024547" w:rsidP="00024547">
            <w:pPr>
              <w:pStyle w:val="142"/>
              <w:rPr>
                <w:szCs w:val="28"/>
              </w:rPr>
            </w:pPr>
            <w:r w:rsidRPr="00114E00">
              <w:rPr>
                <w:szCs w:val="28"/>
              </w:rPr>
              <w:t xml:space="preserve">Российская Федерация, </w:t>
            </w:r>
            <w:r w:rsidR="00451829">
              <w:rPr>
                <w:szCs w:val="28"/>
              </w:rPr>
              <w:t xml:space="preserve">Московская </w:t>
            </w:r>
            <w:r>
              <w:rPr>
                <w:szCs w:val="28"/>
              </w:rPr>
              <w:t>область,</w:t>
            </w:r>
          </w:p>
          <w:p w14:paraId="1AAE7CBE" w14:textId="41C9BB5A" w:rsidR="00024547" w:rsidRPr="00114E00" w:rsidRDefault="00C86840" w:rsidP="00C86840">
            <w:pPr>
              <w:pStyle w:val="142"/>
              <w:rPr>
                <w:szCs w:val="28"/>
              </w:rPr>
            </w:pPr>
            <w:r>
              <w:rPr>
                <w:szCs w:val="28"/>
              </w:rPr>
              <w:t>г</w:t>
            </w:r>
            <w:r w:rsidR="00DF6169">
              <w:rPr>
                <w:szCs w:val="28"/>
              </w:rPr>
              <w:t xml:space="preserve">ородское поселение Чехов, </w:t>
            </w:r>
            <w:r>
              <w:rPr>
                <w:szCs w:val="28"/>
              </w:rPr>
              <w:t>г</w:t>
            </w:r>
            <w:r w:rsidR="00451829">
              <w:rPr>
                <w:szCs w:val="28"/>
              </w:rPr>
              <w:t>о</w:t>
            </w:r>
            <w:r w:rsidR="005F62DE">
              <w:rPr>
                <w:szCs w:val="28"/>
              </w:rPr>
              <w:t>род Чехов,</w:t>
            </w:r>
            <w:r>
              <w:rPr>
                <w:szCs w:val="28"/>
              </w:rPr>
              <w:br/>
            </w:r>
            <w:r w:rsidR="005F62DE">
              <w:rPr>
                <w:szCs w:val="28"/>
              </w:rPr>
              <w:t xml:space="preserve"> улица Мира, дом 9 (у</w:t>
            </w:r>
            <w:r w:rsidR="00451829">
              <w:rPr>
                <w:szCs w:val="28"/>
              </w:rPr>
              <w:t xml:space="preserve"> территории гимназии №7)</w:t>
            </w:r>
          </w:p>
        </w:tc>
      </w:tr>
    </w:tbl>
    <w:p w14:paraId="5DFA5A3D" w14:textId="77777777" w:rsidR="00024547" w:rsidRPr="00114E00" w:rsidRDefault="00024547" w:rsidP="00024547">
      <w:pPr>
        <w:ind w:right="424"/>
        <w:rPr>
          <w:sz w:val="28"/>
        </w:rPr>
      </w:pPr>
    </w:p>
    <w:p w14:paraId="6864CB1F" w14:textId="77777777" w:rsidR="00024547" w:rsidRPr="00114E00" w:rsidRDefault="00024547" w:rsidP="00024547"/>
    <w:p w14:paraId="7DD152DA" w14:textId="77777777" w:rsidR="00024547" w:rsidRPr="00114E00" w:rsidRDefault="00024547" w:rsidP="00024547"/>
    <w:p w14:paraId="6264794B" w14:textId="77777777" w:rsidR="00024547" w:rsidRPr="00114E00" w:rsidRDefault="00024547" w:rsidP="00024547"/>
    <w:p w14:paraId="438E1514" w14:textId="77777777" w:rsidR="00024547" w:rsidRPr="00114E00" w:rsidRDefault="00024547" w:rsidP="00024547"/>
    <w:p w14:paraId="3CCB6A25" w14:textId="77777777" w:rsidR="00024547" w:rsidRPr="00114E00" w:rsidRDefault="00024547" w:rsidP="00024547"/>
    <w:p w14:paraId="62B3EB06" w14:textId="77777777" w:rsidR="00024547" w:rsidRPr="00114E00" w:rsidRDefault="00024547" w:rsidP="00024547"/>
    <w:p w14:paraId="2B4C405D" w14:textId="77777777" w:rsidR="00024547" w:rsidRPr="00114E00" w:rsidRDefault="00024547" w:rsidP="00024547"/>
    <w:p w14:paraId="274DFAF1" w14:textId="77777777" w:rsidR="00024547" w:rsidRPr="00114E00" w:rsidRDefault="00024547" w:rsidP="00024547"/>
    <w:p w14:paraId="58242495" w14:textId="77777777" w:rsidR="00024547" w:rsidRPr="00114E00" w:rsidRDefault="00024547" w:rsidP="00024547"/>
    <w:p w14:paraId="7D9C3AC5" w14:textId="77777777" w:rsidR="00024547" w:rsidRPr="00114E00" w:rsidRDefault="00024547" w:rsidP="00024547"/>
    <w:p w14:paraId="07D8BB3E" w14:textId="77777777" w:rsidR="00024547" w:rsidRPr="00114E00" w:rsidRDefault="00024547" w:rsidP="00024547"/>
    <w:p w14:paraId="2093F1CC" w14:textId="77777777" w:rsidR="00024547" w:rsidRPr="00114E00" w:rsidRDefault="00024547" w:rsidP="00024547"/>
    <w:p w14:paraId="66AFE265" w14:textId="77777777" w:rsidR="00024547" w:rsidRPr="00114E00" w:rsidRDefault="00024547" w:rsidP="00024547"/>
    <w:p w14:paraId="048D1AE1" w14:textId="77777777" w:rsidR="00024547" w:rsidRPr="00114E00" w:rsidRDefault="00024547" w:rsidP="00024547"/>
    <w:p w14:paraId="344CE994" w14:textId="77777777" w:rsidR="00024547" w:rsidRPr="00114E00" w:rsidRDefault="00024547" w:rsidP="00024547"/>
    <w:p w14:paraId="05A9A351" w14:textId="77777777" w:rsidR="00024547" w:rsidRPr="00114E00" w:rsidRDefault="00024547" w:rsidP="00024547">
      <w:pPr>
        <w:jc w:val="center"/>
        <w:rPr>
          <w:sz w:val="32"/>
        </w:rPr>
      </w:pPr>
    </w:p>
    <w:p w14:paraId="57EB1804" w14:textId="392DEC0E" w:rsidR="00024547" w:rsidRPr="00114E00" w:rsidRDefault="00024547" w:rsidP="00024547">
      <w:pPr>
        <w:jc w:val="center"/>
      </w:pPr>
      <w:r w:rsidRPr="00114E00">
        <w:rPr>
          <w:sz w:val="32"/>
        </w:rPr>
        <w:t>201</w:t>
      </w:r>
      <w:r w:rsidR="0043539F">
        <w:rPr>
          <w:sz w:val="32"/>
        </w:rPr>
        <w:t>4</w:t>
      </w:r>
      <w:r w:rsidRPr="00114E00">
        <w:rPr>
          <w:sz w:val="32"/>
        </w:rPr>
        <w:t xml:space="preserve"> г.</w:t>
      </w:r>
      <w:r w:rsidRPr="00114E00">
        <w:rPr>
          <w:sz w:val="32"/>
        </w:rPr>
        <w:br w:type="page"/>
      </w:r>
    </w:p>
    <w:p w14:paraId="354B92E7" w14:textId="77777777" w:rsidR="00CC5158" w:rsidRPr="00FD2532" w:rsidRDefault="00CC5158" w:rsidP="00CC5158">
      <w:pPr>
        <w:jc w:val="center"/>
        <w:rPr>
          <w:rFonts w:asciiTheme="minorHAnsi" w:hAnsiTheme="minorHAnsi" w:cs="Calibri"/>
          <w:b/>
        </w:rPr>
      </w:pPr>
      <w:r w:rsidRPr="00FD2532">
        <w:rPr>
          <w:rFonts w:asciiTheme="minorHAnsi" w:hAnsiTheme="minorHAnsi" w:cs="Calibri"/>
          <w:b/>
        </w:rPr>
        <w:lastRenderedPageBreak/>
        <w:t>Сопроводительное письмо к отчету</w:t>
      </w:r>
    </w:p>
    <w:p w14:paraId="2F4F874E" w14:textId="77777777" w:rsidR="00CC5158" w:rsidRPr="00FD2532" w:rsidRDefault="00CC5158" w:rsidP="00CC5158">
      <w:pPr>
        <w:rPr>
          <w:rFonts w:asciiTheme="minorHAnsi" w:hAnsiTheme="minorHAnsi" w:cs="Calibri"/>
        </w:rPr>
      </w:pPr>
    </w:p>
    <w:tbl>
      <w:tblPr>
        <w:tblW w:w="9639" w:type="dxa"/>
        <w:tblInd w:w="108" w:type="dxa"/>
        <w:tblLook w:val="0000" w:firstRow="0" w:lastRow="0" w:firstColumn="0" w:lastColumn="0" w:noHBand="0" w:noVBand="0"/>
      </w:tblPr>
      <w:tblGrid>
        <w:gridCol w:w="4149"/>
        <w:gridCol w:w="5490"/>
      </w:tblGrid>
      <w:tr w:rsidR="00CC5158" w:rsidRPr="00FD2532" w14:paraId="5F0F8364" w14:textId="77777777" w:rsidTr="00CC5158">
        <w:trPr>
          <w:trHeight w:val="360"/>
        </w:trPr>
        <w:tc>
          <w:tcPr>
            <w:tcW w:w="4149" w:type="dxa"/>
          </w:tcPr>
          <w:p w14:paraId="19067795" w14:textId="77777777" w:rsidR="00CC5158" w:rsidRPr="00FD2532" w:rsidRDefault="00CC5158" w:rsidP="00CC5158">
            <w:pPr>
              <w:rPr>
                <w:rFonts w:asciiTheme="minorHAnsi" w:eastAsiaTheme="minorHAnsi" w:hAnsiTheme="minorHAnsi" w:cs="Calibri"/>
              </w:rPr>
            </w:pPr>
            <w:r w:rsidRPr="00FD2532">
              <w:rPr>
                <w:rFonts w:asciiTheme="minorHAnsi" w:eastAsiaTheme="minorHAnsi" w:hAnsiTheme="minorHAnsi" w:cs="Calibri"/>
              </w:rPr>
              <w:t>г. Москва</w:t>
            </w:r>
          </w:p>
        </w:tc>
        <w:tc>
          <w:tcPr>
            <w:tcW w:w="5490" w:type="dxa"/>
          </w:tcPr>
          <w:p w14:paraId="2826441B" w14:textId="26E0504B" w:rsidR="00CC5158" w:rsidRPr="00FD2532" w:rsidRDefault="00CC5158" w:rsidP="00CC5158">
            <w:pPr>
              <w:ind w:left="63"/>
              <w:jc w:val="right"/>
              <w:rPr>
                <w:rFonts w:asciiTheme="minorHAnsi" w:eastAsiaTheme="minorHAnsi" w:hAnsiTheme="minorHAnsi" w:cs="Calibri"/>
              </w:rPr>
            </w:pPr>
            <w:bookmarkStart w:id="0" w:name="датаотчета"/>
            <w:r>
              <w:rPr>
                <w:rFonts w:asciiTheme="minorHAnsi" w:eastAsiaTheme="minorHAnsi" w:hAnsiTheme="minorHAnsi" w:cs="Calibri"/>
              </w:rPr>
              <w:t>1</w:t>
            </w:r>
            <w:r w:rsidR="001345A4">
              <w:rPr>
                <w:rFonts w:asciiTheme="minorHAnsi" w:eastAsiaTheme="minorHAnsi" w:hAnsiTheme="minorHAnsi" w:cs="Calibri"/>
              </w:rPr>
              <w:t>2</w:t>
            </w:r>
            <w:r w:rsidRPr="00FD2532">
              <w:rPr>
                <w:rFonts w:asciiTheme="minorHAnsi" w:eastAsiaTheme="minorHAnsi" w:hAnsiTheme="minorHAnsi" w:cs="Calibri"/>
              </w:rPr>
              <w:t>.0</w:t>
            </w:r>
            <w:r>
              <w:rPr>
                <w:rFonts w:asciiTheme="minorHAnsi" w:eastAsiaTheme="minorHAnsi" w:hAnsiTheme="minorHAnsi" w:cs="Calibri"/>
              </w:rPr>
              <w:t>9</w:t>
            </w:r>
            <w:r w:rsidRPr="00FD2532">
              <w:rPr>
                <w:rFonts w:asciiTheme="minorHAnsi" w:eastAsiaTheme="minorHAnsi" w:hAnsiTheme="minorHAnsi" w:cs="Calibri"/>
              </w:rPr>
              <w:t>.2014 г.</w:t>
            </w:r>
            <w:bookmarkEnd w:id="0"/>
          </w:p>
        </w:tc>
      </w:tr>
    </w:tbl>
    <w:p w14:paraId="71308D62" w14:textId="77777777" w:rsidR="00CC5158" w:rsidRPr="00FD2532" w:rsidRDefault="00CC5158" w:rsidP="008867AB">
      <w:pPr>
        <w:spacing w:before="240" w:after="60"/>
        <w:jc w:val="center"/>
        <w:rPr>
          <w:rFonts w:asciiTheme="minorHAnsi" w:hAnsiTheme="minorHAnsi" w:cs="Calibri"/>
          <w:b/>
        </w:rPr>
      </w:pPr>
      <w:r w:rsidRPr="00FD2532">
        <w:rPr>
          <w:rFonts w:asciiTheme="minorHAnsi" w:hAnsiTheme="minorHAnsi" w:cs="Calibri"/>
          <w:b/>
        </w:rPr>
        <w:t>Заключение о стоимости</w:t>
      </w:r>
    </w:p>
    <w:p w14:paraId="6EACE4AE" w14:textId="2B18DC7D" w:rsidR="00CC5158" w:rsidRPr="00FD2532" w:rsidRDefault="00CC5158" w:rsidP="00CC5158">
      <w:pPr>
        <w:spacing w:after="40"/>
        <w:ind w:firstLine="567"/>
        <w:jc w:val="both"/>
        <w:rPr>
          <w:rFonts w:asciiTheme="minorHAnsi" w:hAnsiTheme="minorHAnsi" w:cs="Calibri"/>
        </w:rPr>
      </w:pPr>
      <w:r w:rsidRPr="00FD2532">
        <w:rPr>
          <w:rFonts w:asciiTheme="minorHAnsi" w:hAnsiTheme="minorHAnsi" w:cs="Calibri"/>
        </w:rPr>
        <w:t xml:space="preserve">Настоящее заключение на 1 листе подготовлено </w:t>
      </w:r>
      <w:r>
        <w:rPr>
          <w:rFonts w:asciiTheme="minorHAnsi" w:hAnsiTheme="minorHAnsi" w:cs="Calibri"/>
        </w:rPr>
        <w:t>Индивидуальным предпринимателем Панфиловым Станиславом Николаевичем</w:t>
      </w:r>
      <w:r w:rsidRPr="00FD2532">
        <w:rPr>
          <w:rFonts w:asciiTheme="minorHAnsi" w:hAnsiTheme="minorHAnsi" w:cs="Calibri"/>
        </w:rPr>
        <w:t xml:space="preserve"> в соответствии с договором на выполнение работ по оценке </w:t>
      </w:r>
      <w:bookmarkStart w:id="1" w:name="договор"/>
      <w:r w:rsidRPr="00FD2532">
        <w:rPr>
          <w:rFonts w:asciiTheme="minorHAnsi" w:hAnsiTheme="minorHAnsi" w:cs="Calibri"/>
        </w:rPr>
        <w:t>№ </w:t>
      </w:r>
      <w:r>
        <w:rPr>
          <w:rFonts w:asciiTheme="minorHAnsi" w:hAnsiTheme="minorHAnsi" w:cs="Calibri"/>
        </w:rPr>
        <w:t>0</w:t>
      </w:r>
      <w:r w:rsidRPr="00FD2532">
        <w:rPr>
          <w:rFonts w:asciiTheme="minorHAnsi" w:hAnsiTheme="minorHAnsi" w:cs="Calibri"/>
        </w:rPr>
        <w:t xml:space="preserve">9/14 от </w:t>
      </w:r>
      <w:r>
        <w:rPr>
          <w:rFonts w:asciiTheme="minorHAnsi" w:hAnsiTheme="minorHAnsi" w:cs="Calibri"/>
        </w:rPr>
        <w:t>13</w:t>
      </w:r>
      <w:r w:rsidRPr="00FD2532">
        <w:rPr>
          <w:rFonts w:asciiTheme="minorHAnsi" w:hAnsiTheme="minorHAnsi" w:cs="Calibri"/>
        </w:rPr>
        <w:t>.0</w:t>
      </w:r>
      <w:r>
        <w:rPr>
          <w:rFonts w:asciiTheme="minorHAnsi" w:hAnsiTheme="minorHAnsi" w:cs="Calibri"/>
        </w:rPr>
        <w:t>8</w:t>
      </w:r>
      <w:r w:rsidRPr="00FD2532">
        <w:rPr>
          <w:rFonts w:asciiTheme="minorHAnsi" w:hAnsiTheme="minorHAnsi" w:cs="Calibri"/>
        </w:rPr>
        <w:t>.2014 г.</w:t>
      </w:r>
      <w:bookmarkEnd w:id="1"/>
    </w:p>
    <w:p w14:paraId="79CDDF9E" w14:textId="77777777" w:rsidR="00CC5158" w:rsidRPr="00FD2532" w:rsidRDefault="00CC5158" w:rsidP="00CC5158">
      <w:pPr>
        <w:spacing w:after="40"/>
        <w:ind w:firstLine="567"/>
        <w:jc w:val="both"/>
        <w:rPr>
          <w:rFonts w:asciiTheme="minorHAnsi" w:hAnsiTheme="minorHAnsi" w:cs="Calibri"/>
        </w:rPr>
      </w:pPr>
      <w:r w:rsidRPr="00FD2532">
        <w:rPr>
          <w:rFonts w:asciiTheme="minorHAnsi" w:hAnsiTheme="minorHAnsi" w:cs="Calibri"/>
        </w:rPr>
        <w:t>Оценка объекта недвижимости произведена в соответствии с Законом РФ «Об оценочной деятельности в Российской Федерации» №135-ФЗ от 29.07.1998 г., а также с «Федеральными стандартами оценки», утвержденными приказом Министерства экономического развития и торговли РФ от 20.07.2007 г.</w:t>
      </w:r>
    </w:p>
    <w:p w14:paraId="6A08ACB4" w14:textId="58355253" w:rsidR="00CC5158" w:rsidRPr="00FD2532" w:rsidRDefault="00CC5158" w:rsidP="00CC5158">
      <w:pPr>
        <w:spacing w:after="40"/>
        <w:ind w:firstLine="567"/>
        <w:jc w:val="both"/>
        <w:rPr>
          <w:rFonts w:asciiTheme="minorHAnsi" w:hAnsiTheme="minorHAnsi" w:cs="Calibri"/>
        </w:rPr>
      </w:pPr>
      <w:r w:rsidRPr="00FD2532">
        <w:rPr>
          <w:rFonts w:asciiTheme="minorHAnsi" w:hAnsiTheme="minorHAnsi" w:cs="Calibri"/>
        </w:rPr>
        <w:t xml:space="preserve">Осмотр объекта оценки был произведен </w:t>
      </w:r>
      <w:bookmarkStart w:id="2" w:name="осмотр"/>
      <w:r w:rsidRPr="00FD2532">
        <w:rPr>
          <w:rFonts w:asciiTheme="minorHAnsi" w:hAnsiTheme="minorHAnsi" w:cs="Calibri"/>
        </w:rPr>
        <w:t>1</w:t>
      </w:r>
      <w:r>
        <w:rPr>
          <w:rFonts w:asciiTheme="minorHAnsi" w:hAnsiTheme="minorHAnsi" w:cs="Calibri"/>
        </w:rPr>
        <w:t>5</w:t>
      </w:r>
      <w:r w:rsidRPr="00FD2532">
        <w:rPr>
          <w:rFonts w:asciiTheme="minorHAnsi" w:hAnsiTheme="minorHAnsi" w:cs="Calibri"/>
        </w:rPr>
        <w:t>.0</w:t>
      </w:r>
      <w:r>
        <w:rPr>
          <w:rFonts w:asciiTheme="minorHAnsi" w:hAnsiTheme="minorHAnsi" w:cs="Calibri"/>
        </w:rPr>
        <w:t>8</w:t>
      </w:r>
      <w:r w:rsidRPr="00FD2532">
        <w:rPr>
          <w:rFonts w:asciiTheme="minorHAnsi" w:hAnsiTheme="minorHAnsi" w:cs="Calibri"/>
        </w:rPr>
        <w:t>.2014 г.</w:t>
      </w:r>
      <w:bookmarkEnd w:id="2"/>
      <w:r w:rsidRPr="00FD2532">
        <w:rPr>
          <w:rFonts w:asciiTheme="minorHAnsi" w:hAnsiTheme="minorHAnsi" w:cs="Calibri"/>
        </w:rPr>
        <w:t xml:space="preserve"> профессиональным оценщиком </w:t>
      </w:r>
      <w:bookmarkStart w:id="3" w:name="оценщик"/>
      <w:r>
        <w:rPr>
          <w:rFonts w:asciiTheme="minorHAnsi" w:hAnsiTheme="minorHAnsi" w:cs="Calibri"/>
        </w:rPr>
        <w:t>Панфиловым Кириллом Станиславовичем</w:t>
      </w:r>
      <w:bookmarkEnd w:id="3"/>
      <w:r w:rsidRPr="00FD2532">
        <w:rPr>
          <w:rFonts w:asciiTheme="minorHAnsi" w:hAnsiTheme="minorHAnsi" w:cs="Calibri"/>
        </w:rPr>
        <w:t>. Заключение составлено на основании прилагаемого отчета об оценке №</w:t>
      </w:r>
      <w:r>
        <w:rPr>
          <w:rFonts w:asciiTheme="minorHAnsi" w:hAnsiTheme="minorHAnsi" w:cs="Calibri"/>
        </w:rPr>
        <w:t>0</w:t>
      </w:r>
      <w:r w:rsidRPr="00FD2532">
        <w:rPr>
          <w:rFonts w:asciiTheme="minorHAnsi" w:hAnsiTheme="minorHAnsi" w:cs="Calibri"/>
        </w:rPr>
        <w:t xml:space="preserve">9/14 от </w:t>
      </w:r>
      <w:r w:rsidR="0055115D">
        <w:rPr>
          <w:rFonts w:asciiTheme="minorHAnsi" w:hAnsiTheme="minorHAnsi" w:cs="Calibri"/>
        </w:rPr>
        <w:t>1</w:t>
      </w:r>
      <w:r w:rsidR="00B80632">
        <w:rPr>
          <w:rFonts w:asciiTheme="minorHAnsi" w:hAnsiTheme="minorHAnsi" w:cs="Calibri"/>
        </w:rPr>
        <w:t>2</w:t>
      </w:r>
      <w:r w:rsidR="0055115D">
        <w:rPr>
          <w:rFonts w:asciiTheme="minorHAnsi" w:hAnsiTheme="minorHAnsi" w:cs="Calibri"/>
        </w:rPr>
        <w:t>.09.201</w:t>
      </w:r>
      <w:r w:rsidR="00B80632">
        <w:rPr>
          <w:rFonts w:asciiTheme="minorHAnsi" w:hAnsiTheme="minorHAnsi" w:cs="Calibri"/>
        </w:rPr>
        <w:t>4</w:t>
      </w:r>
      <w:r w:rsidRPr="00FD2532">
        <w:rPr>
          <w:rFonts w:asciiTheme="minorHAnsi" w:hAnsiTheme="minorHAnsi" w:cs="Calibri"/>
        </w:rPr>
        <w:t xml:space="preserve"> (далее Отчет), подготовленного и подписанного профессиональным оценщиком </w:t>
      </w:r>
      <w:r w:rsidRPr="00FD2532">
        <w:rPr>
          <w:rFonts w:asciiTheme="minorHAnsi" w:hAnsiTheme="minorHAnsi" w:cs="Calibri"/>
          <w:color w:val="000000"/>
        </w:rPr>
        <w:t>Панфиловым Кириллом Станиславовичем</w:t>
      </w:r>
      <w:r w:rsidRPr="00FD2532">
        <w:rPr>
          <w:rFonts w:asciiTheme="minorHAnsi" w:hAnsiTheme="minorHAnsi" w:cs="Calibri"/>
        </w:rPr>
        <w:t xml:space="preserve">. </w:t>
      </w:r>
    </w:p>
    <w:p w14:paraId="5FA44558" w14:textId="4C3C8244" w:rsidR="00CC5158" w:rsidRPr="00B80632" w:rsidRDefault="00CC5158" w:rsidP="00CC5158">
      <w:pPr>
        <w:spacing w:after="40"/>
        <w:ind w:firstLine="567"/>
        <w:jc w:val="both"/>
        <w:rPr>
          <w:rFonts w:asciiTheme="minorHAnsi" w:hAnsiTheme="minorHAnsi"/>
        </w:rPr>
      </w:pPr>
      <w:r w:rsidRPr="00B80632">
        <w:rPr>
          <w:rFonts w:asciiTheme="minorHAnsi" w:hAnsiTheme="minorHAnsi"/>
        </w:rPr>
        <w:t>Рыночная стоимость</w:t>
      </w:r>
      <w:r w:rsidR="00521B46" w:rsidRPr="00B80632">
        <w:rPr>
          <w:rFonts w:asciiTheme="minorHAnsi" w:hAnsiTheme="minorHAnsi"/>
        </w:rPr>
        <w:t xml:space="preserve"> доли в праве 569/1000</w:t>
      </w:r>
      <w:r w:rsidRPr="00B80632">
        <w:rPr>
          <w:rFonts w:asciiTheme="minorHAnsi" w:hAnsiTheme="minorHAnsi"/>
        </w:rPr>
        <w:t xml:space="preserve"> </w:t>
      </w:r>
      <w:r w:rsidR="0055115D" w:rsidRPr="00B80632">
        <w:rPr>
          <w:rFonts w:asciiTheme="minorHAnsi" w:hAnsiTheme="minorHAnsi"/>
        </w:rPr>
        <w:t>здания универсального спортивного зала общей площадью 4 868,9 </w:t>
      </w:r>
      <w:proofErr w:type="spellStart"/>
      <w:r w:rsidR="0055115D" w:rsidRPr="00B80632">
        <w:rPr>
          <w:rFonts w:asciiTheme="minorHAnsi" w:hAnsiTheme="minorHAnsi"/>
        </w:rPr>
        <w:t>кв.м</w:t>
      </w:r>
      <w:proofErr w:type="spellEnd"/>
      <w:r w:rsidR="0055115D" w:rsidRPr="00B80632">
        <w:rPr>
          <w:rFonts w:asciiTheme="minorHAnsi" w:hAnsiTheme="minorHAnsi"/>
        </w:rPr>
        <w:t>.</w:t>
      </w:r>
      <w:r w:rsidRPr="00B80632">
        <w:rPr>
          <w:rFonts w:asciiTheme="minorHAnsi" w:hAnsiTheme="minorHAnsi"/>
        </w:rPr>
        <w:t xml:space="preserve">, кадастровый </w:t>
      </w:r>
      <w:r w:rsidRPr="00B80632">
        <w:rPr>
          <w:rFonts w:asciiTheme="minorHAnsi" w:hAnsiTheme="minorHAnsi" w:cs="Charcoal CY"/>
        </w:rPr>
        <w:t>№</w:t>
      </w:r>
      <w:r w:rsidRPr="00B80632">
        <w:rPr>
          <w:rFonts w:asciiTheme="minorHAnsi" w:hAnsiTheme="minorHAnsi"/>
        </w:rPr>
        <w:t> 50:</w:t>
      </w:r>
      <w:r w:rsidR="0055115D" w:rsidRPr="00B80632">
        <w:rPr>
          <w:rFonts w:asciiTheme="minorHAnsi" w:hAnsiTheme="minorHAnsi"/>
        </w:rPr>
        <w:t>31</w:t>
      </w:r>
      <w:r w:rsidRPr="00B80632">
        <w:rPr>
          <w:rFonts w:asciiTheme="minorHAnsi" w:hAnsiTheme="minorHAnsi"/>
        </w:rPr>
        <w:t>:00</w:t>
      </w:r>
      <w:r w:rsidR="0055115D" w:rsidRPr="00B80632">
        <w:rPr>
          <w:rFonts w:asciiTheme="minorHAnsi" w:hAnsiTheme="minorHAnsi"/>
        </w:rPr>
        <w:t>4</w:t>
      </w:r>
      <w:r w:rsidRPr="00B80632">
        <w:rPr>
          <w:rFonts w:asciiTheme="minorHAnsi" w:hAnsiTheme="minorHAnsi"/>
        </w:rPr>
        <w:t>0</w:t>
      </w:r>
      <w:r w:rsidR="0055115D" w:rsidRPr="00B80632">
        <w:rPr>
          <w:rFonts w:asciiTheme="minorHAnsi" w:hAnsiTheme="minorHAnsi"/>
        </w:rPr>
        <w:t>507</w:t>
      </w:r>
      <w:r w:rsidRPr="00B80632">
        <w:rPr>
          <w:rFonts w:asciiTheme="minorHAnsi" w:hAnsiTheme="minorHAnsi"/>
        </w:rPr>
        <w:t>:</w:t>
      </w:r>
      <w:r w:rsidR="0055115D" w:rsidRPr="00B80632">
        <w:rPr>
          <w:rFonts w:asciiTheme="minorHAnsi" w:hAnsiTheme="minorHAnsi"/>
        </w:rPr>
        <w:t>282</w:t>
      </w:r>
      <w:r w:rsidRPr="00B80632">
        <w:rPr>
          <w:rFonts w:asciiTheme="minorHAnsi" w:hAnsiTheme="minorHAnsi"/>
        </w:rPr>
        <w:t xml:space="preserve">, находящегося по адресу: Московская область, </w:t>
      </w:r>
      <w:r w:rsidR="0055115D" w:rsidRPr="00B80632">
        <w:rPr>
          <w:rFonts w:asciiTheme="minorHAnsi" w:hAnsiTheme="minorHAnsi"/>
        </w:rPr>
        <w:t>городское поселение Чехов, г. Чехов, ул. Мира, д.9 (у территории гимназии №7)</w:t>
      </w:r>
      <w:r w:rsidRPr="00B80632">
        <w:rPr>
          <w:rFonts w:asciiTheme="minorHAnsi" w:hAnsiTheme="minorHAnsi"/>
        </w:rPr>
        <w:t xml:space="preserve"> на </w:t>
      </w:r>
      <w:r w:rsidR="0055115D" w:rsidRPr="00B80632">
        <w:rPr>
          <w:rFonts w:asciiTheme="minorHAnsi" w:hAnsiTheme="minorHAnsi"/>
          <w:u w:val="single"/>
        </w:rPr>
        <w:t>15</w:t>
      </w:r>
      <w:r w:rsidRPr="00B80632">
        <w:rPr>
          <w:rFonts w:asciiTheme="minorHAnsi" w:hAnsiTheme="minorHAnsi"/>
          <w:u w:val="single"/>
        </w:rPr>
        <w:t>.0</w:t>
      </w:r>
      <w:r w:rsidR="001345A4" w:rsidRPr="00B80632">
        <w:rPr>
          <w:rFonts w:asciiTheme="minorHAnsi" w:hAnsiTheme="minorHAnsi"/>
          <w:u w:val="single"/>
        </w:rPr>
        <w:t>8</w:t>
      </w:r>
      <w:r w:rsidRPr="00B80632">
        <w:rPr>
          <w:rFonts w:asciiTheme="minorHAnsi" w:hAnsiTheme="minorHAnsi"/>
          <w:u w:val="single"/>
        </w:rPr>
        <w:t>.201</w:t>
      </w:r>
      <w:r w:rsidR="0055115D" w:rsidRPr="00B80632">
        <w:rPr>
          <w:rFonts w:asciiTheme="minorHAnsi" w:hAnsiTheme="minorHAnsi"/>
          <w:u w:val="single"/>
        </w:rPr>
        <w:t>4</w:t>
      </w:r>
      <w:r w:rsidRPr="00B80632">
        <w:rPr>
          <w:rFonts w:asciiTheme="minorHAnsi" w:hAnsiTheme="minorHAnsi"/>
        </w:rPr>
        <w:t xml:space="preserve"> составляет: </w:t>
      </w:r>
      <w:r w:rsidR="00521B46" w:rsidRPr="00B80632">
        <w:rPr>
          <w:rFonts w:asciiTheme="minorHAnsi" w:hAnsiTheme="minorHAnsi"/>
          <w:b/>
        </w:rPr>
        <w:t xml:space="preserve">229 720 </w:t>
      </w:r>
      <w:r w:rsidR="00AF1216" w:rsidRPr="00B80632">
        <w:rPr>
          <w:rFonts w:asciiTheme="minorHAnsi" w:hAnsiTheme="minorHAnsi"/>
          <w:b/>
        </w:rPr>
        <w:t>0</w:t>
      </w:r>
      <w:r w:rsidRPr="00B80632">
        <w:rPr>
          <w:rFonts w:asciiTheme="minorHAnsi" w:hAnsiTheme="minorHAnsi"/>
          <w:b/>
        </w:rPr>
        <w:t>00</w:t>
      </w:r>
      <w:r w:rsidRPr="00B80632">
        <w:rPr>
          <w:rFonts w:asciiTheme="minorHAnsi" w:hAnsiTheme="minorHAnsi"/>
        </w:rPr>
        <w:t xml:space="preserve"> </w:t>
      </w:r>
      <w:r w:rsidR="00521B46" w:rsidRPr="00B80632">
        <w:rPr>
          <w:rFonts w:asciiTheme="minorHAnsi" w:hAnsiTheme="minorHAnsi"/>
        </w:rPr>
        <w:t xml:space="preserve">(Двести двадцать девять  миллионов семьсот двадцать тысяч) </w:t>
      </w:r>
      <w:r w:rsidRPr="00B80632">
        <w:rPr>
          <w:rFonts w:asciiTheme="minorHAnsi" w:hAnsiTheme="minorHAnsi"/>
        </w:rPr>
        <w:t>рублей</w:t>
      </w:r>
      <w:r w:rsidR="008867AB" w:rsidRPr="00B80632">
        <w:rPr>
          <w:rFonts w:asciiTheme="minorHAnsi" w:hAnsiTheme="minorHAnsi"/>
        </w:rPr>
        <w:t>,</w:t>
      </w:r>
      <w:r w:rsidR="008867AB" w:rsidRPr="00B80632">
        <w:t xml:space="preserve"> </w:t>
      </w:r>
      <w:r w:rsidR="008867AB" w:rsidRPr="00B80632">
        <w:rPr>
          <w:rFonts w:asciiTheme="minorHAnsi" w:hAnsiTheme="minorHAnsi"/>
        </w:rPr>
        <w:t>включая все налоги и сборы в том числе НДС</w:t>
      </w:r>
      <w:r w:rsidRPr="00B80632">
        <w:rPr>
          <w:rFonts w:asciiTheme="minorHAnsi" w:hAnsiTheme="minorHAnsi"/>
        </w:rPr>
        <w:t>.</w:t>
      </w:r>
    </w:p>
    <w:p w14:paraId="3C051DF5" w14:textId="77777777" w:rsidR="00CC5158" w:rsidRPr="00521B46" w:rsidRDefault="00CC5158" w:rsidP="00CC5158">
      <w:pPr>
        <w:spacing w:after="40"/>
        <w:ind w:firstLine="567"/>
        <w:jc w:val="both"/>
        <w:rPr>
          <w:rFonts w:asciiTheme="minorHAnsi" w:hAnsiTheme="minorHAnsi" w:cs="Calibri"/>
          <w:color w:val="FF0000"/>
        </w:rPr>
      </w:pPr>
    </w:p>
    <w:p w14:paraId="2B5B0371" w14:textId="77777777" w:rsidR="00CC5158" w:rsidRPr="00FD2532" w:rsidRDefault="00CC5158" w:rsidP="00CC5158">
      <w:pPr>
        <w:spacing w:after="20"/>
        <w:ind w:firstLine="567"/>
        <w:jc w:val="both"/>
        <w:rPr>
          <w:rFonts w:asciiTheme="minorHAnsi" w:hAnsiTheme="minorHAnsi" w:cs="Calibri"/>
        </w:rPr>
      </w:pPr>
      <w:r w:rsidRPr="00FD2532">
        <w:rPr>
          <w:rFonts w:asciiTheme="minorHAnsi" w:hAnsiTheme="minorHAnsi" w:cs="Calibri"/>
          <w:szCs w:val="22"/>
        </w:rPr>
        <w:t xml:space="preserve">Допущения и ограничения, на которых основывается оценка: </w:t>
      </w:r>
    </w:p>
    <w:p w14:paraId="5D9FCBCF" w14:textId="77777777" w:rsidR="00CC5158" w:rsidRPr="00FD2532" w:rsidRDefault="00CC5158" w:rsidP="00CC5158">
      <w:pPr>
        <w:spacing w:after="20"/>
        <w:ind w:firstLine="567"/>
        <w:jc w:val="both"/>
        <w:rPr>
          <w:rFonts w:asciiTheme="minorHAnsi" w:hAnsiTheme="minorHAnsi" w:cs="Calibri"/>
        </w:rPr>
      </w:pPr>
      <w:bookmarkStart w:id="4" w:name="допущения"/>
      <w:r w:rsidRPr="00FD2532">
        <w:rPr>
          <w:rFonts w:asciiTheme="minorHAnsi" w:hAnsiTheme="minorHAnsi" w:cs="Calibri"/>
          <w:szCs w:val="22"/>
        </w:rPr>
        <w:t>Допущения и ограничения, возникшие в ходе выполнения работ по оценке, приведены задании на оценку и в разделе 5 Отчета</w:t>
      </w:r>
      <w:r w:rsidRPr="00FD2532">
        <w:rPr>
          <w:rFonts w:asciiTheme="minorHAnsi" w:hAnsiTheme="minorHAnsi" w:cs="Calibri"/>
        </w:rPr>
        <w:t xml:space="preserve"> об оценке</w:t>
      </w:r>
      <w:bookmarkEnd w:id="4"/>
      <w:r w:rsidRPr="00FD2532">
        <w:rPr>
          <w:rFonts w:asciiTheme="minorHAnsi" w:hAnsiTheme="minorHAnsi" w:cs="Calibri"/>
        </w:rPr>
        <w:t xml:space="preserve">. </w:t>
      </w:r>
    </w:p>
    <w:p w14:paraId="565AA229" w14:textId="77777777" w:rsidR="00CC5158" w:rsidRPr="00FD2532" w:rsidRDefault="00CC5158" w:rsidP="00CC5158">
      <w:pPr>
        <w:spacing w:before="80"/>
        <w:jc w:val="both"/>
        <w:rPr>
          <w:rFonts w:asciiTheme="minorHAnsi" w:hAnsiTheme="minorHAnsi" w:cs="Calibri"/>
        </w:rPr>
      </w:pPr>
    </w:p>
    <w:p w14:paraId="2D523DDE" w14:textId="77777777" w:rsidR="0055115D" w:rsidRDefault="0055115D" w:rsidP="0055115D">
      <w:pPr>
        <w:spacing w:before="80"/>
        <w:jc w:val="right"/>
        <w:rPr>
          <w:rFonts w:asciiTheme="minorHAnsi" w:hAnsiTheme="minorHAnsi" w:cs="Calibri"/>
        </w:rPr>
      </w:pPr>
    </w:p>
    <w:p w14:paraId="471C46F6" w14:textId="77777777" w:rsidR="0055115D" w:rsidRDefault="0055115D" w:rsidP="0055115D">
      <w:pPr>
        <w:spacing w:before="80"/>
        <w:jc w:val="right"/>
        <w:rPr>
          <w:rFonts w:asciiTheme="minorHAnsi" w:hAnsiTheme="minorHAnsi" w:cs="Calibri"/>
        </w:rPr>
      </w:pPr>
    </w:p>
    <w:p w14:paraId="410D5CF3" w14:textId="159FC4EC" w:rsidR="00CC5158" w:rsidRPr="00FD2532" w:rsidRDefault="00CC5158" w:rsidP="0055115D">
      <w:pPr>
        <w:spacing w:before="80"/>
        <w:jc w:val="right"/>
        <w:rPr>
          <w:rFonts w:asciiTheme="minorHAnsi" w:hAnsiTheme="minorHAnsi" w:cs="Calibri"/>
        </w:rPr>
      </w:pPr>
      <w:r w:rsidRPr="00FD2532">
        <w:rPr>
          <w:rFonts w:asciiTheme="minorHAnsi" w:hAnsiTheme="minorHAnsi" w:cs="Calibri"/>
        </w:rPr>
        <w:t>..........</w:t>
      </w:r>
      <w:r w:rsidR="0055115D">
        <w:rPr>
          <w:rFonts w:asciiTheme="minorHAnsi" w:hAnsiTheme="minorHAnsi" w:cs="Calibri"/>
        </w:rPr>
        <w:t>..........................................</w:t>
      </w:r>
      <w:r w:rsidRPr="00FD2532">
        <w:rPr>
          <w:rFonts w:asciiTheme="minorHAnsi" w:hAnsiTheme="minorHAnsi" w:cs="Calibri"/>
        </w:rPr>
        <w:t>......................</w:t>
      </w:r>
      <w:r>
        <w:rPr>
          <w:rFonts w:asciiTheme="minorHAnsi" w:hAnsiTheme="minorHAnsi" w:cs="Calibri"/>
        </w:rPr>
        <w:tab/>
      </w:r>
      <w:r>
        <w:rPr>
          <w:rFonts w:asciiTheme="minorHAnsi" w:hAnsiTheme="minorHAnsi" w:cs="Calibri"/>
        </w:rPr>
        <w:tab/>
      </w:r>
      <w:r w:rsidR="0055115D">
        <w:rPr>
          <w:rFonts w:asciiTheme="minorHAnsi" w:hAnsiTheme="minorHAnsi" w:cs="Calibri"/>
        </w:rPr>
        <w:t>ИП </w:t>
      </w:r>
      <w:r>
        <w:rPr>
          <w:rFonts w:asciiTheme="minorHAnsi" w:hAnsiTheme="minorHAnsi" w:cs="Calibri"/>
        </w:rPr>
        <w:t xml:space="preserve"> </w:t>
      </w:r>
      <w:r w:rsidRPr="00FD2532">
        <w:rPr>
          <w:rFonts w:asciiTheme="minorHAnsi" w:hAnsiTheme="minorHAnsi" w:cs="Calibri"/>
        </w:rPr>
        <w:t>Панфилов С.</w:t>
      </w:r>
      <w:r w:rsidR="0055115D">
        <w:rPr>
          <w:rFonts w:asciiTheme="minorHAnsi" w:hAnsiTheme="minorHAnsi" w:cs="Calibri"/>
        </w:rPr>
        <w:t>Н.</w:t>
      </w:r>
    </w:p>
    <w:p w14:paraId="6FB781A9" w14:textId="77777777" w:rsidR="00024547" w:rsidRDefault="00024547" w:rsidP="002D7231">
      <w:pPr>
        <w:jc w:val="both"/>
        <w:rPr>
          <w:rFonts w:eastAsia="Times New Roman"/>
          <w:b/>
          <w:caps/>
          <w:snapToGrid w:val="0"/>
          <w:kern w:val="32"/>
          <w:sz w:val="28"/>
          <w:szCs w:val="28"/>
        </w:rPr>
      </w:pPr>
    </w:p>
    <w:p w14:paraId="6DF617CB" w14:textId="77777777" w:rsidR="00024547" w:rsidRDefault="00024547" w:rsidP="002D7231">
      <w:pPr>
        <w:jc w:val="both"/>
        <w:rPr>
          <w:rFonts w:eastAsia="Times New Roman"/>
          <w:b/>
          <w:caps/>
          <w:snapToGrid w:val="0"/>
          <w:kern w:val="32"/>
          <w:sz w:val="28"/>
          <w:szCs w:val="28"/>
        </w:rPr>
      </w:pPr>
    </w:p>
    <w:p w14:paraId="14FBBA10" w14:textId="77777777" w:rsidR="00024547" w:rsidRDefault="00024547" w:rsidP="002D7231">
      <w:pPr>
        <w:jc w:val="both"/>
        <w:rPr>
          <w:rFonts w:eastAsia="Times New Roman"/>
          <w:b/>
          <w:caps/>
          <w:snapToGrid w:val="0"/>
          <w:kern w:val="32"/>
          <w:sz w:val="28"/>
          <w:szCs w:val="28"/>
        </w:rPr>
      </w:pPr>
    </w:p>
    <w:p w14:paraId="181DC045" w14:textId="77777777" w:rsidR="00024547" w:rsidRDefault="00024547" w:rsidP="002D7231">
      <w:pPr>
        <w:jc w:val="both"/>
        <w:rPr>
          <w:rFonts w:eastAsia="Times New Roman"/>
          <w:b/>
          <w:caps/>
          <w:snapToGrid w:val="0"/>
          <w:kern w:val="32"/>
          <w:sz w:val="28"/>
          <w:szCs w:val="28"/>
        </w:rPr>
      </w:pPr>
    </w:p>
    <w:p w14:paraId="4865E358" w14:textId="4F2611C8" w:rsidR="0055115D" w:rsidRDefault="0055115D" w:rsidP="002D7231">
      <w:pPr>
        <w:jc w:val="both"/>
        <w:rPr>
          <w:rFonts w:eastAsia="Times New Roman"/>
          <w:b/>
          <w:caps/>
          <w:snapToGrid w:val="0"/>
          <w:kern w:val="32"/>
          <w:sz w:val="28"/>
          <w:szCs w:val="28"/>
        </w:rPr>
      </w:pPr>
      <w:r>
        <w:rPr>
          <w:rFonts w:eastAsia="Times New Roman"/>
          <w:b/>
          <w:caps/>
          <w:snapToGrid w:val="0"/>
          <w:kern w:val="32"/>
          <w:sz w:val="28"/>
          <w:szCs w:val="28"/>
        </w:rPr>
        <w:br w:type="page"/>
      </w:r>
    </w:p>
    <w:p w14:paraId="028517A0" w14:textId="77777777" w:rsidR="00024547" w:rsidRDefault="00024547" w:rsidP="002D7231">
      <w:pPr>
        <w:jc w:val="both"/>
        <w:rPr>
          <w:rFonts w:eastAsia="Times New Roman"/>
          <w:b/>
          <w:caps/>
          <w:snapToGrid w:val="0"/>
          <w:kern w:val="32"/>
          <w:sz w:val="28"/>
          <w:szCs w:val="28"/>
        </w:rPr>
      </w:pPr>
    </w:p>
    <w:p w14:paraId="6823392A" w14:textId="77777777" w:rsidR="002D7231" w:rsidRPr="007518C4" w:rsidRDefault="002D7231" w:rsidP="002D7231">
      <w:pPr>
        <w:jc w:val="both"/>
        <w:rPr>
          <w:rFonts w:eastAsia="Times New Roman"/>
          <w:b/>
          <w:caps/>
          <w:snapToGrid w:val="0"/>
          <w:kern w:val="32"/>
          <w:sz w:val="28"/>
          <w:szCs w:val="28"/>
        </w:rPr>
      </w:pPr>
      <w:r w:rsidRPr="007518C4">
        <w:rPr>
          <w:rFonts w:eastAsia="Times New Roman"/>
          <w:b/>
          <w:caps/>
          <w:snapToGrid w:val="0"/>
          <w:kern w:val="32"/>
          <w:sz w:val="28"/>
          <w:szCs w:val="28"/>
        </w:rPr>
        <w:t>ОГЛАВЛЕНИЕ</w:t>
      </w:r>
    </w:p>
    <w:p w14:paraId="00BC7463" w14:textId="77777777" w:rsidR="00A979BD" w:rsidRDefault="00A979BD">
      <w:pPr>
        <w:pStyle w:val="13"/>
        <w:tabs>
          <w:tab w:val="left" w:pos="421"/>
          <w:tab w:val="right" w:leader="dot" w:pos="9339"/>
        </w:tabs>
        <w:rPr>
          <w:rFonts w:eastAsiaTheme="minorEastAsia" w:cstheme="minorBidi"/>
          <w:b w:val="0"/>
          <w:caps w:val="0"/>
          <w:noProof/>
          <w:sz w:val="24"/>
          <w:szCs w:val="24"/>
          <w:lang w:eastAsia="ja-JP"/>
        </w:rPr>
      </w:pPr>
      <w:r>
        <w:fldChar w:fldCharType="begin"/>
      </w:r>
      <w:r>
        <w:instrText xml:space="preserve"> TOC \o "1-2" </w:instrText>
      </w:r>
      <w:r>
        <w:fldChar w:fldCharType="separate"/>
      </w:r>
      <w:r>
        <w:rPr>
          <w:noProof/>
        </w:rPr>
        <w:t>1.</w:t>
      </w:r>
      <w:r>
        <w:rPr>
          <w:rFonts w:eastAsiaTheme="minorEastAsia" w:cstheme="minorBidi"/>
          <w:b w:val="0"/>
          <w:caps w:val="0"/>
          <w:noProof/>
          <w:sz w:val="24"/>
          <w:szCs w:val="24"/>
          <w:lang w:eastAsia="ja-JP"/>
        </w:rPr>
        <w:tab/>
      </w:r>
      <w:r>
        <w:rPr>
          <w:noProof/>
        </w:rPr>
        <w:t>Основные факты и выводы (ФСО 3 п. 8а)</w:t>
      </w:r>
      <w:r>
        <w:rPr>
          <w:noProof/>
        </w:rPr>
        <w:tab/>
      </w:r>
      <w:r>
        <w:rPr>
          <w:noProof/>
        </w:rPr>
        <w:fldChar w:fldCharType="begin"/>
      </w:r>
      <w:r>
        <w:rPr>
          <w:noProof/>
        </w:rPr>
        <w:instrText xml:space="preserve"> PAGEREF _Toc272562708 \h </w:instrText>
      </w:r>
      <w:r>
        <w:rPr>
          <w:noProof/>
        </w:rPr>
      </w:r>
      <w:r>
        <w:rPr>
          <w:noProof/>
        </w:rPr>
        <w:fldChar w:fldCharType="separate"/>
      </w:r>
      <w:r w:rsidR="00B77C57">
        <w:rPr>
          <w:noProof/>
        </w:rPr>
        <w:t>4</w:t>
      </w:r>
      <w:r>
        <w:rPr>
          <w:noProof/>
        </w:rPr>
        <w:fldChar w:fldCharType="end"/>
      </w:r>
    </w:p>
    <w:p w14:paraId="58C9A7E5" w14:textId="77777777" w:rsidR="00A979BD" w:rsidRDefault="00A979BD">
      <w:pPr>
        <w:pStyle w:val="13"/>
        <w:tabs>
          <w:tab w:val="left" w:pos="421"/>
          <w:tab w:val="right" w:leader="dot" w:pos="9339"/>
        </w:tabs>
        <w:rPr>
          <w:rFonts w:eastAsiaTheme="minorEastAsia" w:cstheme="minorBidi"/>
          <w:b w:val="0"/>
          <w:caps w:val="0"/>
          <w:noProof/>
          <w:sz w:val="24"/>
          <w:szCs w:val="24"/>
          <w:lang w:eastAsia="ja-JP"/>
        </w:rPr>
      </w:pPr>
      <w:r>
        <w:rPr>
          <w:noProof/>
        </w:rPr>
        <w:t>2.</w:t>
      </w:r>
      <w:r>
        <w:rPr>
          <w:rFonts w:eastAsiaTheme="minorEastAsia" w:cstheme="minorBidi"/>
          <w:b w:val="0"/>
          <w:caps w:val="0"/>
          <w:noProof/>
          <w:sz w:val="24"/>
          <w:szCs w:val="24"/>
          <w:lang w:eastAsia="ja-JP"/>
        </w:rPr>
        <w:tab/>
      </w:r>
      <w:r>
        <w:rPr>
          <w:noProof/>
        </w:rPr>
        <w:t xml:space="preserve">Задание на оценку (ФСО 3 п. 8б, ФСО 1 п. 17, договор на оценку </w:t>
      </w:r>
      <w:r w:rsidRPr="000F5472">
        <w:rPr>
          <w:rFonts w:cs="Calibri"/>
          <w:noProof/>
        </w:rPr>
        <w:t>№ 09/14 от 13.08.2014 г.</w:t>
      </w:r>
      <w:r>
        <w:rPr>
          <w:noProof/>
        </w:rPr>
        <w:t>)</w:t>
      </w:r>
      <w:r>
        <w:rPr>
          <w:noProof/>
        </w:rPr>
        <w:tab/>
      </w:r>
      <w:r>
        <w:rPr>
          <w:noProof/>
        </w:rPr>
        <w:fldChar w:fldCharType="begin"/>
      </w:r>
      <w:r>
        <w:rPr>
          <w:noProof/>
        </w:rPr>
        <w:instrText xml:space="preserve"> PAGEREF _Toc272562709 \h </w:instrText>
      </w:r>
      <w:r>
        <w:rPr>
          <w:noProof/>
        </w:rPr>
      </w:r>
      <w:r>
        <w:rPr>
          <w:noProof/>
        </w:rPr>
        <w:fldChar w:fldCharType="separate"/>
      </w:r>
      <w:r w:rsidR="00B77C57">
        <w:rPr>
          <w:noProof/>
        </w:rPr>
        <w:t>5</w:t>
      </w:r>
      <w:r>
        <w:rPr>
          <w:noProof/>
        </w:rPr>
        <w:fldChar w:fldCharType="end"/>
      </w:r>
    </w:p>
    <w:p w14:paraId="4B3AE34B" w14:textId="77777777" w:rsidR="00A979BD" w:rsidRDefault="00A979BD">
      <w:pPr>
        <w:pStyle w:val="13"/>
        <w:tabs>
          <w:tab w:val="left" w:pos="421"/>
          <w:tab w:val="right" w:leader="dot" w:pos="9339"/>
        </w:tabs>
        <w:rPr>
          <w:rFonts w:eastAsiaTheme="minorEastAsia" w:cstheme="minorBidi"/>
          <w:b w:val="0"/>
          <w:caps w:val="0"/>
          <w:noProof/>
          <w:sz w:val="24"/>
          <w:szCs w:val="24"/>
          <w:lang w:eastAsia="ja-JP"/>
        </w:rPr>
      </w:pPr>
      <w:r>
        <w:rPr>
          <w:noProof/>
        </w:rPr>
        <w:t>3.</w:t>
      </w:r>
      <w:r>
        <w:rPr>
          <w:rFonts w:eastAsiaTheme="minorEastAsia" w:cstheme="minorBidi"/>
          <w:b w:val="0"/>
          <w:caps w:val="0"/>
          <w:noProof/>
          <w:sz w:val="24"/>
          <w:szCs w:val="24"/>
          <w:lang w:eastAsia="ja-JP"/>
        </w:rPr>
        <w:tab/>
      </w:r>
      <w:r>
        <w:rPr>
          <w:noProof/>
        </w:rPr>
        <w:t>Сведения о заказчике (ФСО 3 п. 8в)</w:t>
      </w:r>
      <w:r>
        <w:rPr>
          <w:noProof/>
        </w:rPr>
        <w:tab/>
      </w:r>
      <w:r>
        <w:rPr>
          <w:noProof/>
        </w:rPr>
        <w:fldChar w:fldCharType="begin"/>
      </w:r>
      <w:r>
        <w:rPr>
          <w:noProof/>
        </w:rPr>
        <w:instrText xml:space="preserve"> PAGEREF _Toc272562710 \h </w:instrText>
      </w:r>
      <w:r>
        <w:rPr>
          <w:noProof/>
        </w:rPr>
      </w:r>
      <w:r>
        <w:rPr>
          <w:noProof/>
        </w:rPr>
        <w:fldChar w:fldCharType="separate"/>
      </w:r>
      <w:r w:rsidR="00B77C57">
        <w:rPr>
          <w:noProof/>
        </w:rPr>
        <w:t>6</w:t>
      </w:r>
      <w:r>
        <w:rPr>
          <w:noProof/>
        </w:rPr>
        <w:fldChar w:fldCharType="end"/>
      </w:r>
    </w:p>
    <w:p w14:paraId="2D2E9727" w14:textId="77777777" w:rsidR="00A979BD" w:rsidRDefault="00A979BD">
      <w:pPr>
        <w:pStyle w:val="13"/>
        <w:tabs>
          <w:tab w:val="left" w:pos="421"/>
          <w:tab w:val="right" w:leader="dot" w:pos="9339"/>
        </w:tabs>
        <w:rPr>
          <w:rFonts w:eastAsiaTheme="minorEastAsia" w:cstheme="minorBidi"/>
          <w:b w:val="0"/>
          <w:caps w:val="0"/>
          <w:noProof/>
          <w:sz w:val="24"/>
          <w:szCs w:val="24"/>
          <w:lang w:eastAsia="ja-JP"/>
        </w:rPr>
      </w:pPr>
      <w:r>
        <w:rPr>
          <w:noProof/>
        </w:rPr>
        <w:t>4.</w:t>
      </w:r>
      <w:r>
        <w:rPr>
          <w:rFonts w:eastAsiaTheme="minorEastAsia" w:cstheme="minorBidi"/>
          <w:b w:val="0"/>
          <w:caps w:val="0"/>
          <w:noProof/>
          <w:sz w:val="24"/>
          <w:szCs w:val="24"/>
          <w:lang w:eastAsia="ja-JP"/>
        </w:rPr>
        <w:tab/>
      </w:r>
      <w:r>
        <w:rPr>
          <w:noProof/>
        </w:rPr>
        <w:t>Сведения об оценщике (ФСО 3 п. 8в)</w:t>
      </w:r>
      <w:r>
        <w:rPr>
          <w:noProof/>
        </w:rPr>
        <w:tab/>
      </w:r>
      <w:r>
        <w:rPr>
          <w:noProof/>
        </w:rPr>
        <w:fldChar w:fldCharType="begin"/>
      </w:r>
      <w:r>
        <w:rPr>
          <w:noProof/>
        </w:rPr>
        <w:instrText xml:space="preserve"> PAGEREF _Toc272562711 \h </w:instrText>
      </w:r>
      <w:r>
        <w:rPr>
          <w:noProof/>
        </w:rPr>
      </w:r>
      <w:r>
        <w:rPr>
          <w:noProof/>
        </w:rPr>
        <w:fldChar w:fldCharType="separate"/>
      </w:r>
      <w:r w:rsidR="00B77C57">
        <w:rPr>
          <w:noProof/>
        </w:rPr>
        <w:t>7</w:t>
      </w:r>
      <w:r>
        <w:rPr>
          <w:noProof/>
        </w:rPr>
        <w:fldChar w:fldCharType="end"/>
      </w:r>
    </w:p>
    <w:p w14:paraId="6F698403" w14:textId="77777777" w:rsidR="00A979BD" w:rsidRDefault="00A979BD">
      <w:pPr>
        <w:pStyle w:val="13"/>
        <w:tabs>
          <w:tab w:val="left" w:pos="421"/>
          <w:tab w:val="right" w:leader="dot" w:pos="9339"/>
        </w:tabs>
        <w:rPr>
          <w:rFonts w:eastAsiaTheme="minorEastAsia" w:cstheme="minorBidi"/>
          <w:b w:val="0"/>
          <w:caps w:val="0"/>
          <w:noProof/>
          <w:sz w:val="24"/>
          <w:szCs w:val="24"/>
          <w:lang w:eastAsia="ja-JP"/>
        </w:rPr>
      </w:pPr>
      <w:r>
        <w:rPr>
          <w:noProof/>
        </w:rPr>
        <w:t>5.</w:t>
      </w:r>
      <w:r>
        <w:rPr>
          <w:rFonts w:eastAsiaTheme="minorEastAsia" w:cstheme="minorBidi"/>
          <w:b w:val="0"/>
          <w:caps w:val="0"/>
          <w:noProof/>
          <w:sz w:val="24"/>
          <w:szCs w:val="24"/>
          <w:lang w:eastAsia="ja-JP"/>
        </w:rPr>
        <w:tab/>
      </w:r>
      <w:r>
        <w:rPr>
          <w:noProof/>
        </w:rPr>
        <w:t>Допущения и ограничительные условия, использованные оценщиком при проведении оценки (ФСО 3 п. 8г)</w:t>
      </w:r>
      <w:r>
        <w:rPr>
          <w:noProof/>
        </w:rPr>
        <w:tab/>
      </w:r>
      <w:r>
        <w:rPr>
          <w:noProof/>
        </w:rPr>
        <w:fldChar w:fldCharType="begin"/>
      </w:r>
      <w:r>
        <w:rPr>
          <w:noProof/>
        </w:rPr>
        <w:instrText xml:space="preserve"> PAGEREF _Toc272562712 \h </w:instrText>
      </w:r>
      <w:r>
        <w:rPr>
          <w:noProof/>
        </w:rPr>
      </w:r>
      <w:r>
        <w:rPr>
          <w:noProof/>
        </w:rPr>
        <w:fldChar w:fldCharType="separate"/>
      </w:r>
      <w:r w:rsidR="00B77C57">
        <w:rPr>
          <w:noProof/>
        </w:rPr>
        <w:t>8</w:t>
      </w:r>
      <w:r>
        <w:rPr>
          <w:noProof/>
        </w:rPr>
        <w:fldChar w:fldCharType="end"/>
      </w:r>
    </w:p>
    <w:p w14:paraId="3DFA66EB" w14:textId="77777777" w:rsidR="00A979BD" w:rsidRDefault="00A979BD">
      <w:pPr>
        <w:pStyle w:val="13"/>
        <w:tabs>
          <w:tab w:val="left" w:pos="421"/>
          <w:tab w:val="right" w:leader="dot" w:pos="9339"/>
        </w:tabs>
        <w:rPr>
          <w:rFonts w:eastAsiaTheme="minorEastAsia" w:cstheme="minorBidi"/>
          <w:b w:val="0"/>
          <w:caps w:val="0"/>
          <w:noProof/>
          <w:sz w:val="24"/>
          <w:szCs w:val="24"/>
          <w:lang w:eastAsia="ja-JP"/>
        </w:rPr>
      </w:pPr>
      <w:r>
        <w:rPr>
          <w:noProof/>
        </w:rPr>
        <w:t>6.</w:t>
      </w:r>
      <w:r>
        <w:rPr>
          <w:rFonts w:eastAsiaTheme="minorEastAsia" w:cstheme="minorBidi"/>
          <w:b w:val="0"/>
          <w:caps w:val="0"/>
          <w:noProof/>
          <w:sz w:val="24"/>
          <w:szCs w:val="24"/>
          <w:lang w:eastAsia="ja-JP"/>
        </w:rPr>
        <w:tab/>
      </w:r>
      <w:r>
        <w:rPr>
          <w:noProof/>
        </w:rPr>
        <w:t>Применяемые стандарты оценочной деятельности (ФСО 3 п. 8д)</w:t>
      </w:r>
      <w:r>
        <w:rPr>
          <w:noProof/>
        </w:rPr>
        <w:tab/>
      </w:r>
      <w:r>
        <w:rPr>
          <w:noProof/>
        </w:rPr>
        <w:fldChar w:fldCharType="begin"/>
      </w:r>
      <w:r>
        <w:rPr>
          <w:noProof/>
        </w:rPr>
        <w:instrText xml:space="preserve"> PAGEREF _Toc272562713 \h </w:instrText>
      </w:r>
      <w:r>
        <w:rPr>
          <w:noProof/>
        </w:rPr>
      </w:r>
      <w:r>
        <w:rPr>
          <w:noProof/>
        </w:rPr>
        <w:fldChar w:fldCharType="separate"/>
      </w:r>
      <w:r w:rsidR="00B77C57">
        <w:rPr>
          <w:noProof/>
        </w:rPr>
        <w:t>10</w:t>
      </w:r>
      <w:r>
        <w:rPr>
          <w:noProof/>
        </w:rPr>
        <w:fldChar w:fldCharType="end"/>
      </w:r>
    </w:p>
    <w:p w14:paraId="4A4B1AB7" w14:textId="77777777" w:rsidR="00A979BD" w:rsidRDefault="00A979BD">
      <w:pPr>
        <w:pStyle w:val="13"/>
        <w:tabs>
          <w:tab w:val="left" w:pos="421"/>
          <w:tab w:val="right" w:leader="dot" w:pos="9339"/>
        </w:tabs>
        <w:rPr>
          <w:rFonts w:eastAsiaTheme="minorEastAsia" w:cstheme="minorBidi"/>
          <w:b w:val="0"/>
          <w:caps w:val="0"/>
          <w:noProof/>
          <w:sz w:val="24"/>
          <w:szCs w:val="24"/>
          <w:lang w:eastAsia="ja-JP"/>
        </w:rPr>
      </w:pPr>
      <w:r>
        <w:rPr>
          <w:noProof/>
        </w:rPr>
        <w:t>7.</w:t>
      </w:r>
      <w:r>
        <w:rPr>
          <w:rFonts w:eastAsiaTheme="minorEastAsia" w:cstheme="minorBidi"/>
          <w:b w:val="0"/>
          <w:caps w:val="0"/>
          <w:noProof/>
          <w:sz w:val="24"/>
          <w:szCs w:val="24"/>
          <w:lang w:eastAsia="ja-JP"/>
        </w:rPr>
        <w:tab/>
      </w:r>
      <w:r>
        <w:rPr>
          <w:noProof/>
        </w:rPr>
        <w:t>Определение рыночной стоимости (135-ФЗ «Об оценочной деятельности в Российской Федерации» ст. 3, и ФСО 2 п. 6).</w:t>
      </w:r>
      <w:r>
        <w:rPr>
          <w:noProof/>
        </w:rPr>
        <w:tab/>
      </w:r>
      <w:r>
        <w:rPr>
          <w:noProof/>
        </w:rPr>
        <w:fldChar w:fldCharType="begin"/>
      </w:r>
      <w:r>
        <w:rPr>
          <w:noProof/>
        </w:rPr>
        <w:instrText xml:space="preserve"> PAGEREF _Toc272562714 \h </w:instrText>
      </w:r>
      <w:r>
        <w:rPr>
          <w:noProof/>
        </w:rPr>
      </w:r>
      <w:r>
        <w:rPr>
          <w:noProof/>
        </w:rPr>
        <w:fldChar w:fldCharType="separate"/>
      </w:r>
      <w:r w:rsidR="00B77C57">
        <w:rPr>
          <w:noProof/>
        </w:rPr>
        <w:t>11</w:t>
      </w:r>
      <w:r>
        <w:rPr>
          <w:noProof/>
        </w:rPr>
        <w:fldChar w:fldCharType="end"/>
      </w:r>
    </w:p>
    <w:p w14:paraId="3E4CB40D" w14:textId="77777777" w:rsidR="00A979BD" w:rsidRDefault="00A979BD">
      <w:pPr>
        <w:pStyle w:val="13"/>
        <w:tabs>
          <w:tab w:val="left" w:pos="421"/>
          <w:tab w:val="right" w:leader="dot" w:pos="9339"/>
        </w:tabs>
        <w:rPr>
          <w:rFonts w:eastAsiaTheme="minorEastAsia" w:cstheme="minorBidi"/>
          <w:b w:val="0"/>
          <w:caps w:val="0"/>
          <w:noProof/>
          <w:sz w:val="24"/>
          <w:szCs w:val="24"/>
          <w:lang w:eastAsia="ja-JP"/>
        </w:rPr>
      </w:pPr>
      <w:r>
        <w:rPr>
          <w:noProof/>
        </w:rPr>
        <w:t>8.</w:t>
      </w:r>
      <w:r>
        <w:rPr>
          <w:rFonts w:eastAsiaTheme="minorEastAsia" w:cstheme="minorBidi"/>
          <w:b w:val="0"/>
          <w:caps w:val="0"/>
          <w:noProof/>
          <w:sz w:val="24"/>
          <w:szCs w:val="24"/>
          <w:lang w:eastAsia="ja-JP"/>
        </w:rPr>
        <w:tab/>
      </w:r>
      <w:r>
        <w:rPr>
          <w:noProof/>
        </w:rPr>
        <w:t>Содержание и объем работ, использованных для проведения оценки (правила ДСО)</w:t>
      </w:r>
      <w:r>
        <w:rPr>
          <w:noProof/>
        </w:rPr>
        <w:tab/>
      </w:r>
      <w:r>
        <w:rPr>
          <w:noProof/>
        </w:rPr>
        <w:fldChar w:fldCharType="begin"/>
      </w:r>
      <w:r>
        <w:rPr>
          <w:noProof/>
        </w:rPr>
        <w:instrText xml:space="preserve"> PAGEREF _Toc272562715 \h </w:instrText>
      </w:r>
      <w:r>
        <w:rPr>
          <w:noProof/>
        </w:rPr>
      </w:r>
      <w:r>
        <w:rPr>
          <w:noProof/>
        </w:rPr>
        <w:fldChar w:fldCharType="separate"/>
      </w:r>
      <w:r w:rsidR="00B77C57">
        <w:rPr>
          <w:noProof/>
        </w:rPr>
        <w:t>12</w:t>
      </w:r>
      <w:r>
        <w:rPr>
          <w:noProof/>
        </w:rPr>
        <w:fldChar w:fldCharType="end"/>
      </w:r>
    </w:p>
    <w:p w14:paraId="1FA41AD6" w14:textId="77777777" w:rsidR="00A979BD" w:rsidRDefault="00A979BD">
      <w:pPr>
        <w:pStyle w:val="13"/>
        <w:tabs>
          <w:tab w:val="left" w:pos="421"/>
          <w:tab w:val="right" w:leader="dot" w:pos="9339"/>
        </w:tabs>
        <w:rPr>
          <w:rFonts w:eastAsiaTheme="minorEastAsia" w:cstheme="minorBidi"/>
          <w:b w:val="0"/>
          <w:caps w:val="0"/>
          <w:noProof/>
          <w:sz w:val="24"/>
          <w:szCs w:val="24"/>
          <w:lang w:eastAsia="ja-JP"/>
        </w:rPr>
      </w:pPr>
      <w:r>
        <w:rPr>
          <w:noProof/>
        </w:rPr>
        <w:t>9.</w:t>
      </w:r>
      <w:r>
        <w:rPr>
          <w:rFonts w:eastAsiaTheme="minorEastAsia" w:cstheme="minorBidi"/>
          <w:b w:val="0"/>
          <w:caps w:val="0"/>
          <w:noProof/>
          <w:sz w:val="24"/>
          <w:szCs w:val="24"/>
          <w:lang w:eastAsia="ja-JP"/>
        </w:rPr>
        <w:tab/>
      </w:r>
      <w:r>
        <w:rPr>
          <w:noProof/>
        </w:rPr>
        <w:t>Описание объекта оценки (ФСО 3 пп. 4 и 8е)</w:t>
      </w:r>
      <w:r>
        <w:rPr>
          <w:noProof/>
        </w:rPr>
        <w:tab/>
      </w:r>
      <w:r>
        <w:rPr>
          <w:noProof/>
        </w:rPr>
        <w:fldChar w:fldCharType="begin"/>
      </w:r>
      <w:r>
        <w:rPr>
          <w:noProof/>
        </w:rPr>
        <w:instrText xml:space="preserve"> PAGEREF _Toc272562716 \h </w:instrText>
      </w:r>
      <w:r>
        <w:rPr>
          <w:noProof/>
        </w:rPr>
      </w:r>
      <w:r>
        <w:rPr>
          <w:noProof/>
        </w:rPr>
        <w:fldChar w:fldCharType="separate"/>
      </w:r>
      <w:r w:rsidR="00B77C57">
        <w:rPr>
          <w:noProof/>
        </w:rPr>
        <w:t>13</w:t>
      </w:r>
      <w:r>
        <w:rPr>
          <w:noProof/>
        </w:rPr>
        <w:fldChar w:fldCharType="end"/>
      </w:r>
    </w:p>
    <w:p w14:paraId="75A63B7C" w14:textId="77777777" w:rsidR="00A979BD" w:rsidRDefault="00A979BD">
      <w:pPr>
        <w:pStyle w:val="25"/>
        <w:tabs>
          <w:tab w:val="left" w:pos="814"/>
          <w:tab w:val="right" w:leader="dot" w:pos="9339"/>
        </w:tabs>
        <w:rPr>
          <w:rFonts w:eastAsiaTheme="minorEastAsia" w:cstheme="minorBidi"/>
          <w:smallCaps w:val="0"/>
          <w:noProof/>
          <w:sz w:val="24"/>
          <w:szCs w:val="24"/>
          <w:lang w:eastAsia="ja-JP"/>
        </w:rPr>
      </w:pPr>
      <w:r>
        <w:rPr>
          <w:noProof/>
        </w:rPr>
        <w:t>9.1.</w:t>
      </w:r>
      <w:r>
        <w:rPr>
          <w:rFonts w:eastAsiaTheme="minorEastAsia" w:cstheme="minorBidi"/>
          <w:smallCaps w:val="0"/>
          <w:noProof/>
          <w:sz w:val="24"/>
          <w:szCs w:val="24"/>
          <w:lang w:eastAsia="ja-JP"/>
        </w:rPr>
        <w:tab/>
      </w:r>
      <w:r>
        <w:rPr>
          <w:noProof/>
        </w:rPr>
        <w:t>Перечень документов, используемых оценщиком и устанавливающих количественные и качественные характеристики объекта оценки</w:t>
      </w:r>
      <w:r>
        <w:rPr>
          <w:noProof/>
        </w:rPr>
        <w:tab/>
      </w:r>
      <w:r>
        <w:rPr>
          <w:noProof/>
        </w:rPr>
        <w:fldChar w:fldCharType="begin"/>
      </w:r>
      <w:r>
        <w:rPr>
          <w:noProof/>
        </w:rPr>
        <w:instrText xml:space="preserve"> PAGEREF _Toc272562717 \h </w:instrText>
      </w:r>
      <w:r>
        <w:rPr>
          <w:noProof/>
        </w:rPr>
      </w:r>
      <w:r>
        <w:rPr>
          <w:noProof/>
        </w:rPr>
        <w:fldChar w:fldCharType="separate"/>
      </w:r>
      <w:r w:rsidR="00B77C57">
        <w:rPr>
          <w:noProof/>
        </w:rPr>
        <w:t>13</w:t>
      </w:r>
      <w:r>
        <w:rPr>
          <w:noProof/>
        </w:rPr>
        <w:fldChar w:fldCharType="end"/>
      </w:r>
    </w:p>
    <w:p w14:paraId="054509A6" w14:textId="77777777" w:rsidR="00A979BD" w:rsidRDefault="00A979BD">
      <w:pPr>
        <w:pStyle w:val="25"/>
        <w:tabs>
          <w:tab w:val="left" w:pos="814"/>
          <w:tab w:val="right" w:leader="dot" w:pos="9339"/>
        </w:tabs>
        <w:rPr>
          <w:rFonts w:eastAsiaTheme="minorEastAsia" w:cstheme="minorBidi"/>
          <w:smallCaps w:val="0"/>
          <w:noProof/>
          <w:sz w:val="24"/>
          <w:szCs w:val="24"/>
          <w:lang w:eastAsia="ja-JP"/>
        </w:rPr>
      </w:pPr>
      <w:r>
        <w:rPr>
          <w:noProof/>
        </w:rPr>
        <w:t>9.2.</w:t>
      </w:r>
      <w:r>
        <w:rPr>
          <w:rFonts w:eastAsiaTheme="minorEastAsia" w:cstheme="minorBidi"/>
          <w:smallCaps w:val="0"/>
          <w:noProof/>
          <w:sz w:val="24"/>
          <w:szCs w:val="24"/>
          <w:lang w:eastAsia="ja-JP"/>
        </w:rPr>
        <w:tab/>
      </w:r>
      <w:r>
        <w:rPr>
          <w:noProof/>
        </w:rPr>
        <w:t>Анализ достаточности и достоверности информации (ФСО 1 п. 19, ФСО 3 п. 4)</w:t>
      </w:r>
      <w:r>
        <w:rPr>
          <w:noProof/>
        </w:rPr>
        <w:tab/>
      </w:r>
      <w:r>
        <w:rPr>
          <w:noProof/>
        </w:rPr>
        <w:fldChar w:fldCharType="begin"/>
      </w:r>
      <w:r>
        <w:rPr>
          <w:noProof/>
        </w:rPr>
        <w:instrText xml:space="preserve"> PAGEREF _Toc272562718 \h </w:instrText>
      </w:r>
      <w:r>
        <w:rPr>
          <w:noProof/>
        </w:rPr>
      </w:r>
      <w:r>
        <w:rPr>
          <w:noProof/>
        </w:rPr>
        <w:fldChar w:fldCharType="separate"/>
      </w:r>
      <w:r w:rsidR="00B77C57">
        <w:rPr>
          <w:noProof/>
        </w:rPr>
        <w:t>13</w:t>
      </w:r>
      <w:r>
        <w:rPr>
          <w:noProof/>
        </w:rPr>
        <w:fldChar w:fldCharType="end"/>
      </w:r>
    </w:p>
    <w:p w14:paraId="448FD3AF" w14:textId="77777777" w:rsidR="00A979BD" w:rsidRDefault="00A979BD">
      <w:pPr>
        <w:pStyle w:val="25"/>
        <w:tabs>
          <w:tab w:val="left" w:pos="814"/>
          <w:tab w:val="right" w:leader="dot" w:pos="9339"/>
        </w:tabs>
        <w:rPr>
          <w:rFonts w:eastAsiaTheme="minorEastAsia" w:cstheme="minorBidi"/>
          <w:smallCaps w:val="0"/>
          <w:noProof/>
          <w:sz w:val="24"/>
          <w:szCs w:val="24"/>
          <w:lang w:eastAsia="ja-JP"/>
        </w:rPr>
      </w:pPr>
      <w:r>
        <w:rPr>
          <w:noProof/>
        </w:rPr>
        <w:t>9.3.</w:t>
      </w:r>
      <w:r>
        <w:rPr>
          <w:rFonts w:eastAsiaTheme="minorEastAsia" w:cstheme="minorBidi"/>
          <w:smallCaps w:val="0"/>
          <w:noProof/>
          <w:sz w:val="24"/>
          <w:szCs w:val="24"/>
          <w:lang w:eastAsia="ja-JP"/>
        </w:rPr>
        <w:tab/>
      </w:r>
      <w:r>
        <w:rPr>
          <w:noProof/>
        </w:rPr>
        <w:t>Описание объекта оценки (ФСО 3 пп. 8Е)</w:t>
      </w:r>
      <w:r>
        <w:rPr>
          <w:noProof/>
        </w:rPr>
        <w:tab/>
      </w:r>
      <w:r>
        <w:rPr>
          <w:noProof/>
        </w:rPr>
        <w:fldChar w:fldCharType="begin"/>
      </w:r>
      <w:r>
        <w:rPr>
          <w:noProof/>
        </w:rPr>
        <w:instrText xml:space="preserve"> PAGEREF _Toc272562719 \h </w:instrText>
      </w:r>
      <w:r>
        <w:rPr>
          <w:noProof/>
        </w:rPr>
      </w:r>
      <w:r>
        <w:rPr>
          <w:noProof/>
        </w:rPr>
        <w:fldChar w:fldCharType="separate"/>
      </w:r>
      <w:r w:rsidR="00B77C57">
        <w:rPr>
          <w:noProof/>
        </w:rPr>
        <w:t>14</w:t>
      </w:r>
      <w:r>
        <w:rPr>
          <w:noProof/>
        </w:rPr>
        <w:fldChar w:fldCharType="end"/>
      </w:r>
    </w:p>
    <w:p w14:paraId="5CB8CB1F" w14:textId="77777777" w:rsidR="00A979BD" w:rsidRDefault="00A979BD">
      <w:pPr>
        <w:pStyle w:val="25"/>
        <w:tabs>
          <w:tab w:val="left" w:pos="814"/>
          <w:tab w:val="right" w:leader="dot" w:pos="9339"/>
        </w:tabs>
        <w:rPr>
          <w:rFonts w:eastAsiaTheme="minorEastAsia" w:cstheme="minorBidi"/>
          <w:smallCaps w:val="0"/>
          <w:noProof/>
          <w:sz w:val="24"/>
          <w:szCs w:val="24"/>
          <w:lang w:eastAsia="ja-JP"/>
        </w:rPr>
      </w:pPr>
      <w:r>
        <w:rPr>
          <w:noProof/>
        </w:rPr>
        <w:t>9.4.</w:t>
      </w:r>
      <w:r>
        <w:rPr>
          <w:rFonts w:eastAsiaTheme="minorEastAsia" w:cstheme="minorBidi"/>
          <w:smallCaps w:val="0"/>
          <w:noProof/>
          <w:sz w:val="24"/>
          <w:szCs w:val="24"/>
          <w:lang w:eastAsia="ja-JP"/>
        </w:rPr>
        <w:tab/>
      </w:r>
      <w:r>
        <w:rPr>
          <w:noProof/>
        </w:rPr>
        <w:t>Анализ местоположения объекта оценки</w:t>
      </w:r>
      <w:r>
        <w:rPr>
          <w:noProof/>
        </w:rPr>
        <w:tab/>
      </w:r>
      <w:r>
        <w:rPr>
          <w:noProof/>
        </w:rPr>
        <w:fldChar w:fldCharType="begin"/>
      </w:r>
      <w:r>
        <w:rPr>
          <w:noProof/>
        </w:rPr>
        <w:instrText xml:space="preserve"> PAGEREF _Toc272562720 \h </w:instrText>
      </w:r>
      <w:r>
        <w:rPr>
          <w:noProof/>
        </w:rPr>
      </w:r>
      <w:r>
        <w:rPr>
          <w:noProof/>
        </w:rPr>
        <w:fldChar w:fldCharType="separate"/>
      </w:r>
      <w:r w:rsidR="00B77C57">
        <w:rPr>
          <w:noProof/>
        </w:rPr>
        <w:t>16</w:t>
      </w:r>
      <w:r>
        <w:rPr>
          <w:noProof/>
        </w:rPr>
        <w:fldChar w:fldCharType="end"/>
      </w:r>
    </w:p>
    <w:p w14:paraId="38554957" w14:textId="77777777" w:rsidR="00A979BD" w:rsidRDefault="00A979BD">
      <w:pPr>
        <w:pStyle w:val="25"/>
        <w:tabs>
          <w:tab w:val="left" w:pos="814"/>
          <w:tab w:val="right" w:leader="dot" w:pos="9339"/>
        </w:tabs>
        <w:rPr>
          <w:rFonts w:eastAsiaTheme="minorEastAsia" w:cstheme="minorBidi"/>
          <w:smallCaps w:val="0"/>
          <w:noProof/>
          <w:sz w:val="24"/>
          <w:szCs w:val="24"/>
          <w:lang w:eastAsia="ja-JP"/>
        </w:rPr>
      </w:pPr>
      <w:r>
        <w:rPr>
          <w:noProof/>
        </w:rPr>
        <w:t>9.5.</w:t>
      </w:r>
      <w:r>
        <w:rPr>
          <w:rFonts w:eastAsiaTheme="minorEastAsia" w:cstheme="minorBidi"/>
          <w:smallCaps w:val="0"/>
          <w:noProof/>
          <w:sz w:val="24"/>
          <w:szCs w:val="24"/>
          <w:lang w:eastAsia="ja-JP"/>
        </w:rPr>
        <w:tab/>
      </w:r>
      <w:r>
        <w:rPr>
          <w:noProof/>
        </w:rPr>
        <w:t>Иллюстративные материалы</w:t>
      </w:r>
      <w:r>
        <w:rPr>
          <w:noProof/>
        </w:rPr>
        <w:tab/>
      </w:r>
      <w:r>
        <w:rPr>
          <w:noProof/>
        </w:rPr>
        <w:fldChar w:fldCharType="begin"/>
      </w:r>
      <w:r>
        <w:rPr>
          <w:noProof/>
        </w:rPr>
        <w:instrText xml:space="preserve"> PAGEREF _Toc272562721 \h </w:instrText>
      </w:r>
      <w:r>
        <w:rPr>
          <w:noProof/>
        </w:rPr>
      </w:r>
      <w:r>
        <w:rPr>
          <w:noProof/>
        </w:rPr>
        <w:fldChar w:fldCharType="separate"/>
      </w:r>
      <w:r w:rsidR="00B77C57">
        <w:rPr>
          <w:noProof/>
        </w:rPr>
        <w:t>18</w:t>
      </w:r>
      <w:r>
        <w:rPr>
          <w:noProof/>
        </w:rPr>
        <w:fldChar w:fldCharType="end"/>
      </w:r>
    </w:p>
    <w:p w14:paraId="3AEB69B8" w14:textId="77777777" w:rsidR="00A979BD" w:rsidRDefault="00A979BD">
      <w:pPr>
        <w:pStyle w:val="13"/>
        <w:tabs>
          <w:tab w:val="left" w:pos="552"/>
          <w:tab w:val="right" w:leader="dot" w:pos="9339"/>
        </w:tabs>
        <w:rPr>
          <w:rFonts w:eastAsiaTheme="minorEastAsia" w:cstheme="minorBidi"/>
          <w:b w:val="0"/>
          <w:caps w:val="0"/>
          <w:noProof/>
          <w:sz w:val="24"/>
          <w:szCs w:val="24"/>
          <w:lang w:eastAsia="ja-JP"/>
        </w:rPr>
      </w:pPr>
      <w:r>
        <w:rPr>
          <w:noProof/>
        </w:rPr>
        <w:t>10.</w:t>
      </w:r>
      <w:r>
        <w:rPr>
          <w:rFonts w:eastAsiaTheme="minorEastAsia" w:cstheme="minorBidi"/>
          <w:b w:val="0"/>
          <w:caps w:val="0"/>
          <w:noProof/>
          <w:sz w:val="24"/>
          <w:szCs w:val="24"/>
          <w:lang w:eastAsia="ja-JP"/>
        </w:rPr>
        <w:tab/>
      </w:r>
      <w:r>
        <w:rPr>
          <w:noProof/>
        </w:rPr>
        <w:t>Анализ рынка объекта оценки, а также анализ других внешних факторов, не относящихся непосредственно к объекту оценки, но влияющих на его стоимость (ФСО 3 п. 8ж)</w:t>
      </w:r>
      <w:r>
        <w:rPr>
          <w:noProof/>
        </w:rPr>
        <w:tab/>
      </w:r>
      <w:r>
        <w:rPr>
          <w:noProof/>
        </w:rPr>
        <w:fldChar w:fldCharType="begin"/>
      </w:r>
      <w:r>
        <w:rPr>
          <w:noProof/>
        </w:rPr>
        <w:instrText xml:space="preserve"> PAGEREF _Toc272562722 \h </w:instrText>
      </w:r>
      <w:r>
        <w:rPr>
          <w:noProof/>
        </w:rPr>
      </w:r>
      <w:r>
        <w:rPr>
          <w:noProof/>
        </w:rPr>
        <w:fldChar w:fldCharType="separate"/>
      </w:r>
      <w:r w:rsidR="00B77C57">
        <w:rPr>
          <w:noProof/>
        </w:rPr>
        <w:t>20</w:t>
      </w:r>
      <w:r>
        <w:rPr>
          <w:noProof/>
        </w:rPr>
        <w:fldChar w:fldCharType="end"/>
      </w:r>
    </w:p>
    <w:p w14:paraId="74438CE2" w14:textId="77777777" w:rsidR="00A979BD" w:rsidRDefault="00A979BD">
      <w:pPr>
        <w:pStyle w:val="25"/>
        <w:tabs>
          <w:tab w:val="left" w:pos="936"/>
          <w:tab w:val="right" w:leader="dot" w:pos="9339"/>
        </w:tabs>
        <w:rPr>
          <w:rFonts w:eastAsiaTheme="minorEastAsia" w:cstheme="minorBidi"/>
          <w:smallCaps w:val="0"/>
          <w:noProof/>
          <w:sz w:val="24"/>
          <w:szCs w:val="24"/>
          <w:lang w:eastAsia="ja-JP"/>
        </w:rPr>
      </w:pPr>
      <w:r>
        <w:rPr>
          <w:noProof/>
        </w:rPr>
        <w:t>10.1.</w:t>
      </w:r>
      <w:r>
        <w:rPr>
          <w:rFonts w:eastAsiaTheme="minorEastAsia" w:cstheme="minorBidi"/>
          <w:smallCaps w:val="0"/>
          <w:noProof/>
          <w:sz w:val="24"/>
          <w:szCs w:val="24"/>
          <w:lang w:eastAsia="ja-JP"/>
        </w:rPr>
        <w:tab/>
      </w:r>
      <w:r>
        <w:rPr>
          <w:noProof/>
        </w:rPr>
        <w:t>Программа Губернатора Московской области А.Ю. Воробьёва по строительству на территории Московской области 50-ти физкультурно-оздоровительных комплексов</w:t>
      </w:r>
      <w:r>
        <w:rPr>
          <w:noProof/>
        </w:rPr>
        <w:tab/>
      </w:r>
      <w:r>
        <w:rPr>
          <w:noProof/>
        </w:rPr>
        <w:fldChar w:fldCharType="begin"/>
      </w:r>
      <w:r>
        <w:rPr>
          <w:noProof/>
        </w:rPr>
        <w:instrText xml:space="preserve"> PAGEREF _Toc272562723 \h </w:instrText>
      </w:r>
      <w:r>
        <w:rPr>
          <w:noProof/>
        </w:rPr>
      </w:r>
      <w:r>
        <w:rPr>
          <w:noProof/>
        </w:rPr>
        <w:fldChar w:fldCharType="separate"/>
      </w:r>
      <w:r w:rsidR="00B77C57">
        <w:rPr>
          <w:noProof/>
        </w:rPr>
        <w:t>20</w:t>
      </w:r>
      <w:r>
        <w:rPr>
          <w:noProof/>
        </w:rPr>
        <w:fldChar w:fldCharType="end"/>
      </w:r>
    </w:p>
    <w:p w14:paraId="5E80C085" w14:textId="77777777" w:rsidR="00A979BD" w:rsidRDefault="00A979BD">
      <w:pPr>
        <w:pStyle w:val="25"/>
        <w:tabs>
          <w:tab w:val="left" w:pos="936"/>
          <w:tab w:val="right" w:leader="dot" w:pos="9339"/>
        </w:tabs>
        <w:rPr>
          <w:rFonts w:eastAsiaTheme="minorEastAsia" w:cstheme="minorBidi"/>
          <w:smallCaps w:val="0"/>
          <w:noProof/>
          <w:sz w:val="24"/>
          <w:szCs w:val="24"/>
          <w:lang w:eastAsia="ja-JP"/>
        </w:rPr>
      </w:pPr>
      <w:r>
        <w:rPr>
          <w:noProof/>
        </w:rPr>
        <w:t>10.2.</w:t>
      </w:r>
      <w:r>
        <w:rPr>
          <w:rFonts w:eastAsiaTheme="minorEastAsia" w:cstheme="minorBidi"/>
          <w:smallCaps w:val="0"/>
          <w:noProof/>
          <w:sz w:val="24"/>
          <w:szCs w:val="24"/>
          <w:lang w:eastAsia="ja-JP"/>
        </w:rPr>
        <w:tab/>
      </w:r>
      <w:r>
        <w:rPr>
          <w:noProof/>
        </w:rPr>
        <w:t>Обзор рынка коммерческой недвижимости</w:t>
      </w:r>
      <w:r>
        <w:rPr>
          <w:noProof/>
        </w:rPr>
        <w:tab/>
      </w:r>
      <w:r>
        <w:rPr>
          <w:noProof/>
        </w:rPr>
        <w:fldChar w:fldCharType="begin"/>
      </w:r>
      <w:r>
        <w:rPr>
          <w:noProof/>
        </w:rPr>
        <w:instrText xml:space="preserve"> PAGEREF _Toc272562724 \h </w:instrText>
      </w:r>
      <w:r>
        <w:rPr>
          <w:noProof/>
        </w:rPr>
      </w:r>
      <w:r>
        <w:rPr>
          <w:noProof/>
        </w:rPr>
        <w:fldChar w:fldCharType="separate"/>
      </w:r>
      <w:r w:rsidR="00B77C57">
        <w:rPr>
          <w:noProof/>
        </w:rPr>
        <w:t>22</w:t>
      </w:r>
      <w:r>
        <w:rPr>
          <w:noProof/>
        </w:rPr>
        <w:fldChar w:fldCharType="end"/>
      </w:r>
    </w:p>
    <w:p w14:paraId="0C66A96D" w14:textId="77777777" w:rsidR="00A979BD" w:rsidRDefault="00A979BD">
      <w:pPr>
        <w:pStyle w:val="13"/>
        <w:tabs>
          <w:tab w:val="left" w:pos="552"/>
          <w:tab w:val="right" w:leader="dot" w:pos="9339"/>
        </w:tabs>
        <w:rPr>
          <w:rFonts w:eastAsiaTheme="minorEastAsia" w:cstheme="minorBidi"/>
          <w:b w:val="0"/>
          <w:caps w:val="0"/>
          <w:noProof/>
          <w:sz w:val="24"/>
          <w:szCs w:val="24"/>
          <w:lang w:eastAsia="ja-JP"/>
        </w:rPr>
      </w:pPr>
      <w:r>
        <w:rPr>
          <w:noProof/>
        </w:rPr>
        <w:t>11.</w:t>
      </w:r>
      <w:r>
        <w:rPr>
          <w:rFonts w:eastAsiaTheme="minorEastAsia" w:cstheme="minorBidi"/>
          <w:b w:val="0"/>
          <w:caps w:val="0"/>
          <w:noProof/>
          <w:sz w:val="24"/>
          <w:szCs w:val="24"/>
          <w:lang w:eastAsia="ja-JP"/>
        </w:rPr>
        <w:tab/>
      </w:r>
      <w:r>
        <w:rPr>
          <w:noProof/>
        </w:rPr>
        <w:t>АНАЛИЗ НАИБОЛЕЕ ЭФФЕКТИВНОГО ИСПОЛЬЗОВАНИЯ (ФСО 1 п.10)</w:t>
      </w:r>
      <w:r>
        <w:rPr>
          <w:noProof/>
        </w:rPr>
        <w:tab/>
      </w:r>
      <w:r>
        <w:rPr>
          <w:noProof/>
        </w:rPr>
        <w:fldChar w:fldCharType="begin"/>
      </w:r>
      <w:r>
        <w:rPr>
          <w:noProof/>
        </w:rPr>
        <w:instrText xml:space="preserve"> PAGEREF _Toc272562725 \h </w:instrText>
      </w:r>
      <w:r>
        <w:rPr>
          <w:noProof/>
        </w:rPr>
      </w:r>
      <w:r>
        <w:rPr>
          <w:noProof/>
        </w:rPr>
        <w:fldChar w:fldCharType="separate"/>
      </w:r>
      <w:r w:rsidR="00B77C57">
        <w:rPr>
          <w:noProof/>
        </w:rPr>
        <w:t>43</w:t>
      </w:r>
      <w:r>
        <w:rPr>
          <w:noProof/>
        </w:rPr>
        <w:fldChar w:fldCharType="end"/>
      </w:r>
    </w:p>
    <w:p w14:paraId="597E7EC8" w14:textId="77777777" w:rsidR="00A979BD" w:rsidRDefault="00A979BD">
      <w:pPr>
        <w:pStyle w:val="13"/>
        <w:tabs>
          <w:tab w:val="left" w:pos="552"/>
          <w:tab w:val="right" w:leader="dot" w:pos="9339"/>
        </w:tabs>
        <w:rPr>
          <w:rFonts w:eastAsiaTheme="minorEastAsia" w:cstheme="minorBidi"/>
          <w:b w:val="0"/>
          <w:caps w:val="0"/>
          <w:noProof/>
          <w:sz w:val="24"/>
          <w:szCs w:val="24"/>
          <w:lang w:eastAsia="ja-JP"/>
        </w:rPr>
      </w:pPr>
      <w:r>
        <w:rPr>
          <w:noProof/>
        </w:rPr>
        <w:t>12.</w:t>
      </w:r>
      <w:r>
        <w:rPr>
          <w:rFonts w:eastAsiaTheme="minorEastAsia" w:cstheme="minorBidi"/>
          <w:b w:val="0"/>
          <w:caps w:val="0"/>
          <w:noProof/>
          <w:sz w:val="24"/>
          <w:szCs w:val="24"/>
          <w:lang w:eastAsia="ja-JP"/>
        </w:rPr>
        <w:tab/>
      </w:r>
      <w:r>
        <w:rPr>
          <w:noProof/>
        </w:rPr>
        <w:t>Описание процесса оценки объекта оценки в части применения доходного, затратного и сравнительного подходов к оценке (ФСО 3 пп. 8з и 14 и ФСО 1 п. 20)</w:t>
      </w:r>
      <w:r>
        <w:rPr>
          <w:noProof/>
        </w:rPr>
        <w:tab/>
      </w:r>
      <w:r>
        <w:rPr>
          <w:noProof/>
        </w:rPr>
        <w:fldChar w:fldCharType="begin"/>
      </w:r>
      <w:r>
        <w:rPr>
          <w:noProof/>
        </w:rPr>
        <w:instrText xml:space="preserve"> PAGEREF _Toc272562726 \h </w:instrText>
      </w:r>
      <w:r>
        <w:rPr>
          <w:noProof/>
        </w:rPr>
      </w:r>
      <w:r>
        <w:rPr>
          <w:noProof/>
        </w:rPr>
        <w:fldChar w:fldCharType="separate"/>
      </w:r>
      <w:r w:rsidR="00B77C57">
        <w:rPr>
          <w:noProof/>
        </w:rPr>
        <w:t>44</w:t>
      </w:r>
      <w:r>
        <w:rPr>
          <w:noProof/>
        </w:rPr>
        <w:fldChar w:fldCharType="end"/>
      </w:r>
    </w:p>
    <w:p w14:paraId="64D2A3BC" w14:textId="77777777" w:rsidR="00A979BD" w:rsidRDefault="00A979BD">
      <w:pPr>
        <w:pStyle w:val="13"/>
        <w:tabs>
          <w:tab w:val="left" w:pos="552"/>
          <w:tab w:val="right" w:leader="dot" w:pos="9339"/>
        </w:tabs>
        <w:rPr>
          <w:rFonts w:eastAsiaTheme="minorEastAsia" w:cstheme="minorBidi"/>
          <w:b w:val="0"/>
          <w:caps w:val="0"/>
          <w:noProof/>
          <w:sz w:val="24"/>
          <w:szCs w:val="24"/>
          <w:lang w:eastAsia="ja-JP"/>
        </w:rPr>
      </w:pPr>
      <w:r>
        <w:rPr>
          <w:noProof/>
        </w:rPr>
        <w:t>13.</w:t>
      </w:r>
      <w:r>
        <w:rPr>
          <w:rFonts w:eastAsiaTheme="minorEastAsia" w:cstheme="minorBidi"/>
          <w:b w:val="0"/>
          <w:caps w:val="0"/>
          <w:noProof/>
          <w:sz w:val="24"/>
          <w:szCs w:val="24"/>
          <w:lang w:eastAsia="ja-JP"/>
        </w:rPr>
        <w:tab/>
      </w:r>
      <w:r>
        <w:rPr>
          <w:noProof/>
        </w:rPr>
        <w:t>Расчет стоимости объекта оценки затратным подходом (ФСО 1 пп. 13 и 23, ФСО 3 пп. 13 и 15)</w:t>
      </w:r>
      <w:r>
        <w:rPr>
          <w:noProof/>
        </w:rPr>
        <w:tab/>
      </w:r>
      <w:r>
        <w:rPr>
          <w:noProof/>
        </w:rPr>
        <w:fldChar w:fldCharType="begin"/>
      </w:r>
      <w:r>
        <w:rPr>
          <w:noProof/>
        </w:rPr>
        <w:instrText xml:space="preserve"> PAGEREF _Toc272562727 \h </w:instrText>
      </w:r>
      <w:r>
        <w:rPr>
          <w:noProof/>
        </w:rPr>
      </w:r>
      <w:r>
        <w:rPr>
          <w:noProof/>
        </w:rPr>
        <w:fldChar w:fldCharType="separate"/>
      </w:r>
      <w:r w:rsidR="00B77C57">
        <w:rPr>
          <w:noProof/>
        </w:rPr>
        <w:t>47</w:t>
      </w:r>
      <w:r>
        <w:rPr>
          <w:noProof/>
        </w:rPr>
        <w:fldChar w:fldCharType="end"/>
      </w:r>
    </w:p>
    <w:p w14:paraId="7FE03E68" w14:textId="77777777" w:rsidR="00A979BD" w:rsidRDefault="00A979BD">
      <w:pPr>
        <w:pStyle w:val="13"/>
        <w:tabs>
          <w:tab w:val="left" w:pos="552"/>
          <w:tab w:val="right" w:leader="dot" w:pos="9339"/>
        </w:tabs>
        <w:rPr>
          <w:rFonts w:eastAsiaTheme="minorEastAsia" w:cstheme="minorBidi"/>
          <w:b w:val="0"/>
          <w:caps w:val="0"/>
          <w:noProof/>
          <w:sz w:val="24"/>
          <w:szCs w:val="24"/>
          <w:lang w:eastAsia="ja-JP"/>
        </w:rPr>
      </w:pPr>
      <w:r>
        <w:rPr>
          <w:noProof/>
        </w:rPr>
        <w:t>14.</w:t>
      </w:r>
      <w:r>
        <w:rPr>
          <w:rFonts w:eastAsiaTheme="minorEastAsia" w:cstheme="minorBidi"/>
          <w:b w:val="0"/>
          <w:caps w:val="0"/>
          <w:noProof/>
          <w:sz w:val="24"/>
          <w:szCs w:val="24"/>
          <w:lang w:eastAsia="ja-JP"/>
        </w:rPr>
        <w:tab/>
      </w:r>
      <w:r>
        <w:rPr>
          <w:noProof/>
        </w:rPr>
        <w:t>Расчет стоимости объекта оценки сравнительным подходом (ФСО 1 пп. 14 и 22, ФСО 3 пп. 13 и 15)</w:t>
      </w:r>
      <w:r>
        <w:rPr>
          <w:noProof/>
        </w:rPr>
        <w:tab/>
      </w:r>
      <w:r>
        <w:rPr>
          <w:noProof/>
        </w:rPr>
        <w:fldChar w:fldCharType="begin"/>
      </w:r>
      <w:r>
        <w:rPr>
          <w:noProof/>
        </w:rPr>
        <w:instrText xml:space="preserve"> PAGEREF _Toc272562728 \h </w:instrText>
      </w:r>
      <w:r>
        <w:rPr>
          <w:noProof/>
        </w:rPr>
      </w:r>
      <w:r>
        <w:rPr>
          <w:noProof/>
        </w:rPr>
        <w:fldChar w:fldCharType="separate"/>
      </w:r>
      <w:r w:rsidR="00B77C57">
        <w:rPr>
          <w:noProof/>
        </w:rPr>
        <w:t>66</w:t>
      </w:r>
      <w:r>
        <w:rPr>
          <w:noProof/>
        </w:rPr>
        <w:fldChar w:fldCharType="end"/>
      </w:r>
    </w:p>
    <w:p w14:paraId="58C71730" w14:textId="77777777" w:rsidR="00A979BD" w:rsidRDefault="00A979BD">
      <w:pPr>
        <w:pStyle w:val="13"/>
        <w:tabs>
          <w:tab w:val="left" w:pos="552"/>
          <w:tab w:val="right" w:leader="dot" w:pos="9339"/>
        </w:tabs>
        <w:rPr>
          <w:rFonts w:eastAsiaTheme="minorEastAsia" w:cstheme="minorBidi"/>
          <w:b w:val="0"/>
          <w:caps w:val="0"/>
          <w:noProof/>
          <w:sz w:val="24"/>
          <w:szCs w:val="24"/>
          <w:lang w:eastAsia="ja-JP"/>
        </w:rPr>
      </w:pPr>
      <w:r>
        <w:rPr>
          <w:noProof/>
        </w:rPr>
        <w:t>15.</w:t>
      </w:r>
      <w:r>
        <w:rPr>
          <w:rFonts w:eastAsiaTheme="minorEastAsia" w:cstheme="minorBidi"/>
          <w:b w:val="0"/>
          <w:caps w:val="0"/>
          <w:noProof/>
          <w:sz w:val="24"/>
          <w:szCs w:val="24"/>
          <w:lang w:eastAsia="ja-JP"/>
        </w:rPr>
        <w:tab/>
      </w:r>
      <w:r>
        <w:rPr>
          <w:noProof/>
        </w:rPr>
        <w:t>Расчет стоимости объекта оценки доходным подходом (ФСО 1 пп. 15 и 23, ФСО 3 пп. 13 и 15)</w:t>
      </w:r>
      <w:r>
        <w:rPr>
          <w:noProof/>
        </w:rPr>
        <w:tab/>
      </w:r>
      <w:r>
        <w:rPr>
          <w:noProof/>
        </w:rPr>
        <w:fldChar w:fldCharType="begin"/>
      </w:r>
      <w:r>
        <w:rPr>
          <w:noProof/>
        </w:rPr>
        <w:instrText xml:space="preserve"> PAGEREF _Toc272562729 \h </w:instrText>
      </w:r>
      <w:r>
        <w:rPr>
          <w:noProof/>
        </w:rPr>
      </w:r>
      <w:r>
        <w:rPr>
          <w:noProof/>
        </w:rPr>
        <w:fldChar w:fldCharType="separate"/>
      </w:r>
      <w:r w:rsidR="00B77C57">
        <w:rPr>
          <w:noProof/>
        </w:rPr>
        <w:t>68</w:t>
      </w:r>
      <w:r>
        <w:rPr>
          <w:noProof/>
        </w:rPr>
        <w:fldChar w:fldCharType="end"/>
      </w:r>
    </w:p>
    <w:p w14:paraId="68D16C91" w14:textId="77777777" w:rsidR="00A979BD" w:rsidRDefault="00A979BD">
      <w:pPr>
        <w:pStyle w:val="13"/>
        <w:tabs>
          <w:tab w:val="left" w:pos="341"/>
          <w:tab w:val="right" w:leader="dot" w:pos="9339"/>
        </w:tabs>
        <w:rPr>
          <w:rFonts w:eastAsiaTheme="minorEastAsia" w:cstheme="minorBidi"/>
          <w:b w:val="0"/>
          <w:caps w:val="0"/>
          <w:noProof/>
          <w:sz w:val="24"/>
          <w:szCs w:val="24"/>
          <w:lang w:eastAsia="ja-JP"/>
        </w:rPr>
      </w:pPr>
      <w:r w:rsidRPr="000F5472">
        <w:rPr>
          <w:rFonts w:ascii="Symbol" w:hAnsi="Symbol"/>
          <w:b w:val="0"/>
          <w:noProof/>
        </w:rPr>
        <w:t></w:t>
      </w:r>
      <w:r>
        <w:rPr>
          <w:rFonts w:eastAsiaTheme="minorEastAsia" w:cstheme="minorBidi"/>
          <w:b w:val="0"/>
          <w:caps w:val="0"/>
          <w:noProof/>
          <w:sz w:val="24"/>
          <w:szCs w:val="24"/>
          <w:lang w:eastAsia="ja-JP"/>
        </w:rPr>
        <w:tab/>
      </w:r>
      <w:r>
        <w:rPr>
          <w:noProof/>
        </w:rPr>
        <w:t>Согласование результатов и итоговое значение рыночной стоимости объекта оценки (ФСО 3 п. 8и и ФСО 1 п. 24, ФСО 3 пп. 13, 15 и 16)</w:t>
      </w:r>
      <w:r>
        <w:rPr>
          <w:noProof/>
        </w:rPr>
        <w:tab/>
      </w:r>
      <w:r>
        <w:rPr>
          <w:noProof/>
        </w:rPr>
        <w:fldChar w:fldCharType="begin"/>
      </w:r>
      <w:r>
        <w:rPr>
          <w:noProof/>
        </w:rPr>
        <w:instrText xml:space="preserve"> PAGEREF _Toc272562730 \h </w:instrText>
      </w:r>
      <w:r>
        <w:rPr>
          <w:noProof/>
        </w:rPr>
      </w:r>
      <w:r>
        <w:rPr>
          <w:noProof/>
        </w:rPr>
        <w:fldChar w:fldCharType="separate"/>
      </w:r>
      <w:r w:rsidR="00B77C57">
        <w:rPr>
          <w:noProof/>
        </w:rPr>
        <w:t>70</w:t>
      </w:r>
      <w:r>
        <w:rPr>
          <w:noProof/>
        </w:rPr>
        <w:fldChar w:fldCharType="end"/>
      </w:r>
    </w:p>
    <w:p w14:paraId="453EF89A" w14:textId="77777777" w:rsidR="00A979BD" w:rsidRDefault="00A979BD">
      <w:pPr>
        <w:pStyle w:val="25"/>
        <w:tabs>
          <w:tab w:val="right" w:leader="dot" w:pos="9339"/>
        </w:tabs>
        <w:rPr>
          <w:rFonts w:eastAsiaTheme="minorEastAsia" w:cstheme="minorBidi"/>
          <w:smallCaps w:val="0"/>
          <w:noProof/>
          <w:sz w:val="24"/>
          <w:szCs w:val="24"/>
          <w:lang w:eastAsia="ja-JP"/>
        </w:rPr>
      </w:pPr>
      <w:r>
        <w:rPr>
          <w:noProof/>
        </w:rPr>
        <w:t>Заявление о проведенной оценке (сертификат оценки)</w:t>
      </w:r>
      <w:r>
        <w:rPr>
          <w:noProof/>
        </w:rPr>
        <w:tab/>
      </w:r>
      <w:r>
        <w:rPr>
          <w:noProof/>
        </w:rPr>
        <w:fldChar w:fldCharType="begin"/>
      </w:r>
      <w:r>
        <w:rPr>
          <w:noProof/>
        </w:rPr>
        <w:instrText xml:space="preserve"> PAGEREF _Toc272562731 \h </w:instrText>
      </w:r>
      <w:r>
        <w:rPr>
          <w:noProof/>
        </w:rPr>
      </w:r>
      <w:r>
        <w:rPr>
          <w:noProof/>
        </w:rPr>
        <w:fldChar w:fldCharType="separate"/>
      </w:r>
      <w:r w:rsidR="00B77C57">
        <w:rPr>
          <w:noProof/>
        </w:rPr>
        <w:t>73</w:t>
      </w:r>
      <w:r>
        <w:rPr>
          <w:noProof/>
        </w:rPr>
        <w:fldChar w:fldCharType="end"/>
      </w:r>
    </w:p>
    <w:p w14:paraId="1BD40470" w14:textId="77777777" w:rsidR="00A979BD" w:rsidRDefault="00A979BD">
      <w:pPr>
        <w:pStyle w:val="13"/>
        <w:tabs>
          <w:tab w:val="left" w:pos="341"/>
          <w:tab w:val="right" w:leader="dot" w:pos="9339"/>
        </w:tabs>
        <w:rPr>
          <w:rFonts w:eastAsiaTheme="minorEastAsia" w:cstheme="minorBidi"/>
          <w:b w:val="0"/>
          <w:caps w:val="0"/>
          <w:noProof/>
          <w:sz w:val="24"/>
          <w:szCs w:val="24"/>
          <w:lang w:eastAsia="ja-JP"/>
        </w:rPr>
      </w:pPr>
      <w:r w:rsidRPr="000F5472">
        <w:rPr>
          <w:rFonts w:ascii="Symbol" w:hAnsi="Symbol"/>
          <w:b w:val="0"/>
          <w:noProof/>
        </w:rPr>
        <w:t></w:t>
      </w:r>
      <w:r>
        <w:rPr>
          <w:rFonts w:eastAsiaTheme="minorEastAsia" w:cstheme="minorBidi"/>
          <w:b w:val="0"/>
          <w:caps w:val="0"/>
          <w:noProof/>
          <w:sz w:val="24"/>
          <w:szCs w:val="24"/>
          <w:lang w:eastAsia="ja-JP"/>
        </w:rPr>
        <w:tab/>
      </w:r>
      <w:r>
        <w:rPr>
          <w:noProof/>
        </w:rPr>
        <w:t>Приложения</w:t>
      </w:r>
      <w:r>
        <w:rPr>
          <w:noProof/>
        </w:rPr>
        <w:tab/>
      </w:r>
      <w:r>
        <w:rPr>
          <w:noProof/>
        </w:rPr>
        <w:fldChar w:fldCharType="begin"/>
      </w:r>
      <w:r>
        <w:rPr>
          <w:noProof/>
        </w:rPr>
        <w:instrText xml:space="preserve"> PAGEREF _Toc272562732 \h </w:instrText>
      </w:r>
      <w:r>
        <w:rPr>
          <w:noProof/>
        </w:rPr>
      </w:r>
      <w:r>
        <w:rPr>
          <w:noProof/>
        </w:rPr>
        <w:fldChar w:fldCharType="separate"/>
      </w:r>
      <w:r w:rsidR="00B77C57">
        <w:rPr>
          <w:noProof/>
        </w:rPr>
        <w:t>74</w:t>
      </w:r>
      <w:r>
        <w:rPr>
          <w:noProof/>
        </w:rPr>
        <w:fldChar w:fldCharType="end"/>
      </w:r>
    </w:p>
    <w:p w14:paraId="2FBB0405" w14:textId="77777777" w:rsidR="00A979BD" w:rsidRDefault="00A979BD">
      <w:pPr>
        <w:pStyle w:val="25"/>
        <w:tabs>
          <w:tab w:val="right" w:leader="dot" w:pos="9339"/>
        </w:tabs>
        <w:rPr>
          <w:rFonts w:eastAsiaTheme="minorEastAsia" w:cstheme="minorBidi"/>
          <w:smallCaps w:val="0"/>
          <w:noProof/>
          <w:sz w:val="24"/>
          <w:szCs w:val="24"/>
          <w:lang w:eastAsia="ja-JP"/>
        </w:rPr>
      </w:pPr>
      <w:r>
        <w:rPr>
          <w:noProof/>
        </w:rPr>
        <w:t>Перечень использованных при проведении оценки объекта оценки данных</w:t>
      </w:r>
      <w:r>
        <w:rPr>
          <w:noProof/>
        </w:rPr>
        <w:tab/>
      </w:r>
      <w:r>
        <w:rPr>
          <w:noProof/>
        </w:rPr>
        <w:fldChar w:fldCharType="begin"/>
      </w:r>
      <w:r>
        <w:rPr>
          <w:noProof/>
        </w:rPr>
        <w:instrText xml:space="preserve"> PAGEREF _Toc272562733 \h </w:instrText>
      </w:r>
      <w:r>
        <w:rPr>
          <w:noProof/>
        </w:rPr>
      </w:r>
      <w:r>
        <w:rPr>
          <w:noProof/>
        </w:rPr>
        <w:fldChar w:fldCharType="separate"/>
      </w:r>
      <w:r w:rsidR="00B77C57">
        <w:rPr>
          <w:noProof/>
        </w:rPr>
        <w:t>74</w:t>
      </w:r>
      <w:r>
        <w:rPr>
          <w:noProof/>
        </w:rPr>
        <w:fldChar w:fldCharType="end"/>
      </w:r>
    </w:p>
    <w:p w14:paraId="34960AA9" w14:textId="77777777" w:rsidR="00A979BD" w:rsidRDefault="00A979BD">
      <w:pPr>
        <w:pStyle w:val="13"/>
        <w:tabs>
          <w:tab w:val="left" w:pos="341"/>
          <w:tab w:val="right" w:leader="dot" w:pos="9339"/>
        </w:tabs>
        <w:rPr>
          <w:rFonts w:eastAsiaTheme="minorEastAsia" w:cstheme="minorBidi"/>
          <w:b w:val="0"/>
          <w:caps w:val="0"/>
          <w:noProof/>
          <w:sz w:val="24"/>
          <w:szCs w:val="24"/>
          <w:lang w:eastAsia="ja-JP"/>
        </w:rPr>
      </w:pPr>
      <w:r w:rsidRPr="000F5472">
        <w:rPr>
          <w:rFonts w:ascii="Symbol" w:hAnsi="Symbol"/>
          <w:b w:val="0"/>
          <w:noProof/>
        </w:rPr>
        <w:t></w:t>
      </w:r>
      <w:r>
        <w:rPr>
          <w:rFonts w:eastAsiaTheme="minorEastAsia" w:cstheme="minorBidi"/>
          <w:b w:val="0"/>
          <w:caps w:val="0"/>
          <w:noProof/>
          <w:sz w:val="24"/>
          <w:szCs w:val="24"/>
          <w:lang w:eastAsia="ja-JP"/>
        </w:rPr>
        <w:tab/>
      </w:r>
      <w:r>
        <w:rPr>
          <w:noProof/>
        </w:rPr>
        <w:t>копии документов, используемые оценщиком и устанавливающие количественные и качественные характеристики объекта оценки (ФСО 3, п. 9)</w:t>
      </w:r>
      <w:r>
        <w:rPr>
          <w:noProof/>
        </w:rPr>
        <w:tab/>
      </w:r>
      <w:r>
        <w:rPr>
          <w:noProof/>
        </w:rPr>
        <w:fldChar w:fldCharType="begin"/>
      </w:r>
      <w:r>
        <w:rPr>
          <w:noProof/>
        </w:rPr>
        <w:instrText xml:space="preserve"> PAGEREF _Toc272562734 \h </w:instrText>
      </w:r>
      <w:r>
        <w:rPr>
          <w:noProof/>
        </w:rPr>
      </w:r>
      <w:r>
        <w:rPr>
          <w:noProof/>
        </w:rPr>
        <w:fldChar w:fldCharType="separate"/>
      </w:r>
      <w:r w:rsidR="00B77C57">
        <w:rPr>
          <w:noProof/>
        </w:rPr>
        <w:t>76</w:t>
      </w:r>
      <w:r>
        <w:rPr>
          <w:noProof/>
        </w:rPr>
        <w:fldChar w:fldCharType="end"/>
      </w:r>
    </w:p>
    <w:p w14:paraId="67B748B9" w14:textId="50335E93" w:rsidR="002D7231" w:rsidRPr="007518C4" w:rsidRDefault="00A979BD" w:rsidP="002D7231">
      <w:pPr>
        <w:tabs>
          <w:tab w:val="left" w:pos="567"/>
        </w:tabs>
        <w:contextualSpacing/>
        <w:jc w:val="both"/>
        <w:rPr>
          <w:sz w:val="22"/>
          <w:szCs w:val="22"/>
        </w:rPr>
      </w:pPr>
      <w:r>
        <w:rPr>
          <w:sz w:val="22"/>
          <w:szCs w:val="22"/>
        </w:rPr>
        <w:fldChar w:fldCharType="end"/>
      </w:r>
    </w:p>
    <w:p w14:paraId="7D6DBE44" w14:textId="77777777" w:rsidR="002D7231" w:rsidRPr="007518C4" w:rsidRDefault="002D7231" w:rsidP="004C1F71">
      <w:pPr>
        <w:pStyle w:val="10"/>
        <w:pageBreakBefore/>
        <w:numPr>
          <w:ilvl w:val="0"/>
          <w:numId w:val="15"/>
        </w:numPr>
        <w:spacing w:before="360" w:after="240"/>
      </w:pPr>
      <w:bookmarkStart w:id="5" w:name="_Toc272562527"/>
      <w:bookmarkStart w:id="6" w:name="_Toc272562708"/>
      <w:r w:rsidRPr="007518C4">
        <w:lastRenderedPageBreak/>
        <w:t>Основные факты и выводы (ФСО 3 п. 8а)</w:t>
      </w:r>
      <w:bookmarkEnd w:id="5"/>
      <w:bookmarkEnd w:id="6"/>
    </w:p>
    <w:p w14:paraId="76292778" w14:textId="77777777" w:rsidR="002D7231" w:rsidRPr="007518C4" w:rsidRDefault="002D7231" w:rsidP="002D7231">
      <w:pPr>
        <w:jc w:val="both"/>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521"/>
      </w:tblGrid>
      <w:tr w:rsidR="002D7231" w:rsidRPr="004C1F71" w14:paraId="3D28B102" w14:textId="77777777" w:rsidTr="00024547">
        <w:tc>
          <w:tcPr>
            <w:tcW w:w="3510" w:type="dxa"/>
          </w:tcPr>
          <w:p w14:paraId="23DC0EAC" w14:textId="77777777" w:rsidR="002D7231" w:rsidRPr="004C1F71" w:rsidRDefault="002D7231" w:rsidP="00024547">
            <w:pPr>
              <w:pStyle w:val="a7"/>
            </w:pPr>
            <w:r w:rsidRPr="004C1F71">
              <w:rPr>
                <w:color w:val="000000"/>
              </w:rPr>
              <w:t>Общая информация, идентифицирующая объект оценки</w:t>
            </w:r>
          </w:p>
        </w:tc>
        <w:tc>
          <w:tcPr>
            <w:tcW w:w="6521" w:type="dxa"/>
          </w:tcPr>
          <w:p w14:paraId="5513951F" w14:textId="77777777" w:rsidR="004C1F71" w:rsidRPr="004C1F71" w:rsidRDefault="0043539F" w:rsidP="004C1F71">
            <w:pPr>
              <w:spacing w:line="360" w:lineRule="auto"/>
              <w:rPr>
                <w:rFonts w:eastAsiaTheme="minorHAnsi"/>
              </w:rPr>
            </w:pPr>
            <w:r w:rsidRPr="004C1F71">
              <w:rPr>
                <w:rFonts w:eastAsiaTheme="minorHAnsi"/>
              </w:rPr>
              <w:t>Доля в праве 569/1000 общей долевой собственности – Здания универсального спортивного зала</w:t>
            </w:r>
            <w:r w:rsidR="002D7231" w:rsidRPr="004C1F71">
              <w:rPr>
                <w:rFonts w:eastAsiaTheme="minorHAnsi"/>
              </w:rPr>
              <w:t>,</w:t>
            </w:r>
          </w:p>
          <w:p w14:paraId="245220BA" w14:textId="77777777" w:rsidR="004C1F71" w:rsidRPr="004C1F71" w:rsidRDefault="0043539F" w:rsidP="004C1F71">
            <w:pPr>
              <w:spacing w:line="360" w:lineRule="auto"/>
              <w:rPr>
                <w:rFonts w:eastAsiaTheme="minorHAnsi"/>
              </w:rPr>
            </w:pPr>
            <w:r w:rsidRPr="004C1F71">
              <w:rPr>
                <w:rFonts w:eastAsiaTheme="minorHAnsi"/>
              </w:rPr>
              <w:t xml:space="preserve">общей </w:t>
            </w:r>
            <w:r w:rsidR="002D7231" w:rsidRPr="004C1F71">
              <w:rPr>
                <w:rFonts w:eastAsiaTheme="minorHAnsi"/>
              </w:rPr>
              <w:t xml:space="preserve">площадью </w:t>
            </w:r>
            <w:r w:rsidRPr="004C1F71">
              <w:rPr>
                <w:rFonts w:eastAsiaTheme="minorHAnsi"/>
              </w:rPr>
              <w:t>4 868</w:t>
            </w:r>
            <w:r w:rsidR="002D7231" w:rsidRPr="004C1F71">
              <w:rPr>
                <w:rFonts w:eastAsiaTheme="minorHAnsi"/>
              </w:rPr>
              <w:t>,</w:t>
            </w:r>
            <w:r w:rsidRPr="004C1F71">
              <w:rPr>
                <w:rFonts w:eastAsiaTheme="minorHAnsi"/>
              </w:rPr>
              <w:t>9 </w:t>
            </w:r>
            <w:proofErr w:type="spellStart"/>
            <w:r w:rsidR="004C1F71" w:rsidRPr="004C1F71">
              <w:rPr>
                <w:rFonts w:eastAsiaTheme="minorHAnsi"/>
              </w:rPr>
              <w:t>кв.м</w:t>
            </w:r>
            <w:proofErr w:type="spellEnd"/>
            <w:r w:rsidR="004C1F71" w:rsidRPr="004C1F71">
              <w:rPr>
                <w:rFonts w:eastAsiaTheme="minorHAnsi"/>
              </w:rPr>
              <w:t>,</w:t>
            </w:r>
          </w:p>
          <w:p w14:paraId="087939D7" w14:textId="490F421F" w:rsidR="004C1F71" w:rsidRPr="004C1F71" w:rsidRDefault="004C1F71" w:rsidP="004C1F71">
            <w:pPr>
              <w:spacing w:line="360" w:lineRule="auto"/>
              <w:rPr>
                <w:rFonts w:eastAsiaTheme="minorHAnsi"/>
              </w:rPr>
            </w:pPr>
            <w:r w:rsidRPr="004C1F71">
              <w:rPr>
                <w:rFonts w:eastAsiaTheme="minorHAnsi"/>
              </w:rPr>
              <w:t xml:space="preserve">Инвентарный </w:t>
            </w:r>
            <w:r w:rsidR="002D7231" w:rsidRPr="004C1F71">
              <w:rPr>
                <w:rFonts w:eastAsiaTheme="minorHAnsi"/>
              </w:rPr>
              <w:t>.№</w:t>
            </w:r>
            <w:r w:rsidR="0043539F" w:rsidRPr="004C1F71">
              <w:rPr>
                <w:rFonts w:eastAsiaTheme="minorHAnsi"/>
              </w:rPr>
              <w:t> 314:092-4064</w:t>
            </w:r>
            <w:r w:rsidRPr="004C1F71">
              <w:rPr>
                <w:rFonts w:eastAsiaTheme="minorHAnsi"/>
              </w:rPr>
              <w:t>,</w:t>
            </w:r>
          </w:p>
          <w:p w14:paraId="7C7ECCBC" w14:textId="0238BED0" w:rsidR="004C1F71" w:rsidRPr="004C1F71" w:rsidRDefault="004C1F71" w:rsidP="004C1F71">
            <w:pPr>
              <w:spacing w:line="360" w:lineRule="auto"/>
              <w:rPr>
                <w:rFonts w:eastAsiaTheme="minorHAnsi"/>
              </w:rPr>
            </w:pPr>
            <w:r w:rsidRPr="004C1F71">
              <w:rPr>
                <w:rFonts w:eastAsiaTheme="minorHAnsi"/>
              </w:rPr>
              <w:t>Кадастровый № 50:31:004:0507:282</w:t>
            </w:r>
          </w:p>
          <w:p w14:paraId="15501B01" w14:textId="2DACA4C7" w:rsidR="002D7231" w:rsidRPr="004C1F71" w:rsidRDefault="002D7231" w:rsidP="004C1F71">
            <w:pPr>
              <w:spacing w:line="360" w:lineRule="auto"/>
              <w:rPr>
                <w:rFonts w:eastAsiaTheme="minorHAnsi"/>
              </w:rPr>
            </w:pPr>
            <w:r w:rsidRPr="004C1F71">
              <w:rPr>
                <w:rFonts w:eastAsiaTheme="minorHAnsi"/>
              </w:rPr>
              <w:t xml:space="preserve">по адресу:  Московская область, г. </w:t>
            </w:r>
            <w:r w:rsidR="0043539F" w:rsidRPr="004C1F71">
              <w:rPr>
                <w:rFonts w:eastAsiaTheme="minorHAnsi"/>
              </w:rPr>
              <w:t>Чехов</w:t>
            </w:r>
            <w:r w:rsidRPr="004C1F71">
              <w:rPr>
                <w:rFonts w:eastAsiaTheme="minorHAnsi"/>
              </w:rPr>
              <w:t xml:space="preserve">, </w:t>
            </w:r>
            <w:r w:rsidR="0043539F" w:rsidRPr="004C1F71">
              <w:rPr>
                <w:rFonts w:eastAsiaTheme="minorHAnsi"/>
              </w:rPr>
              <w:t xml:space="preserve">улица Мира, </w:t>
            </w:r>
            <w:r w:rsidR="005F62DE" w:rsidRPr="004C1F71">
              <w:rPr>
                <w:rFonts w:eastAsiaTheme="minorHAnsi"/>
              </w:rPr>
              <w:t>дом 9 (у</w:t>
            </w:r>
            <w:r w:rsidR="0043539F" w:rsidRPr="004C1F71">
              <w:rPr>
                <w:rFonts w:eastAsiaTheme="minorHAnsi"/>
              </w:rPr>
              <w:t xml:space="preserve"> территории гимназии №7)</w:t>
            </w:r>
          </w:p>
        </w:tc>
      </w:tr>
      <w:tr w:rsidR="003E16FC" w:rsidRPr="004C1F71" w14:paraId="4D9DFC50" w14:textId="77777777" w:rsidTr="00024547">
        <w:tc>
          <w:tcPr>
            <w:tcW w:w="3510" w:type="dxa"/>
          </w:tcPr>
          <w:p w14:paraId="000A60BA" w14:textId="278151DE" w:rsidR="003E16FC" w:rsidRPr="004C1F71" w:rsidRDefault="003E16FC" w:rsidP="00024547">
            <w:pPr>
              <w:pStyle w:val="a7"/>
              <w:rPr>
                <w:color w:val="000000"/>
              </w:rPr>
            </w:pPr>
            <w:r w:rsidRPr="004C1F71">
              <w:rPr>
                <w:color w:val="000000"/>
              </w:rPr>
              <w:t>Собственник:</w:t>
            </w:r>
          </w:p>
        </w:tc>
        <w:tc>
          <w:tcPr>
            <w:tcW w:w="6521" w:type="dxa"/>
          </w:tcPr>
          <w:p w14:paraId="2410D336" w14:textId="1A710827" w:rsidR="008867AB" w:rsidRPr="00B80632" w:rsidRDefault="008867AB" w:rsidP="008867AB">
            <w:pPr>
              <w:spacing w:line="360" w:lineRule="auto"/>
              <w:rPr>
                <w:rFonts w:eastAsiaTheme="minorHAnsi"/>
              </w:rPr>
            </w:pPr>
            <w:r w:rsidRPr="00B80632">
              <w:rPr>
                <w:rFonts w:eastAsiaTheme="minorHAnsi"/>
              </w:rPr>
              <w:t>Общая долевая собственность:</w:t>
            </w:r>
          </w:p>
          <w:p w14:paraId="7436C980" w14:textId="74DD1B93" w:rsidR="003E16FC" w:rsidRPr="00B80632" w:rsidRDefault="003E16FC" w:rsidP="004C1F71">
            <w:pPr>
              <w:pStyle w:val="aa"/>
              <w:numPr>
                <w:ilvl w:val="0"/>
                <w:numId w:val="34"/>
              </w:numPr>
              <w:spacing w:after="0" w:line="360" w:lineRule="auto"/>
              <w:rPr>
                <w:rFonts w:ascii="Times New Roman" w:eastAsiaTheme="minorHAnsi" w:hAnsi="Times New Roman"/>
                <w:sz w:val="24"/>
                <w:szCs w:val="24"/>
              </w:rPr>
            </w:pPr>
            <w:r w:rsidRPr="00B80632">
              <w:rPr>
                <w:rFonts w:ascii="Times New Roman" w:eastAsiaTheme="minorHAnsi" w:hAnsi="Times New Roman"/>
                <w:sz w:val="24"/>
                <w:szCs w:val="24"/>
              </w:rPr>
              <w:t>ОАО «Московская областная инвестиционная трастовая компания» – доля в праве 569/1000</w:t>
            </w:r>
          </w:p>
          <w:p w14:paraId="6534FB61" w14:textId="77777777" w:rsidR="003E16FC" w:rsidRPr="00B80632" w:rsidRDefault="003E16FC" w:rsidP="004C1F71">
            <w:pPr>
              <w:pStyle w:val="aa"/>
              <w:numPr>
                <w:ilvl w:val="0"/>
                <w:numId w:val="34"/>
              </w:numPr>
              <w:spacing w:after="0" w:line="360" w:lineRule="auto"/>
              <w:rPr>
                <w:rFonts w:ascii="Times New Roman" w:eastAsiaTheme="minorHAnsi" w:hAnsi="Times New Roman"/>
                <w:sz w:val="24"/>
                <w:szCs w:val="24"/>
              </w:rPr>
            </w:pPr>
            <w:r w:rsidRPr="00B80632">
              <w:rPr>
                <w:rFonts w:ascii="Times New Roman" w:eastAsiaTheme="minorHAnsi" w:hAnsi="Times New Roman"/>
                <w:sz w:val="24"/>
                <w:szCs w:val="24"/>
              </w:rPr>
              <w:t xml:space="preserve">Московская область - доля в праве </w:t>
            </w:r>
            <w:r w:rsidR="004C1F71" w:rsidRPr="00B80632">
              <w:rPr>
                <w:rFonts w:ascii="Times New Roman" w:eastAsiaTheme="minorHAnsi" w:hAnsi="Times New Roman"/>
                <w:sz w:val="24"/>
                <w:szCs w:val="24"/>
              </w:rPr>
              <w:t>47</w:t>
            </w:r>
            <w:r w:rsidRPr="00B80632">
              <w:rPr>
                <w:rFonts w:ascii="Times New Roman" w:eastAsiaTheme="minorHAnsi" w:hAnsi="Times New Roman"/>
                <w:sz w:val="24"/>
                <w:szCs w:val="24"/>
              </w:rPr>
              <w:t>/1000</w:t>
            </w:r>
          </w:p>
          <w:p w14:paraId="292D6590" w14:textId="5ACA47DA" w:rsidR="004C1F71" w:rsidRPr="00B80632" w:rsidRDefault="004C1F71" w:rsidP="004C1F71">
            <w:pPr>
              <w:pStyle w:val="aa"/>
              <w:numPr>
                <w:ilvl w:val="0"/>
                <w:numId w:val="34"/>
              </w:numPr>
              <w:spacing w:after="0" w:line="360" w:lineRule="auto"/>
              <w:rPr>
                <w:rFonts w:ascii="Times New Roman" w:eastAsiaTheme="minorHAnsi" w:hAnsi="Times New Roman"/>
                <w:sz w:val="24"/>
                <w:szCs w:val="24"/>
              </w:rPr>
            </w:pPr>
            <w:r w:rsidRPr="00B80632">
              <w:rPr>
                <w:rFonts w:ascii="Times New Roman" w:eastAsiaTheme="minorHAnsi" w:hAnsi="Times New Roman"/>
                <w:sz w:val="24"/>
                <w:szCs w:val="24"/>
              </w:rPr>
              <w:t>Московская область - доля в праве 384/1000</w:t>
            </w:r>
          </w:p>
        </w:tc>
      </w:tr>
      <w:tr w:rsidR="002D7231" w:rsidRPr="004C1F71" w14:paraId="04AD84CD" w14:textId="77777777" w:rsidTr="00024547">
        <w:tc>
          <w:tcPr>
            <w:tcW w:w="3510" w:type="dxa"/>
          </w:tcPr>
          <w:p w14:paraId="5D1B63AE" w14:textId="77777777" w:rsidR="002D7231" w:rsidRPr="004C1F71" w:rsidRDefault="002D7231" w:rsidP="00024547">
            <w:pPr>
              <w:pStyle w:val="a7"/>
            </w:pPr>
            <w:r w:rsidRPr="004C1F71">
              <w:rPr>
                <w:color w:val="000000"/>
              </w:rPr>
              <w:t>Результаты оценки, полученные при применении различных подходов к оценке</w:t>
            </w:r>
          </w:p>
        </w:tc>
        <w:tc>
          <w:tcPr>
            <w:tcW w:w="6521" w:type="dxa"/>
          </w:tcPr>
          <w:p w14:paraId="7ECBEEC3" w14:textId="3BCD53FB" w:rsidR="002D7231" w:rsidRPr="00B80632" w:rsidRDefault="002D7231" w:rsidP="004C1F71">
            <w:pPr>
              <w:spacing w:line="360" w:lineRule="auto"/>
              <w:rPr>
                <w:rFonts w:eastAsiaTheme="minorHAnsi"/>
              </w:rPr>
            </w:pPr>
            <w:r w:rsidRPr="00B80632">
              <w:rPr>
                <w:rFonts w:eastAsiaTheme="minorHAnsi"/>
              </w:rPr>
              <w:t>Затратный подход: 2</w:t>
            </w:r>
            <w:r w:rsidR="001D3B7D" w:rsidRPr="00B80632">
              <w:rPr>
                <w:rFonts w:eastAsiaTheme="minorHAnsi"/>
              </w:rPr>
              <w:t>29</w:t>
            </w:r>
            <w:r w:rsidR="003E16FC" w:rsidRPr="00B80632">
              <w:rPr>
                <w:rFonts w:eastAsiaTheme="minorHAnsi"/>
              </w:rPr>
              <w:t> </w:t>
            </w:r>
            <w:r w:rsidR="001D3B7D" w:rsidRPr="00B80632">
              <w:rPr>
                <w:rFonts w:eastAsiaTheme="minorHAnsi"/>
              </w:rPr>
              <w:t>7</w:t>
            </w:r>
            <w:r w:rsidR="00AF1216" w:rsidRPr="00B80632">
              <w:rPr>
                <w:rFonts w:eastAsiaTheme="minorHAnsi"/>
              </w:rPr>
              <w:t>2</w:t>
            </w:r>
            <w:r w:rsidR="001D3B7D" w:rsidRPr="00B80632">
              <w:rPr>
                <w:rFonts w:eastAsiaTheme="minorHAnsi"/>
              </w:rPr>
              <w:t>0</w:t>
            </w:r>
            <w:r w:rsidR="003E16FC" w:rsidRPr="00B80632">
              <w:rPr>
                <w:rFonts w:eastAsiaTheme="minorHAnsi"/>
              </w:rPr>
              <w:t> </w:t>
            </w:r>
            <w:r w:rsidRPr="00B80632">
              <w:rPr>
                <w:rFonts w:eastAsiaTheme="minorHAnsi"/>
              </w:rPr>
              <w:t>000 рублей</w:t>
            </w:r>
            <w:r w:rsidR="00521B46" w:rsidRPr="00B80632">
              <w:rPr>
                <w:rFonts w:eastAsiaTheme="minorHAnsi"/>
              </w:rPr>
              <w:t>, включая все налоги и сборы в том числе НДС</w:t>
            </w:r>
          </w:p>
          <w:p w14:paraId="7093A5E6" w14:textId="23ECAB1F" w:rsidR="002D7231" w:rsidRPr="00B80632" w:rsidRDefault="002D7231" w:rsidP="004C1F71">
            <w:pPr>
              <w:spacing w:line="360" w:lineRule="auto"/>
              <w:rPr>
                <w:rFonts w:eastAsiaTheme="minorHAnsi"/>
              </w:rPr>
            </w:pPr>
            <w:r w:rsidRPr="00B80632">
              <w:rPr>
                <w:rFonts w:eastAsiaTheme="minorHAnsi"/>
              </w:rPr>
              <w:t>Сравнительный подход:</w:t>
            </w:r>
            <w:r w:rsidR="003E16FC" w:rsidRPr="00B80632">
              <w:rPr>
                <w:rFonts w:eastAsiaTheme="minorHAnsi"/>
              </w:rPr>
              <w:t xml:space="preserve"> не применялся</w:t>
            </w:r>
          </w:p>
          <w:p w14:paraId="6B505A85" w14:textId="0D207F94" w:rsidR="002D7231" w:rsidRPr="00B80632" w:rsidRDefault="002D7231" w:rsidP="004C1F71">
            <w:pPr>
              <w:spacing w:line="360" w:lineRule="auto"/>
              <w:rPr>
                <w:rFonts w:eastAsiaTheme="minorHAnsi"/>
              </w:rPr>
            </w:pPr>
            <w:r w:rsidRPr="00B80632">
              <w:rPr>
                <w:rFonts w:eastAsiaTheme="minorHAnsi"/>
              </w:rPr>
              <w:t xml:space="preserve">Доходный подход: </w:t>
            </w:r>
            <w:r w:rsidR="003E16FC" w:rsidRPr="00B80632">
              <w:rPr>
                <w:rFonts w:eastAsiaTheme="minorHAnsi"/>
              </w:rPr>
              <w:t>не применялся</w:t>
            </w:r>
          </w:p>
        </w:tc>
      </w:tr>
      <w:tr w:rsidR="002D7231" w:rsidRPr="004C1F71" w14:paraId="4692C511" w14:textId="77777777" w:rsidTr="00024547">
        <w:tc>
          <w:tcPr>
            <w:tcW w:w="3510" w:type="dxa"/>
          </w:tcPr>
          <w:p w14:paraId="0FCC4FEB" w14:textId="77777777" w:rsidR="002D7231" w:rsidRPr="004C1F71" w:rsidRDefault="002D7231" w:rsidP="00024547">
            <w:pPr>
              <w:pStyle w:val="a7"/>
            </w:pPr>
            <w:r w:rsidRPr="004C1F71">
              <w:rPr>
                <w:color w:val="000000"/>
              </w:rPr>
              <w:t>Итоговая величина стоимости объекта оценки</w:t>
            </w:r>
          </w:p>
        </w:tc>
        <w:tc>
          <w:tcPr>
            <w:tcW w:w="6521" w:type="dxa"/>
          </w:tcPr>
          <w:p w14:paraId="2C229AA0" w14:textId="6AF712C6" w:rsidR="002D7231" w:rsidRPr="00B80632" w:rsidRDefault="002D7231" w:rsidP="001D3B7D">
            <w:pPr>
              <w:spacing w:line="360" w:lineRule="auto"/>
              <w:rPr>
                <w:rFonts w:eastAsiaTheme="minorHAnsi"/>
                <w:b/>
              </w:rPr>
            </w:pPr>
            <w:bookmarkStart w:id="7" w:name="результат"/>
            <w:r w:rsidRPr="00B80632">
              <w:rPr>
                <w:rFonts w:eastAsiaTheme="minorHAnsi"/>
                <w:b/>
              </w:rPr>
              <w:t>2</w:t>
            </w:r>
            <w:r w:rsidR="001D3B7D" w:rsidRPr="00B80632">
              <w:rPr>
                <w:rFonts w:eastAsiaTheme="minorHAnsi"/>
                <w:b/>
              </w:rPr>
              <w:t>29</w:t>
            </w:r>
            <w:r w:rsidR="003E16FC" w:rsidRPr="00B80632">
              <w:rPr>
                <w:rFonts w:eastAsiaTheme="minorHAnsi"/>
                <w:b/>
              </w:rPr>
              <w:t> </w:t>
            </w:r>
            <w:r w:rsidR="001D3B7D" w:rsidRPr="00B80632">
              <w:rPr>
                <w:rFonts w:eastAsiaTheme="minorHAnsi"/>
                <w:b/>
              </w:rPr>
              <w:t>7</w:t>
            </w:r>
            <w:r w:rsidR="003E16FC" w:rsidRPr="00B80632">
              <w:rPr>
                <w:rFonts w:eastAsiaTheme="minorHAnsi"/>
                <w:b/>
              </w:rPr>
              <w:t>2</w:t>
            </w:r>
            <w:r w:rsidR="001D3B7D" w:rsidRPr="00B80632">
              <w:rPr>
                <w:rFonts w:eastAsiaTheme="minorHAnsi"/>
                <w:b/>
              </w:rPr>
              <w:t>0</w:t>
            </w:r>
            <w:r w:rsidR="003E16FC" w:rsidRPr="00B80632">
              <w:rPr>
                <w:rFonts w:eastAsiaTheme="minorHAnsi"/>
                <w:b/>
              </w:rPr>
              <w:t> </w:t>
            </w:r>
            <w:r w:rsidR="00AF1216" w:rsidRPr="00B80632">
              <w:rPr>
                <w:rFonts w:eastAsiaTheme="minorHAnsi"/>
                <w:b/>
              </w:rPr>
              <w:t>0</w:t>
            </w:r>
            <w:r w:rsidRPr="00B80632">
              <w:rPr>
                <w:rFonts w:eastAsiaTheme="minorHAnsi"/>
                <w:b/>
              </w:rPr>
              <w:t xml:space="preserve">00 (Двести </w:t>
            </w:r>
            <w:r w:rsidR="001D3B7D" w:rsidRPr="00B80632">
              <w:rPr>
                <w:rFonts w:eastAsiaTheme="minorHAnsi"/>
                <w:b/>
              </w:rPr>
              <w:t xml:space="preserve">двадцать девять </w:t>
            </w:r>
            <w:r w:rsidRPr="00B80632">
              <w:rPr>
                <w:rFonts w:eastAsiaTheme="minorHAnsi"/>
                <w:b/>
              </w:rPr>
              <w:t>миллион</w:t>
            </w:r>
            <w:r w:rsidR="001D3B7D" w:rsidRPr="00B80632">
              <w:rPr>
                <w:rFonts w:eastAsiaTheme="minorHAnsi"/>
                <w:b/>
              </w:rPr>
              <w:t>ов</w:t>
            </w:r>
            <w:r w:rsidRPr="00B80632">
              <w:rPr>
                <w:rFonts w:eastAsiaTheme="minorHAnsi"/>
                <w:b/>
              </w:rPr>
              <w:t xml:space="preserve"> </w:t>
            </w:r>
            <w:r w:rsidR="001D3B7D" w:rsidRPr="00B80632">
              <w:rPr>
                <w:rFonts w:eastAsiaTheme="minorHAnsi"/>
                <w:b/>
              </w:rPr>
              <w:t xml:space="preserve">семьсот двадцать </w:t>
            </w:r>
            <w:r w:rsidRPr="00B80632">
              <w:rPr>
                <w:rFonts w:eastAsiaTheme="minorHAnsi"/>
                <w:b/>
              </w:rPr>
              <w:t>тысяч) рублей</w:t>
            </w:r>
            <w:bookmarkEnd w:id="7"/>
            <w:r w:rsidR="00521B46" w:rsidRPr="00B80632">
              <w:rPr>
                <w:rFonts w:eastAsiaTheme="minorHAnsi"/>
                <w:b/>
              </w:rPr>
              <w:t>, включая все налоги и сборы в том числе НДС</w:t>
            </w:r>
          </w:p>
        </w:tc>
      </w:tr>
    </w:tbl>
    <w:p w14:paraId="079EE7F5" w14:textId="77777777" w:rsidR="002D7231" w:rsidRPr="007518C4" w:rsidRDefault="002D7231" w:rsidP="002D7231"/>
    <w:p w14:paraId="7635601E" w14:textId="79903449" w:rsidR="002D7231" w:rsidRPr="007518C4" w:rsidRDefault="002D7231" w:rsidP="004C1F71">
      <w:pPr>
        <w:pStyle w:val="10"/>
        <w:pageBreakBefore/>
        <w:numPr>
          <w:ilvl w:val="0"/>
          <w:numId w:val="15"/>
        </w:numPr>
        <w:spacing w:before="360" w:after="240"/>
        <w:rPr>
          <w:sz w:val="24"/>
          <w:szCs w:val="24"/>
        </w:rPr>
      </w:pPr>
      <w:bookmarkStart w:id="8" w:name="_Toc272562528"/>
      <w:bookmarkStart w:id="9" w:name="_Toc272562709"/>
      <w:r w:rsidRPr="007518C4">
        <w:lastRenderedPageBreak/>
        <w:t xml:space="preserve">Задание на оценку (ФСО 3 п. 8б, ФСО 1 п. 17, договор на оценку </w:t>
      </w:r>
      <w:fldSimple w:instr=" договор ">
        <w:r w:rsidR="0085635D" w:rsidRPr="00FD2532">
          <w:rPr>
            <w:rFonts w:asciiTheme="minorHAnsi" w:hAnsiTheme="minorHAnsi" w:cs="Calibri"/>
          </w:rPr>
          <w:t>№ </w:t>
        </w:r>
        <w:r w:rsidR="0085635D">
          <w:rPr>
            <w:rFonts w:asciiTheme="minorHAnsi" w:hAnsiTheme="minorHAnsi" w:cs="Calibri"/>
          </w:rPr>
          <w:t>0</w:t>
        </w:r>
        <w:r w:rsidR="0085635D" w:rsidRPr="00FD2532">
          <w:rPr>
            <w:rFonts w:asciiTheme="minorHAnsi" w:hAnsiTheme="minorHAnsi" w:cs="Calibri"/>
          </w:rPr>
          <w:t xml:space="preserve">9/14 от </w:t>
        </w:r>
        <w:r w:rsidR="0085635D">
          <w:rPr>
            <w:rFonts w:asciiTheme="minorHAnsi" w:hAnsiTheme="minorHAnsi" w:cs="Calibri"/>
          </w:rPr>
          <w:t>13</w:t>
        </w:r>
        <w:r w:rsidR="0085635D" w:rsidRPr="00FD2532">
          <w:rPr>
            <w:rFonts w:asciiTheme="minorHAnsi" w:hAnsiTheme="minorHAnsi" w:cs="Calibri"/>
          </w:rPr>
          <w:t>.0</w:t>
        </w:r>
        <w:r w:rsidR="0085635D">
          <w:rPr>
            <w:rFonts w:asciiTheme="minorHAnsi" w:hAnsiTheme="minorHAnsi" w:cs="Calibri"/>
          </w:rPr>
          <w:t>8</w:t>
        </w:r>
        <w:r w:rsidR="0085635D" w:rsidRPr="00FD2532">
          <w:rPr>
            <w:rFonts w:asciiTheme="minorHAnsi" w:hAnsiTheme="minorHAnsi" w:cs="Calibri"/>
          </w:rPr>
          <w:t>.2014 г.</w:t>
        </w:r>
      </w:fldSimple>
      <w:r w:rsidRPr="007518C4">
        <w:rPr>
          <w:sz w:val="24"/>
          <w:szCs w:val="24"/>
        </w:rPr>
        <w:t>)</w:t>
      </w:r>
      <w:bookmarkEnd w:id="8"/>
      <w:bookmarkEnd w:id="9"/>
    </w:p>
    <w:p w14:paraId="78B54EFD" w14:textId="77777777" w:rsidR="002D7231" w:rsidRPr="007518C4" w:rsidRDefault="002D7231" w:rsidP="002D7231"/>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819"/>
      </w:tblGrid>
      <w:tr w:rsidR="00B30ABD" w:rsidRPr="007518C4" w14:paraId="395DEB62" w14:textId="77777777" w:rsidTr="00B30ABD">
        <w:tc>
          <w:tcPr>
            <w:tcW w:w="4928" w:type="dxa"/>
          </w:tcPr>
          <w:p w14:paraId="5EA435EC" w14:textId="77777777" w:rsidR="00B30ABD" w:rsidRPr="007518C4" w:rsidRDefault="00B30ABD" w:rsidP="00024547">
            <w:pPr>
              <w:pStyle w:val="a7"/>
              <w:rPr>
                <w:color w:val="000000"/>
              </w:rPr>
            </w:pPr>
            <w:r w:rsidRPr="007518C4">
              <w:rPr>
                <w:color w:val="000000"/>
              </w:rPr>
              <w:t xml:space="preserve">Объект оценки </w:t>
            </w:r>
            <w:r w:rsidRPr="007518C4">
              <w:t>ФСО 1 п. 17а</w:t>
            </w:r>
          </w:p>
        </w:tc>
        <w:tc>
          <w:tcPr>
            <w:tcW w:w="4819" w:type="dxa"/>
          </w:tcPr>
          <w:p w14:paraId="2F97DA0E" w14:textId="77A1D527" w:rsidR="00B30ABD" w:rsidRPr="007518C4" w:rsidRDefault="00B30ABD" w:rsidP="007378DE">
            <w:pPr>
              <w:rPr>
                <w:rFonts w:eastAsiaTheme="minorHAnsi"/>
              </w:rPr>
            </w:pPr>
            <w:r>
              <w:rPr>
                <w:rFonts w:eastAsiaTheme="minorHAnsi"/>
              </w:rPr>
              <w:t>Доля в праве 569/1000 общей долевой собственности – Здания универсального спортивного зала</w:t>
            </w:r>
            <w:r w:rsidRPr="007518C4">
              <w:rPr>
                <w:rFonts w:eastAsiaTheme="minorHAnsi"/>
              </w:rPr>
              <w:t xml:space="preserve">, </w:t>
            </w:r>
            <w:r>
              <w:rPr>
                <w:rFonts w:eastAsiaTheme="minorHAnsi"/>
              </w:rPr>
              <w:t xml:space="preserve">общей </w:t>
            </w:r>
            <w:r w:rsidRPr="007518C4">
              <w:rPr>
                <w:rFonts w:eastAsiaTheme="minorHAnsi"/>
              </w:rPr>
              <w:t xml:space="preserve">площадью </w:t>
            </w:r>
            <w:r>
              <w:rPr>
                <w:rFonts w:eastAsiaTheme="minorHAnsi"/>
              </w:rPr>
              <w:t>4 868</w:t>
            </w:r>
            <w:r w:rsidRPr="007518C4">
              <w:rPr>
                <w:rFonts w:eastAsiaTheme="minorHAnsi"/>
              </w:rPr>
              <w:t>,</w:t>
            </w:r>
            <w:r>
              <w:rPr>
                <w:rFonts w:eastAsiaTheme="minorHAnsi"/>
              </w:rPr>
              <w:t>9 </w:t>
            </w:r>
            <w:proofErr w:type="spellStart"/>
            <w:r w:rsidRPr="007518C4">
              <w:rPr>
                <w:rFonts w:eastAsiaTheme="minorHAnsi"/>
              </w:rPr>
              <w:t>кв.м</w:t>
            </w:r>
            <w:proofErr w:type="spellEnd"/>
            <w:r w:rsidRPr="007518C4">
              <w:rPr>
                <w:rFonts w:eastAsiaTheme="minorHAnsi"/>
              </w:rPr>
              <w:t>, инв.№</w:t>
            </w:r>
            <w:r>
              <w:rPr>
                <w:rFonts w:eastAsiaTheme="minorHAnsi"/>
              </w:rPr>
              <w:t> 314:092-4064</w:t>
            </w:r>
            <w:r w:rsidRPr="007518C4">
              <w:rPr>
                <w:rFonts w:eastAsiaTheme="minorHAnsi"/>
              </w:rPr>
              <w:t xml:space="preserve">, по адресу:  Московская область, г. </w:t>
            </w:r>
            <w:r>
              <w:rPr>
                <w:rFonts w:eastAsiaTheme="minorHAnsi"/>
              </w:rPr>
              <w:t>Чехов</w:t>
            </w:r>
            <w:r w:rsidRPr="007518C4">
              <w:rPr>
                <w:rFonts w:eastAsiaTheme="minorHAnsi"/>
              </w:rPr>
              <w:t xml:space="preserve">, </w:t>
            </w:r>
            <w:r w:rsidR="005F62DE">
              <w:rPr>
                <w:rFonts w:eastAsiaTheme="minorHAnsi"/>
              </w:rPr>
              <w:t>улица Мира, дом 9 (у</w:t>
            </w:r>
            <w:r>
              <w:rPr>
                <w:rFonts w:eastAsiaTheme="minorHAnsi"/>
              </w:rPr>
              <w:t xml:space="preserve"> территории гимназии №7)</w:t>
            </w:r>
          </w:p>
          <w:p w14:paraId="5CB57BDE" w14:textId="79FD7197" w:rsidR="00B30ABD" w:rsidRPr="007518C4" w:rsidRDefault="00B30ABD" w:rsidP="00024547">
            <w:pPr>
              <w:rPr>
                <w:rFonts w:eastAsiaTheme="minorHAnsi"/>
              </w:rPr>
            </w:pPr>
          </w:p>
        </w:tc>
      </w:tr>
      <w:tr w:rsidR="00B30ABD" w:rsidRPr="007518C4" w14:paraId="7B8106C2" w14:textId="77777777" w:rsidTr="00B30ABD">
        <w:tc>
          <w:tcPr>
            <w:tcW w:w="4928" w:type="dxa"/>
          </w:tcPr>
          <w:p w14:paraId="07541BA4" w14:textId="6B52EAE8" w:rsidR="00B30ABD" w:rsidRPr="007518C4" w:rsidRDefault="00B30ABD" w:rsidP="00024547">
            <w:pPr>
              <w:pStyle w:val="a7"/>
              <w:rPr>
                <w:color w:val="000000"/>
              </w:rPr>
            </w:pPr>
            <w:r>
              <w:rPr>
                <w:color w:val="000000"/>
              </w:rPr>
              <w:t>Собственник</w:t>
            </w:r>
          </w:p>
        </w:tc>
        <w:tc>
          <w:tcPr>
            <w:tcW w:w="4819" w:type="dxa"/>
          </w:tcPr>
          <w:p w14:paraId="40B504AC" w14:textId="1FED3D3C" w:rsidR="00B30ABD" w:rsidRDefault="00B30ABD" w:rsidP="007378DE">
            <w:pPr>
              <w:rPr>
                <w:rFonts w:eastAsiaTheme="minorHAnsi"/>
              </w:rPr>
            </w:pPr>
            <w:r>
              <w:rPr>
                <w:rFonts w:eastAsiaTheme="minorHAnsi"/>
              </w:rPr>
              <w:t>ОАО «Московская областная инвестиционная трастовая компания»</w:t>
            </w:r>
            <w:r w:rsidRPr="007518C4">
              <w:rPr>
                <w:rFonts w:eastAsiaTheme="minorHAnsi"/>
              </w:rPr>
              <w:t xml:space="preserve"> – доля в праве </w:t>
            </w:r>
            <w:r>
              <w:rPr>
                <w:rFonts w:eastAsiaTheme="minorHAnsi"/>
              </w:rPr>
              <w:t>569</w:t>
            </w:r>
            <w:r w:rsidRPr="007518C4">
              <w:rPr>
                <w:rFonts w:eastAsiaTheme="minorHAnsi"/>
              </w:rPr>
              <w:t>/</w:t>
            </w:r>
            <w:r>
              <w:rPr>
                <w:rFonts w:eastAsiaTheme="minorHAnsi"/>
              </w:rPr>
              <w:t>100</w:t>
            </w:r>
            <w:r w:rsidRPr="007518C4">
              <w:rPr>
                <w:rFonts w:eastAsiaTheme="minorHAnsi"/>
              </w:rPr>
              <w:t>0;</w:t>
            </w:r>
          </w:p>
        </w:tc>
      </w:tr>
      <w:tr w:rsidR="002D7231" w:rsidRPr="007518C4" w14:paraId="1B83E7F3" w14:textId="77777777" w:rsidTr="00B30ABD">
        <w:tc>
          <w:tcPr>
            <w:tcW w:w="4928" w:type="dxa"/>
          </w:tcPr>
          <w:p w14:paraId="631BF27B" w14:textId="77777777" w:rsidR="002D7231" w:rsidRPr="007518C4" w:rsidRDefault="002D7231" w:rsidP="00024547">
            <w:pPr>
              <w:pStyle w:val="a7"/>
              <w:rPr>
                <w:color w:val="000000"/>
              </w:rPr>
            </w:pPr>
            <w:r w:rsidRPr="007518C4">
              <w:rPr>
                <w:color w:val="000000"/>
              </w:rPr>
              <w:t xml:space="preserve">Имущественные права на объект оценки </w:t>
            </w:r>
            <w:r w:rsidRPr="007518C4">
              <w:t>ФСО 1 п. 17б</w:t>
            </w:r>
          </w:p>
        </w:tc>
        <w:tc>
          <w:tcPr>
            <w:tcW w:w="4819" w:type="dxa"/>
          </w:tcPr>
          <w:p w14:paraId="42323765" w14:textId="4AE9AF07" w:rsidR="002D7231" w:rsidRPr="00B80632" w:rsidRDefault="008867AB" w:rsidP="008867AB">
            <w:pPr>
              <w:rPr>
                <w:rFonts w:eastAsiaTheme="minorHAnsi"/>
              </w:rPr>
            </w:pPr>
            <w:r w:rsidRPr="00B80632">
              <w:rPr>
                <w:rFonts w:eastAsiaTheme="minorHAnsi"/>
              </w:rPr>
              <w:t>Общая долевая с</w:t>
            </w:r>
            <w:r w:rsidR="002D7231" w:rsidRPr="00B80632">
              <w:rPr>
                <w:rFonts w:eastAsiaTheme="minorHAnsi"/>
              </w:rPr>
              <w:t>обственность</w:t>
            </w:r>
            <w:r w:rsidR="003E16FC" w:rsidRPr="00B80632">
              <w:rPr>
                <w:rFonts w:eastAsiaTheme="minorHAnsi"/>
              </w:rPr>
              <w:t>, доля в праве 569/1000</w:t>
            </w:r>
          </w:p>
        </w:tc>
      </w:tr>
      <w:tr w:rsidR="002D7231" w:rsidRPr="007518C4" w14:paraId="303A2715" w14:textId="77777777" w:rsidTr="00B30ABD">
        <w:tc>
          <w:tcPr>
            <w:tcW w:w="4928" w:type="dxa"/>
          </w:tcPr>
          <w:p w14:paraId="2E6608FB" w14:textId="77777777" w:rsidR="002D7231" w:rsidRPr="007518C4" w:rsidRDefault="002D7231" w:rsidP="00024547">
            <w:pPr>
              <w:pStyle w:val="a7"/>
              <w:rPr>
                <w:color w:val="000000"/>
              </w:rPr>
            </w:pPr>
            <w:r w:rsidRPr="007518C4">
              <w:rPr>
                <w:color w:val="000000"/>
              </w:rPr>
              <w:t xml:space="preserve">Цель оценки </w:t>
            </w:r>
            <w:r w:rsidRPr="007518C4">
              <w:t>ФСО 1 п. 17в</w:t>
            </w:r>
          </w:p>
        </w:tc>
        <w:tc>
          <w:tcPr>
            <w:tcW w:w="4819" w:type="dxa"/>
          </w:tcPr>
          <w:p w14:paraId="1B734566" w14:textId="66C0245E" w:rsidR="002D7231" w:rsidRPr="007518C4" w:rsidRDefault="008867AB" w:rsidP="00024547">
            <w:pPr>
              <w:rPr>
                <w:rFonts w:eastAsiaTheme="minorHAnsi"/>
              </w:rPr>
            </w:pPr>
            <w:r>
              <w:rPr>
                <w:rFonts w:eastAsiaTheme="minorHAnsi"/>
              </w:rPr>
              <w:t>О</w:t>
            </w:r>
            <w:r w:rsidR="002D7231" w:rsidRPr="007518C4">
              <w:rPr>
                <w:rFonts w:eastAsiaTheme="minorHAnsi"/>
              </w:rPr>
              <w:t>пределение рыночной стоимости</w:t>
            </w:r>
          </w:p>
        </w:tc>
      </w:tr>
      <w:tr w:rsidR="002D7231" w:rsidRPr="007518C4" w14:paraId="0DA09467" w14:textId="77777777" w:rsidTr="00B30ABD">
        <w:tc>
          <w:tcPr>
            <w:tcW w:w="4928" w:type="dxa"/>
          </w:tcPr>
          <w:p w14:paraId="41FA1FFA" w14:textId="77777777" w:rsidR="002D7231" w:rsidRPr="007518C4" w:rsidRDefault="002D7231" w:rsidP="00024547">
            <w:pPr>
              <w:pStyle w:val="a7"/>
              <w:rPr>
                <w:color w:val="000000"/>
              </w:rPr>
            </w:pPr>
            <w:r w:rsidRPr="007518C4">
              <w:rPr>
                <w:color w:val="000000"/>
              </w:rPr>
              <w:t xml:space="preserve">Предполагаемое использование результатов оценки и связанные с этим ограничения </w:t>
            </w:r>
            <w:r w:rsidRPr="007518C4">
              <w:t>ФСО 1 п. 17г</w:t>
            </w:r>
          </w:p>
        </w:tc>
        <w:tc>
          <w:tcPr>
            <w:tcW w:w="4819" w:type="dxa"/>
          </w:tcPr>
          <w:p w14:paraId="33A9A15F" w14:textId="5AE81B6A" w:rsidR="002D7231" w:rsidRPr="007518C4" w:rsidRDefault="008867AB" w:rsidP="0043539F">
            <w:pPr>
              <w:rPr>
                <w:rFonts w:eastAsiaTheme="minorHAnsi"/>
              </w:rPr>
            </w:pPr>
            <w:r>
              <w:rPr>
                <w:rFonts w:eastAsiaTheme="minorHAnsi"/>
              </w:rPr>
              <w:t>Д</w:t>
            </w:r>
            <w:r w:rsidR="002D7231" w:rsidRPr="007518C4">
              <w:rPr>
                <w:rFonts w:eastAsiaTheme="minorHAnsi"/>
              </w:rPr>
              <w:t xml:space="preserve">ля </w:t>
            </w:r>
            <w:r w:rsidR="0043539F">
              <w:rPr>
                <w:rFonts w:eastAsiaTheme="minorHAnsi"/>
              </w:rPr>
              <w:t>продажи в процедуре конкурсного производства в порядке, предусмотренном ФЗ «О несостоятельности (банкротстве)»</w:t>
            </w:r>
          </w:p>
        </w:tc>
      </w:tr>
      <w:tr w:rsidR="002D7231" w:rsidRPr="007518C4" w14:paraId="66C8CF32" w14:textId="77777777" w:rsidTr="00B30ABD">
        <w:tc>
          <w:tcPr>
            <w:tcW w:w="4928" w:type="dxa"/>
          </w:tcPr>
          <w:p w14:paraId="6469F38E" w14:textId="77777777" w:rsidR="002D7231" w:rsidRPr="007518C4" w:rsidRDefault="002D7231" w:rsidP="00024547">
            <w:pPr>
              <w:pStyle w:val="a7"/>
              <w:rPr>
                <w:color w:val="000000"/>
              </w:rPr>
            </w:pPr>
            <w:r w:rsidRPr="007518C4">
              <w:rPr>
                <w:color w:val="000000"/>
              </w:rPr>
              <w:t xml:space="preserve">Вид стоимости </w:t>
            </w:r>
            <w:r w:rsidRPr="007518C4">
              <w:t>ФСО 1 п. 17д</w:t>
            </w:r>
          </w:p>
        </w:tc>
        <w:tc>
          <w:tcPr>
            <w:tcW w:w="4819" w:type="dxa"/>
          </w:tcPr>
          <w:p w14:paraId="4FB17B02" w14:textId="77777777" w:rsidR="002D7231" w:rsidRPr="007518C4" w:rsidRDefault="002D7231" w:rsidP="00024547">
            <w:pPr>
              <w:rPr>
                <w:rFonts w:eastAsiaTheme="minorHAnsi"/>
              </w:rPr>
            </w:pPr>
            <w:r w:rsidRPr="007518C4">
              <w:rPr>
                <w:rFonts w:eastAsiaTheme="minorHAnsi"/>
              </w:rPr>
              <w:t>Рыночная</w:t>
            </w:r>
          </w:p>
        </w:tc>
      </w:tr>
      <w:tr w:rsidR="002D7231" w:rsidRPr="007518C4" w14:paraId="791F0E32" w14:textId="77777777" w:rsidTr="00B30ABD">
        <w:tc>
          <w:tcPr>
            <w:tcW w:w="4928" w:type="dxa"/>
          </w:tcPr>
          <w:p w14:paraId="40C19857" w14:textId="77777777" w:rsidR="002D7231" w:rsidRPr="007518C4" w:rsidRDefault="002D7231" w:rsidP="00024547">
            <w:pPr>
              <w:pStyle w:val="a7"/>
              <w:rPr>
                <w:color w:val="000000"/>
              </w:rPr>
            </w:pPr>
            <w:r w:rsidRPr="007518C4">
              <w:rPr>
                <w:color w:val="000000"/>
              </w:rPr>
              <w:t xml:space="preserve">Дата оценки </w:t>
            </w:r>
            <w:r w:rsidRPr="007518C4">
              <w:t>ФСО 1 п. 17е</w:t>
            </w:r>
          </w:p>
        </w:tc>
        <w:tc>
          <w:tcPr>
            <w:tcW w:w="4819" w:type="dxa"/>
          </w:tcPr>
          <w:p w14:paraId="5DFE2003" w14:textId="646E34F3" w:rsidR="002D7231" w:rsidRPr="007518C4" w:rsidRDefault="002D7231" w:rsidP="0043539F">
            <w:pPr>
              <w:rPr>
                <w:rFonts w:eastAsiaTheme="minorHAnsi"/>
              </w:rPr>
            </w:pPr>
            <w:r w:rsidRPr="007518C4">
              <w:rPr>
                <w:rFonts w:eastAsiaTheme="minorHAnsi"/>
              </w:rPr>
              <w:fldChar w:fldCharType="begin"/>
            </w:r>
            <w:r w:rsidRPr="007518C4">
              <w:rPr>
                <w:rFonts w:eastAsiaTheme="minorHAnsi"/>
              </w:rPr>
              <w:instrText xml:space="preserve"> датаоценки </w:instrText>
            </w:r>
            <w:r w:rsidRPr="007518C4">
              <w:rPr>
                <w:rFonts w:eastAsiaTheme="minorHAnsi"/>
              </w:rPr>
              <w:fldChar w:fldCharType="separate"/>
            </w:r>
            <w:r w:rsidRPr="007518C4">
              <w:t>1</w:t>
            </w:r>
            <w:r w:rsidR="0043539F">
              <w:t>5</w:t>
            </w:r>
            <w:r w:rsidRPr="007518C4">
              <w:t>.</w:t>
            </w:r>
            <w:r w:rsidR="0043539F">
              <w:t>08</w:t>
            </w:r>
            <w:r w:rsidRPr="007518C4">
              <w:t>.201</w:t>
            </w:r>
            <w:r w:rsidR="0043539F">
              <w:t>4</w:t>
            </w:r>
            <w:r w:rsidRPr="007518C4">
              <w:t xml:space="preserve"> г.</w:t>
            </w:r>
            <w:r w:rsidRPr="007518C4">
              <w:rPr>
                <w:rFonts w:eastAsiaTheme="minorHAnsi"/>
              </w:rPr>
              <w:fldChar w:fldCharType="end"/>
            </w:r>
          </w:p>
        </w:tc>
      </w:tr>
      <w:tr w:rsidR="002D7231" w:rsidRPr="007518C4" w14:paraId="056CA606" w14:textId="77777777" w:rsidTr="00B30ABD">
        <w:tc>
          <w:tcPr>
            <w:tcW w:w="4928" w:type="dxa"/>
          </w:tcPr>
          <w:p w14:paraId="37707EB7" w14:textId="77777777" w:rsidR="002D7231" w:rsidRPr="007518C4" w:rsidRDefault="002D7231" w:rsidP="00024547">
            <w:pPr>
              <w:pStyle w:val="a7"/>
              <w:rPr>
                <w:color w:val="000000"/>
              </w:rPr>
            </w:pPr>
            <w:r w:rsidRPr="007518C4">
              <w:rPr>
                <w:color w:val="000000"/>
              </w:rPr>
              <w:t xml:space="preserve">Срок проведения оценки </w:t>
            </w:r>
            <w:r w:rsidRPr="007518C4">
              <w:t>ФСО 1 п. 17ж</w:t>
            </w:r>
          </w:p>
        </w:tc>
        <w:tc>
          <w:tcPr>
            <w:tcW w:w="4819" w:type="dxa"/>
          </w:tcPr>
          <w:p w14:paraId="71B9F158" w14:textId="14196D5B" w:rsidR="002D7231" w:rsidRPr="007518C4" w:rsidRDefault="002D7231" w:rsidP="001345A4">
            <w:pPr>
              <w:rPr>
                <w:rFonts w:eastAsiaTheme="minorHAnsi"/>
              </w:rPr>
            </w:pPr>
            <w:r w:rsidRPr="007518C4">
              <w:rPr>
                <w:rFonts w:eastAsiaTheme="minorHAnsi"/>
              </w:rPr>
              <w:t xml:space="preserve">с </w:t>
            </w:r>
            <w:r w:rsidR="0043539F">
              <w:rPr>
                <w:rFonts w:eastAsiaTheme="minorHAnsi"/>
              </w:rPr>
              <w:t>15.08.2014</w:t>
            </w:r>
            <w:r w:rsidRPr="007518C4">
              <w:rPr>
                <w:rFonts w:eastAsiaTheme="minorHAnsi"/>
              </w:rPr>
              <w:t xml:space="preserve"> по </w:t>
            </w:r>
            <w:r w:rsidR="0043539F">
              <w:rPr>
                <w:rFonts w:eastAsiaTheme="minorHAnsi"/>
              </w:rPr>
              <w:t>1</w:t>
            </w:r>
            <w:r w:rsidR="001345A4">
              <w:rPr>
                <w:rFonts w:eastAsiaTheme="minorHAnsi"/>
              </w:rPr>
              <w:t>2</w:t>
            </w:r>
            <w:r w:rsidR="0043539F">
              <w:rPr>
                <w:rFonts w:eastAsiaTheme="minorHAnsi"/>
              </w:rPr>
              <w:t>.09.2014</w:t>
            </w:r>
          </w:p>
        </w:tc>
      </w:tr>
      <w:tr w:rsidR="002D7231" w:rsidRPr="007518C4" w14:paraId="41CB5296" w14:textId="77777777" w:rsidTr="00B30ABD">
        <w:tc>
          <w:tcPr>
            <w:tcW w:w="4928" w:type="dxa"/>
          </w:tcPr>
          <w:p w14:paraId="3429DAC5" w14:textId="77777777" w:rsidR="002D7231" w:rsidRPr="007518C4" w:rsidRDefault="002D7231" w:rsidP="00024547">
            <w:pPr>
              <w:pStyle w:val="a7"/>
              <w:rPr>
                <w:color w:val="000000"/>
              </w:rPr>
            </w:pPr>
            <w:r w:rsidRPr="007518C4">
              <w:rPr>
                <w:color w:val="000000"/>
              </w:rPr>
              <w:t xml:space="preserve">Допущения и ограничения, на которых должна основываться оценка </w:t>
            </w:r>
            <w:r w:rsidRPr="007518C4">
              <w:t>ФСО 1 п. 17з</w:t>
            </w:r>
          </w:p>
        </w:tc>
        <w:tc>
          <w:tcPr>
            <w:tcW w:w="4819" w:type="dxa"/>
          </w:tcPr>
          <w:p w14:paraId="44BA7FF2" w14:textId="77777777" w:rsidR="002D7231" w:rsidRPr="007518C4" w:rsidRDefault="002D7231" w:rsidP="00024547">
            <w:pPr>
              <w:rPr>
                <w:rFonts w:eastAsiaTheme="minorHAnsi"/>
              </w:rPr>
            </w:pPr>
            <w:r w:rsidRPr="007518C4">
              <w:rPr>
                <w:rFonts w:eastAsiaTheme="minorHAnsi"/>
              </w:rPr>
              <w:fldChar w:fldCharType="begin"/>
            </w:r>
            <w:r w:rsidRPr="007518C4">
              <w:rPr>
                <w:rFonts w:eastAsiaTheme="minorHAnsi"/>
              </w:rPr>
              <w:instrText xml:space="preserve"> допущения </w:instrText>
            </w:r>
            <w:r w:rsidRPr="007518C4">
              <w:rPr>
                <w:rFonts w:eastAsiaTheme="minorHAnsi"/>
              </w:rPr>
              <w:fldChar w:fldCharType="separate"/>
            </w:r>
            <w:r w:rsidR="0085635D" w:rsidRPr="00FD2532">
              <w:rPr>
                <w:rFonts w:asciiTheme="minorHAnsi" w:hAnsiTheme="minorHAnsi" w:cs="Calibri"/>
                <w:szCs w:val="22"/>
              </w:rPr>
              <w:t>Допущения и ограничения, возникшие в ходе выполнения работ по оценке, приведены задании на оценку и в разделе 5 Отчета</w:t>
            </w:r>
            <w:r w:rsidR="0085635D" w:rsidRPr="00FD2532">
              <w:rPr>
                <w:rFonts w:asciiTheme="minorHAnsi" w:hAnsiTheme="minorHAnsi" w:cs="Calibri"/>
              </w:rPr>
              <w:t xml:space="preserve"> об оценке</w:t>
            </w:r>
            <w:r w:rsidRPr="007518C4">
              <w:rPr>
                <w:rFonts w:eastAsiaTheme="minorHAnsi"/>
              </w:rPr>
              <w:fldChar w:fldCharType="end"/>
            </w:r>
            <w:r w:rsidRPr="007518C4">
              <w:rPr>
                <w:rFonts w:eastAsiaTheme="minorHAnsi"/>
              </w:rPr>
              <w:t xml:space="preserve"> </w:t>
            </w:r>
          </w:p>
        </w:tc>
      </w:tr>
    </w:tbl>
    <w:p w14:paraId="302C1F02" w14:textId="77777777" w:rsidR="002D7231" w:rsidRPr="007518C4" w:rsidRDefault="002D7231" w:rsidP="002D7231"/>
    <w:p w14:paraId="27AE5363" w14:textId="77777777" w:rsidR="002D7231" w:rsidRPr="007518C4" w:rsidRDefault="002D7231" w:rsidP="004C1F71">
      <w:pPr>
        <w:pStyle w:val="10"/>
        <w:pageBreakBefore/>
        <w:numPr>
          <w:ilvl w:val="0"/>
          <w:numId w:val="15"/>
        </w:numPr>
        <w:spacing w:before="360" w:after="240"/>
      </w:pPr>
      <w:bookmarkStart w:id="10" w:name="_Toc272562529"/>
      <w:bookmarkStart w:id="11" w:name="_Toc272562710"/>
      <w:r w:rsidRPr="007518C4">
        <w:lastRenderedPageBreak/>
        <w:t>Сведения о заказчике (ФСО 3 п. 8в)</w:t>
      </w:r>
      <w:bookmarkEnd w:id="10"/>
      <w:bookmarkEnd w:id="11"/>
    </w:p>
    <w:p w14:paraId="65C1D7A0" w14:textId="77777777" w:rsidR="002D7231" w:rsidRPr="007518C4" w:rsidRDefault="002D7231" w:rsidP="002D7231">
      <w:pPr>
        <w:pStyle w:val="a7"/>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9"/>
        <w:gridCol w:w="4776"/>
      </w:tblGrid>
      <w:tr w:rsidR="002D7231" w:rsidRPr="007518C4" w14:paraId="1AD8CFDB" w14:textId="77777777" w:rsidTr="00024547">
        <w:tc>
          <w:tcPr>
            <w:tcW w:w="5069" w:type="dxa"/>
          </w:tcPr>
          <w:p w14:paraId="587A0D16" w14:textId="77777777" w:rsidR="002D7231" w:rsidRPr="007518C4" w:rsidRDefault="002D7231" w:rsidP="00024547">
            <w:pPr>
              <w:pStyle w:val="a7"/>
              <w:rPr>
                <w:color w:val="000000"/>
              </w:rPr>
            </w:pPr>
            <w:r w:rsidRPr="007518C4">
              <w:rPr>
                <w:color w:val="000000"/>
              </w:rPr>
              <w:t>Организационно-правовая форма и полное наименование</w:t>
            </w:r>
          </w:p>
        </w:tc>
        <w:tc>
          <w:tcPr>
            <w:tcW w:w="5069" w:type="dxa"/>
          </w:tcPr>
          <w:p w14:paraId="5D54D769" w14:textId="5F64B504" w:rsidR="002D7231" w:rsidRPr="007518C4" w:rsidRDefault="00B30ABD" w:rsidP="00B30ABD">
            <w:pPr>
              <w:pStyle w:val="a7"/>
              <w:rPr>
                <w:color w:val="000000"/>
              </w:rPr>
            </w:pPr>
            <w:r>
              <w:rPr>
                <w:color w:val="000000"/>
              </w:rPr>
              <w:t>Открытое акционерное о</w:t>
            </w:r>
            <w:r w:rsidR="002D7231" w:rsidRPr="007518C4">
              <w:rPr>
                <w:color w:val="000000"/>
              </w:rPr>
              <w:t>бщество "</w:t>
            </w:r>
            <w:r>
              <w:rPr>
                <w:color w:val="000000"/>
              </w:rPr>
              <w:t>Московская областная инвестиционная трастовая компания</w:t>
            </w:r>
            <w:r w:rsidR="002D7231" w:rsidRPr="007518C4">
              <w:rPr>
                <w:color w:val="000000"/>
              </w:rPr>
              <w:t>"</w:t>
            </w:r>
          </w:p>
        </w:tc>
      </w:tr>
      <w:tr w:rsidR="002D7231" w:rsidRPr="007518C4" w14:paraId="2532A410" w14:textId="77777777" w:rsidTr="00024547">
        <w:tc>
          <w:tcPr>
            <w:tcW w:w="5069" w:type="dxa"/>
          </w:tcPr>
          <w:p w14:paraId="0AAACFF1" w14:textId="77777777" w:rsidR="002D7231" w:rsidRPr="007518C4" w:rsidRDefault="002D7231" w:rsidP="00024547">
            <w:pPr>
              <w:pStyle w:val="a7"/>
              <w:rPr>
                <w:color w:val="000000"/>
              </w:rPr>
            </w:pPr>
            <w:r w:rsidRPr="007518C4">
              <w:rPr>
                <w:color w:val="000000"/>
              </w:rPr>
              <w:t>Основной государственный регистрационный номер (далее - ОГРН), дата присвоения ОГРН</w:t>
            </w:r>
          </w:p>
        </w:tc>
        <w:tc>
          <w:tcPr>
            <w:tcW w:w="5069" w:type="dxa"/>
          </w:tcPr>
          <w:p w14:paraId="55F7F9AF" w14:textId="5181D67A" w:rsidR="002D7231" w:rsidRPr="007518C4" w:rsidRDefault="002D7231" w:rsidP="00B30ABD">
            <w:pPr>
              <w:pStyle w:val="a7"/>
              <w:rPr>
                <w:color w:val="000000"/>
              </w:rPr>
            </w:pPr>
            <w:r w:rsidRPr="007518C4">
              <w:rPr>
                <w:color w:val="000000"/>
              </w:rPr>
              <w:t>102500</w:t>
            </w:r>
            <w:r w:rsidR="00B30ABD">
              <w:rPr>
                <w:color w:val="000000"/>
              </w:rPr>
              <w:t>1103489</w:t>
            </w:r>
            <w:r w:rsidRPr="007518C4">
              <w:rPr>
                <w:color w:val="000000"/>
              </w:rPr>
              <w:t xml:space="preserve"> от 2</w:t>
            </w:r>
            <w:r w:rsidR="00B30ABD">
              <w:rPr>
                <w:color w:val="000000"/>
              </w:rPr>
              <w:t>9</w:t>
            </w:r>
            <w:r w:rsidRPr="007518C4">
              <w:rPr>
                <w:color w:val="000000"/>
              </w:rPr>
              <w:t>.11.2002</w:t>
            </w:r>
          </w:p>
        </w:tc>
      </w:tr>
      <w:tr w:rsidR="002D7231" w:rsidRPr="007518C4" w14:paraId="331A507E" w14:textId="77777777" w:rsidTr="00024547">
        <w:tc>
          <w:tcPr>
            <w:tcW w:w="5069" w:type="dxa"/>
          </w:tcPr>
          <w:p w14:paraId="22CCCC76" w14:textId="77777777" w:rsidR="002D7231" w:rsidRPr="007518C4" w:rsidRDefault="002D7231" w:rsidP="00024547">
            <w:pPr>
              <w:pStyle w:val="a7"/>
              <w:rPr>
                <w:color w:val="000000"/>
              </w:rPr>
            </w:pPr>
            <w:r w:rsidRPr="007518C4">
              <w:rPr>
                <w:color w:val="000000"/>
              </w:rPr>
              <w:t>Место нахождения</w:t>
            </w:r>
          </w:p>
        </w:tc>
        <w:tc>
          <w:tcPr>
            <w:tcW w:w="5069" w:type="dxa"/>
          </w:tcPr>
          <w:p w14:paraId="25CC8BC2" w14:textId="38A58842" w:rsidR="002D7231" w:rsidRPr="007518C4" w:rsidRDefault="002D7231" w:rsidP="00B30ABD">
            <w:pPr>
              <w:pStyle w:val="a7"/>
              <w:rPr>
                <w:color w:val="000000"/>
              </w:rPr>
            </w:pPr>
            <w:r w:rsidRPr="007518C4">
              <w:rPr>
                <w:color w:val="000000"/>
              </w:rPr>
              <w:t>14</w:t>
            </w:r>
            <w:r w:rsidR="00B30ABD">
              <w:rPr>
                <w:color w:val="000000"/>
              </w:rPr>
              <w:t>1800</w:t>
            </w:r>
            <w:r w:rsidRPr="007518C4">
              <w:rPr>
                <w:color w:val="000000"/>
              </w:rPr>
              <w:t>, Московская обл</w:t>
            </w:r>
            <w:r w:rsidR="00B30ABD">
              <w:rPr>
                <w:color w:val="000000"/>
              </w:rPr>
              <w:t>асть</w:t>
            </w:r>
            <w:r w:rsidRPr="007518C4">
              <w:rPr>
                <w:color w:val="000000"/>
              </w:rPr>
              <w:t xml:space="preserve">, </w:t>
            </w:r>
            <w:r w:rsidR="00B30ABD">
              <w:rPr>
                <w:color w:val="000000"/>
              </w:rPr>
              <w:t xml:space="preserve">Дмитровский </w:t>
            </w:r>
            <w:r w:rsidRPr="007518C4">
              <w:rPr>
                <w:color w:val="000000"/>
              </w:rPr>
              <w:t>р</w:t>
            </w:r>
            <w:r w:rsidR="00B30ABD">
              <w:rPr>
                <w:color w:val="000000"/>
              </w:rPr>
              <w:t>айон</w:t>
            </w:r>
            <w:r w:rsidRPr="007518C4">
              <w:rPr>
                <w:color w:val="000000"/>
              </w:rPr>
              <w:t xml:space="preserve">, </w:t>
            </w:r>
            <w:r w:rsidR="00B30ABD">
              <w:rPr>
                <w:color w:val="000000"/>
              </w:rPr>
              <w:t>город Дмитров, Торговая площадь, дом 1офис 127</w:t>
            </w:r>
          </w:p>
        </w:tc>
      </w:tr>
    </w:tbl>
    <w:p w14:paraId="138EC266" w14:textId="77777777" w:rsidR="002D7231" w:rsidRPr="007518C4" w:rsidRDefault="002D7231" w:rsidP="002D7231"/>
    <w:p w14:paraId="66C4879D" w14:textId="77777777" w:rsidR="002D7231" w:rsidRPr="007518C4" w:rsidRDefault="002D7231" w:rsidP="004C1F71">
      <w:pPr>
        <w:pStyle w:val="10"/>
        <w:pageBreakBefore/>
        <w:numPr>
          <w:ilvl w:val="0"/>
          <w:numId w:val="15"/>
        </w:numPr>
        <w:spacing w:before="360" w:after="240"/>
      </w:pPr>
      <w:bookmarkStart w:id="12" w:name="_Toc272562530"/>
      <w:bookmarkStart w:id="13" w:name="_Toc272562711"/>
      <w:r w:rsidRPr="007518C4">
        <w:lastRenderedPageBreak/>
        <w:t>Сведения об оценщике (ФСО 3 п. 8в)</w:t>
      </w:r>
      <w:bookmarkEnd w:id="12"/>
      <w:bookmarkEnd w:id="13"/>
    </w:p>
    <w:p w14:paraId="1C937398" w14:textId="77777777" w:rsidR="002D7231" w:rsidRPr="007518C4" w:rsidRDefault="002D7231" w:rsidP="002D7231">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6"/>
        <w:gridCol w:w="4789"/>
      </w:tblGrid>
      <w:tr w:rsidR="002D7231" w:rsidRPr="007518C4" w14:paraId="4EA99BDC" w14:textId="77777777" w:rsidTr="007378DE">
        <w:tc>
          <w:tcPr>
            <w:tcW w:w="4776" w:type="dxa"/>
          </w:tcPr>
          <w:p w14:paraId="5FC654BA" w14:textId="77777777" w:rsidR="002D7231" w:rsidRPr="007518C4" w:rsidRDefault="002D7231" w:rsidP="00024547">
            <w:pPr>
              <w:jc w:val="both"/>
            </w:pPr>
            <w:r w:rsidRPr="007518C4">
              <w:rPr>
                <w:color w:val="000000"/>
              </w:rPr>
              <w:t>Фамилия, имя, отчество оценщика</w:t>
            </w:r>
          </w:p>
        </w:tc>
        <w:tc>
          <w:tcPr>
            <w:tcW w:w="4789" w:type="dxa"/>
          </w:tcPr>
          <w:p w14:paraId="56AD3A7C" w14:textId="70E9C1D3" w:rsidR="002D7231" w:rsidRPr="007518C4" w:rsidRDefault="007378DE" w:rsidP="00024547">
            <w:pPr>
              <w:jc w:val="both"/>
              <w:rPr>
                <w:color w:val="000000"/>
              </w:rPr>
            </w:pPr>
            <w:r>
              <w:rPr>
                <w:color w:val="000000"/>
              </w:rPr>
              <w:t>Панфилов Кирилл Станиславович</w:t>
            </w:r>
          </w:p>
        </w:tc>
      </w:tr>
      <w:tr w:rsidR="007378DE" w:rsidRPr="007518C4" w14:paraId="33A0B9DD" w14:textId="77777777" w:rsidTr="007378DE">
        <w:tc>
          <w:tcPr>
            <w:tcW w:w="4776" w:type="dxa"/>
          </w:tcPr>
          <w:p w14:paraId="5BCD2794" w14:textId="77777777" w:rsidR="007378DE" w:rsidRPr="007518C4" w:rsidRDefault="007378DE" w:rsidP="00024547">
            <w:pPr>
              <w:jc w:val="both"/>
            </w:pPr>
            <w:r w:rsidRPr="007518C4">
              <w:rPr>
                <w:color w:val="000000"/>
              </w:rPr>
              <w:t>Информация о членстве в саморегулируемой организации оценщиков</w:t>
            </w:r>
          </w:p>
        </w:tc>
        <w:tc>
          <w:tcPr>
            <w:tcW w:w="4789" w:type="dxa"/>
            <w:vAlign w:val="center"/>
          </w:tcPr>
          <w:p w14:paraId="27F9C105" w14:textId="77777777" w:rsidR="007378DE" w:rsidRPr="000F2ABB" w:rsidRDefault="007378DE" w:rsidP="007378DE">
            <w:pPr>
              <w:rPr>
                <w:bCs/>
              </w:rPr>
            </w:pPr>
            <w:r w:rsidRPr="000F2ABB">
              <w:rPr>
                <w:bCs/>
              </w:rPr>
              <w:t xml:space="preserve">Член </w:t>
            </w:r>
            <w:r w:rsidRPr="000F2ABB">
              <w:rPr>
                <w:iCs/>
              </w:rPr>
              <w:t xml:space="preserve">некоммерческого партнерства </w:t>
            </w:r>
            <w:r w:rsidRPr="000F2ABB">
              <w:rPr>
                <w:b/>
                <w:iCs/>
              </w:rPr>
              <w:t>«ДЕЛОВОЙ СОЮЗ ОЦЕНЩИКОВ</w:t>
            </w:r>
            <w:r w:rsidRPr="000F2ABB">
              <w:rPr>
                <w:bCs/>
              </w:rPr>
              <w:t xml:space="preserve"> », Свидетельство № 0693 от 03 марта 2014 г.</w:t>
            </w:r>
          </w:p>
          <w:p w14:paraId="4E97E107" w14:textId="336EA7F8" w:rsidR="007378DE" w:rsidRPr="007518C4" w:rsidRDefault="007378DE" w:rsidP="00024547">
            <w:pPr>
              <w:jc w:val="both"/>
              <w:rPr>
                <w:color w:val="000000"/>
              </w:rPr>
            </w:pPr>
            <w:r w:rsidRPr="000F2ABB">
              <w:rPr>
                <w:bCs/>
              </w:rPr>
              <w:t>Место нахождения НП «ДСО»: 119180, г. Москва, Большая Якиманка, 31, офис 322</w:t>
            </w:r>
          </w:p>
        </w:tc>
      </w:tr>
      <w:tr w:rsidR="007378DE" w:rsidRPr="007518C4" w14:paraId="7728F957" w14:textId="77777777" w:rsidTr="007378DE">
        <w:tc>
          <w:tcPr>
            <w:tcW w:w="4776" w:type="dxa"/>
          </w:tcPr>
          <w:p w14:paraId="3807117A" w14:textId="77777777" w:rsidR="007378DE" w:rsidRPr="007518C4" w:rsidRDefault="007378DE" w:rsidP="00024547">
            <w:pPr>
              <w:jc w:val="both"/>
            </w:pPr>
            <w:r w:rsidRPr="007518C4">
              <w:rPr>
                <w:color w:val="000000"/>
              </w:rPr>
              <w:t>Номер и дата выдачи документа, подтверждающего получение профессиональных знаний в области оценочной деятельности</w:t>
            </w:r>
          </w:p>
        </w:tc>
        <w:tc>
          <w:tcPr>
            <w:tcW w:w="4789" w:type="dxa"/>
            <w:vAlign w:val="center"/>
          </w:tcPr>
          <w:p w14:paraId="02364606" w14:textId="221F45AA" w:rsidR="007378DE" w:rsidRPr="007518C4" w:rsidRDefault="007378DE" w:rsidP="00024547">
            <w:pPr>
              <w:jc w:val="both"/>
              <w:rPr>
                <w:color w:val="000000"/>
              </w:rPr>
            </w:pPr>
            <w:r w:rsidRPr="000F2ABB">
              <w:rPr>
                <w:iCs/>
              </w:rPr>
              <w:t>Высшее (Диплом о АВС №0192295 Финансовой академии при Правительстве РФ по направлению «Финансы и кредит» специализация «Оценка собственности», 2000 г., рег. №558/2000)</w:t>
            </w:r>
          </w:p>
        </w:tc>
      </w:tr>
      <w:tr w:rsidR="007378DE" w:rsidRPr="007518C4" w14:paraId="0AA6188D" w14:textId="77777777" w:rsidTr="007378DE">
        <w:tc>
          <w:tcPr>
            <w:tcW w:w="4776" w:type="dxa"/>
          </w:tcPr>
          <w:p w14:paraId="79F28267" w14:textId="77777777" w:rsidR="007378DE" w:rsidRPr="007518C4" w:rsidRDefault="007378DE" w:rsidP="00024547">
            <w:pPr>
              <w:jc w:val="both"/>
            </w:pPr>
            <w:r w:rsidRPr="007518C4">
              <w:rPr>
                <w:color w:val="000000"/>
              </w:rPr>
              <w:t>Сведения о страховании гражданской ответственности оценщика</w:t>
            </w:r>
          </w:p>
        </w:tc>
        <w:tc>
          <w:tcPr>
            <w:tcW w:w="4789" w:type="dxa"/>
            <w:vAlign w:val="center"/>
          </w:tcPr>
          <w:p w14:paraId="402977D7" w14:textId="77777777" w:rsidR="007378DE" w:rsidRPr="000F2ABB" w:rsidRDefault="007378DE" w:rsidP="007378DE">
            <w:pPr>
              <w:rPr>
                <w:iCs/>
              </w:rPr>
            </w:pPr>
            <w:r w:rsidRPr="000F2ABB">
              <w:rPr>
                <w:iCs/>
              </w:rPr>
              <w:t>Общество с ограниченной ответственностью «Строительная Страховая Группа»:</w:t>
            </w:r>
          </w:p>
          <w:p w14:paraId="405B53AE" w14:textId="11E75258" w:rsidR="007378DE" w:rsidRPr="007518C4" w:rsidRDefault="007378DE" w:rsidP="00024547">
            <w:pPr>
              <w:jc w:val="both"/>
              <w:rPr>
                <w:color w:val="000000"/>
              </w:rPr>
            </w:pPr>
            <w:r w:rsidRPr="000F2ABB">
              <w:rPr>
                <w:iCs/>
              </w:rPr>
              <w:t xml:space="preserve">страховая сумма 100 000 000 (Сто миллионов) рублей – </w:t>
            </w:r>
            <w:r w:rsidRPr="000F2ABB">
              <w:rPr>
                <w:b/>
                <w:iCs/>
              </w:rPr>
              <w:t xml:space="preserve">ПОЛИС ОЦ № 21-45/0002/14. </w:t>
            </w:r>
            <w:r w:rsidRPr="000F2ABB">
              <w:rPr>
                <w:iCs/>
              </w:rPr>
              <w:t>Срок действия с 01 марта 2014 г. по 28 февраля 2015 г.</w:t>
            </w:r>
          </w:p>
        </w:tc>
      </w:tr>
      <w:tr w:rsidR="002D7231" w:rsidRPr="007518C4" w14:paraId="33AF9405" w14:textId="77777777" w:rsidTr="007378DE">
        <w:tc>
          <w:tcPr>
            <w:tcW w:w="4776" w:type="dxa"/>
          </w:tcPr>
          <w:p w14:paraId="210880A3" w14:textId="77777777" w:rsidR="002D7231" w:rsidRPr="007518C4" w:rsidRDefault="002D7231" w:rsidP="00024547">
            <w:pPr>
              <w:jc w:val="both"/>
            </w:pPr>
            <w:r w:rsidRPr="007518C4">
              <w:rPr>
                <w:color w:val="000000"/>
              </w:rPr>
              <w:t>Стаж работы в оценочной деятельности</w:t>
            </w:r>
          </w:p>
        </w:tc>
        <w:tc>
          <w:tcPr>
            <w:tcW w:w="4789" w:type="dxa"/>
          </w:tcPr>
          <w:p w14:paraId="5E3BB585" w14:textId="4E9A6902" w:rsidR="002D7231" w:rsidRPr="007518C4" w:rsidRDefault="002D7231" w:rsidP="007378DE">
            <w:pPr>
              <w:jc w:val="both"/>
              <w:rPr>
                <w:color w:val="000000"/>
              </w:rPr>
            </w:pPr>
            <w:r w:rsidRPr="007518C4">
              <w:rPr>
                <w:color w:val="000000"/>
              </w:rPr>
              <w:t>1</w:t>
            </w:r>
            <w:r w:rsidR="007378DE">
              <w:rPr>
                <w:color w:val="000000"/>
              </w:rPr>
              <w:t>8</w:t>
            </w:r>
            <w:r w:rsidRPr="007518C4">
              <w:rPr>
                <w:color w:val="000000"/>
              </w:rPr>
              <w:t xml:space="preserve"> лет</w:t>
            </w:r>
          </w:p>
        </w:tc>
      </w:tr>
      <w:tr w:rsidR="002D7231" w:rsidRPr="007518C4" w14:paraId="45F396EF" w14:textId="77777777" w:rsidTr="007378DE">
        <w:tc>
          <w:tcPr>
            <w:tcW w:w="4776" w:type="dxa"/>
          </w:tcPr>
          <w:p w14:paraId="71CE6273" w14:textId="4A909528" w:rsidR="002D7231" w:rsidRPr="007518C4" w:rsidRDefault="002D7231" w:rsidP="003E16FC">
            <w:pPr>
              <w:jc w:val="both"/>
              <w:rPr>
                <w:color w:val="000000"/>
              </w:rPr>
            </w:pPr>
            <w:r w:rsidRPr="007518C4">
              <w:rPr>
                <w:color w:val="000000"/>
              </w:rPr>
              <w:t xml:space="preserve">Организационно-правовая </w:t>
            </w:r>
            <w:r w:rsidR="003E16FC">
              <w:rPr>
                <w:color w:val="000000"/>
              </w:rPr>
              <w:t>форма, полное наименование, ОГРИП</w:t>
            </w:r>
            <w:r w:rsidRPr="007518C4">
              <w:rPr>
                <w:color w:val="000000"/>
              </w:rPr>
              <w:t>, дата присвоения ОГР</w:t>
            </w:r>
            <w:r w:rsidR="003E16FC">
              <w:rPr>
                <w:color w:val="000000"/>
              </w:rPr>
              <w:t>ИП</w:t>
            </w:r>
            <w:r w:rsidRPr="007518C4">
              <w:rPr>
                <w:color w:val="000000"/>
              </w:rPr>
              <w:t>; место нахождения юридического лица, с которым оценщик заключил трудовой договор</w:t>
            </w:r>
          </w:p>
        </w:tc>
        <w:tc>
          <w:tcPr>
            <w:tcW w:w="4789" w:type="dxa"/>
          </w:tcPr>
          <w:p w14:paraId="0B5D24CC" w14:textId="77777777" w:rsidR="00483AC5" w:rsidRPr="003E16FC" w:rsidRDefault="007378DE" w:rsidP="00483AC5">
            <w:pPr>
              <w:spacing w:before="120" w:after="120"/>
              <w:rPr>
                <w:color w:val="000000"/>
              </w:rPr>
            </w:pPr>
            <w:r w:rsidRPr="003E16FC">
              <w:rPr>
                <w:color w:val="000000"/>
              </w:rPr>
              <w:t>Индивидуальный предприниматель Панфилов Станислав Николаевич</w:t>
            </w:r>
            <w:r w:rsidR="00483AC5" w:rsidRPr="003E16FC">
              <w:rPr>
                <w:color w:val="000000"/>
              </w:rPr>
              <w:t>,</w:t>
            </w:r>
          </w:p>
          <w:p w14:paraId="7532BA1B" w14:textId="77777777" w:rsidR="002D7231" w:rsidRPr="003E16FC" w:rsidRDefault="002D7231" w:rsidP="00483AC5">
            <w:pPr>
              <w:spacing w:before="120" w:after="120"/>
              <w:rPr>
                <w:color w:val="000000"/>
              </w:rPr>
            </w:pPr>
            <w:r w:rsidRPr="003E16FC">
              <w:rPr>
                <w:color w:val="000000"/>
              </w:rPr>
              <w:t>ОГР</w:t>
            </w:r>
            <w:r w:rsidR="007378DE" w:rsidRPr="003E16FC">
              <w:rPr>
                <w:color w:val="000000"/>
              </w:rPr>
              <w:t>ИП</w:t>
            </w:r>
            <w:r w:rsidRPr="003E16FC">
              <w:rPr>
                <w:color w:val="000000"/>
              </w:rPr>
              <w:t xml:space="preserve"> </w:t>
            </w:r>
            <w:r w:rsidR="00483AC5" w:rsidRPr="003E16FC">
              <w:rPr>
                <w:color w:val="000000"/>
              </w:rPr>
              <w:t>3</w:t>
            </w:r>
            <w:r w:rsidRPr="003E16FC">
              <w:rPr>
                <w:color w:val="000000"/>
              </w:rPr>
              <w:t>0</w:t>
            </w:r>
            <w:r w:rsidR="00483AC5" w:rsidRPr="003E16FC">
              <w:rPr>
                <w:color w:val="000000"/>
              </w:rPr>
              <w:t>4623410600179</w:t>
            </w:r>
            <w:r w:rsidRPr="003E16FC">
              <w:rPr>
                <w:color w:val="000000"/>
              </w:rPr>
              <w:t xml:space="preserve"> от 1</w:t>
            </w:r>
            <w:r w:rsidR="00483AC5" w:rsidRPr="003E16FC">
              <w:rPr>
                <w:color w:val="000000"/>
              </w:rPr>
              <w:t>5</w:t>
            </w:r>
            <w:r w:rsidRPr="003E16FC">
              <w:rPr>
                <w:color w:val="000000"/>
              </w:rPr>
              <w:t>.</w:t>
            </w:r>
            <w:r w:rsidR="00483AC5" w:rsidRPr="003E16FC">
              <w:rPr>
                <w:color w:val="000000"/>
              </w:rPr>
              <w:t>04</w:t>
            </w:r>
            <w:r w:rsidRPr="003E16FC">
              <w:rPr>
                <w:color w:val="000000"/>
              </w:rPr>
              <w:t>.200</w:t>
            </w:r>
            <w:r w:rsidR="00483AC5" w:rsidRPr="003E16FC">
              <w:rPr>
                <w:color w:val="000000"/>
              </w:rPr>
              <w:t>4</w:t>
            </w:r>
            <w:r w:rsidRPr="003E16FC">
              <w:rPr>
                <w:color w:val="000000"/>
              </w:rPr>
              <w:t xml:space="preserve"> г.</w:t>
            </w:r>
          </w:p>
          <w:p w14:paraId="15A3BF6E" w14:textId="0457C471" w:rsidR="00483AC5" w:rsidRPr="003E16FC" w:rsidRDefault="003E16FC" w:rsidP="003E16FC">
            <w:pPr>
              <w:spacing w:before="120" w:after="120"/>
              <w:rPr>
                <w:color w:val="000000"/>
              </w:rPr>
            </w:pPr>
            <w:r w:rsidRPr="003E16FC">
              <w:rPr>
                <w:color w:val="000000"/>
              </w:rPr>
              <w:t>г.</w:t>
            </w:r>
            <w:r w:rsidR="00483AC5" w:rsidRPr="003E16FC">
              <w:rPr>
                <w:color w:val="000000"/>
              </w:rPr>
              <w:t xml:space="preserve"> Рязань, </w:t>
            </w:r>
            <w:r w:rsidR="003C78FF" w:rsidRPr="003E16FC">
              <w:rPr>
                <w:color w:val="000000"/>
              </w:rPr>
              <w:t>ул.</w:t>
            </w:r>
            <w:r w:rsidRPr="003E16FC">
              <w:rPr>
                <w:color w:val="000000"/>
              </w:rPr>
              <w:t> </w:t>
            </w:r>
            <w:proofErr w:type="spellStart"/>
            <w:r w:rsidRPr="003E16FC">
              <w:rPr>
                <w:color w:val="000000"/>
              </w:rPr>
              <w:t>Николодворянская</w:t>
            </w:r>
            <w:proofErr w:type="spellEnd"/>
            <w:r w:rsidRPr="003E16FC">
              <w:rPr>
                <w:color w:val="000000"/>
              </w:rPr>
              <w:t>, д.5, кв. 3</w:t>
            </w:r>
          </w:p>
        </w:tc>
      </w:tr>
    </w:tbl>
    <w:p w14:paraId="2CF21C9A" w14:textId="0F597037" w:rsidR="002D7231" w:rsidRPr="007518C4" w:rsidRDefault="002D7231" w:rsidP="002D7231">
      <w:pPr>
        <w:jc w:val="both"/>
      </w:pPr>
    </w:p>
    <w:p w14:paraId="5F400840" w14:textId="77777777" w:rsidR="002D7231" w:rsidRPr="007518C4" w:rsidRDefault="002D7231" w:rsidP="002D7231">
      <w:pPr>
        <w:jc w:val="both"/>
      </w:pPr>
      <w:r w:rsidRPr="007518C4">
        <w:t>Информация обо всех привлекаемых к проведению оценки и подготовке отчета об оценке организациях и специалистах:</w:t>
      </w:r>
    </w:p>
    <w:p w14:paraId="368963F4" w14:textId="77777777" w:rsidR="002D7231" w:rsidRPr="007518C4" w:rsidRDefault="002D7231" w:rsidP="002D7231">
      <w:pPr>
        <w:jc w:val="both"/>
      </w:pPr>
    </w:p>
    <w:p w14:paraId="4FCC6646" w14:textId="77777777" w:rsidR="002D7231" w:rsidRPr="007518C4" w:rsidRDefault="002D7231" w:rsidP="002D7231">
      <w:pPr>
        <w:autoSpaceDE w:val="0"/>
        <w:autoSpaceDN w:val="0"/>
        <w:adjustRightInd w:val="0"/>
        <w:jc w:val="both"/>
      </w:pPr>
      <w:r w:rsidRPr="007518C4">
        <w:t>Другие организации, оценщики, специалисты и эксперты к выполнению работ по данному Отчету не привлекались.</w:t>
      </w:r>
    </w:p>
    <w:p w14:paraId="6F7C7513" w14:textId="77777777" w:rsidR="002D7231" w:rsidRPr="007518C4" w:rsidRDefault="002D7231" w:rsidP="004C1F71">
      <w:pPr>
        <w:pStyle w:val="10"/>
        <w:pageBreakBefore/>
        <w:numPr>
          <w:ilvl w:val="0"/>
          <w:numId w:val="15"/>
        </w:numPr>
        <w:spacing w:before="360" w:after="240"/>
      </w:pPr>
      <w:bookmarkStart w:id="14" w:name="_Toc272562531"/>
      <w:bookmarkStart w:id="15" w:name="_Toc272562712"/>
      <w:r w:rsidRPr="007518C4">
        <w:lastRenderedPageBreak/>
        <w:t>Допущения и ограничительные условия, использованные оценщиком при проведении оценки (ФСО 3 п. 8г)</w:t>
      </w:r>
      <w:bookmarkEnd w:id="14"/>
      <w:bookmarkEnd w:id="15"/>
    </w:p>
    <w:p w14:paraId="14A45E74" w14:textId="77777777" w:rsidR="002D7231" w:rsidRPr="007518C4" w:rsidRDefault="002D7231" w:rsidP="002D7231">
      <w:pPr>
        <w:autoSpaceDE w:val="0"/>
        <w:autoSpaceDN w:val="0"/>
        <w:adjustRightInd w:val="0"/>
      </w:pPr>
    </w:p>
    <w:p w14:paraId="00C8480F" w14:textId="77777777" w:rsidR="002D7231" w:rsidRPr="007518C4" w:rsidRDefault="002D7231" w:rsidP="002D7231">
      <w:pPr>
        <w:autoSpaceDE w:val="0"/>
        <w:autoSpaceDN w:val="0"/>
        <w:adjustRightInd w:val="0"/>
        <w:rPr>
          <w:spacing w:val="-4"/>
        </w:rPr>
      </w:pPr>
      <w:r w:rsidRPr="007518C4">
        <w:t xml:space="preserve">Настоящий отчет </w:t>
      </w:r>
      <w:r w:rsidRPr="007518C4">
        <w:rPr>
          <w:spacing w:val="-4"/>
        </w:rPr>
        <w:t>ограничивается нижеследующими условиями:</w:t>
      </w:r>
    </w:p>
    <w:p w14:paraId="1E81189B" w14:textId="77777777" w:rsidR="002D7231" w:rsidRPr="007518C4" w:rsidRDefault="002D7231" w:rsidP="004C1F71">
      <w:pPr>
        <w:numPr>
          <w:ilvl w:val="0"/>
          <w:numId w:val="1"/>
        </w:numPr>
        <w:tabs>
          <w:tab w:val="clear" w:pos="360"/>
          <w:tab w:val="num" w:pos="720"/>
        </w:tabs>
        <w:ind w:left="714" w:hanging="357"/>
        <w:jc w:val="both"/>
        <w:rPr>
          <w:spacing w:val="-4"/>
        </w:rPr>
      </w:pPr>
      <w:r w:rsidRPr="007518C4">
        <w:rPr>
          <w:spacing w:val="-4"/>
        </w:rPr>
        <w:t xml:space="preserve">В процессе подготовки настоящего отчета, Оценщик исходил из достоверности предоставленных Заказчиком документов, устанавливающих качественные и количественные характеристики объекта оценки (см. Перечень документов, используемых оценщиком и устанавливающих количественные и качественные характеристики объекта оценки), а также из достоверности данных, полученных в результате осмотра объекта, интервью с руководителями и сотрудниками организации-собственника/арендатора оцениваемого имущества. </w:t>
      </w:r>
    </w:p>
    <w:p w14:paraId="5999ABC7" w14:textId="77777777" w:rsidR="002D7231" w:rsidRPr="007518C4" w:rsidRDefault="002D7231" w:rsidP="004C1F71">
      <w:pPr>
        <w:numPr>
          <w:ilvl w:val="0"/>
          <w:numId w:val="1"/>
        </w:numPr>
        <w:tabs>
          <w:tab w:val="clear" w:pos="360"/>
          <w:tab w:val="num" w:pos="720"/>
        </w:tabs>
        <w:ind w:left="714" w:hanging="357"/>
        <w:jc w:val="both"/>
        <w:rPr>
          <w:spacing w:val="-4"/>
        </w:rPr>
      </w:pPr>
      <w:r w:rsidRPr="007518C4">
        <w:rPr>
          <w:spacing w:val="-4"/>
        </w:rPr>
        <w:t>Ответственность за достоверность сведений о составе имущественных прав на оцениваемый объект, их ограничениях и обременениях лежит на лице, предоставившем эти документы, т.е. на Заказчике. Оцениваемые имущественные права рассматриваются свободными от каких-либо претензий или ограничений, кроме оговоренных в отчете. Юридическая экспертиза имущественных прав Оценщиком не проводилась.</w:t>
      </w:r>
    </w:p>
    <w:p w14:paraId="775FE2D8" w14:textId="77777777" w:rsidR="002D7231" w:rsidRPr="007518C4" w:rsidRDefault="002D7231" w:rsidP="004C1F71">
      <w:pPr>
        <w:numPr>
          <w:ilvl w:val="0"/>
          <w:numId w:val="1"/>
        </w:numPr>
        <w:tabs>
          <w:tab w:val="clear" w:pos="360"/>
          <w:tab w:val="num" w:pos="720"/>
        </w:tabs>
        <w:ind w:left="714" w:hanging="357"/>
        <w:jc w:val="both"/>
        <w:rPr>
          <w:spacing w:val="-4"/>
        </w:rPr>
      </w:pPr>
      <w:r w:rsidRPr="007518C4">
        <w:rPr>
          <w:spacing w:val="-4"/>
        </w:rPr>
        <w:t>Чертежи и схемы, приведенные в отчете, являются приблизительными, призваны помочь пользователю получить наглядное представление об оцениваемом объекте и не должны использоваться в каких-либо других целях.</w:t>
      </w:r>
    </w:p>
    <w:p w14:paraId="348E700E" w14:textId="77777777" w:rsidR="002D7231" w:rsidRPr="007518C4" w:rsidRDefault="002D7231" w:rsidP="004C1F71">
      <w:pPr>
        <w:numPr>
          <w:ilvl w:val="0"/>
          <w:numId w:val="1"/>
        </w:numPr>
        <w:tabs>
          <w:tab w:val="clear" w:pos="360"/>
          <w:tab w:val="num" w:pos="720"/>
        </w:tabs>
        <w:ind w:left="714" w:hanging="357"/>
        <w:jc w:val="both"/>
        <w:rPr>
          <w:spacing w:val="-4"/>
        </w:rPr>
      </w:pPr>
      <w:r w:rsidRPr="007518C4">
        <w:rPr>
          <w:spacing w:val="-4"/>
        </w:rPr>
        <w:t>Оценщик не занимался измерениями физических параметров оцениваемого объекта (все размеры и объемы, содержащиеся в документах, представленных Заказчиком, рассматривались как истинные) и не несет ответственности за вопросы соответствующего характера.</w:t>
      </w:r>
    </w:p>
    <w:p w14:paraId="576D9F07" w14:textId="77777777" w:rsidR="002D7231" w:rsidRPr="007518C4" w:rsidRDefault="002D7231" w:rsidP="004C1F71">
      <w:pPr>
        <w:numPr>
          <w:ilvl w:val="0"/>
          <w:numId w:val="1"/>
        </w:numPr>
        <w:tabs>
          <w:tab w:val="clear" w:pos="360"/>
          <w:tab w:val="num" w:pos="720"/>
        </w:tabs>
        <w:ind w:left="714" w:hanging="357"/>
        <w:jc w:val="both"/>
        <w:rPr>
          <w:spacing w:val="-4"/>
        </w:rPr>
      </w:pPr>
      <w:r w:rsidRPr="007518C4">
        <w:rPr>
          <w:spacing w:val="-4"/>
        </w:rPr>
        <w:t>При проведении оценки предполагалось отсутствие каких-либо скрытых факторов, влияющих на стоимость оцениваемого имущества. На Оценщике не лежит ответственность по обнаружению (или в случае обнаружения) подобных факторов.</w:t>
      </w:r>
    </w:p>
    <w:p w14:paraId="237AB67F" w14:textId="77777777" w:rsidR="002D7231" w:rsidRPr="007518C4" w:rsidRDefault="002D7231" w:rsidP="004C1F71">
      <w:pPr>
        <w:numPr>
          <w:ilvl w:val="0"/>
          <w:numId w:val="1"/>
        </w:numPr>
        <w:tabs>
          <w:tab w:val="clear" w:pos="360"/>
          <w:tab w:val="num" w:pos="720"/>
        </w:tabs>
        <w:ind w:left="714" w:hanging="357"/>
        <w:jc w:val="both"/>
        <w:rPr>
          <w:spacing w:val="-4"/>
        </w:rPr>
      </w:pPr>
      <w:r w:rsidRPr="007518C4">
        <w:rPr>
          <w:spacing w:val="-4"/>
        </w:rPr>
        <w:t>Оценщик исходил из предположения, что физическое состояние объекта на дату оценки соответствовало его состоянию в дату осмотра. Оценка объекта оценки проводится на дату в прошлом: на 14.11.2013 год. Оценщик при проведении оценки не может использовать информацию о событиях, произошедших после даты оценки (п. 19 ФСО №1). Оценщик провел осмотр объекта оценки после даты оценки, т.к. не имел физической возможности провести осмотр до/на дату оценки. Предполагается, что физическое состояние и характеристики объекта оценки на дату оценки и на дату осмотра совпадают.</w:t>
      </w:r>
    </w:p>
    <w:p w14:paraId="35B7EFA4" w14:textId="77777777" w:rsidR="002D7231" w:rsidRPr="007518C4" w:rsidRDefault="002D7231" w:rsidP="004C1F71">
      <w:pPr>
        <w:numPr>
          <w:ilvl w:val="0"/>
          <w:numId w:val="1"/>
        </w:numPr>
        <w:tabs>
          <w:tab w:val="clear" w:pos="360"/>
          <w:tab w:val="num" w:pos="720"/>
        </w:tabs>
        <w:ind w:left="714" w:hanging="357"/>
        <w:jc w:val="both"/>
        <w:rPr>
          <w:spacing w:val="-4"/>
        </w:rPr>
      </w:pPr>
      <w:r w:rsidRPr="007518C4">
        <w:rPr>
          <w:spacing w:val="-4"/>
        </w:rPr>
        <w:t>Исходные данные, использованные оценщиком при подготовке отчета, были получены из надежных источников и считаются достоверными. Тем не менее, оценщики не могут гарантировать их абсолютную точность, поэтому там, где это необходимо и возможно, приводятся ссылки на источник информации.</w:t>
      </w:r>
    </w:p>
    <w:p w14:paraId="6C7147AF" w14:textId="77777777" w:rsidR="002D7231" w:rsidRPr="007518C4" w:rsidRDefault="002D7231" w:rsidP="002D7231">
      <w:pPr>
        <w:autoSpaceDE w:val="0"/>
        <w:autoSpaceDN w:val="0"/>
        <w:adjustRightInd w:val="0"/>
        <w:spacing w:before="60" w:after="60"/>
        <w:rPr>
          <w:b/>
          <w:spacing w:val="-4"/>
        </w:rPr>
      </w:pPr>
      <w:r w:rsidRPr="007518C4">
        <w:rPr>
          <w:b/>
          <w:spacing w:val="-4"/>
        </w:rPr>
        <w:t>Ограничения и пределы применения полученного результата:</w:t>
      </w:r>
    </w:p>
    <w:p w14:paraId="50D7EDFF" w14:textId="77777777" w:rsidR="002D7231" w:rsidRPr="007518C4" w:rsidRDefault="002D7231" w:rsidP="004C1F71">
      <w:pPr>
        <w:numPr>
          <w:ilvl w:val="0"/>
          <w:numId w:val="1"/>
        </w:numPr>
        <w:tabs>
          <w:tab w:val="clear" w:pos="360"/>
          <w:tab w:val="num" w:pos="720"/>
        </w:tabs>
        <w:ind w:left="714" w:hanging="357"/>
        <w:jc w:val="both"/>
        <w:rPr>
          <w:spacing w:val="-4"/>
        </w:rPr>
      </w:pPr>
      <w:r w:rsidRPr="007518C4">
        <w:rPr>
          <w:spacing w:val="-4"/>
        </w:rPr>
        <w:t xml:space="preserve">От оценщиков не требуется появляться в суде или свидетельствовать иным образом по поводу составленного отчета или оцененного имущества, кроме как на основании отдельного договора с заказчиком или официального вызова суда. Заказчик принимает на себя обязательство заранее освободить оценщика от всякого рода расходов и материальной ответственности, происходящих из иска третьих лиц к оценщикам, вследствие легального использования результатов настоящего отчета, кроме случаев, когда окончательным судебным порядком определено, что возникшие убытки, потери и задолженности явились следствием мошенничества, халатности или умышленно </w:t>
      </w:r>
      <w:r w:rsidRPr="007518C4">
        <w:rPr>
          <w:spacing w:val="-4"/>
        </w:rPr>
        <w:lastRenderedPageBreak/>
        <w:t>неправомочных действий со стороны оценщиков в процессе выполнения работ по оценке.</w:t>
      </w:r>
    </w:p>
    <w:p w14:paraId="06D23F5C" w14:textId="77777777" w:rsidR="002D7231" w:rsidRPr="007518C4" w:rsidRDefault="002D7231" w:rsidP="004C1F71">
      <w:pPr>
        <w:numPr>
          <w:ilvl w:val="0"/>
          <w:numId w:val="1"/>
        </w:numPr>
        <w:tabs>
          <w:tab w:val="clear" w:pos="360"/>
          <w:tab w:val="num" w:pos="720"/>
        </w:tabs>
        <w:ind w:left="714" w:hanging="357"/>
        <w:jc w:val="both"/>
        <w:rPr>
          <w:spacing w:val="-4"/>
        </w:rPr>
      </w:pPr>
      <w:r w:rsidRPr="007518C4">
        <w:rPr>
          <w:spacing w:val="-4"/>
        </w:rPr>
        <w:t>Ни заказчик, ни оценщик не могут использовать отчет (или любую его часть) иначе, чем это предусмотрено договором об оценке.</w:t>
      </w:r>
    </w:p>
    <w:p w14:paraId="4AD5593B" w14:textId="77777777" w:rsidR="002D7231" w:rsidRPr="007518C4" w:rsidRDefault="002D7231" w:rsidP="004C1F71">
      <w:pPr>
        <w:numPr>
          <w:ilvl w:val="0"/>
          <w:numId w:val="1"/>
        </w:numPr>
        <w:tabs>
          <w:tab w:val="clear" w:pos="360"/>
          <w:tab w:val="num" w:pos="720"/>
        </w:tabs>
        <w:ind w:left="714" w:hanging="357"/>
        <w:jc w:val="both"/>
        <w:rPr>
          <w:spacing w:val="-4"/>
        </w:rPr>
      </w:pPr>
      <w:r w:rsidRPr="007518C4">
        <w:rPr>
          <w:spacing w:val="-4"/>
        </w:rPr>
        <w:t xml:space="preserve">Мнение оценщиков относительно рыночной стоимости действительно на дату оценки. Оценщики не принимают на себя ответственность за последующие изменения социальных, экономических, юридических и природных условий, которые могут повлиять на стоимость оцениваемого имущества. </w:t>
      </w:r>
    </w:p>
    <w:p w14:paraId="75CCF7BC" w14:textId="77777777" w:rsidR="002D7231" w:rsidRPr="007518C4" w:rsidRDefault="002D7231" w:rsidP="004C1F71">
      <w:pPr>
        <w:numPr>
          <w:ilvl w:val="0"/>
          <w:numId w:val="1"/>
        </w:numPr>
        <w:tabs>
          <w:tab w:val="clear" w:pos="360"/>
          <w:tab w:val="num" w:pos="720"/>
        </w:tabs>
        <w:ind w:left="714" w:hanging="357"/>
        <w:jc w:val="both"/>
        <w:rPr>
          <w:spacing w:val="-4"/>
        </w:rPr>
      </w:pPr>
      <w:r w:rsidRPr="007518C4">
        <w:rPr>
          <w:spacing w:val="-4"/>
        </w:rPr>
        <w:t>Отчет об оценке содержит профессиональное мнение оценщиков относительно стоимости оцениваемого имущества и не является гарантией того, что оно перейдет из рук в руки по цене, равной указанной в отчете стоимости.</w:t>
      </w:r>
    </w:p>
    <w:p w14:paraId="5348D631" w14:textId="77777777" w:rsidR="002D7231" w:rsidRPr="007518C4" w:rsidRDefault="002D7231" w:rsidP="004C1F71">
      <w:pPr>
        <w:numPr>
          <w:ilvl w:val="0"/>
          <w:numId w:val="1"/>
        </w:numPr>
        <w:tabs>
          <w:tab w:val="clear" w:pos="360"/>
          <w:tab w:val="num" w:pos="720"/>
        </w:tabs>
        <w:ind w:left="714" w:hanging="357"/>
        <w:jc w:val="both"/>
        <w:rPr>
          <w:spacing w:val="-4"/>
        </w:rPr>
      </w:pPr>
      <w:r w:rsidRPr="007518C4">
        <w:rPr>
          <w:spacing w:val="-4"/>
        </w:rPr>
        <w:t>Настоящий отчет достоверен только в полном объеме и лишь в указанных в нем целях.</w:t>
      </w:r>
    </w:p>
    <w:p w14:paraId="2C4DE90C" w14:textId="77777777" w:rsidR="002D7231" w:rsidRPr="007518C4" w:rsidRDefault="002D7231" w:rsidP="002D7231">
      <w:pPr>
        <w:autoSpaceDE w:val="0"/>
        <w:autoSpaceDN w:val="0"/>
        <w:adjustRightInd w:val="0"/>
        <w:spacing w:before="60" w:after="60"/>
        <w:rPr>
          <w:b/>
          <w:spacing w:val="-4"/>
        </w:rPr>
      </w:pPr>
      <w:r w:rsidRPr="007518C4">
        <w:rPr>
          <w:b/>
          <w:spacing w:val="-4"/>
        </w:rPr>
        <w:t>Специальные ограничения и допущения:</w:t>
      </w:r>
    </w:p>
    <w:p w14:paraId="43F243A1" w14:textId="77777777" w:rsidR="002D7231" w:rsidRPr="007518C4" w:rsidRDefault="002D7231" w:rsidP="004C1F71">
      <w:pPr>
        <w:numPr>
          <w:ilvl w:val="0"/>
          <w:numId w:val="1"/>
        </w:numPr>
        <w:tabs>
          <w:tab w:val="clear" w:pos="360"/>
          <w:tab w:val="num" w:pos="720"/>
        </w:tabs>
        <w:ind w:left="714" w:hanging="357"/>
        <w:jc w:val="both"/>
      </w:pPr>
      <w:r w:rsidRPr="007518C4">
        <w:t xml:space="preserve">Инвентаризация, юридическая, строительно-техническая и технологическая экспертизы не производились. Предполагается, что объект оценки не обременен никакими обязательствами и ограничениями на использование и распоряжение. </w:t>
      </w:r>
    </w:p>
    <w:p w14:paraId="40196243" w14:textId="77777777" w:rsidR="002D7231" w:rsidRPr="007518C4" w:rsidRDefault="002D7231" w:rsidP="004C1F71">
      <w:pPr>
        <w:numPr>
          <w:ilvl w:val="0"/>
          <w:numId w:val="1"/>
        </w:numPr>
        <w:tabs>
          <w:tab w:val="clear" w:pos="360"/>
          <w:tab w:val="num" w:pos="720"/>
        </w:tabs>
        <w:ind w:left="714" w:hanging="357"/>
        <w:jc w:val="both"/>
      </w:pPr>
      <w:r w:rsidRPr="007518C4">
        <w:t xml:space="preserve">В соответствие с законодательством России кадастровая оценка определяется для имеющегося вида разрешенного использования земельного участка. Поскольку целью оценки является оценка для оспаривания кадастровой стоимости, то рыночная стоимость объекта оценки определяется в соответствии с принципом наиболее эффективного использования без учёта возможностей изменения категории земли и её разрешённого использования. </w:t>
      </w:r>
    </w:p>
    <w:p w14:paraId="28DB77F6" w14:textId="77777777" w:rsidR="002D7231" w:rsidRPr="007518C4" w:rsidRDefault="002D7231" w:rsidP="004C1F71">
      <w:pPr>
        <w:numPr>
          <w:ilvl w:val="0"/>
          <w:numId w:val="1"/>
        </w:numPr>
        <w:tabs>
          <w:tab w:val="clear" w:pos="360"/>
          <w:tab w:val="num" w:pos="720"/>
        </w:tabs>
        <w:ind w:left="714" w:hanging="357"/>
        <w:jc w:val="both"/>
      </w:pPr>
      <w:r w:rsidRPr="007518C4">
        <w:t>При расчетах некоторые значения округлялись. При проверке расчетов могут быть незначительные расхождения из-за применения округления. Округление несущественно влияет на результат оценки.</w:t>
      </w:r>
    </w:p>
    <w:p w14:paraId="0695E71F" w14:textId="496CA129" w:rsidR="002D7231" w:rsidRPr="007518C4" w:rsidRDefault="002D7231" w:rsidP="004C1F71">
      <w:pPr>
        <w:numPr>
          <w:ilvl w:val="0"/>
          <w:numId w:val="1"/>
        </w:numPr>
        <w:tabs>
          <w:tab w:val="clear" w:pos="360"/>
          <w:tab w:val="num" w:pos="720"/>
        </w:tabs>
        <w:ind w:left="714" w:hanging="357"/>
        <w:jc w:val="both"/>
      </w:pPr>
      <w:r w:rsidRPr="007518C4">
        <w:t>Курс доллара США на дату оценки: 3</w:t>
      </w:r>
      <w:r w:rsidR="003C78FF">
        <w:t>6</w:t>
      </w:r>
      <w:r w:rsidRPr="007518C4">
        <w:t>,</w:t>
      </w:r>
      <w:r w:rsidR="003C78FF">
        <w:t>0395</w:t>
      </w:r>
      <w:r w:rsidRPr="007518C4">
        <w:t xml:space="preserve"> руб./долл., курс европейской валюты - 4</w:t>
      </w:r>
      <w:r w:rsidR="003C78FF">
        <w:t>8</w:t>
      </w:r>
      <w:r w:rsidRPr="007518C4">
        <w:t>,14</w:t>
      </w:r>
      <w:r w:rsidR="003C78FF">
        <w:t>1</w:t>
      </w:r>
      <w:r w:rsidRPr="007518C4">
        <w:t>6 руб./евро.</w:t>
      </w:r>
    </w:p>
    <w:p w14:paraId="3FD04011" w14:textId="77777777" w:rsidR="002D7231" w:rsidRPr="007518C4" w:rsidRDefault="002D7231" w:rsidP="002D7231">
      <w:pPr>
        <w:jc w:val="both"/>
      </w:pPr>
    </w:p>
    <w:p w14:paraId="3336A1AC" w14:textId="77777777" w:rsidR="002D7231" w:rsidRPr="007518C4" w:rsidRDefault="002D7231" w:rsidP="004C1F71">
      <w:pPr>
        <w:pStyle w:val="10"/>
        <w:pageBreakBefore/>
        <w:numPr>
          <w:ilvl w:val="0"/>
          <w:numId w:val="15"/>
        </w:numPr>
        <w:spacing w:before="360" w:after="240"/>
      </w:pPr>
      <w:bookmarkStart w:id="16" w:name="_Toc272562532"/>
      <w:bookmarkStart w:id="17" w:name="_Toc272562713"/>
      <w:r w:rsidRPr="007518C4">
        <w:lastRenderedPageBreak/>
        <w:t>Применяемые стандарты оценочной деятельности (ФСО 3 п. 8д)</w:t>
      </w:r>
      <w:bookmarkEnd w:id="16"/>
      <w:bookmarkEnd w:id="17"/>
    </w:p>
    <w:p w14:paraId="51E500A0" w14:textId="77777777" w:rsidR="002D7231" w:rsidRPr="007518C4" w:rsidRDefault="002D7231" w:rsidP="002D7231">
      <w:pPr>
        <w:jc w:val="both"/>
      </w:pPr>
    </w:p>
    <w:p w14:paraId="5955DC5B" w14:textId="77777777" w:rsidR="002D7231" w:rsidRPr="007518C4" w:rsidRDefault="002D7231" w:rsidP="002D7231">
      <w:pPr>
        <w:jc w:val="both"/>
      </w:pPr>
      <w:r w:rsidRPr="007518C4">
        <w:t xml:space="preserve">Отчет об оценке составлен в соответствии с требованиями Федерального закона от 29.07.1998 г. №135-ФЗ «Об оценочной деятельности в Российской Федерации» </w:t>
      </w:r>
    </w:p>
    <w:p w14:paraId="4DF36DEB" w14:textId="77777777" w:rsidR="002D7231" w:rsidRPr="007518C4" w:rsidRDefault="002D7231" w:rsidP="002D7231">
      <w:pPr>
        <w:jc w:val="both"/>
      </w:pPr>
      <w:r w:rsidRPr="007518C4">
        <w:t>Применяемые федеральные стандарты оценочной деятельности:</w:t>
      </w:r>
    </w:p>
    <w:p w14:paraId="0ECCA891" w14:textId="77777777" w:rsidR="002D7231" w:rsidRPr="007518C4" w:rsidRDefault="002D7231" w:rsidP="004C1F71">
      <w:pPr>
        <w:numPr>
          <w:ilvl w:val="0"/>
          <w:numId w:val="2"/>
        </w:numPr>
        <w:jc w:val="both"/>
      </w:pPr>
      <w:r w:rsidRPr="007518C4">
        <w:t xml:space="preserve">федеральный стандарт оценки «Общие понятия оценки, подходы и требования к проведению оценки (ФСО N 1)», утвержден приказом Минэкономразвития России от 20 июля 2007 г. № 256, зарегистрирован в Минюсте РФ 22 августа 2007 г., регистрационный N 10040, </w:t>
      </w:r>
    </w:p>
    <w:p w14:paraId="5C6B6E22" w14:textId="77777777" w:rsidR="002D7231" w:rsidRPr="007518C4" w:rsidRDefault="002D7231" w:rsidP="004C1F71">
      <w:pPr>
        <w:numPr>
          <w:ilvl w:val="0"/>
          <w:numId w:val="2"/>
        </w:numPr>
        <w:jc w:val="both"/>
      </w:pPr>
      <w:r w:rsidRPr="007518C4">
        <w:t xml:space="preserve">федеральный стандарт оценки «Цель оценки и виды стоимости (ФСО N 2)», утвержден приказом Минэкономразвития России от 20 июля 2007 г. № 255, зарегистрирован в Минюсте РФ 23 августа 2007 г., регистрационный N 10045; </w:t>
      </w:r>
    </w:p>
    <w:p w14:paraId="206CF5AE" w14:textId="77777777" w:rsidR="002D7231" w:rsidRPr="007518C4" w:rsidRDefault="002D7231" w:rsidP="004C1F71">
      <w:pPr>
        <w:numPr>
          <w:ilvl w:val="0"/>
          <w:numId w:val="2"/>
        </w:numPr>
        <w:jc w:val="both"/>
      </w:pPr>
      <w:r w:rsidRPr="007518C4">
        <w:t xml:space="preserve">федеральный стандарт оценки «Требования к отчету об оценке (ФСО N 3)», утвержден приказом Минэкономразвития России от 20 июля 2007 г. № 254, зарегистрирован в Минюсте РФ 20 августа 2007 г., регистрационный N 10009, </w:t>
      </w:r>
    </w:p>
    <w:p w14:paraId="0F19DA33" w14:textId="77777777" w:rsidR="002D7231" w:rsidRPr="007518C4" w:rsidRDefault="002D7231" w:rsidP="004C1F71">
      <w:pPr>
        <w:numPr>
          <w:ilvl w:val="0"/>
          <w:numId w:val="2"/>
        </w:numPr>
        <w:jc w:val="both"/>
      </w:pPr>
      <w:r w:rsidRPr="007518C4">
        <w:t xml:space="preserve">федеральный стандарт оценки «Определение кадастровой стоимости объектов недвижимости (ФСО N 4)», утвержден приказом Минэкономразвития России от 22 октября 2010 г. № 508, </w:t>
      </w:r>
    </w:p>
    <w:p w14:paraId="6DD47CAA" w14:textId="77777777" w:rsidR="002D7231" w:rsidRPr="007518C4" w:rsidRDefault="002D7231" w:rsidP="002D7231">
      <w:pPr>
        <w:jc w:val="both"/>
      </w:pPr>
      <w:r w:rsidRPr="007518C4">
        <w:t xml:space="preserve">Применяемые стандарты и СРО «Деловой союз оценщиков»: </w:t>
      </w:r>
    </w:p>
    <w:p w14:paraId="0BBF710F" w14:textId="77777777" w:rsidR="002D7231" w:rsidRPr="007518C4" w:rsidRDefault="002D7231" w:rsidP="004C1F71">
      <w:pPr>
        <w:numPr>
          <w:ilvl w:val="0"/>
          <w:numId w:val="3"/>
        </w:numPr>
        <w:jc w:val="both"/>
      </w:pPr>
      <w:r w:rsidRPr="007518C4">
        <w:t xml:space="preserve">правила оценочной деятельности СРО «Деловой Союз Оценщиков», утвержден Решением Президиума Некоммерческого партнерства  «Деловой союз оценщиков» (Протокол № 2 от  11 марта 2010 года), </w:t>
      </w:r>
    </w:p>
    <w:p w14:paraId="4A61041F" w14:textId="77777777" w:rsidR="002D7231" w:rsidRPr="007518C4" w:rsidRDefault="002D7231" w:rsidP="004C1F71">
      <w:pPr>
        <w:numPr>
          <w:ilvl w:val="0"/>
          <w:numId w:val="3"/>
        </w:numPr>
        <w:jc w:val="both"/>
      </w:pPr>
      <w:r w:rsidRPr="007518C4">
        <w:t xml:space="preserve">стандарт оценки СРО «Деловой Союз Оценщиков» ОСТ ДСО 2.03 «Составление отчета об оценке», утвержден и введен в действие решением Исполнительной дирекции ДСО в 2010г., </w:t>
      </w:r>
    </w:p>
    <w:p w14:paraId="06E7F188" w14:textId="77777777" w:rsidR="002D7231" w:rsidRPr="007518C4" w:rsidRDefault="002D7231" w:rsidP="004C1F71">
      <w:pPr>
        <w:numPr>
          <w:ilvl w:val="0"/>
          <w:numId w:val="3"/>
        </w:numPr>
        <w:jc w:val="both"/>
      </w:pPr>
      <w:r w:rsidRPr="007518C4">
        <w:t xml:space="preserve">стандарт оценки СРО «Деловой Союз Оценщиков» ОСТ ДСО 3.04 «Оценка стоимости недвижимого имущества», </w:t>
      </w:r>
      <w:r w:rsidRPr="007518C4">
        <w:rPr>
          <w:bCs/>
        </w:rPr>
        <w:t>у</w:t>
      </w:r>
      <w:r w:rsidRPr="007518C4">
        <w:t>твержден и введен в действие решением Исполнительной дирекции ДСО в 2010 г.</w:t>
      </w:r>
    </w:p>
    <w:p w14:paraId="0B29A0D6" w14:textId="77777777" w:rsidR="002D7231" w:rsidRPr="007518C4" w:rsidRDefault="002D7231" w:rsidP="002D7231">
      <w:pPr>
        <w:jc w:val="both"/>
      </w:pPr>
    </w:p>
    <w:p w14:paraId="570BEE95" w14:textId="77777777" w:rsidR="002D7231" w:rsidRPr="007518C4" w:rsidRDefault="002D7231" w:rsidP="004C1F71">
      <w:pPr>
        <w:pStyle w:val="10"/>
        <w:pageBreakBefore/>
        <w:numPr>
          <w:ilvl w:val="0"/>
          <w:numId w:val="15"/>
        </w:numPr>
        <w:spacing w:before="360" w:after="240"/>
      </w:pPr>
      <w:bookmarkStart w:id="18" w:name="_Toc272562533"/>
      <w:bookmarkStart w:id="19" w:name="_Toc272562714"/>
      <w:r w:rsidRPr="007518C4">
        <w:lastRenderedPageBreak/>
        <w:t>Определение рыночной стоимости (135-ФЗ «Об оценочной деятельности в Российской Федерации» ст. 3, и ФСО 2 п. 6).</w:t>
      </w:r>
      <w:bookmarkEnd w:id="18"/>
      <w:bookmarkEnd w:id="19"/>
    </w:p>
    <w:p w14:paraId="7FCCB6D9" w14:textId="77777777" w:rsidR="002D7231" w:rsidRPr="007518C4" w:rsidRDefault="002D7231" w:rsidP="002D7231">
      <w:pPr>
        <w:autoSpaceDE w:val="0"/>
        <w:autoSpaceDN w:val="0"/>
        <w:adjustRightInd w:val="0"/>
        <w:jc w:val="both"/>
      </w:pPr>
      <w:bookmarkStart w:id="20" w:name="_Toc492726920"/>
      <w:bookmarkStart w:id="21" w:name="_Toc521476698"/>
      <w:bookmarkStart w:id="22" w:name="_Toc15297025"/>
      <w:bookmarkStart w:id="23" w:name="_Toc32835584"/>
      <w:bookmarkStart w:id="24" w:name="_Toc252537127"/>
      <w:bookmarkStart w:id="25" w:name="_Toc252550473"/>
      <w:bookmarkStart w:id="26" w:name="_Toc264479887"/>
      <w:bookmarkStart w:id="27" w:name="_Toc265532667"/>
      <w:bookmarkStart w:id="28" w:name="_Toc265532719"/>
      <w:bookmarkStart w:id="29" w:name="_Toc266998717"/>
      <w:bookmarkStart w:id="30" w:name="_Toc266998768"/>
    </w:p>
    <w:p w14:paraId="6B8F922C" w14:textId="77777777" w:rsidR="002D7231" w:rsidRPr="007518C4" w:rsidRDefault="002D7231" w:rsidP="002D7231">
      <w:pPr>
        <w:autoSpaceDE w:val="0"/>
        <w:autoSpaceDN w:val="0"/>
        <w:adjustRightInd w:val="0"/>
        <w:jc w:val="both"/>
      </w:pPr>
      <w:r w:rsidRPr="007518C4">
        <w:t>В соответствии с Законом «Об оценочной деятельности в Российской Федерации» под рыночной стоимостью объекта оценки понимается «наиболее вероятная цена, по которой данный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т.е. когда:</w:t>
      </w:r>
    </w:p>
    <w:p w14:paraId="7DE79F30" w14:textId="77777777" w:rsidR="002D7231" w:rsidRPr="007518C4" w:rsidRDefault="002D7231" w:rsidP="004C1F71">
      <w:pPr>
        <w:numPr>
          <w:ilvl w:val="0"/>
          <w:numId w:val="14"/>
        </w:numPr>
        <w:tabs>
          <w:tab w:val="left" w:pos="360"/>
        </w:tabs>
        <w:autoSpaceDE w:val="0"/>
        <w:autoSpaceDN w:val="0"/>
        <w:adjustRightInd w:val="0"/>
        <w:ind w:left="357" w:hanging="357"/>
        <w:jc w:val="both"/>
      </w:pPr>
      <w:r w:rsidRPr="007518C4">
        <w:t>одна из сторон сделки не обязана отчуждать объект оценки, а другая сторона не обязана принимать исполнение;</w:t>
      </w:r>
    </w:p>
    <w:p w14:paraId="39D2E25C" w14:textId="77777777" w:rsidR="002D7231" w:rsidRPr="007518C4" w:rsidRDefault="002D7231" w:rsidP="004C1F71">
      <w:pPr>
        <w:numPr>
          <w:ilvl w:val="0"/>
          <w:numId w:val="14"/>
        </w:numPr>
        <w:tabs>
          <w:tab w:val="left" w:pos="360"/>
        </w:tabs>
        <w:autoSpaceDE w:val="0"/>
        <w:autoSpaceDN w:val="0"/>
        <w:adjustRightInd w:val="0"/>
        <w:ind w:left="360"/>
        <w:jc w:val="both"/>
      </w:pPr>
      <w:r w:rsidRPr="007518C4">
        <w:t>стороны сделки хорошо осведомлены о предмете сделки и действуют в своих интересах;</w:t>
      </w:r>
    </w:p>
    <w:p w14:paraId="6A42A8E1" w14:textId="77777777" w:rsidR="002D7231" w:rsidRPr="007518C4" w:rsidRDefault="002D7231" w:rsidP="004C1F71">
      <w:pPr>
        <w:numPr>
          <w:ilvl w:val="0"/>
          <w:numId w:val="14"/>
        </w:numPr>
        <w:tabs>
          <w:tab w:val="left" w:pos="360"/>
        </w:tabs>
        <w:autoSpaceDE w:val="0"/>
        <w:autoSpaceDN w:val="0"/>
        <w:adjustRightInd w:val="0"/>
        <w:ind w:left="360" w:right="141"/>
        <w:jc w:val="both"/>
      </w:pPr>
      <w:r w:rsidRPr="007518C4">
        <w:t>объект оценки представлен на открытый рынок в форме публичной оферты, типичной для аналогичных объектов оценки;</w:t>
      </w:r>
    </w:p>
    <w:p w14:paraId="1A55A831" w14:textId="77777777" w:rsidR="002D7231" w:rsidRPr="007518C4" w:rsidRDefault="002D7231" w:rsidP="004C1F71">
      <w:pPr>
        <w:numPr>
          <w:ilvl w:val="0"/>
          <w:numId w:val="14"/>
        </w:numPr>
        <w:tabs>
          <w:tab w:val="left" w:pos="360"/>
        </w:tabs>
        <w:autoSpaceDE w:val="0"/>
        <w:autoSpaceDN w:val="0"/>
        <w:adjustRightInd w:val="0"/>
        <w:ind w:left="360"/>
        <w:jc w:val="both"/>
      </w:pPr>
      <w:r w:rsidRPr="007518C4">
        <w:t>цена сделки представляет собой разумное вознаграждение за объект оценки, и принуждения к совершению сделки в отношении сторон сделки с чей-либо стороны не было;</w:t>
      </w:r>
    </w:p>
    <w:p w14:paraId="63221B38" w14:textId="77777777" w:rsidR="002D7231" w:rsidRPr="007518C4" w:rsidRDefault="002D7231" w:rsidP="004C1F71">
      <w:pPr>
        <w:numPr>
          <w:ilvl w:val="0"/>
          <w:numId w:val="14"/>
        </w:numPr>
        <w:tabs>
          <w:tab w:val="left" w:pos="360"/>
        </w:tabs>
        <w:autoSpaceDE w:val="0"/>
        <w:autoSpaceDN w:val="0"/>
        <w:adjustRightInd w:val="0"/>
        <w:ind w:left="360"/>
        <w:jc w:val="both"/>
      </w:pPr>
      <w:r w:rsidRPr="007518C4">
        <w:t>платеж за объект оценки выражен в денежной форме»</w:t>
      </w:r>
      <w:r w:rsidRPr="007518C4">
        <w:rPr>
          <w:rStyle w:val="ac"/>
        </w:rPr>
        <w:footnoteReference w:id="1"/>
      </w:r>
      <w:r w:rsidRPr="007518C4">
        <w:t>.</w:t>
      </w:r>
    </w:p>
    <w:p w14:paraId="2E7B0EC2" w14:textId="77777777" w:rsidR="002D7231" w:rsidRPr="007518C4" w:rsidRDefault="002D7231" w:rsidP="002D7231">
      <w:pPr>
        <w:autoSpaceDE w:val="0"/>
        <w:autoSpaceDN w:val="0"/>
        <w:adjustRightInd w:val="0"/>
        <w:jc w:val="both"/>
      </w:pPr>
      <w:r w:rsidRPr="007518C4">
        <w:t xml:space="preserve">Возможность отчуждения на открытом рынке означает, что объект оценки представлен на открытом рынке посредством публичной оферты, типичной для аналогичных объектов, при этом срок экспозиции объекта на рынке должен быть достаточным для привлечения внимания достаточного числа потенциальных покупателей. </w:t>
      </w:r>
    </w:p>
    <w:p w14:paraId="41F1F308" w14:textId="77777777" w:rsidR="002D7231" w:rsidRPr="007518C4" w:rsidRDefault="002D7231" w:rsidP="002D7231">
      <w:pPr>
        <w:autoSpaceDE w:val="0"/>
        <w:autoSpaceDN w:val="0"/>
        <w:adjustRightInd w:val="0"/>
        <w:jc w:val="both"/>
      </w:pPr>
      <w:r w:rsidRPr="007518C4">
        <w:t xml:space="preserve">Разумность действий сторон сделки означает, что цена сделки - наибольшая из достижимых по разумным соображениям цен для продавца и наименьшая из достижимых по разумным соображениям цен для покупателя. </w:t>
      </w:r>
    </w:p>
    <w:p w14:paraId="7A05497A" w14:textId="77777777" w:rsidR="002D7231" w:rsidRPr="007518C4" w:rsidRDefault="002D7231" w:rsidP="002D7231">
      <w:pPr>
        <w:autoSpaceDE w:val="0"/>
        <w:autoSpaceDN w:val="0"/>
        <w:adjustRightInd w:val="0"/>
        <w:jc w:val="both"/>
      </w:pPr>
      <w:r w:rsidRPr="007518C4">
        <w:t xml:space="preserve">Полнота располагаемой информации означает, что стороны сделки в достаточной степени информированы о предмете сделки, действуют, стремясь достичь условий сделки, наилучших с точки зрения каждой из сторон, в соответствии с полным объемом информации о состоянии рынка и объекте оценки, доступным на дату оценки. </w:t>
      </w:r>
    </w:p>
    <w:p w14:paraId="37E0C9C7" w14:textId="77777777" w:rsidR="002D7231" w:rsidRPr="007518C4" w:rsidRDefault="002D7231" w:rsidP="002D7231">
      <w:pPr>
        <w:autoSpaceDE w:val="0"/>
        <w:autoSpaceDN w:val="0"/>
        <w:adjustRightInd w:val="0"/>
        <w:jc w:val="both"/>
      </w:pPr>
      <w:r w:rsidRPr="007518C4">
        <w:t>Отсутствие чрезвычайных обстоятельств означает, что у каждой из сторон сделки имеются мотивы для совершения сделки, при этом в отношении сторон нет принуждения совершить сделку.</w:t>
      </w:r>
      <w:r w:rsidRPr="007518C4">
        <w:rPr>
          <w:rStyle w:val="ac"/>
        </w:rPr>
        <w:footnoteReference w:id="2"/>
      </w:r>
    </w:p>
    <w:p w14:paraId="45A9A5E5" w14:textId="77777777" w:rsidR="002D7231" w:rsidRPr="007518C4" w:rsidRDefault="002D7231" w:rsidP="002D7231">
      <w:pPr>
        <w:autoSpaceDE w:val="0"/>
        <w:autoSpaceDN w:val="0"/>
        <w:adjustRightInd w:val="0"/>
        <w:jc w:val="both"/>
      </w:pPr>
    </w:p>
    <w:p w14:paraId="184E0A6D" w14:textId="77777777" w:rsidR="002D7231" w:rsidRPr="007518C4" w:rsidRDefault="002D7231" w:rsidP="004C1F71">
      <w:pPr>
        <w:pStyle w:val="10"/>
        <w:pageBreakBefore/>
        <w:numPr>
          <w:ilvl w:val="0"/>
          <w:numId w:val="15"/>
        </w:numPr>
        <w:spacing w:before="360" w:after="240"/>
      </w:pPr>
      <w:bookmarkStart w:id="31" w:name="_Toc352009421"/>
      <w:bookmarkStart w:id="32" w:name="_Toc352932012"/>
      <w:bookmarkStart w:id="33" w:name="_Toc353294808"/>
      <w:bookmarkStart w:id="34" w:name="_Toc272562534"/>
      <w:bookmarkStart w:id="35" w:name="_Toc272562715"/>
      <w:bookmarkEnd w:id="20"/>
      <w:bookmarkEnd w:id="21"/>
      <w:bookmarkEnd w:id="22"/>
      <w:bookmarkEnd w:id="23"/>
      <w:bookmarkEnd w:id="24"/>
      <w:bookmarkEnd w:id="25"/>
      <w:bookmarkEnd w:id="26"/>
      <w:bookmarkEnd w:id="27"/>
      <w:bookmarkEnd w:id="28"/>
      <w:bookmarkEnd w:id="29"/>
      <w:bookmarkEnd w:id="30"/>
      <w:r w:rsidRPr="007518C4">
        <w:lastRenderedPageBreak/>
        <w:t>Содержание и объем работ, использованных для проведения оценки</w:t>
      </w:r>
      <w:bookmarkEnd w:id="31"/>
      <w:bookmarkEnd w:id="32"/>
      <w:bookmarkEnd w:id="33"/>
      <w:r w:rsidRPr="007518C4">
        <w:t xml:space="preserve"> (правила ДСО)</w:t>
      </w:r>
      <w:bookmarkEnd w:id="34"/>
      <w:bookmarkEnd w:id="35"/>
    </w:p>
    <w:p w14:paraId="04F2AEF9" w14:textId="77777777" w:rsidR="002D7231" w:rsidRPr="007518C4" w:rsidRDefault="002D7231" w:rsidP="002D7231">
      <w:pPr>
        <w:jc w:val="both"/>
      </w:pPr>
    </w:p>
    <w:p w14:paraId="6D2F42D9" w14:textId="77777777" w:rsidR="002D7231" w:rsidRPr="007518C4" w:rsidRDefault="002D7231" w:rsidP="002D7231">
      <w:pPr>
        <w:autoSpaceDE w:val="0"/>
        <w:autoSpaceDN w:val="0"/>
        <w:adjustRightInd w:val="0"/>
      </w:pPr>
      <w:r w:rsidRPr="007518C4">
        <w:t>При проведении оценки были выполнены следующие работы:</w:t>
      </w:r>
    </w:p>
    <w:p w14:paraId="4924681B" w14:textId="77777777" w:rsidR="002D7231" w:rsidRPr="007518C4" w:rsidRDefault="002D7231" w:rsidP="004C1F71">
      <w:pPr>
        <w:pStyle w:val="af0"/>
        <w:numPr>
          <w:ilvl w:val="0"/>
          <w:numId w:val="14"/>
        </w:numPr>
        <w:tabs>
          <w:tab w:val="left" w:pos="426"/>
        </w:tabs>
        <w:autoSpaceDE w:val="0"/>
        <w:autoSpaceDN w:val="0"/>
        <w:adjustRightInd w:val="0"/>
        <w:spacing w:after="0"/>
        <w:ind w:left="426" w:firstLine="0"/>
        <w:rPr>
          <w:snapToGrid/>
        </w:rPr>
      </w:pPr>
      <w:r w:rsidRPr="007518C4">
        <w:rPr>
          <w:snapToGrid/>
        </w:rPr>
        <w:t>Осмотр объекта оценки и близлежащей территории.</w:t>
      </w:r>
    </w:p>
    <w:p w14:paraId="14BAB598" w14:textId="77777777" w:rsidR="002D7231" w:rsidRPr="007518C4" w:rsidRDefault="002D7231" w:rsidP="004C1F71">
      <w:pPr>
        <w:numPr>
          <w:ilvl w:val="0"/>
          <w:numId w:val="14"/>
        </w:numPr>
        <w:tabs>
          <w:tab w:val="left" w:pos="426"/>
        </w:tabs>
        <w:autoSpaceDE w:val="0"/>
        <w:autoSpaceDN w:val="0"/>
        <w:adjustRightInd w:val="0"/>
        <w:ind w:left="426" w:firstLine="0"/>
        <w:jc w:val="both"/>
      </w:pPr>
      <w:r w:rsidRPr="007518C4">
        <w:t>Сбор информации о качественных и количественных характеристиках, текущем использовании объекта оценки.</w:t>
      </w:r>
    </w:p>
    <w:p w14:paraId="59D53D44" w14:textId="77777777" w:rsidR="002D7231" w:rsidRPr="007518C4" w:rsidRDefault="002D7231" w:rsidP="004C1F71">
      <w:pPr>
        <w:numPr>
          <w:ilvl w:val="0"/>
          <w:numId w:val="14"/>
        </w:numPr>
        <w:tabs>
          <w:tab w:val="left" w:pos="426"/>
        </w:tabs>
        <w:autoSpaceDE w:val="0"/>
        <w:autoSpaceDN w:val="0"/>
        <w:adjustRightInd w:val="0"/>
        <w:ind w:left="426" w:firstLine="0"/>
        <w:jc w:val="both"/>
      </w:pPr>
      <w:r w:rsidRPr="007518C4">
        <w:t>Проведение интервью с представителями Заказчика с целью сбора информации об объекте оценки.</w:t>
      </w:r>
    </w:p>
    <w:p w14:paraId="649C4A9E" w14:textId="77777777" w:rsidR="002D7231" w:rsidRPr="007518C4" w:rsidRDefault="002D7231" w:rsidP="004C1F71">
      <w:pPr>
        <w:numPr>
          <w:ilvl w:val="0"/>
          <w:numId w:val="14"/>
        </w:numPr>
        <w:tabs>
          <w:tab w:val="left" w:pos="426"/>
        </w:tabs>
        <w:autoSpaceDE w:val="0"/>
        <w:autoSpaceDN w:val="0"/>
        <w:adjustRightInd w:val="0"/>
        <w:ind w:left="426" w:firstLine="0"/>
        <w:jc w:val="both"/>
      </w:pPr>
      <w:r w:rsidRPr="007518C4">
        <w:t>Сбор необходимой для проведения оценки информации (сбор рыночных данных, цены продаж (предложений) аналогичных объектов недвижимости, сбор данных для расчета корректировок, цены на строительство объектов и пр.).</w:t>
      </w:r>
    </w:p>
    <w:p w14:paraId="5AE78556" w14:textId="77777777" w:rsidR="002D7231" w:rsidRPr="007518C4" w:rsidRDefault="002D7231" w:rsidP="004C1F71">
      <w:pPr>
        <w:numPr>
          <w:ilvl w:val="0"/>
          <w:numId w:val="14"/>
        </w:numPr>
        <w:tabs>
          <w:tab w:val="left" w:pos="426"/>
        </w:tabs>
        <w:autoSpaceDE w:val="0"/>
        <w:autoSpaceDN w:val="0"/>
        <w:adjustRightInd w:val="0"/>
        <w:ind w:left="426" w:firstLine="0"/>
        <w:jc w:val="both"/>
      </w:pPr>
      <w:r w:rsidRPr="007518C4">
        <w:t>Анализ достаточности и достоверности полученной информации.</w:t>
      </w:r>
    </w:p>
    <w:p w14:paraId="7EF30A55" w14:textId="77777777" w:rsidR="002D7231" w:rsidRPr="007518C4" w:rsidRDefault="002D7231" w:rsidP="004C1F71">
      <w:pPr>
        <w:numPr>
          <w:ilvl w:val="0"/>
          <w:numId w:val="14"/>
        </w:numPr>
        <w:tabs>
          <w:tab w:val="left" w:pos="426"/>
        </w:tabs>
        <w:autoSpaceDE w:val="0"/>
        <w:autoSpaceDN w:val="0"/>
        <w:adjustRightInd w:val="0"/>
        <w:ind w:left="426" w:firstLine="0"/>
        <w:jc w:val="both"/>
      </w:pPr>
      <w:r w:rsidRPr="007518C4">
        <w:t xml:space="preserve">Анализ рынка и выявление </w:t>
      </w:r>
      <w:proofErr w:type="spellStart"/>
      <w:r w:rsidRPr="007518C4">
        <w:t>ценообразующих</w:t>
      </w:r>
      <w:proofErr w:type="spellEnd"/>
      <w:r w:rsidRPr="007518C4">
        <w:t xml:space="preserve"> факторов на рынке объекта оценки.</w:t>
      </w:r>
    </w:p>
    <w:p w14:paraId="4CE053C4" w14:textId="77777777" w:rsidR="002D7231" w:rsidRPr="007518C4" w:rsidRDefault="002D7231" w:rsidP="004C1F71">
      <w:pPr>
        <w:numPr>
          <w:ilvl w:val="0"/>
          <w:numId w:val="14"/>
        </w:numPr>
        <w:tabs>
          <w:tab w:val="left" w:pos="426"/>
        </w:tabs>
        <w:autoSpaceDE w:val="0"/>
        <w:autoSpaceDN w:val="0"/>
        <w:adjustRightInd w:val="0"/>
        <w:ind w:left="426" w:firstLine="0"/>
        <w:jc w:val="both"/>
      </w:pPr>
      <w:r w:rsidRPr="007518C4">
        <w:t>Выбор подходов к оценке стоимости и выбор метода (методов) расчета в рамках каждого из подходов к оценке.</w:t>
      </w:r>
    </w:p>
    <w:p w14:paraId="54FA6DD4" w14:textId="77777777" w:rsidR="002D7231" w:rsidRPr="007518C4" w:rsidRDefault="002D7231" w:rsidP="004C1F71">
      <w:pPr>
        <w:numPr>
          <w:ilvl w:val="0"/>
          <w:numId w:val="14"/>
        </w:numPr>
        <w:tabs>
          <w:tab w:val="left" w:pos="426"/>
        </w:tabs>
        <w:autoSpaceDE w:val="0"/>
        <w:autoSpaceDN w:val="0"/>
        <w:adjustRightInd w:val="0"/>
        <w:ind w:left="426" w:firstLine="0"/>
        <w:jc w:val="both"/>
      </w:pPr>
      <w:r w:rsidRPr="007518C4">
        <w:t>Осуществление необходимых расчетов для установления стоимости в рамках выбранных подходов к оценке.</w:t>
      </w:r>
    </w:p>
    <w:p w14:paraId="26543FE0" w14:textId="77777777" w:rsidR="002D7231" w:rsidRPr="007518C4" w:rsidRDefault="002D7231" w:rsidP="004C1F71">
      <w:pPr>
        <w:numPr>
          <w:ilvl w:val="0"/>
          <w:numId w:val="14"/>
        </w:numPr>
        <w:tabs>
          <w:tab w:val="left" w:pos="426"/>
        </w:tabs>
        <w:autoSpaceDE w:val="0"/>
        <w:autoSpaceDN w:val="0"/>
        <w:adjustRightInd w:val="0"/>
        <w:ind w:left="426" w:firstLine="0"/>
        <w:jc w:val="both"/>
      </w:pPr>
      <w:r w:rsidRPr="007518C4">
        <w:t>Согласование результатов оценки стоимости, полученных различными методами и подходами, если применялось несколько подходов и методов к установлению стоимости, и получение итогового значения стоимости объекта.</w:t>
      </w:r>
    </w:p>
    <w:p w14:paraId="09233065" w14:textId="77777777" w:rsidR="002D7231" w:rsidRPr="007518C4" w:rsidRDefault="002D7231" w:rsidP="004C1F71">
      <w:pPr>
        <w:numPr>
          <w:ilvl w:val="0"/>
          <w:numId w:val="14"/>
        </w:numPr>
        <w:tabs>
          <w:tab w:val="left" w:pos="426"/>
        </w:tabs>
        <w:autoSpaceDE w:val="0"/>
        <w:autoSpaceDN w:val="0"/>
        <w:adjustRightInd w:val="0"/>
        <w:ind w:left="426" w:firstLine="0"/>
        <w:jc w:val="both"/>
      </w:pPr>
      <w:r w:rsidRPr="007518C4">
        <w:t>Подготовка отчета об оценке.</w:t>
      </w:r>
    </w:p>
    <w:p w14:paraId="26045920" w14:textId="77777777" w:rsidR="002D7231" w:rsidRPr="007518C4" w:rsidRDefault="002D7231" w:rsidP="002D7231">
      <w:pPr>
        <w:jc w:val="both"/>
      </w:pPr>
    </w:p>
    <w:p w14:paraId="0FDBF094" w14:textId="77777777" w:rsidR="002D7231" w:rsidRPr="007518C4" w:rsidRDefault="002D7231" w:rsidP="004C1F71">
      <w:pPr>
        <w:pStyle w:val="10"/>
        <w:pageBreakBefore/>
        <w:numPr>
          <w:ilvl w:val="0"/>
          <w:numId w:val="15"/>
        </w:numPr>
        <w:spacing w:before="360" w:after="240"/>
      </w:pPr>
      <w:bookmarkStart w:id="36" w:name="_Toc272562535"/>
      <w:bookmarkStart w:id="37" w:name="_Toc272562716"/>
      <w:r w:rsidRPr="007518C4">
        <w:lastRenderedPageBreak/>
        <w:t xml:space="preserve">Описание объекта оценки (ФСО 3 </w:t>
      </w:r>
      <w:proofErr w:type="spellStart"/>
      <w:r w:rsidRPr="007518C4">
        <w:t>пп</w:t>
      </w:r>
      <w:proofErr w:type="spellEnd"/>
      <w:r w:rsidRPr="007518C4">
        <w:t>. 4 и 8е)</w:t>
      </w:r>
      <w:bookmarkEnd w:id="36"/>
      <w:bookmarkEnd w:id="37"/>
    </w:p>
    <w:p w14:paraId="03A909FA" w14:textId="77777777" w:rsidR="002D7231" w:rsidRPr="007518C4" w:rsidRDefault="002D7231" w:rsidP="004C1F71">
      <w:pPr>
        <w:pStyle w:val="21"/>
        <w:keepNext w:val="0"/>
        <w:numPr>
          <w:ilvl w:val="1"/>
          <w:numId w:val="15"/>
        </w:numPr>
        <w:spacing w:before="180"/>
        <w:jc w:val="left"/>
      </w:pPr>
      <w:bookmarkStart w:id="38" w:name="_Toc272562536"/>
      <w:bookmarkStart w:id="39" w:name="_Toc272562717"/>
      <w:r w:rsidRPr="007518C4">
        <w:t>Перечень документов, используемых оценщиком и устанавливающих количественные и качественные характеристики объекта оценки</w:t>
      </w:r>
      <w:bookmarkEnd w:id="38"/>
      <w:bookmarkEnd w:id="39"/>
    </w:p>
    <w:p w14:paraId="06F075BE" w14:textId="77777777" w:rsidR="002D7231" w:rsidRPr="00AF7387" w:rsidRDefault="002D7231" w:rsidP="002D7231">
      <w:pPr>
        <w:jc w:val="both"/>
      </w:pPr>
      <w:r w:rsidRPr="00AF7387">
        <w:t>Документы, предоставленные Заказчиком</w:t>
      </w:r>
    </w:p>
    <w:p w14:paraId="0CBA3D6A" w14:textId="608191C1" w:rsidR="002D7231" w:rsidRPr="00AF7387" w:rsidRDefault="002D7231" w:rsidP="004C1F71">
      <w:pPr>
        <w:pStyle w:val="aa"/>
        <w:numPr>
          <w:ilvl w:val="0"/>
          <w:numId w:val="16"/>
        </w:numPr>
        <w:rPr>
          <w:rFonts w:ascii="Times New Roman" w:hAnsi="Times New Roman"/>
          <w:sz w:val="24"/>
          <w:szCs w:val="24"/>
        </w:rPr>
      </w:pPr>
      <w:r w:rsidRPr="00AF7387">
        <w:rPr>
          <w:rFonts w:ascii="Times New Roman" w:hAnsi="Times New Roman"/>
          <w:sz w:val="24"/>
          <w:szCs w:val="24"/>
        </w:rPr>
        <w:t>Свидетельство о государст</w:t>
      </w:r>
      <w:r w:rsidR="00C94281" w:rsidRPr="00AF7387">
        <w:rPr>
          <w:rFonts w:ascii="Times New Roman" w:hAnsi="Times New Roman"/>
          <w:sz w:val="24"/>
          <w:szCs w:val="24"/>
        </w:rPr>
        <w:t>венной регистрации права, бланк серии 50-АЗ</w:t>
      </w:r>
      <w:r w:rsidRPr="00AF7387">
        <w:rPr>
          <w:rFonts w:ascii="Times New Roman" w:hAnsi="Times New Roman"/>
          <w:sz w:val="24"/>
          <w:szCs w:val="24"/>
        </w:rPr>
        <w:t>№</w:t>
      </w:r>
      <w:r w:rsidR="00C94281" w:rsidRPr="00AF7387">
        <w:rPr>
          <w:rFonts w:ascii="Times New Roman" w:hAnsi="Times New Roman"/>
          <w:sz w:val="24"/>
          <w:szCs w:val="24"/>
        </w:rPr>
        <w:t>520422</w:t>
      </w:r>
      <w:r w:rsidRPr="00AF7387">
        <w:rPr>
          <w:rFonts w:ascii="Times New Roman" w:hAnsi="Times New Roman"/>
          <w:sz w:val="24"/>
          <w:szCs w:val="24"/>
        </w:rPr>
        <w:t xml:space="preserve"> от </w:t>
      </w:r>
      <w:r w:rsidR="00C94281" w:rsidRPr="00AF7387">
        <w:rPr>
          <w:rFonts w:ascii="Times New Roman" w:hAnsi="Times New Roman"/>
          <w:sz w:val="24"/>
          <w:szCs w:val="24"/>
        </w:rPr>
        <w:t>3</w:t>
      </w:r>
      <w:r w:rsidRPr="00AF7387">
        <w:rPr>
          <w:rFonts w:ascii="Times New Roman" w:hAnsi="Times New Roman"/>
          <w:sz w:val="24"/>
          <w:szCs w:val="24"/>
        </w:rPr>
        <w:t>0.0</w:t>
      </w:r>
      <w:r w:rsidR="00C94281" w:rsidRPr="00AF7387">
        <w:rPr>
          <w:rFonts w:ascii="Times New Roman" w:hAnsi="Times New Roman"/>
          <w:sz w:val="24"/>
          <w:szCs w:val="24"/>
        </w:rPr>
        <w:t>4</w:t>
      </w:r>
      <w:r w:rsidRPr="00AF7387">
        <w:rPr>
          <w:rFonts w:ascii="Times New Roman" w:hAnsi="Times New Roman"/>
          <w:sz w:val="24"/>
          <w:szCs w:val="24"/>
        </w:rPr>
        <w:t>.201</w:t>
      </w:r>
      <w:r w:rsidR="00C94281" w:rsidRPr="00AF7387">
        <w:rPr>
          <w:rFonts w:ascii="Times New Roman" w:hAnsi="Times New Roman"/>
          <w:sz w:val="24"/>
          <w:szCs w:val="24"/>
        </w:rPr>
        <w:t>4</w:t>
      </w:r>
      <w:r w:rsidRPr="00AF7387">
        <w:rPr>
          <w:rFonts w:ascii="Times New Roman" w:hAnsi="Times New Roman"/>
          <w:sz w:val="24"/>
          <w:szCs w:val="24"/>
        </w:rPr>
        <w:t>.</w:t>
      </w:r>
    </w:p>
    <w:p w14:paraId="5F17D8CD" w14:textId="6169E6F6" w:rsidR="00C94281" w:rsidRPr="00AF7387" w:rsidRDefault="00C94281" w:rsidP="004C1F71">
      <w:pPr>
        <w:pStyle w:val="aa"/>
        <w:numPr>
          <w:ilvl w:val="0"/>
          <w:numId w:val="16"/>
        </w:numPr>
        <w:rPr>
          <w:rFonts w:ascii="Times New Roman" w:hAnsi="Times New Roman"/>
          <w:sz w:val="24"/>
          <w:szCs w:val="24"/>
        </w:rPr>
      </w:pPr>
      <w:r w:rsidRPr="00AF7387">
        <w:rPr>
          <w:rFonts w:ascii="Times New Roman" w:hAnsi="Times New Roman"/>
          <w:sz w:val="24"/>
          <w:szCs w:val="24"/>
        </w:rPr>
        <w:t>Кадастровый паспорт от 05.03.2011;</w:t>
      </w:r>
    </w:p>
    <w:p w14:paraId="5FD2CF51" w14:textId="63E9060D" w:rsidR="002D7231" w:rsidRPr="00AF7387" w:rsidRDefault="002D7231" w:rsidP="004C1F71">
      <w:pPr>
        <w:pStyle w:val="aa"/>
        <w:numPr>
          <w:ilvl w:val="0"/>
          <w:numId w:val="16"/>
        </w:numPr>
        <w:rPr>
          <w:rFonts w:ascii="Times New Roman" w:hAnsi="Times New Roman"/>
          <w:sz w:val="24"/>
          <w:szCs w:val="24"/>
        </w:rPr>
      </w:pPr>
      <w:r w:rsidRPr="00AF7387">
        <w:rPr>
          <w:rFonts w:ascii="Times New Roman" w:hAnsi="Times New Roman"/>
          <w:sz w:val="24"/>
          <w:szCs w:val="24"/>
        </w:rPr>
        <w:t xml:space="preserve">Технический паспорт, </w:t>
      </w:r>
      <w:r w:rsidR="00C94281" w:rsidRPr="00AF7387">
        <w:rPr>
          <w:rFonts w:ascii="Times New Roman" w:hAnsi="Times New Roman"/>
          <w:sz w:val="24"/>
          <w:szCs w:val="24"/>
        </w:rPr>
        <w:t>с</w:t>
      </w:r>
      <w:r w:rsidRPr="00AF7387">
        <w:rPr>
          <w:rFonts w:ascii="Times New Roman" w:hAnsi="Times New Roman"/>
          <w:sz w:val="24"/>
          <w:szCs w:val="24"/>
        </w:rPr>
        <w:t xml:space="preserve">оставленный ГУП </w:t>
      </w:r>
      <w:r w:rsidR="00C94281" w:rsidRPr="00AF7387">
        <w:rPr>
          <w:rFonts w:ascii="Times New Roman" w:hAnsi="Times New Roman"/>
          <w:sz w:val="24"/>
          <w:szCs w:val="24"/>
        </w:rPr>
        <w:t xml:space="preserve">МО </w:t>
      </w:r>
      <w:r w:rsidRPr="00AF7387">
        <w:rPr>
          <w:rFonts w:ascii="Times New Roman" w:hAnsi="Times New Roman"/>
          <w:sz w:val="24"/>
          <w:szCs w:val="24"/>
        </w:rPr>
        <w:t>"</w:t>
      </w:r>
      <w:r w:rsidR="00C94281" w:rsidRPr="00AF7387">
        <w:rPr>
          <w:rFonts w:ascii="Times New Roman" w:hAnsi="Times New Roman"/>
          <w:sz w:val="24"/>
          <w:szCs w:val="24"/>
        </w:rPr>
        <w:t xml:space="preserve">Московское областное бюро технической </w:t>
      </w:r>
      <w:r w:rsidR="00AF7387" w:rsidRPr="00AF7387">
        <w:rPr>
          <w:rFonts w:ascii="Times New Roman" w:hAnsi="Times New Roman"/>
          <w:sz w:val="24"/>
          <w:szCs w:val="24"/>
        </w:rPr>
        <w:t>инвентаризации</w:t>
      </w:r>
      <w:r w:rsidRPr="00AF7387">
        <w:rPr>
          <w:rFonts w:ascii="Times New Roman" w:hAnsi="Times New Roman"/>
          <w:sz w:val="24"/>
          <w:szCs w:val="24"/>
        </w:rPr>
        <w:t xml:space="preserve">" </w:t>
      </w:r>
      <w:r w:rsidR="00AF7387" w:rsidRPr="00AF7387">
        <w:rPr>
          <w:rFonts w:ascii="Times New Roman" w:hAnsi="Times New Roman"/>
          <w:sz w:val="24"/>
          <w:szCs w:val="24"/>
        </w:rPr>
        <w:t>Чеховский филиал;</w:t>
      </w:r>
    </w:p>
    <w:p w14:paraId="48B10506" w14:textId="1AC8EE79" w:rsidR="002D7231" w:rsidRPr="007518C4" w:rsidRDefault="002D7231" w:rsidP="002D7231">
      <w:pPr>
        <w:jc w:val="both"/>
      </w:pPr>
      <w:r w:rsidRPr="007518C4">
        <w:t>Документы, полученные из публичной кадастровой карты:</w:t>
      </w:r>
      <w:r w:rsidR="00AF7387">
        <w:t xml:space="preserve"> </w:t>
      </w:r>
      <w:r w:rsidRPr="007518C4">
        <w:t xml:space="preserve">источник: http://maps.rosreestr.ru/PortalOnline. </w:t>
      </w:r>
    </w:p>
    <w:p w14:paraId="4A1A8DA6" w14:textId="77777777" w:rsidR="002D7231" w:rsidRPr="007518C4" w:rsidRDefault="002D7231" w:rsidP="004C1F71">
      <w:pPr>
        <w:pStyle w:val="21"/>
        <w:keepNext w:val="0"/>
        <w:numPr>
          <w:ilvl w:val="1"/>
          <w:numId w:val="15"/>
        </w:numPr>
        <w:spacing w:before="180"/>
        <w:jc w:val="left"/>
      </w:pPr>
      <w:bookmarkStart w:id="40" w:name="_Toc272562537"/>
      <w:bookmarkStart w:id="41" w:name="_Toc272562718"/>
      <w:r w:rsidRPr="007518C4">
        <w:t>Анализ достаточности и достоверности информации (ФСО 1 п. 19, ФСО 3 п. 4)</w:t>
      </w:r>
      <w:bookmarkEnd w:id="40"/>
      <w:bookmarkEnd w:id="41"/>
    </w:p>
    <w:p w14:paraId="77B8E44E" w14:textId="67AE146B" w:rsidR="002D7231" w:rsidRPr="007518C4" w:rsidRDefault="002D7231" w:rsidP="002D7231">
      <w:pPr>
        <w:jc w:val="both"/>
      </w:pPr>
      <w:r w:rsidRPr="007518C4">
        <w:t xml:space="preserve">Оценщик осмотрел объект оценки </w:t>
      </w:r>
      <w:r w:rsidR="003C78FF">
        <w:t>15.08.2014.</w:t>
      </w:r>
    </w:p>
    <w:p w14:paraId="0B1B7DB9" w14:textId="77777777" w:rsidR="002D7231" w:rsidRPr="007518C4" w:rsidRDefault="002D7231" w:rsidP="002D7231">
      <w:pPr>
        <w:jc w:val="both"/>
      </w:pPr>
      <w:r w:rsidRPr="007518C4">
        <w:t xml:space="preserve">Оценщику были представлены документы, содержащие количественные и качественные характеристики объекта оценки (см. выше), в полном объеме. Данные по зданию, расположенному на земельном участке, были представлены в полном объеме. Остальная информация была получена из сети Интернет, в процессе интервью с представителями Заказчика во время осмотра и представителями собственников и </w:t>
      </w:r>
      <w:proofErr w:type="spellStart"/>
      <w:r w:rsidRPr="007518C4">
        <w:t>риэлторских</w:t>
      </w:r>
      <w:proofErr w:type="spellEnd"/>
      <w:r w:rsidRPr="007518C4">
        <w:t xml:space="preserve"> компаний во время общения по телефонам, указанным в объявлениях по объектам аналогам.</w:t>
      </w:r>
    </w:p>
    <w:p w14:paraId="38B2DF93" w14:textId="77777777" w:rsidR="002D7231" w:rsidRPr="007518C4" w:rsidRDefault="002D7231" w:rsidP="002D7231">
      <w:pPr>
        <w:autoSpaceDE w:val="0"/>
        <w:autoSpaceDN w:val="0"/>
        <w:adjustRightInd w:val="0"/>
        <w:jc w:val="both"/>
      </w:pPr>
      <w:r w:rsidRPr="007518C4">
        <w:t>Поскольку получившиеся в процессе сбора информации данные являются достаточно однородными, полагаем, что собранные данные удовлетворяют требованиям достаточности и достоверности.</w:t>
      </w:r>
    </w:p>
    <w:p w14:paraId="4137DB2D" w14:textId="77777777" w:rsidR="002D7231" w:rsidRPr="007518C4" w:rsidRDefault="002D7231" w:rsidP="002D7231">
      <w:pPr>
        <w:jc w:val="both"/>
      </w:pPr>
      <w:r w:rsidRPr="007518C4">
        <w:t xml:space="preserve">Анализ достаточности информации показал, что полученная от Заказчика и из других источников информация является достаточной для проведения оценки. Полагаем, на основе имеющейся информации, что использование дополнительной информации не приведет к существенному изменению характеристик, использованных при проведении оценки объекта оценки, а также не ведет к существенному изменению итоговой величины стоимости объекта оценки. </w:t>
      </w:r>
    </w:p>
    <w:p w14:paraId="16E01FD9" w14:textId="77777777" w:rsidR="002D7231" w:rsidRPr="007518C4" w:rsidRDefault="002D7231" w:rsidP="002D7231">
      <w:pPr>
        <w:jc w:val="both"/>
      </w:pPr>
      <w:r w:rsidRPr="007518C4">
        <w:t xml:space="preserve">В процессе подготовки настоящего отчета, мы исходили из достоверности предоставленных Заказчиком документов, а также </w:t>
      </w:r>
      <w:r w:rsidRPr="007518C4">
        <w:rPr>
          <w:spacing w:val="-4"/>
        </w:rPr>
        <w:t>сведений, сообщенных во время интервью в процессе сбора рыночных данных</w:t>
      </w:r>
      <w:r w:rsidRPr="007518C4">
        <w:t>. По нашему мнению, документы, представленные Заказчиком, достоверны, т.к. сведения, сообщенные в них, подтверждаются данными осмотра. Данных, которые бы противоречили сообщенной Заказчиком информации, не имеется.</w:t>
      </w:r>
    </w:p>
    <w:p w14:paraId="2F327AC9" w14:textId="77777777" w:rsidR="002D7231" w:rsidRPr="007518C4" w:rsidRDefault="002D7231" w:rsidP="002D7231">
      <w:pPr>
        <w:jc w:val="both"/>
      </w:pPr>
      <w:r w:rsidRPr="007518C4">
        <w:t>Анализ достоверности имеющейся информации показал, что полученная от Заказчика и из других источников информация не противоречит друг другу, поэтому может быть признана достоверной, если не будут представлены новые факты, которые поставят под сомнение достоверность информации.</w:t>
      </w:r>
    </w:p>
    <w:p w14:paraId="3E9D3847" w14:textId="77777777" w:rsidR="002D7231" w:rsidRPr="007518C4" w:rsidRDefault="002D7231" w:rsidP="0055115D">
      <w:pPr>
        <w:pStyle w:val="21"/>
        <w:keepNext w:val="0"/>
        <w:pageBreakBefore/>
        <w:numPr>
          <w:ilvl w:val="1"/>
          <w:numId w:val="15"/>
        </w:numPr>
        <w:spacing w:before="180"/>
        <w:ind w:left="2041"/>
        <w:jc w:val="left"/>
      </w:pPr>
      <w:bookmarkStart w:id="42" w:name="_Toc272562538"/>
      <w:bookmarkStart w:id="43" w:name="_Toc272562719"/>
      <w:r w:rsidRPr="007518C4">
        <w:lastRenderedPageBreak/>
        <w:t>Описание объекта оценки (ФСО 3 пп. 8Е)</w:t>
      </w:r>
      <w:bookmarkEnd w:id="42"/>
      <w:bookmarkEnd w:id="43"/>
    </w:p>
    <w:p w14:paraId="4321DF9C" w14:textId="1F49C69B" w:rsidR="002D7231" w:rsidRDefault="002D7231" w:rsidP="0055115D">
      <w:pPr>
        <w:ind w:firstLine="709"/>
        <w:jc w:val="both"/>
      </w:pPr>
      <w:r w:rsidRPr="007518C4">
        <w:t xml:space="preserve">Объектом оценки является </w:t>
      </w:r>
      <w:r w:rsidR="00521C38">
        <w:t xml:space="preserve">здание универсального спортивного </w:t>
      </w:r>
      <w:r w:rsidR="00342E2C">
        <w:t>зала</w:t>
      </w:r>
      <w:r w:rsidRPr="007518C4">
        <w:t xml:space="preserve">. Оцениваемый объект представляет собой </w:t>
      </w:r>
      <w:r w:rsidR="00521C38">
        <w:t xml:space="preserve">трехэтажное </w:t>
      </w:r>
      <w:r w:rsidRPr="007518C4">
        <w:t>здание.</w:t>
      </w:r>
    </w:p>
    <w:p w14:paraId="4359B510" w14:textId="77777777" w:rsidR="0055115D" w:rsidRDefault="0055115D" w:rsidP="0055115D">
      <w:pPr>
        <w:ind w:firstLine="709"/>
        <w:jc w:val="both"/>
      </w:pPr>
    </w:p>
    <w:p w14:paraId="5AC65094" w14:textId="77777777" w:rsidR="0055115D" w:rsidRDefault="0055115D" w:rsidP="0055115D">
      <w:pPr>
        <w:ind w:firstLine="709"/>
        <w:jc w:val="both"/>
      </w:pPr>
      <w:r>
        <w:t xml:space="preserve">Возникновение гандбола в России, как одного из видов спортивных игр относится к началу XX столетия (примерно 1909 год). В начальный период развития гандбола в России широко культивировались обе разновидности этой игры 11х11 и 7х7. Основными центрами развития гандбола в России до конца 40-х годов были Москва, Ленинград, Ростов-на-Дону, Краснодар и др. города Российской Федерации. Рост популярности гандбола, повышение его авторитета, как в центре, так и на периферии требовали создания единого организационного и методического центра. И такой центр был создан. В 1955 году была создана Всесоюзная секция (федерация) ручного мяча, утвержден устав этой общественной спортивной организации, определены направления развития гандбола, что послужило началом бурного развития гандбола в стране. Повсеместно учреждаются секции ручного мяча, создаются команды, проводятся соревнования. К началу 60-х годов спор двух разновидностей игры в гандбол 11х11 и 7х7 окончательно решился в пользу игры 7х7.В этот период благодаря активной и целеустремленной работе гандбольной общественности - Всероссийская и областные федерации, тренеры, спортсмены и просто любители гандбола начали открываться детско-юношеские гандбольные центры, в которых началась целенаправленная подготовка молодых спортсменов - будущих чемпионов мира и Олимпийских Игр. Первым таким центром была детско-юношеская спортивная школа "Старт" в г. Ростов-на-Дону. Затем ДЮСШ были открыты в городах Москве, Свердловске, Ленинграде, Краснодаре, Волгограде, Красноярске, на Дальнем Востоке. Таких центров подготовки юных гандболистов было открыто в России более ста. Лучшим из них присваивался статус специализированных спортивных школ олимпийского резерва. Открытие спортивных школ олимпийского резерва сыграло большую роль в подготовке высококлассных спортсменов - резерва команд мастеров и сборных команд страны. Спортивную подготовку в этих школах проходили юные спортсмены в возрасте от 10 до 17 лет по специальным программам. </w:t>
      </w:r>
    </w:p>
    <w:p w14:paraId="050E2C70" w14:textId="77777777" w:rsidR="0055115D" w:rsidRDefault="0055115D" w:rsidP="0055115D">
      <w:pPr>
        <w:ind w:firstLine="709"/>
        <w:jc w:val="both"/>
      </w:pPr>
      <w:r>
        <w:t xml:space="preserve">К моменту выхода на международную арену российские гандболисты накопили достаточный спортивный потенциал и смогли составить серьезную конкуренцию клубным и сборным командам стран, где гандбол 7х7 стал развиваться значительно раньше. </w:t>
      </w:r>
    </w:p>
    <w:p w14:paraId="0BCB8308" w14:textId="77777777" w:rsidR="0055115D" w:rsidRDefault="0055115D" w:rsidP="0055115D">
      <w:pPr>
        <w:ind w:firstLine="709"/>
        <w:jc w:val="both"/>
      </w:pPr>
      <w:r>
        <w:t xml:space="preserve">Первый чемпионат мира по гандболу 7х7 среди мужских команд был проведен в 1938 году в Германии, для женских команд в 1957 году в Югославии. </w:t>
      </w:r>
    </w:p>
    <w:p w14:paraId="196E822E" w14:textId="77777777" w:rsidR="0055115D" w:rsidRDefault="0055115D" w:rsidP="0055115D">
      <w:pPr>
        <w:ind w:firstLine="709"/>
        <w:jc w:val="both"/>
      </w:pPr>
      <w:r>
        <w:t xml:space="preserve">Наши сборные команды включились в борьбу за звание сильнейшей команды мира в шестидесятых годах. Женская сборная в 1962 году, где заняла 6 место, а мужская в 1964 году - 5 место. </w:t>
      </w:r>
    </w:p>
    <w:p w14:paraId="67DED1D2" w14:textId="77777777" w:rsidR="0055115D" w:rsidRDefault="00EE4651" w:rsidP="0055115D">
      <w:pPr>
        <w:ind w:firstLine="709"/>
        <w:jc w:val="both"/>
      </w:pPr>
      <w:hyperlink r:id="rId8" w:history="1">
        <w:r w:rsidR="0055115D" w:rsidRPr="00CF67F6">
          <w:rPr>
            <w:rStyle w:val="ad"/>
          </w:rPr>
          <w:t>http://www.rushandball.ru/content/?sitcnt=66</w:t>
        </w:r>
      </w:hyperlink>
    </w:p>
    <w:p w14:paraId="6A244B7D" w14:textId="77777777" w:rsidR="0055115D" w:rsidRDefault="0055115D" w:rsidP="0055115D">
      <w:pPr>
        <w:ind w:firstLine="709"/>
        <w:jc w:val="both"/>
      </w:pPr>
    </w:p>
    <w:p w14:paraId="6E96F0B3" w14:textId="77777777" w:rsidR="0055115D" w:rsidRDefault="0055115D" w:rsidP="0055115D">
      <w:pPr>
        <w:jc w:val="both"/>
      </w:pPr>
      <w:r>
        <w:t>Об училище</w:t>
      </w:r>
    </w:p>
    <w:p w14:paraId="2F9CEF86" w14:textId="77777777" w:rsidR="0055115D" w:rsidRDefault="0055115D" w:rsidP="0055115D">
      <w:pPr>
        <w:ind w:firstLine="709"/>
        <w:jc w:val="both"/>
      </w:pPr>
      <w:r>
        <w:t xml:space="preserve">19 ноября 2008г.  постановлением  Правительства  МО № 1025/44 принято решение о создании училища олимпийского резерва  по гандболу.  </w:t>
      </w:r>
    </w:p>
    <w:p w14:paraId="329DC21F" w14:textId="77777777" w:rsidR="0055115D" w:rsidRDefault="0055115D" w:rsidP="0055115D">
      <w:pPr>
        <w:ind w:firstLine="709"/>
        <w:jc w:val="both"/>
      </w:pPr>
      <w:r>
        <w:t>В 2009 году в 70 километрах на юге от Москвы, в небольшом живописном городе Чехове, открылось ГОУ СПО МО «Училище олимпийского резерва по гандболу» для юных гандболистов Московской области и других регионов страны.</w:t>
      </w:r>
    </w:p>
    <w:p w14:paraId="692CDBF4" w14:textId="77777777" w:rsidR="0055115D" w:rsidRDefault="0055115D" w:rsidP="0055115D">
      <w:pPr>
        <w:ind w:firstLine="709"/>
        <w:jc w:val="both"/>
      </w:pPr>
      <w:r>
        <w:t>В сентябре 2010г. в училище был произведен набор первых учащихся и студентов возраста  с 1990г.р. по 1996г.р.</w:t>
      </w:r>
    </w:p>
    <w:p w14:paraId="78FEFE6C" w14:textId="77777777" w:rsidR="0055115D" w:rsidRDefault="0055115D" w:rsidP="0055115D">
      <w:pPr>
        <w:ind w:firstLine="709"/>
        <w:jc w:val="both"/>
      </w:pPr>
      <w:r>
        <w:t>Учредитель - Министерство физической культуры, спорта и работы с молодежью Московской области.</w:t>
      </w:r>
    </w:p>
    <w:p w14:paraId="40622E6C" w14:textId="77777777" w:rsidR="0055115D" w:rsidRDefault="0055115D" w:rsidP="0055115D">
      <w:pPr>
        <w:ind w:firstLine="709"/>
        <w:jc w:val="both"/>
      </w:pPr>
      <w:r w:rsidRPr="00CD6250">
        <w:t>http://www.chehuor.ru/o-nas/o-texnikume.html</w:t>
      </w:r>
    </w:p>
    <w:p w14:paraId="63840525" w14:textId="77777777" w:rsidR="0055115D" w:rsidRPr="007518C4" w:rsidRDefault="0055115D" w:rsidP="002D7231">
      <w:pPr>
        <w:jc w:val="both"/>
      </w:pPr>
    </w:p>
    <w:p w14:paraId="79C1B098" w14:textId="20EB55BE" w:rsidR="002D7231" w:rsidRPr="007518C4" w:rsidRDefault="002D7231" w:rsidP="002D7231">
      <w:pPr>
        <w:rPr>
          <w:rFonts w:eastAsia="Times New Roman"/>
          <w:b/>
          <w:snapToGrid w:val="0"/>
        </w:rPr>
      </w:pPr>
    </w:p>
    <w:p w14:paraId="16A0BACC" w14:textId="77777777" w:rsidR="002D7231" w:rsidRPr="007518C4" w:rsidRDefault="002D7231" w:rsidP="002D7231">
      <w:pPr>
        <w:pStyle w:val="ae"/>
        <w:spacing w:after="0"/>
        <w:jc w:val="right"/>
        <w:rPr>
          <w:szCs w:val="24"/>
        </w:rPr>
      </w:pPr>
      <w:r w:rsidRPr="007518C4">
        <w:rPr>
          <w:szCs w:val="24"/>
        </w:rPr>
        <w:t xml:space="preserve">Таблица </w:t>
      </w:r>
      <w:r w:rsidRPr="007518C4">
        <w:rPr>
          <w:szCs w:val="24"/>
        </w:rPr>
        <w:fldChar w:fldCharType="begin"/>
      </w:r>
      <w:r w:rsidRPr="007518C4">
        <w:rPr>
          <w:szCs w:val="24"/>
        </w:rPr>
        <w:instrText xml:space="preserve"> SEQ Таблица \* ARABIC </w:instrText>
      </w:r>
      <w:r w:rsidRPr="007518C4">
        <w:rPr>
          <w:szCs w:val="24"/>
        </w:rPr>
        <w:fldChar w:fldCharType="separate"/>
      </w:r>
      <w:r w:rsidR="0085635D">
        <w:rPr>
          <w:noProof/>
          <w:szCs w:val="24"/>
        </w:rPr>
        <w:t>1</w:t>
      </w:r>
      <w:r w:rsidRPr="007518C4">
        <w:rPr>
          <w:szCs w:val="24"/>
        </w:rPr>
        <w:fldChar w:fldCharType="end"/>
      </w:r>
      <w:r w:rsidRPr="007518C4">
        <w:rPr>
          <w:szCs w:val="24"/>
        </w:rPr>
        <w:t xml:space="preserve"> </w:t>
      </w:r>
    </w:p>
    <w:p w14:paraId="2F2AD617" w14:textId="77777777" w:rsidR="002D7231" w:rsidRPr="007518C4" w:rsidRDefault="002D7231" w:rsidP="002D7231">
      <w:pPr>
        <w:jc w:val="right"/>
        <w:rPr>
          <w:sz w:val="20"/>
          <w:szCs w:val="20"/>
        </w:rPr>
      </w:pPr>
      <w:r w:rsidRPr="007518C4">
        <w:rPr>
          <w:sz w:val="20"/>
          <w:szCs w:val="20"/>
        </w:rPr>
        <w:t>Количественные и качественные характеристики объекта 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085"/>
        <w:gridCol w:w="3668"/>
        <w:gridCol w:w="2812"/>
      </w:tblGrid>
      <w:tr w:rsidR="002D7231" w:rsidRPr="007518C4" w14:paraId="283AD6C8" w14:textId="77777777" w:rsidTr="005F62DE">
        <w:trPr>
          <w:cantSplit/>
          <w:tblHeader/>
        </w:trPr>
        <w:tc>
          <w:tcPr>
            <w:tcW w:w="3085" w:type="dxa"/>
          </w:tcPr>
          <w:p w14:paraId="1963E9C1" w14:textId="77777777" w:rsidR="002D7231" w:rsidRPr="007518C4" w:rsidRDefault="002D7231" w:rsidP="00024547">
            <w:pPr>
              <w:jc w:val="both"/>
              <w:rPr>
                <w:b/>
                <w:sz w:val="20"/>
                <w:szCs w:val="20"/>
              </w:rPr>
            </w:pPr>
            <w:r w:rsidRPr="007518C4">
              <w:rPr>
                <w:b/>
                <w:sz w:val="20"/>
                <w:szCs w:val="20"/>
              </w:rPr>
              <w:t>Характеристика</w:t>
            </w:r>
          </w:p>
        </w:tc>
        <w:tc>
          <w:tcPr>
            <w:tcW w:w="3668" w:type="dxa"/>
          </w:tcPr>
          <w:p w14:paraId="290B49D6" w14:textId="77777777" w:rsidR="002D7231" w:rsidRPr="007518C4" w:rsidRDefault="002D7231" w:rsidP="00024547">
            <w:pPr>
              <w:jc w:val="both"/>
              <w:rPr>
                <w:b/>
                <w:color w:val="000000"/>
                <w:sz w:val="20"/>
                <w:szCs w:val="20"/>
              </w:rPr>
            </w:pPr>
            <w:r w:rsidRPr="007518C4">
              <w:rPr>
                <w:b/>
                <w:color w:val="000000"/>
                <w:sz w:val="20"/>
                <w:szCs w:val="20"/>
              </w:rPr>
              <w:t>Значение</w:t>
            </w:r>
          </w:p>
        </w:tc>
        <w:tc>
          <w:tcPr>
            <w:tcW w:w="2812" w:type="dxa"/>
            <w:vAlign w:val="center"/>
          </w:tcPr>
          <w:p w14:paraId="311C5D7A" w14:textId="77777777" w:rsidR="002D7231" w:rsidRPr="007518C4" w:rsidRDefault="002D7231" w:rsidP="00024547">
            <w:pPr>
              <w:rPr>
                <w:b/>
                <w:sz w:val="20"/>
                <w:szCs w:val="20"/>
              </w:rPr>
            </w:pPr>
            <w:r w:rsidRPr="007518C4">
              <w:rPr>
                <w:b/>
                <w:sz w:val="20"/>
                <w:szCs w:val="20"/>
              </w:rPr>
              <w:t>Источник информации</w:t>
            </w:r>
          </w:p>
        </w:tc>
      </w:tr>
      <w:tr w:rsidR="002D7231" w:rsidRPr="007518C4" w14:paraId="73C9D5AC" w14:textId="77777777" w:rsidTr="00852AE1">
        <w:trPr>
          <w:cantSplit/>
        </w:trPr>
        <w:tc>
          <w:tcPr>
            <w:tcW w:w="3085" w:type="dxa"/>
          </w:tcPr>
          <w:p w14:paraId="744E78BD" w14:textId="77777777" w:rsidR="002D7231" w:rsidRPr="007518C4" w:rsidRDefault="002D7231" w:rsidP="00024547">
            <w:pPr>
              <w:jc w:val="both"/>
              <w:rPr>
                <w:sz w:val="20"/>
                <w:szCs w:val="20"/>
              </w:rPr>
            </w:pPr>
            <w:r w:rsidRPr="007518C4">
              <w:rPr>
                <w:sz w:val="20"/>
                <w:szCs w:val="20"/>
              </w:rPr>
              <w:t>Тип объекта</w:t>
            </w:r>
          </w:p>
        </w:tc>
        <w:tc>
          <w:tcPr>
            <w:tcW w:w="3668" w:type="dxa"/>
          </w:tcPr>
          <w:p w14:paraId="017AF2CF" w14:textId="125A7356" w:rsidR="002D7231" w:rsidRPr="007518C4" w:rsidRDefault="00342E2C" w:rsidP="00024547">
            <w:pPr>
              <w:jc w:val="both"/>
              <w:rPr>
                <w:sz w:val="20"/>
                <w:szCs w:val="20"/>
              </w:rPr>
            </w:pPr>
            <w:r>
              <w:rPr>
                <w:sz w:val="20"/>
                <w:szCs w:val="20"/>
              </w:rPr>
              <w:t>Здание</w:t>
            </w:r>
          </w:p>
        </w:tc>
        <w:tc>
          <w:tcPr>
            <w:tcW w:w="2812" w:type="dxa"/>
            <w:vAlign w:val="center"/>
          </w:tcPr>
          <w:p w14:paraId="64C1A452" w14:textId="77777777" w:rsidR="002D7231" w:rsidRPr="007518C4" w:rsidRDefault="002D7231" w:rsidP="00852AE1">
            <w:pPr>
              <w:jc w:val="center"/>
              <w:rPr>
                <w:sz w:val="20"/>
                <w:szCs w:val="20"/>
              </w:rPr>
            </w:pPr>
            <w:r w:rsidRPr="007518C4">
              <w:rPr>
                <w:sz w:val="20"/>
                <w:szCs w:val="20"/>
              </w:rPr>
              <w:t>Осмотр объекта оценки</w:t>
            </w:r>
          </w:p>
        </w:tc>
      </w:tr>
      <w:tr w:rsidR="005F62DE" w:rsidRPr="007518C4" w14:paraId="021FCB98" w14:textId="77777777" w:rsidTr="00852AE1">
        <w:trPr>
          <w:cantSplit/>
        </w:trPr>
        <w:tc>
          <w:tcPr>
            <w:tcW w:w="3085" w:type="dxa"/>
          </w:tcPr>
          <w:p w14:paraId="21E5EAAD" w14:textId="411A0593" w:rsidR="005F62DE" w:rsidRPr="007518C4" w:rsidRDefault="005F62DE" w:rsidP="00024547">
            <w:pPr>
              <w:jc w:val="both"/>
              <w:rPr>
                <w:color w:val="000000"/>
                <w:sz w:val="20"/>
                <w:szCs w:val="20"/>
              </w:rPr>
            </w:pPr>
            <w:r>
              <w:rPr>
                <w:color w:val="000000"/>
                <w:sz w:val="20"/>
                <w:szCs w:val="20"/>
              </w:rPr>
              <w:t>Адрес</w:t>
            </w:r>
          </w:p>
        </w:tc>
        <w:tc>
          <w:tcPr>
            <w:tcW w:w="3668" w:type="dxa"/>
          </w:tcPr>
          <w:p w14:paraId="0C68C2D9" w14:textId="1E54BA90" w:rsidR="005F62DE" w:rsidRDefault="005F62DE" w:rsidP="00024547">
            <w:pPr>
              <w:jc w:val="both"/>
              <w:rPr>
                <w:sz w:val="20"/>
                <w:szCs w:val="20"/>
              </w:rPr>
            </w:pPr>
            <w:r>
              <w:rPr>
                <w:sz w:val="20"/>
                <w:szCs w:val="20"/>
              </w:rPr>
              <w:t xml:space="preserve">Московская область, городское поселение Чехов, город Чехов, ул. Мира, дом 9 (у территории гимназии №7) </w:t>
            </w:r>
          </w:p>
        </w:tc>
        <w:tc>
          <w:tcPr>
            <w:tcW w:w="2812" w:type="dxa"/>
            <w:vMerge w:val="restart"/>
            <w:vAlign w:val="center"/>
          </w:tcPr>
          <w:p w14:paraId="2A07A3B3" w14:textId="11813239" w:rsidR="005F62DE" w:rsidRDefault="005F62DE" w:rsidP="00852AE1">
            <w:pPr>
              <w:jc w:val="center"/>
              <w:rPr>
                <w:sz w:val="20"/>
                <w:szCs w:val="20"/>
              </w:rPr>
            </w:pPr>
            <w:r>
              <w:rPr>
                <w:sz w:val="20"/>
                <w:szCs w:val="20"/>
              </w:rPr>
              <w:t>Свидетельство о государственной регистрации права от 30.04.2014</w:t>
            </w:r>
            <w:r>
              <w:rPr>
                <w:sz w:val="20"/>
                <w:szCs w:val="20"/>
              </w:rPr>
              <w:br/>
              <w:t>(50-АЗ № 520422)</w:t>
            </w:r>
          </w:p>
        </w:tc>
      </w:tr>
      <w:tr w:rsidR="005F62DE" w:rsidRPr="007518C4" w14:paraId="12AFE8F6" w14:textId="77777777" w:rsidTr="005F62DE">
        <w:trPr>
          <w:cantSplit/>
        </w:trPr>
        <w:tc>
          <w:tcPr>
            <w:tcW w:w="3085" w:type="dxa"/>
          </w:tcPr>
          <w:p w14:paraId="0DAE2747" w14:textId="109D1417" w:rsidR="005F62DE" w:rsidRDefault="005F62DE" w:rsidP="00024547">
            <w:pPr>
              <w:jc w:val="both"/>
              <w:rPr>
                <w:color w:val="000000"/>
                <w:sz w:val="20"/>
                <w:szCs w:val="20"/>
              </w:rPr>
            </w:pPr>
            <w:r>
              <w:rPr>
                <w:color w:val="000000"/>
                <w:sz w:val="20"/>
                <w:szCs w:val="20"/>
              </w:rPr>
              <w:t>Кадастровый №</w:t>
            </w:r>
          </w:p>
        </w:tc>
        <w:tc>
          <w:tcPr>
            <w:tcW w:w="3668" w:type="dxa"/>
          </w:tcPr>
          <w:p w14:paraId="6D258304" w14:textId="7518803B" w:rsidR="005F62DE" w:rsidRDefault="005F62DE" w:rsidP="00024547">
            <w:pPr>
              <w:jc w:val="both"/>
              <w:rPr>
                <w:sz w:val="20"/>
                <w:szCs w:val="20"/>
              </w:rPr>
            </w:pPr>
            <w:r>
              <w:rPr>
                <w:sz w:val="20"/>
                <w:szCs w:val="20"/>
              </w:rPr>
              <w:t>50:31:0040507:282</w:t>
            </w:r>
          </w:p>
        </w:tc>
        <w:tc>
          <w:tcPr>
            <w:tcW w:w="2812" w:type="dxa"/>
            <w:vMerge/>
            <w:vAlign w:val="center"/>
          </w:tcPr>
          <w:p w14:paraId="53202172" w14:textId="3DFC421D" w:rsidR="005F62DE" w:rsidRDefault="005F62DE" w:rsidP="00706940">
            <w:pPr>
              <w:rPr>
                <w:sz w:val="20"/>
                <w:szCs w:val="20"/>
              </w:rPr>
            </w:pPr>
          </w:p>
        </w:tc>
      </w:tr>
      <w:tr w:rsidR="005F62DE" w:rsidRPr="007518C4" w14:paraId="08124A22" w14:textId="77777777" w:rsidTr="005F62DE">
        <w:trPr>
          <w:cantSplit/>
        </w:trPr>
        <w:tc>
          <w:tcPr>
            <w:tcW w:w="3085" w:type="dxa"/>
          </w:tcPr>
          <w:p w14:paraId="211724C4" w14:textId="77777777" w:rsidR="005F62DE" w:rsidRPr="007518C4" w:rsidRDefault="005F62DE" w:rsidP="00024547">
            <w:pPr>
              <w:jc w:val="both"/>
              <w:rPr>
                <w:sz w:val="20"/>
                <w:szCs w:val="20"/>
              </w:rPr>
            </w:pPr>
            <w:r w:rsidRPr="007518C4">
              <w:rPr>
                <w:color w:val="000000"/>
                <w:sz w:val="20"/>
                <w:szCs w:val="20"/>
              </w:rPr>
              <w:t>Имущественные права</w:t>
            </w:r>
          </w:p>
        </w:tc>
        <w:tc>
          <w:tcPr>
            <w:tcW w:w="3668" w:type="dxa"/>
          </w:tcPr>
          <w:p w14:paraId="0FEA41A8" w14:textId="027ACFBB" w:rsidR="005F62DE" w:rsidRPr="00B80632" w:rsidRDefault="008867AB" w:rsidP="008867AB">
            <w:pPr>
              <w:jc w:val="both"/>
              <w:rPr>
                <w:sz w:val="20"/>
                <w:szCs w:val="20"/>
              </w:rPr>
            </w:pPr>
            <w:r w:rsidRPr="00B80632">
              <w:rPr>
                <w:sz w:val="20"/>
                <w:szCs w:val="20"/>
              </w:rPr>
              <w:t>Общая долевая собственность, д</w:t>
            </w:r>
            <w:r w:rsidR="005F62DE" w:rsidRPr="00B80632">
              <w:rPr>
                <w:sz w:val="20"/>
                <w:szCs w:val="20"/>
              </w:rPr>
              <w:t>оля в праве 569 / 1000</w:t>
            </w:r>
          </w:p>
        </w:tc>
        <w:tc>
          <w:tcPr>
            <w:tcW w:w="2812" w:type="dxa"/>
            <w:vMerge/>
            <w:vAlign w:val="center"/>
          </w:tcPr>
          <w:p w14:paraId="28E58454" w14:textId="0D6D557F" w:rsidR="005F62DE" w:rsidRPr="007518C4" w:rsidRDefault="005F62DE" w:rsidP="00706940">
            <w:pPr>
              <w:rPr>
                <w:sz w:val="20"/>
                <w:szCs w:val="20"/>
              </w:rPr>
            </w:pPr>
          </w:p>
        </w:tc>
      </w:tr>
      <w:tr w:rsidR="005F62DE" w:rsidRPr="007518C4" w14:paraId="4D0AA869" w14:textId="77777777" w:rsidTr="005F62DE">
        <w:trPr>
          <w:cantSplit/>
        </w:trPr>
        <w:tc>
          <w:tcPr>
            <w:tcW w:w="3085" w:type="dxa"/>
          </w:tcPr>
          <w:p w14:paraId="7691B1CE" w14:textId="792F5B0A" w:rsidR="005F62DE" w:rsidRPr="007518C4" w:rsidRDefault="005F62DE" w:rsidP="00024547">
            <w:pPr>
              <w:jc w:val="both"/>
              <w:rPr>
                <w:color w:val="000000"/>
                <w:sz w:val="20"/>
                <w:szCs w:val="20"/>
              </w:rPr>
            </w:pPr>
            <w:r w:rsidRPr="007518C4">
              <w:rPr>
                <w:sz w:val="20"/>
                <w:szCs w:val="20"/>
              </w:rPr>
              <w:t>Субъект права</w:t>
            </w:r>
          </w:p>
        </w:tc>
        <w:tc>
          <w:tcPr>
            <w:tcW w:w="3668" w:type="dxa"/>
          </w:tcPr>
          <w:p w14:paraId="4E5F2D89" w14:textId="4A059D78" w:rsidR="005F62DE" w:rsidRPr="00B80632" w:rsidRDefault="005F62DE" w:rsidP="00706940">
            <w:pPr>
              <w:jc w:val="both"/>
              <w:rPr>
                <w:sz w:val="20"/>
                <w:szCs w:val="20"/>
              </w:rPr>
            </w:pPr>
            <w:r w:rsidRPr="00B80632">
              <w:rPr>
                <w:sz w:val="20"/>
                <w:szCs w:val="20"/>
              </w:rPr>
              <w:t>ОАО «Московская областная инвестиционная трастовая компания»</w:t>
            </w:r>
          </w:p>
        </w:tc>
        <w:tc>
          <w:tcPr>
            <w:tcW w:w="2812" w:type="dxa"/>
            <w:vMerge/>
            <w:vAlign w:val="center"/>
          </w:tcPr>
          <w:p w14:paraId="3462CACB" w14:textId="77777777" w:rsidR="005F62DE" w:rsidRDefault="005F62DE" w:rsidP="00706940">
            <w:pPr>
              <w:rPr>
                <w:sz w:val="20"/>
                <w:szCs w:val="20"/>
              </w:rPr>
            </w:pPr>
          </w:p>
        </w:tc>
      </w:tr>
      <w:tr w:rsidR="005F62DE" w:rsidRPr="007518C4" w14:paraId="57A9850E" w14:textId="77777777" w:rsidTr="005F62DE">
        <w:trPr>
          <w:cantSplit/>
        </w:trPr>
        <w:tc>
          <w:tcPr>
            <w:tcW w:w="3085" w:type="dxa"/>
            <w:tcBorders>
              <w:bottom w:val="single" w:sz="4" w:space="0" w:color="auto"/>
            </w:tcBorders>
            <w:vAlign w:val="center"/>
          </w:tcPr>
          <w:p w14:paraId="1C5C68C9" w14:textId="5C01F45F" w:rsidR="005F62DE" w:rsidRPr="007518C4" w:rsidRDefault="005F62DE" w:rsidP="00024547">
            <w:pPr>
              <w:jc w:val="both"/>
              <w:rPr>
                <w:color w:val="000000"/>
                <w:sz w:val="20"/>
                <w:szCs w:val="20"/>
              </w:rPr>
            </w:pPr>
            <w:r w:rsidRPr="007518C4">
              <w:rPr>
                <w:sz w:val="20"/>
                <w:szCs w:val="20"/>
              </w:rPr>
              <w:t>Основание</w:t>
            </w:r>
          </w:p>
        </w:tc>
        <w:tc>
          <w:tcPr>
            <w:tcW w:w="3668" w:type="dxa"/>
            <w:tcBorders>
              <w:bottom w:val="single" w:sz="4" w:space="0" w:color="auto"/>
            </w:tcBorders>
          </w:tcPr>
          <w:p w14:paraId="202CB7A5" w14:textId="5208BB66" w:rsidR="005F62DE" w:rsidRPr="00B80632" w:rsidRDefault="005F62DE" w:rsidP="005F62DE">
            <w:pPr>
              <w:jc w:val="both"/>
              <w:rPr>
                <w:sz w:val="20"/>
                <w:szCs w:val="20"/>
              </w:rPr>
            </w:pPr>
            <w:r w:rsidRPr="00B80632">
              <w:rPr>
                <w:sz w:val="20"/>
                <w:szCs w:val="20"/>
              </w:rPr>
              <w:t>Соглашение об отступном от 06.02.2014</w:t>
            </w:r>
          </w:p>
        </w:tc>
        <w:tc>
          <w:tcPr>
            <w:tcW w:w="2812" w:type="dxa"/>
            <w:vMerge/>
            <w:vAlign w:val="center"/>
          </w:tcPr>
          <w:p w14:paraId="6E8DF980" w14:textId="77777777" w:rsidR="005F62DE" w:rsidRDefault="005F62DE" w:rsidP="00706940">
            <w:pPr>
              <w:rPr>
                <w:sz w:val="20"/>
                <w:szCs w:val="20"/>
              </w:rPr>
            </w:pPr>
          </w:p>
        </w:tc>
      </w:tr>
      <w:tr w:rsidR="005F62DE" w:rsidRPr="007518C4" w14:paraId="6766B107" w14:textId="77777777" w:rsidTr="005F62DE">
        <w:trPr>
          <w:cantSplit/>
          <w:trHeight w:hRule="exact" w:val="113"/>
        </w:trPr>
        <w:tc>
          <w:tcPr>
            <w:tcW w:w="3085" w:type="dxa"/>
            <w:shd w:val="clear" w:color="auto" w:fill="C0C0C0"/>
          </w:tcPr>
          <w:p w14:paraId="06F0EC96" w14:textId="77777777" w:rsidR="005F62DE" w:rsidRPr="007518C4" w:rsidRDefault="005F62DE" w:rsidP="00024547">
            <w:pPr>
              <w:jc w:val="both"/>
              <w:rPr>
                <w:color w:val="000000"/>
                <w:sz w:val="20"/>
                <w:szCs w:val="20"/>
              </w:rPr>
            </w:pPr>
          </w:p>
        </w:tc>
        <w:tc>
          <w:tcPr>
            <w:tcW w:w="3668" w:type="dxa"/>
            <w:shd w:val="clear" w:color="auto" w:fill="C0C0C0"/>
          </w:tcPr>
          <w:p w14:paraId="63B0E9AB" w14:textId="77777777" w:rsidR="005F62DE" w:rsidRPr="00B80632" w:rsidRDefault="005F62DE" w:rsidP="005F62DE">
            <w:pPr>
              <w:jc w:val="both"/>
              <w:rPr>
                <w:sz w:val="20"/>
                <w:szCs w:val="20"/>
              </w:rPr>
            </w:pPr>
          </w:p>
        </w:tc>
        <w:tc>
          <w:tcPr>
            <w:tcW w:w="2812" w:type="dxa"/>
            <w:vMerge/>
            <w:vAlign w:val="center"/>
          </w:tcPr>
          <w:p w14:paraId="15012149" w14:textId="77777777" w:rsidR="005F62DE" w:rsidRDefault="005F62DE" w:rsidP="00706940">
            <w:pPr>
              <w:rPr>
                <w:sz w:val="20"/>
                <w:szCs w:val="20"/>
              </w:rPr>
            </w:pPr>
          </w:p>
        </w:tc>
      </w:tr>
      <w:tr w:rsidR="005F62DE" w:rsidRPr="007518C4" w14:paraId="3D56A50D" w14:textId="77777777" w:rsidTr="005F62DE">
        <w:trPr>
          <w:cantSplit/>
        </w:trPr>
        <w:tc>
          <w:tcPr>
            <w:tcW w:w="3085" w:type="dxa"/>
          </w:tcPr>
          <w:p w14:paraId="70FFF14C" w14:textId="4CCD4F41" w:rsidR="005F62DE" w:rsidRPr="007518C4" w:rsidRDefault="005F62DE" w:rsidP="00024547">
            <w:pPr>
              <w:jc w:val="both"/>
              <w:rPr>
                <w:color w:val="000000"/>
                <w:sz w:val="20"/>
                <w:szCs w:val="20"/>
              </w:rPr>
            </w:pPr>
            <w:r w:rsidRPr="007518C4">
              <w:rPr>
                <w:color w:val="000000"/>
                <w:sz w:val="20"/>
                <w:szCs w:val="20"/>
              </w:rPr>
              <w:t>Имущественные права</w:t>
            </w:r>
          </w:p>
        </w:tc>
        <w:tc>
          <w:tcPr>
            <w:tcW w:w="3668" w:type="dxa"/>
          </w:tcPr>
          <w:p w14:paraId="25D8E26D" w14:textId="79178C6C" w:rsidR="005F62DE" w:rsidRPr="00B80632" w:rsidRDefault="008867AB" w:rsidP="008867AB">
            <w:pPr>
              <w:jc w:val="both"/>
              <w:rPr>
                <w:sz w:val="20"/>
                <w:szCs w:val="20"/>
              </w:rPr>
            </w:pPr>
            <w:r w:rsidRPr="00B80632">
              <w:rPr>
                <w:sz w:val="20"/>
                <w:szCs w:val="20"/>
              </w:rPr>
              <w:t>Общая долевая собственность, д</w:t>
            </w:r>
            <w:r w:rsidR="005F62DE" w:rsidRPr="00B80632">
              <w:rPr>
                <w:sz w:val="20"/>
                <w:szCs w:val="20"/>
              </w:rPr>
              <w:t>оля в праве 47 / 1000</w:t>
            </w:r>
          </w:p>
        </w:tc>
        <w:tc>
          <w:tcPr>
            <w:tcW w:w="2812" w:type="dxa"/>
            <w:vMerge/>
            <w:vAlign w:val="center"/>
          </w:tcPr>
          <w:p w14:paraId="0C734625" w14:textId="77777777" w:rsidR="005F62DE" w:rsidRDefault="005F62DE" w:rsidP="00706940">
            <w:pPr>
              <w:rPr>
                <w:sz w:val="20"/>
                <w:szCs w:val="20"/>
              </w:rPr>
            </w:pPr>
          </w:p>
        </w:tc>
      </w:tr>
      <w:tr w:rsidR="005F62DE" w:rsidRPr="007518C4" w14:paraId="5D16CC35" w14:textId="77777777" w:rsidTr="005F62DE">
        <w:trPr>
          <w:cantSplit/>
        </w:trPr>
        <w:tc>
          <w:tcPr>
            <w:tcW w:w="3085" w:type="dxa"/>
          </w:tcPr>
          <w:p w14:paraId="2B36081D" w14:textId="7B665F5B" w:rsidR="005F62DE" w:rsidRPr="007518C4" w:rsidRDefault="005F62DE" w:rsidP="00024547">
            <w:pPr>
              <w:jc w:val="both"/>
              <w:rPr>
                <w:color w:val="000000"/>
                <w:sz w:val="20"/>
                <w:szCs w:val="20"/>
              </w:rPr>
            </w:pPr>
            <w:r w:rsidRPr="007518C4">
              <w:rPr>
                <w:sz w:val="20"/>
                <w:szCs w:val="20"/>
              </w:rPr>
              <w:t>Субъект права</w:t>
            </w:r>
          </w:p>
        </w:tc>
        <w:tc>
          <w:tcPr>
            <w:tcW w:w="3668" w:type="dxa"/>
          </w:tcPr>
          <w:p w14:paraId="52E205D8" w14:textId="51DB4E39" w:rsidR="005F62DE" w:rsidRPr="00B80632" w:rsidRDefault="005F62DE" w:rsidP="00024547">
            <w:pPr>
              <w:jc w:val="both"/>
              <w:rPr>
                <w:sz w:val="20"/>
                <w:szCs w:val="20"/>
              </w:rPr>
            </w:pPr>
            <w:r w:rsidRPr="00B80632">
              <w:rPr>
                <w:sz w:val="20"/>
                <w:szCs w:val="20"/>
              </w:rPr>
              <w:t>Московская область</w:t>
            </w:r>
          </w:p>
        </w:tc>
        <w:tc>
          <w:tcPr>
            <w:tcW w:w="2812" w:type="dxa"/>
            <w:vMerge/>
            <w:vAlign w:val="center"/>
          </w:tcPr>
          <w:p w14:paraId="440709FB" w14:textId="77777777" w:rsidR="005F62DE" w:rsidRDefault="005F62DE" w:rsidP="00706940">
            <w:pPr>
              <w:rPr>
                <w:sz w:val="20"/>
                <w:szCs w:val="20"/>
              </w:rPr>
            </w:pPr>
          </w:p>
        </w:tc>
      </w:tr>
      <w:tr w:rsidR="005F62DE" w:rsidRPr="007518C4" w14:paraId="5E6FF3AC" w14:textId="77777777" w:rsidTr="005F62DE">
        <w:trPr>
          <w:cantSplit/>
        </w:trPr>
        <w:tc>
          <w:tcPr>
            <w:tcW w:w="3085" w:type="dxa"/>
          </w:tcPr>
          <w:p w14:paraId="6BF80F40" w14:textId="773923C2" w:rsidR="005F62DE" w:rsidRPr="007518C4" w:rsidRDefault="005F62DE" w:rsidP="00024547">
            <w:pPr>
              <w:jc w:val="both"/>
              <w:rPr>
                <w:color w:val="000000"/>
                <w:sz w:val="20"/>
                <w:szCs w:val="20"/>
              </w:rPr>
            </w:pPr>
            <w:r w:rsidRPr="007518C4">
              <w:rPr>
                <w:color w:val="000000"/>
                <w:sz w:val="20"/>
                <w:szCs w:val="20"/>
              </w:rPr>
              <w:t>Имущественные права</w:t>
            </w:r>
          </w:p>
        </w:tc>
        <w:tc>
          <w:tcPr>
            <w:tcW w:w="3668" w:type="dxa"/>
          </w:tcPr>
          <w:p w14:paraId="266E04FC" w14:textId="5C01061B" w:rsidR="005F62DE" w:rsidRPr="00B80632" w:rsidRDefault="008867AB" w:rsidP="008867AB">
            <w:pPr>
              <w:jc w:val="both"/>
              <w:rPr>
                <w:sz w:val="20"/>
                <w:szCs w:val="20"/>
              </w:rPr>
            </w:pPr>
            <w:r w:rsidRPr="00B80632">
              <w:rPr>
                <w:sz w:val="20"/>
                <w:szCs w:val="20"/>
              </w:rPr>
              <w:t>Общая долевая собственность, д</w:t>
            </w:r>
            <w:r w:rsidR="005F62DE" w:rsidRPr="00B80632">
              <w:rPr>
                <w:sz w:val="20"/>
                <w:szCs w:val="20"/>
              </w:rPr>
              <w:t>оля в праве 384 / 1000</w:t>
            </w:r>
          </w:p>
        </w:tc>
        <w:tc>
          <w:tcPr>
            <w:tcW w:w="2812" w:type="dxa"/>
            <w:vMerge/>
            <w:vAlign w:val="center"/>
          </w:tcPr>
          <w:p w14:paraId="65C1FF67" w14:textId="77777777" w:rsidR="005F62DE" w:rsidRDefault="005F62DE" w:rsidP="00706940">
            <w:pPr>
              <w:rPr>
                <w:sz w:val="20"/>
                <w:szCs w:val="20"/>
              </w:rPr>
            </w:pPr>
          </w:p>
        </w:tc>
      </w:tr>
      <w:tr w:rsidR="005F62DE" w:rsidRPr="007518C4" w14:paraId="4EB266D7" w14:textId="77777777" w:rsidTr="005F62DE">
        <w:trPr>
          <w:cantSplit/>
        </w:trPr>
        <w:tc>
          <w:tcPr>
            <w:tcW w:w="3085" w:type="dxa"/>
            <w:tcBorders>
              <w:bottom w:val="single" w:sz="4" w:space="0" w:color="auto"/>
            </w:tcBorders>
          </w:tcPr>
          <w:p w14:paraId="40B2B5FF" w14:textId="77777777" w:rsidR="005F62DE" w:rsidRPr="007518C4" w:rsidRDefault="005F62DE" w:rsidP="00024547">
            <w:pPr>
              <w:jc w:val="both"/>
              <w:rPr>
                <w:sz w:val="20"/>
                <w:szCs w:val="20"/>
              </w:rPr>
            </w:pPr>
            <w:r w:rsidRPr="007518C4">
              <w:rPr>
                <w:sz w:val="20"/>
                <w:szCs w:val="20"/>
              </w:rPr>
              <w:t>Субъект права</w:t>
            </w:r>
          </w:p>
        </w:tc>
        <w:tc>
          <w:tcPr>
            <w:tcW w:w="3668" w:type="dxa"/>
            <w:tcBorders>
              <w:bottom w:val="single" w:sz="4" w:space="0" w:color="auto"/>
            </w:tcBorders>
          </w:tcPr>
          <w:p w14:paraId="22FCC198" w14:textId="7FDFC781" w:rsidR="005F62DE" w:rsidRPr="007518C4" w:rsidRDefault="005F62DE" w:rsidP="005F62DE">
            <w:pPr>
              <w:jc w:val="both"/>
              <w:rPr>
                <w:sz w:val="20"/>
                <w:szCs w:val="20"/>
              </w:rPr>
            </w:pPr>
            <w:r>
              <w:rPr>
                <w:sz w:val="20"/>
                <w:szCs w:val="20"/>
              </w:rPr>
              <w:t>Московская область</w:t>
            </w:r>
          </w:p>
        </w:tc>
        <w:tc>
          <w:tcPr>
            <w:tcW w:w="2812" w:type="dxa"/>
            <w:vMerge/>
            <w:tcBorders>
              <w:bottom w:val="single" w:sz="4" w:space="0" w:color="auto"/>
            </w:tcBorders>
            <w:vAlign w:val="center"/>
          </w:tcPr>
          <w:p w14:paraId="559BA269" w14:textId="77777777" w:rsidR="005F62DE" w:rsidRPr="007518C4" w:rsidRDefault="005F62DE" w:rsidP="00024547">
            <w:pPr>
              <w:rPr>
                <w:sz w:val="20"/>
                <w:szCs w:val="20"/>
              </w:rPr>
            </w:pPr>
          </w:p>
        </w:tc>
      </w:tr>
      <w:tr w:rsidR="005F62DE" w:rsidRPr="007518C4" w14:paraId="6EC9CD5F" w14:textId="77777777" w:rsidTr="005F62DE">
        <w:trPr>
          <w:cantSplit/>
          <w:trHeight w:hRule="exact" w:val="113"/>
        </w:trPr>
        <w:tc>
          <w:tcPr>
            <w:tcW w:w="3085" w:type="dxa"/>
            <w:shd w:val="clear" w:color="auto" w:fill="C0C0C0"/>
            <w:vAlign w:val="center"/>
          </w:tcPr>
          <w:p w14:paraId="16DCE53F" w14:textId="77777777" w:rsidR="005F62DE" w:rsidRPr="007518C4" w:rsidRDefault="005F62DE" w:rsidP="00024547">
            <w:pPr>
              <w:rPr>
                <w:color w:val="000000"/>
                <w:sz w:val="20"/>
                <w:szCs w:val="20"/>
              </w:rPr>
            </w:pPr>
          </w:p>
        </w:tc>
        <w:tc>
          <w:tcPr>
            <w:tcW w:w="3668" w:type="dxa"/>
            <w:shd w:val="clear" w:color="auto" w:fill="C0C0C0"/>
          </w:tcPr>
          <w:p w14:paraId="33534D7F" w14:textId="77777777" w:rsidR="005F62DE" w:rsidRDefault="005F62DE" w:rsidP="00024547">
            <w:pPr>
              <w:jc w:val="both"/>
              <w:rPr>
                <w:sz w:val="20"/>
                <w:szCs w:val="20"/>
              </w:rPr>
            </w:pPr>
          </w:p>
        </w:tc>
        <w:tc>
          <w:tcPr>
            <w:tcW w:w="2812" w:type="dxa"/>
            <w:shd w:val="clear" w:color="auto" w:fill="C0C0C0"/>
            <w:vAlign w:val="center"/>
          </w:tcPr>
          <w:p w14:paraId="1DD0D00A" w14:textId="77777777" w:rsidR="005F62DE" w:rsidRPr="007518C4" w:rsidRDefault="005F62DE" w:rsidP="00024547">
            <w:pPr>
              <w:rPr>
                <w:sz w:val="20"/>
                <w:szCs w:val="20"/>
              </w:rPr>
            </w:pPr>
          </w:p>
        </w:tc>
      </w:tr>
      <w:tr w:rsidR="005F62DE" w:rsidRPr="007518C4" w14:paraId="41C7384B" w14:textId="77777777" w:rsidTr="00852AE1">
        <w:trPr>
          <w:cantSplit/>
        </w:trPr>
        <w:tc>
          <w:tcPr>
            <w:tcW w:w="3085" w:type="dxa"/>
            <w:vAlign w:val="center"/>
          </w:tcPr>
          <w:p w14:paraId="5F4EF6D4" w14:textId="77777777" w:rsidR="005F62DE" w:rsidRPr="007518C4" w:rsidRDefault="005F62DE" w:rsidP="00024547">
            <w:pPr>
              <w:rPr>
                <w:sz w:val="20"/>
                <w:szCs w:val="20"/>
              </w:rPr>
            </w:pPr>
            <w:r w:rsidRPr="007518C4">
              <w:rPr>
                <w:color w:val="000000"/>
                <w:sz w:val="20"/>
                <w:szCs w:val="20"/>
              </w:rPr>
              <w:t>Информация о текущем использовании объекта оценки</w:t>
            </w:r>
          </w:p>
        </w:tc>
        <w:tc>
          <w:tcPr>
            <w:tcW w:w="3668" w:type="dxa"/>
          </w:tcPr>
          <w:p w14:paraId="73600A57" w14:textId="26C7F1E6" w:rsidR="005F62DE" w:rsidRPr="007518C4" w:rsidRDefault="005F62DE" w:rsidP="00024547">
            <w:pPr>
              <w:jc w:val="both"/>
              <w:rPr>
                <w:sz w:val="20"/>
                <w:szCs w:val="20"/>
              </w:rPr>
            </w:pPr>
            <w:r>
              <w:rPr>
                <w:sz w:val="20"/>
                <w:szCs w:val="20"/>
              </w:rPr>
              <w:t>Спортивная школа по гандболу</w:t>
            </w:r>
          </w:p>
        </w:tc>
        <w:tc>
          <w:tcPr>
            <w:tcW w:w="2812" w:type="dxa"/>
            <w:vAlign w:val="center"/>
          </w:tcPr>
          <w:p w14:paraId="467997F4" w14:textId="77777777" w:rsidR="005F62DE" w:rsidRPr="007518C4" w:rsidRDefault="005F62DE" w:rsidP="00852AE1">
            <w:pPr>
              <w:jc w:val="center"/>
              <w:rPr>
                <w:sz w:val="20"/>
                <w:szCs w:val="20"/>
              </w:rPr>
            </w:pPr>
            <w:r w:rsidRPr="007518C4">
              <w:rPr>
                <w:sz w:val="20"/>
                <w:szCs w:val="20"/>
              </w:rPr>
              <w:t>Осмотр объекта оценки</w:t>
            </w:r>
          </w:p>
        </w:tc>
      </w:tr>
      <w:tr w:rsidR="005F62DE" w:rsidRPr="007518C4" w14:paraId="4A03DC99" w14:textId="77777777" w:rsidTr="00852AE1">
        <w:trPr>
          <w:cantSplit/>
        </w:trPr>
        <w:tc>
          <w:tcPr>
            <w:tcW w:w="3085" w:type="dxa"/>
            <w:vAlign w:val="center"/>
          </w:tcPr>
          <w:p w14:paraId="75702DBC" w14:textId="42532A91" w:rsidR="005F62DE" w:rsidRPr="007518C4" w:rsidRDefault="005F62DE" w:rsidP="00024547">
            <w:pPr>
              <w:rPr>
                <w:color w:val="000000"/>
                <w:sz w:val="20"/>
                <w:szCs w:val="20"/>
              </w:rPr>
            </w:pPr>
            <w:r>
              <w:rPr>
                <w:color w:val="000000"/>
                <w:sz w:val="20"/>
                <w:szCs w:val="20"/>
              </w:rPr>
              <w:t>Кадастровая стоимость</w:t>
            </w:r>
          </w:p>
        </w:tc>
        <w:tc>
          <w:tcPr>
            <w:tcW w:w="3668" w:type="dxa"/>
          </w:tcPr>
          <w:p w14:paraId="6B977E74" w14:textId="0B94C1FD" w:rsidR="005F62DE" w:rsidRDefault="005F62DE" w:rsidP="00024547">
            <w:pPr>
              <w:jc w:val="both"/>
              <w:rPr>
                <w:sz w:val="20"/>
                <w:szCs w:val="20"/>
              </w:rPr>
            </w:pPr>
            <w:r>
              <w:rPr>
                <w:sz w:val="20"/>
                <w:szCs w:val="20"/>
              </w:rPr>
              <w:t>139 309 540,78 рублей</w:t>
            </w:r>
          </w:p>
        </w:tc>
        <w:tc>
          <w:tcPr>
            <w:tcW w:w="2812" w:type="dxa"/>
            <w:vAlign w:val="center"/>
          </w:tcPr>
          <w:p w14:paraId="2DDB1D68" w14:textId="458D8C38" w:rsidR="005F62DE" w:rsidRPr="007518C4" w:rsidRDefault="005F62DE" w:rsidP="00852AE1">
            <w:pPr>
              <w:jc w:val="center"/>
              <w:rPr>
                <w:sz w:val="20"/>
                <w:szCs w:val="20"/>
              </w:rPr>
            </w:pPr>
            <w:r w:rsidRPr="007518C4">
              <w:rPr>
                <w:sz w:val="20"/>
                <w:szCs w:val="20"/>
              </w:rPr>
              <w:t xml:space="preserve">Справочная информация по объектам недвижимости в режиме </w:t>
            </w:r>
            <w:proofErr w:type="spellStart"/>
            <w:r w:rsidRPr="007518C4">
              <w:rPr>
                <w:sz w:val="20"/>
                <w:szCs w:val="20"/>
              </w:rPr>
              <w:t>online</w:t>
            </w:r>
            <w:proofErr w:type="spellEnd"/>
            <w:r w:rsidRPr="007518C4">
              <w:rPr>
                <w:sz w:val="20"/>
                <w:szCs w:val="20"/>
              </w:rPr>
              <w:t xml:space="preserve"> на сайте https://rosreestr.ru (дата внесения 2</w:t>
            </w:r>
            <w:r>
              <w:rPr>
                <w:sz w:val="20"/>
                <w:szCs w:val="20"/>
              </w:rPr>
              <w:t>7</w:t>
            </w:r>
            <w:r w:rsidRPr="007518C4">
              <w:rPr>
                <w:sz w:val="20"/>
                <w:szCs w:val="20"/>
              </w:rPr>
              <w:t>.0</w:t>
            </w:r>
            <w:r>
              <w:rPr>
                <w:sz w:val="20"/>
                <w:szCs w:val="20"/>
              </w:rPr>
              <w:t>7</w:t>
            </w:r>
            <w:r w:rsidRPr="007518C4">
              <w:rPr>
                <w:sz w:val="20"/>
                <w:szCs w:val="20"/>
              </w:rPr>
              <w:t>.201</w:t>
            </w:r>
            <w:r>
              <w:rPr>
                <w:sz w:val="20"/>
                <w:szCs w:val="20"/>
              </w:rPr>
              <w:t>2</w:t>
            </w:r>
            <w:r w:rsidRPr="007518C4">
              <w:rPr>
                <w:sz w:val="20"/>
                <w:szCs w:val="20"/>
              </w:rPr>
              <w:t>)</w:t>
            </w:r>
          </w:p>
        </w:tc>
      </w:tr>
      <w:tr w:rsidR="00852AE1" w:rsidRPr="007518C4" w14:paraId="5AABAEC0" w14:textId="77777777" w:rsidTr="00852AE1">
        <w:tblPrEx>
          <w:tblLook w:val="04A0" w:firstRow="1" w:lastRow="0" w:firstColumn="1" w:lastColumn="0" w:noHBand="0" w:noVBand="1"/>
        </w:tblPrEx>
        <w:trPr>
          <w:cantSplit/>
        </w:trPr>
        <w:tc>
          <w:tcPr>
            <w:tcW w:w="3085" w:type="dxa"/>
            <w:vAlign w:val="bottom"/>
          </w:tcPr>
          <w:p w14:paraId="6A290DA5" w14:textId="77777777" w:rsidR="00852AE1" w:rsidRPr="007518C4" w:rsidRDefault="00852AE1" w:rsidP="00024547">
            <w:pPr>
              <w:rPr>
                <w:sz w:val="20"/>
                <w:szCs w:val="20"/>
              </w:rPr>
            </w:pPr>
            <w:r w:rsidRPr="007518C4">
              <w:rPr>
                <w:sz w:val="20"/>
                <w:szCs w:val="20"/>
              </w:rPr>
              <w:t>Группа капитальности</w:t>
            </w:r>
          </w:p>
        </w:tc>
        <w:tc>
          <w:tcPr>
            <w:tcW w:w="3668" w:type="dxa"/>
          </w:tcPr>
          <w:p w14:paraId="43FD546C" w14:textId="77777777" w:rsidR="00852AE1" w:rsidRPr="007518C4" w:rsidRDefault="00852AE1" w:rsidP="00024547">
            <w:pPr>
              <w:jc w:val="both"/>
              <w:rPr>
                <w:sz w:val="20"/>
                <w:szCs w:val="20"/>
              </w:rPr>
            </w:pPr>
            <w:r w:rsidRPr="007518C4">
              <w:rPr>
                <w:sz w:val="20"/>
                <w:szCs w:val="20"/>
                <w:lang w:val="en-US"/>
              </w:rPr>
              <w:t>I</w:t>
            </w:r>
          </w:p>
        </w:tc>
        <w:tc>
          <w:tcPr>
            <w:tcW w:w="2812" w:type="dxa"/>
            <w:vMerge w:val="restart"/>
            <w:vAlign w:val="center"/>
          </w:tcPr>
          <w:p w14:paraId="689C9922" w14:textId="4918554F" w:rsidR="00852AE1" w:rsidRPr="007518C4" w:rsidRDefault="00852AE1" w:rsidP="00852AE1">
            <w:pPr>
              <w:jc w:val="center"/>
              <w:rPr>
                <w:sz w:val="20"/>
                <w:szCs w:val="20"/>
              </w:rPr>
            </w:pPr>
            <w:r w:rsidRPr="007518C4">
              <w:rPr>
                <w:sz w:val="20"/>
                <w:szCs w:val="20"/>
              </w:rPr>
              <w:t>Технический паспорт</w:t>
            </w:r>
          </w:p>
        </w:tc>
      </w:tr>
      <w:tr w:rsidR="00852AE1" w:rsidRPr="007518C4" w14:paraId="6C1E9787" w14:textId="77777777" w:rsidTr="005F62DE">
        <w:tblPrEx>
          <w:tblLook w:val="04A0" w:firstRow="1" w:lastRow="0" w:firstColumn="1" w:lastColumn="0" w:noHBand="0" w:noVBand="1"/>
        </w:tblPrEx>
        <w:trPr>
          <w:cantSplit/>
        </w:trPr>
        <w:tc>
          <w:tcPr>
            <w:tcW w:w="3085" w:type="dxa"/>
            <w:vAlign w:val="bottom"/>
          </w:tcPr>
          <w:p w14:paraId="075BF031" w14:textId="77777777" w:rsidR="00852AE1" w:rsidRPr="007518C4" w:rsidRDefault="00852AE1" w:rsidP="00024547">
            <w:pPr>
              <w:rPr>
                <w:sz w:val="20"/>
                <w:szCs w:val="20"/>
              </w:rPr>
            </w:pPr>
            <w:r w:rsidRPr="007518C4">
              <w:rPr>
                <w:sz w:val="20"/>
                <w:szCs w:val="20"/>
              </w:rPr>
              <w:t>Класс конструктивной системы</w:t>
            </w:r>
          </w:p>
        </w:tc>
        <w:tc>
          <w:tcPr>
            <w:tcW w:w="3668" w:type="dxa"/>
          </w:tcPr>
          <w:p w14:paraId="6D1A459D" w14:textId="77777777" w:rsidR="00852AE1" w:rsidRPr="007518C4" w:rsidRDefault="00852AE1" w:rsidP="00024547">
            <w:pPr>
              <w:jc w:val="both"/>
              <w:rPr>
                <w:sz w:val="20"/>
                <w:szCs w:val="20"/>
              </w:rPr>
            </w:pPr>
            <w:r w:rsidRPr="007518C4">
              <w:rPr>
                <w:sz w:val="20"/>
                <w:szCs w:val="20"/>
              </w:rPr>
              <w:t>КС-1</w:t>
            </w:r>
          </w:p>
        </w:tc>
        <w:tc>
          <w:tcPr>
            <w:tcW w:w="2812" w:type="dxa"/>
            <w:vMerge/>
          </w:tcPr>
          <w:p w14:paraId="23ED929F" w14:textId="205AC0FD" w:rsidR="00852AE1" w:rsidRPr="007518C4" w:rsidRDefault="00852AE1" w:rsidP="00024547">
            <w:pPr>
              <w:jc w:val="both"/>
              <w:rPr>
                <w:sz w:val="20"/>
                <w:szCs w:val="20"/>
              </w:rPr>
            </w:pPr>
          </w:p>
        </w:tc>
      </w:tr>
      <w:tr w:rsidR="00852AE1" w:rsidRPr="007518C4" w14:paraId="392ECB26" w14:textId="77777777" w:rsidTr="005F62DE">
        <w:tblPrEx>
          <w:tblLook w:val="04A0" w:firstRow="1" w:lastRow="0" w:firstColumn="1" w:lastColumn="0" w:noHBand="0" w:noVBand="1"/>
        </w:tblPrEx>
        <w:trPr>
          <w:cantSplit/>
        </w:trPr>
        <w:tc>
          <w:tcPr>
            <w:tcW w:w="3085" w:type="dxa"/>
            <w:vAlign w:val="center"/>
          </w:tcPr>
          <w:p w14:paraId="6CA817F7" w14:textId="7C5E3025" w:rsidR="00852AE1" w:rsidRPr="007518C4" w:rsidRDefault="00852AE1" w:rsidP="00024547">
            <w:pPr>
              <w:rPr>
                <w:sz w:val="20"/>
                <w:szCs w:val="20"/>
              </w:rPr>
            </w:pPr>
            <w:r>
              <w:rPr>
                <w:color w:val="000000"/>
                <w:sz w:val="20"/>
                <w:szCs w:val="20"/>
              </w:rPr>
              <w:t>Общая площадь</w:t>
            </w:r>
          </w:p>
        </w:tc>
        <w:tc>
          <w:tcPr>
            <w:tcW w:w="3668" w:type="dxa"/>
          </w:tcPr>
          <w:p w14:paraId="07AC5DBD" w14:textId="3223EC77" w:rsidR="00852AE1" w:rsidRPr="007518C4" w:rsidRDefault="00852AE1" w:rsidP="00024547">
            <w:pPr>
              <w:jc w:val="both"/>
              <w:rPr>
                <w:sz w:val="20"/>
                <w:szCs w:val="20"/>
              </w:rPr>
            </w:pPr>
            <w:r>
              <w:rPr>
                <w:sz w:val="20"/>
                <w:szCs w:val="20"/>
              </w:rPr>
              <w:t xml:space="preserve">4 868,9 </w:t>
            </w:r>
            <w:proofErr w:type="spellStart"/>
            <w:r>
              <w:rPr>
                <w:sz w:val="20"/>
                <w:szCs w:val="20"/>
              </w:rPr>
              <w:t>кв.м</w:t>
            </w:r>
            <w:proofErr w:type="spellEnd"/>
            <w:r>
              <w:rPr>
                <w:sz w:val="20"/>
                <w:szCs w:val="20"/>
              </w:rPr>
              <w:t>.</w:t>
            </w:r>
          </w:p>
        </w:tc>
        <w:tc>
          <w:tcPr>
            <w:tcW w:w="2812" w:type="dxa"/>
            <w:vMerge/>
          </w:tcPr>
          <w:p w14:paraId="7A94CAA3" w14:textId="79702F43" w:rsidR="00852AE1" w:rsidRPr="007518C4" w:rsidRDefault="00852AE1" w:rsidP="00024547">
            <w:pPr>
              <w:jc w:val="both"/>
              <w:rPr>
                <w:sz w:val="20"/>
                <w:szCs w:val="20"/>
              </w:rPr>
            </w:pPr>
          </w:p>
        </w:tc>
      </w:tr>
      <w:tr w:rsidR="00852AE1" w:rsidRPr="007518C4" w14:paraId="5CA85E6D" w14:textId="77777777" w:rsidTr="005F62DE">
        <w:tblPrEx>
          <w:tblLook w:val="04A0" w:firstRow="1" w:lastRow="0" w:firstColumn="1" w:lastColumn="0" w:noHBand="0" w:noVBand="1"/>
        </w:tblPrEx>
        <w:trPr>
          <w:cantSplit/>
        </w:trPr>
        <w:tc>
          <w:tcPr>
            <w:tcW w:w="3085" w:type="dxa"/>
            <w:vAlign w:val="bottom"/>
          </w:tcPr>
          <w:p w14:paraId="53343510" w14:textId="27335245" w:rsidR="00852AE1" w:rsidRPr="007518C4" w:rsidRDefault="00852AE1" w:rsidP="005F62DE">
            <w:pPr>
              <w:rPr>
                <w:sz w:val="20"/>
                <w:szCs w:val="20"/>
              </w:rPr>
            </w:pPr>
            <w:r w:rsidRPr="007518C4">
              <w:rPr>
                <w:sz w:val="20"/>
                <w:szCs w:val="20"/>
              </w:rPr>
              <w:t xml:space="preserve">Этажность здания </w:t>
            </w:r>
          </w:p>
        </w:tc>
        <w:tc>
          <w:tcPr>
            <w:tcW w:w="3668" w:type="dxa"/>
          </w:tcPr>
          <w:p w14:paraId="14E492DD" w14:textId="3AA2FE33" w:rsidR="00852AE1" w:rsidRPr="007518C4" w:rsidRDefault="00852AE1" w:rsidP="005F62DE">
            <w:pPr>
              <w:jc w:val="both"/>
              <w:rPr>
                <w:sz w:val="20"/>
                <w:szCs w:val="20"/>
              </w:rPr>
            </w:pPr>
            <w:r w:rsidRPr="007518C4">
              <w:rPr>
                <w:sz w:val="20"/>
                <w:szCs w:val="20"/>
              </w:rPr>
              <w:t>1/</w:t>
            </w:r>
            <w:r>
              <w:rPr>
                <w:sz w:val="20"/>
                <w:szCs w:val="20"/>
              </w:rPr>
              <w:t>3</w:t>
            </w:r>
          </w:p>
        </w:tc>
        <w:tc>
          <w:tcPr>
            <w:tcW w:w="2812" w:type="dxa"/>
            <w:vMerge/>
          </w:tcPr>
          <w:p w14:paraId="1FE2D8EA" w14:textId="13CC0AE8" w:rsidR="00852AE1" w:rsidRPr="007518C4" w:rsidRDefault="00852AE1" w:rsidP="00024547">
            <w:pPr>
              <w:jc w:val="both"/>
              <w:rPr>
                <w:sz w:val="20"/>
                <w:szCs w:val="20"/>
              </w:rPr>
            </w:pPr>
          </w:p>
        </w:tc>
      </w:tr>
      <w:tr w:rsidR="00852AE1" w:rsidRPr="007518C4" w14:paraId="1E20AE2A" w14:textId="77777777" w:rsidTr="005F62DE">
        <w:tblPrEx>
          <w:tblLook w:val="04A0" w:firstRow="1" w:lastRow="0" w:firstColumn="1" w:lastColumn="0" w:noHBand="0" w:noVBand="1"/>
        </w:tblPrEx>
        <w:trPr>
          <w:cantSplit/>
        </w:trPr>
        <w:tc>
          <w:tcPr>
            <w:tcW w:w="3085" w:type="dxa"/>
            <w:vAlign w:val="bottom"/>
          </w:tcPr>
          <w:p w14:paraId="423B5822" w14:textId="77777777" w:rsidR="00852AE1" w:rsidRPr="007518C4" w:rsidRDefault="00852AE1" w:rsidP="00024547">
            <w:pPr>
              <w:rPr>
                <w:sz w:val="20"/>
                <w:szCs w:val="20"/>
              </w:rPr>
            </w:pPr>
            <w:r w:rsidRPr="007518C4">
              <w:rPr>
                <w:sz w:val="20"/>
                <w:szCs w:val="20"/>
              </w:rPr>
              <w:t>Строительный объем здания, куб. м</w:t>
            </w:r>
          </w:p>
        </w:tc>
        <w:tc>
          <w:tcPr>
            <w:tcW w:w="3668" w:type="dxa"/>
          </w:tcPr>
          <w:p w14:paraId="79B0F6B3" w14:textId="37F3E0D8" w:rsidR="00852AE1" w:rsidRPr="007518C4" w:rsidRDefault="00852AE1" w:rsidP="00024547">
            <w:pPr>
              <w:jc w:val="both"/>
              <w:rPr>
                <w:sz w:val="20"/>
                <w:szCs w:val="20"/>
              </w:rPr>
            </w:pPr>
            <w:r>
              <w:rPr>
                <w:sz w:val="20"/>
                <w:szCs w:val="20"/>
              </w:rPr>
              <w:t xml:space="preserve">37 791 </w:t>
            </w:r>
            <w:proofErr w:type="spellStart"/>
            <w:r>
              <w:rPr>
                <w:sz w:val="20"/>
                <w:szCs w:val="20"/>
              </w:rPr>
              <w:t>куб.м</w:t>
            </w:r>
            <w:proofErr w:type="spellEnd"/>
            <w:r>
              <w:rPr>
                <w:sz w:val="20"/>
                <w:szCs w:val="20"/>
              </w:rPr>
              <w:t>.</w:t>
            </w:r>
          </w:p>
        </w:tc>
        <w:tc>
          <w:tcPr>
            <w:tcW w:w="2812" w:type="dxa"/>
            <w:vMerge/>
          </w:tcPr>
          <w:p w14:paraId="14F535E1" w14:textId="34484A11" w:rsidR="00852AE1" w:rsidRPr="007518C4" w:rsidRDefault="00852AE1" w:rsidP="00024547">
            <w:pPr>
              <w:jc w:val="both"/>
              <w:rPr>
                <w:sz w:val="20"/>
                <w:szCs w:val="20"/>
              </w:rPr>
            </w:pPr>
          </w:p>
        </w:tc>
      </w:tr>
      <w:tr w:rsidR="00852AE1" w:rsidRPr="007518C4" w14:paraId="4C209E0E" w14:textId="77777777" w:rsidTr="005F62DE">
        <w:tblPrEx>
          <w:tblLook w:val="04A0" w:firstRow="1" w:lastRow="0" w:firstColumn="1" w:lastColumn="0" w:noHBand="0" w:noVBand="1"/>
        </w:tblPrEx>
        <w:trPr>
          <w:cantSplit/>
        </w:trPr>
        <w:tc>
          <w:tcPr>
            <w:tcW w:w="3085" w:type="dxa"/>
            <w:vAlign w:val="bottom"/>
          </w:tcPr>
          <w:p w14:paraId="6E1AEB29" w14:textId="1A5C6A9C" w:rsidR="00852AE1" w:rsidRPr="007518C4" w:rsidRDefault="00852AE1" w:rsidP="005F62DE">
            <w:pPr>
              <w:rPr>
                <w:sz w:val="20"/>
                <w:szCs w:val="20"/>
              </w:rPr>
            </w:pPr>
            <w:r>
              <w:rPr>
                <w:sz w:val="20"/>
                <w:szCs w:val="20"/>
              </w:rPr>
              <w:t>Площадь застройки</w:t>
            </w:r>
          </w:p>
        </w:tc>
        <w:tc>
          <w:tcPr>
            <w:tcW w:w="3668" w:type="dxa"/>
          </w:tcPr>
          <w:p w14:paraId="19BC7B68" w14:textId="6672AF3F" w:rsidR="00852AE1" w:rsidRDefault="00852AE1" w:rsidP="00024547">
            <w:pPr>
              <w:jc w:val="both"/>
              <w:rPr>
                <w:sz w:val="20"/>
                <w:szCs w:val="20"/>
              </w:rPr>
            </w:pPr>
            <w:r>
              <w:rPr>
                <w:sz w:val="20"/>
                <w:szCs w:val="20"/>
              </w:rPr>
              <w:t xml:space="preserve">3 162,7 </w:t>
            </w:r>
            <w:proofErr w:type="spellStart"/>
            <w:r>
              <w:rPr>
                <w:sz w:val="20"/>
                <w:szCs w:val="20"/>
              </w:rPr>
              <w:t>кв.м</w:t>
            </w:r>
            <w:proofErr w:type="spellEnd"/>
            <w:r>
              <w:rPr>
                <w:sz w:val="20"/>
                <w:szCs w:val="20"/>
              </w:rPr>
              <w:t>.</w:t>
            </w:r>
          </w:p>
        </w:tc>
        <w:tc>
          <w:tcPr>
            <w:tcW w:w="2812" w:type="dxa"/>
            <w:vMerge/>
          </w:tcPr>
          <w:p w14:paraId="6ED713D4" w14:textId="77777777" w:rsidR="00852AE1" w:rsidRPr="007518C4" w:rsidRDefault="00852AE1" w:rsidP="00024547">
            <w:pPr>
              <w:jc w:val="both"/>
              <w:rPr>
                <w:sz w:val="20"/>
                <w:szCs w:val="20"/>
              </w:rPr>
            </w:pPr>
          </w:p>
        </w:tc>
      </w:tr>
      <w:tr w:rsidR="00852AE1" w:rsidRPr="007518C4" w14:paraId="0B6A654F" w14:textId="77777777" w:rsidTr="005F62DE">
        <w:tblPrEx>
          <w:tblLook w:val="04A0" w:firstRow="1" w:lastRow="0" w:firstColumn="1" w:lastColumn="0" w:noHBand="0" w:noVBand="1"/>
        </w:tblPrEx>
        <w:trPr>
          <w:cantSplit/>
        </w:trPr>
        <w:tc>
          <w:tcPr>
            <w:tcW w:w="3085" w:type="dxa"/>
            <w:vAlign w:val="bottom"/>
          </w:tcPr>
          <w:p w14:paraId="393A315A" w14:textId="5E8F3B34" w:rsidR="00852AE1" w:rsidRPr="007518C4" w:rsidRDefault="00852AE1" w:rsidP="005F62DE">
            <w:pPr>
              <w:rPr>
                <w:sz w:val="20"/>
                <w:szCs w:val="20"/>
              </w:rPr>
            </w:pPr>
            <w:r w:rsidRPr="007518C4">
              <w:rPr>
                <w:sz w:val="20"/>
                <w:szCs w:val="20"/>
              </w:rPr>
              <w:t xml:space="preserve">Год </w:t>
            </w:r>
            <w:r>
              <w:rPr>
                <w:sz w:val="20"/>
                <w:szCs w:val="20"/>
              </w:rPr>
              <w:t xml:space="preserve">завершения строительства </w:t>
            </w:r>
            <w:r w:rsidRPr="007518C4">
              <w:rPr>
                <w:sz w:val="20"/>
                <w:szCs w:val="20"/>
              </w:rPr>
              <w:t>здания</w:t>
            </w:r>
          </w:p>
        </w:tc>
        <w:tc>
          <w:tcPr>
            <w:tcW w:w="3668" w:type="dxa"/>
          </w:tcPr>
          <w:p w14:paraId="08840FC2" w14:textId="37DF2B1C" w:rsidR="00852AE1" w:rsidRDefault="00852AE1" w:rsidP="00024547">
            <w:pPr>
              <w:jc w:val="both"/>
              <w:rPr>
                <w:sz w:val="20"/>
                <w:szCs w:val="20"/>
              </w:rPr>
            </w:pPr>
            <w:r>
              <w:rPr>
                <w:sz w:val="20"/>
                <w:szCs w:val="20"/>
              </w:rPr>
              <w:t>2008</w:t>
            </w:r>
          </w:p>
        </w:tc>
        <w:tc>
          <w:tcPr>
            <w:tcW w:w="2812" w:type="dxa"/>
            <w:vMerge/>
          </w:tcPr>
          <w:p w14:paraId="4D5D3295" w14:textId="0C144DED" w:rsidR="00852AE1" w:rsidRPr="007518C4" w:rsidRDefault="00852AE1" w:rsidP="00024547">
            <w:pPr>
              <w:jc w:val="both"/>
              <w:rPr>
                <w:sz w:val="20"/>
                <w:szCs w:val="20"/>
              </w:rPr>
            </w:pPr>
          </w:p>
        </w:tc>
      </w:tr>
      <w:tr w:rsidR="00852AE1" w:rsidRPr="007518C4" w14:paraId="5500E831" w14:textId="77777777" w:rsidTr="005F62DE">
        <w:tblPrEx>
          <w:tblLook w:val="04A0" w:firstRow="1" w:lastRow="0" w:firstColumn="1" w:lastColumn="0" w:noHBand="0" w:noVBand="1"/>
        </w:tblPrEx>
        <w:trPr>
          <w:cantSplit/>
        </w:trPr>
        <w:tc>
          <w:tcPr>
            <w:tcW w:w="3085" w:type="dxa"/>
            <w:vAlign w:val="bottom"/>
          </w:tcPr>
          <w:p w14:paraId="66C6484A" w14:textId="6F4A227D" w:rsidR="00852AE1" w:rsidRPr="007518C4" w:rsidRDefault="00852AE1" w:rsidP="00852AE1">
            <w:pPr>
              <w:rPr>
                <w:sz w:val="20"/>
                <w:szCs w:val="20"/>
              </w:rPr>
            </w:pPr>
            <w:r w:rsidRPr="007518C4">
              <w:rPr>
                <w:sz w:val="20"/>
                <w:szCs w:val="20"/>
              </w:rPr>
              <w:t xml:space="preserve">Год </w:t>
            </w:r>
            <w:r>
              <w:rPr>
                <w:sz w:val="20"/>
                <w:szCs w:val="20"/>
              </w:rPr>
              <w:t>ввода в эксплуатацию</w:t>
            </w:r>
          </w:p>
        </w:tc>
        <w:tc>
          <w:tcPr>
            <w:tcW w:w="3668" w:type="dxa"/>
          </w:tcPr>
          <w:p w14:paraId="5FD02037" w14:textId="19A6EF6A" w:rsidR="00852AE1" w:rsidRPr="007518C4" w:rsidRDefault="001D3B7D" w:rsidP="00024547">
            <w:pPr>
              <w:jc w:val="both"/>
              <w:rPr>
                <w:sz w:val="20"/>
                <w:szCs w:val="20"/>
              </w:rPr>
            </w:pPr>
            <w:r>
              <w:rPr>
                <w:sz w:val="20"/>
                <w:szCs w:val="20"/>
              </w:rPr>
              <w:t>2008</w:t>
            </w:r>
          </w:p>
        </w:tc>
        <w:tc>
          <w:tcPr>
            <w:tcW w:w="2812" w:type="dxa"/>
            <w:vMerge/>
          </w:tcPr>
          <w:p w14:paraId="4E70B5F2" w14:textId="41D0FF9B" w:rsidR="00852AE1" w:rsidRPr="007518C4" w:rsidRDefault="00852AE1" w:rsidP="00024547">
            <w:pPr>
              <w:jc w:val="both"/>
              <w:rPr>
                <w:sz w:val="20"/>
                <w:szCs w:val="20"/>
              </w:rPr>
            </w:pPr>
          </w:p>
        </w:tc>
      </w:tr>
      <w:tr w:rsidR="00852AE1" w:rsidRPr="007518C4" w14:paraId="7373D1E8" w14:textId="77777777" w:rsidTr="005F62DE">
        <w:tblPrEx>
          <w:tblLook w:val="04A0" w:firstRow="1" w:lastRow="0" w:firstColumn="1" w:lastColumn="0" w:noHBand="0" w:noVBand="1"/>
        </w:tblPrEx>
        <w:trPr>
          <w:cantSplit/>
        </w:trPr>
        <w:tc>
          <w:tcPr>
            <w:tcW w:w="3085" w:type="dxa"/>
          </w:tcPr>
          <w:p w14:paraId="1ED8937E" w14:textId="77777777" w:rsidR="00852AE1" w:rsidRPr="007518C4" w:rsidRDefault="00852AE1" w:rsidP="00024547">
            <w:pPr>
              <w:rPr>
                <w:sz w:val="20"/>
                <w:szCs w:val="20"/>
              </w:rPr>
            </w:pPr>
            <w:r w:rsidRPr="007518C4">
              <w:rPr>
                <w:sz w:val="20"/>
                <w:szCs w:val="20"/>
              </w:rPr>
              <w:t>Год последнего капремонта/ реконструкции</w:t>
            </w:r>
          </w:p>
        </w:tc>
        <w:tc>
          <w:tcPr>
            <w:tcW w:w="3668" w:type="dxa"/>
          </w:tcPr>
          <w:p w14:paraId="759F0DA1" w14:textId="77777777" w:rsidR="00852AE1" w:rsidRPr="007518C4" w:rsidRDefault="00852AE1" w:rsidP="00024547">
            <w:pPr>
              <w:jc w:val="both"/>
              <w:rPr>
                <w:sz w:val="20"/>
                <w:szCs w:val="20"/>
              </w:rPr>
            </w:pPr>
            <w:r w:rsidRPr="007518C4">
              <w:rPr>
                <w:sz w:val="20"/>
                <w:szCs w:val="20"/>
              </w:rPr>
              <w:t>Нет данных</w:t>
            </w:r>
          </w:p>
        </w:tc>
        <w:tc>
          <w:tcPr>
            <w:tcW w:w="2812" w:type="dxa"/>
            <w:vMerge/>
          </w:tcPr>
          <w:p w14:paraId="71DAD6EA" w14:textId="48E96BA2" w:rsidR="00852AE1" w:rsidRPr="007518C4" w:rsidRDefault="00852AE1" w:rsidP="00024547">
            <w:pPr>
              <w:jc w:val="both"/>
              <w:rPr>
                <w:sz w:val="20"/>
                <w:szCs w:val="20"/>
              </w:rPr>
            </w:pPr>
          </w:p>
        </w:tc>
      </w:tr>
      <w:tr w:rsidR="002D7231" w:rsidRPr="007518C4" w14:paraId="6C303729" w14:textId="77777777" w:rsidTr="00852AE1">
        <w:tblPrEx>
          <w:tblLook w:val="04A0" w:firstRow="1" w:lastRow="0" w:firstColumn="1" w:lastColumn="0" w:noHBand="0" w:noVBand="1"/>
        </w:tblPrEx>
        <w:trPr>
          <w:cantSplit/>
        </w:trPr>
        <w:tc>
          <w:tcPr>
            <w:tcW w:w="3085" w:type="dxa"/>
            <w:vAlign w:val="bottom"/>
          </w:tcPr>
          <w:p w14:paraId="3D4897B5" w14:textId="77777777" w:rsidR="002D7231" w:rsidRPr="007518C4" w:rsidRDefault="002D7231" w:rsidP="00024547">
            <w:pPr>
              <w:rPr>
                <w:sz w:val="20"/>
                <w:szCs w:val="20"/>
              </w:rPr>
            </w:pPr>
            <w:r w:rsidRPr="007518C4">
              <w:rPr>
                <w:sz w:val="20"/>
                <w:szCs w:val="20"/>
              </w:rPr>
              <w:t>Техническое состояние здания по результатам осмотра</w:t>
            </w:r>
          </w:p>
        </w:tc>
        <w:tc>
          <w:tcPr>
            <w:tcW w:w="3668" w:type="dxa"/>
          </w:tcPr>
          <w:p w14:paraId="24F0E049" w14:textId="77777777" w:rsidR="002D7231" w:rsidRPr="007518C4" w:rsidRDefault="002D7231" w:rsidP="00024547">
            <w:pPr>
              <w:jc w:val="both"/>
              <w:rPr>
                <w:sz w:val="20"/>
                <w:szCs w:val="20"/>
              </w:rPr>
            </w:pPr>
            <w:r w:rsidRPr="007518C4">
              <w:rPr>
                <w:sz w:val="20"/>
                <w:szCs w:val="20"/>
              </w:rPr>
              <w:t>Новое здание</w:t>
            </w:r>
          </w:p>
        </w:tc>
        <w:tc>
          <w:tcPr>
            <w:tcW w:w="2812" w:type="dxa"/>
            <w:vAlign w:val="center"/>
          </w:tcPr>
          <w:p w14:paraId="47D908B7" w14:textId="77777777" w:rsidR="002D7231" w:rsidRPr="007518C4" w:rsidRDefault="002D7231" w:rsidP="00852AE1">
            <w:pPr>
              <w:jc w:val="center"/>
              <w:rPr>
                <w:sz w:val="20"/>
                <w:szCs w:val="20"/>
              </w:rPr>
            </w:pPr>
            <w:r w:rsidRPr="007518C4">
              <w:rPr>
                <w:sz w:val="20"/>
                <w:szCs w:val="20"/>
              </w:rPr>
              <w:t>Осмотр объекта оценки</w:t>
            </w:r>
          </w:p>
        </w:tc>
      </w:tr>
      <w:tr w:rsidR="001D3B7D" w:rsidRPr="007518C4" w14:paraId="14245D90" w14:textId="77777777" w:rsidTr="00852AE1">
        <w:tblPrEx>
          <w:tblLook w:val="04A0" w:firstRow="1" w:lastRow="0" w:firstColumn="1" w:lastColumn="0" w:noHBand="0" w:noVBand="1"/>
        </w:tblPrEx>
        <w:trPr>
          <w:cantSplit/>
        </w:trPr>
        <w:tc>
          <w:tcPr>
            <w:tcW w:w="3085" w:type="dxa"/>
            <w:vAlign w:val="bottom"/>
          </w:tcPr>
          <w:p w14:paraId="421C47D3" w14:textId="522620BF" w:rsidR="001D3B7D" w:rsidRPr="007518C4" w:rsidRDefault="001D3B7D" w:rsidP="00024547">
            <w:pPr>
              <w:rPr>
                <w:sz w:val="20"/>
                <w:szCs w:val="20"/>
              </w:rPr>
            </w:pPr>
            <w:r>
              <w:rPr>
                <w:sz w:val="20"/>
                <w:szCs w:val="20"/>
              </w:rPr>
              <w:t>Фактический износ здания</w:t>
            </w:r>
          </w:p>
        </w:tc>
        <w:tc>
          <w:tcPr>
            <w:tcW w:w="3668" w:type="dxa"/>
          </w:tcPr>
          <w:p w14:paraId="51FC50AE" w14:textId="1BC32B83" w:rsidR="001D3B7D" w:rsidRPr="007518C4" w:rsidRDefault="001D3B7D" w:rsidP="00024547">
            <w:pPr>
              <w:jc w:val="both"/>
              <w:rPr>
                <w:sz w:val="20"/>
                <w:szCs w:val="20"/>
              </w:rPr>
            </w:pPr>
            <w:r>
              <w:rPr>
                <w:sz w:val="20"/>
                <w:szCs w:val="20"/>
              </w:rPr>
              <w:t>6%</w:t>
            </w:r>
          </w:p>
        </w:tc>
        <w:tc>
          <w:tcPr>
            <w:tcW w:w="2812" w:type="dxa"/>
            <w:vAlign w:val="center"/>
          </w:tcPr>
          <w:p w14:paraId="57AFF3AF" w14:textId="2968F830" w:rsidR="001D3B7D" w:rsidRPr="007518C4" w:rsidRDefault="001D3B7D" w:rsidP="00852AE1">
            <w:pPr>
              <w:jc w:val="center"/>
              <w:rPr>
                <w:sz w:val="20"/>
                <w:szCs w:val="20"/>
              </w:rPr>
            </w:pPr>
            <w:r>
              <w:rPr>
                <w:sz w:val="20"/>
                <w:szCs w:val="20"/>
              </w:rPr>
              <w:t>Осмотр, расчеты оценщика</w:t>
            </w:r>
          </w:p>
        </w:tc>
      </w:tr>
      <w:tr w:rsidR="002D7231" w:rsidRPr="007518C4" w14:paraId="07B06330" w14:textId="77777777" w:rsidTr="00852AE1">
        <w:tblPrEx>
          <w:tblLook w:val="04A0" w:firstRow="1" w:lastRow="0" w:firstColumn="1" w:lastColumn="0" w:noHBand="0" w:noVBand="1"/>
        </w:tblPrEx>
        <w:trPr>
          <w:cantSplit/>
        </w:trPr>
        <w:tc>
          <w:tcPr>
            <w:tcW w:w="3085" w:type="dxa"/>
            <w:vAlign w:val="bottom"/>
          </w:tcPr>
          <w:p w14:paraId="10C10234" w14:textId="77777777" w:rsidR="002D7231" w:rsidRPr="007518C4" w:rsidRDefault="002D7231" w:rsidP="00024547">
            <w:pPr>
              <w:rPr>
                <w:sz w:val="20"/>
                <w:szCs w:val="20"/>
              </w:rPr>
            </w:pPr>
            <w:r w:rsidRPr="007518C4">
              <w:rPr>
                <w:sz w:val="20"/>
                <w:szCs w:val="20"/>
              </w:rPr>
              <w:t>Износ здания по техническому паспорту</w:t>
            </w:r>
          </w:p>
        </w:tc>
        <w:tc>
          <w:tcPr>
            <w:tcW w:w="3668" w:type="dxa"/>
          </w:tcPr>
          <w:p w14:paraId="577E445B" w14:textId="77777777" w:rsidR="002D7231" w:rsidRPr="007518C4" w:rsidRDefault="002D7231" w:rsidP="00024547">
            <w:pPr>
              <w:jc w:val="both"/>
              <w:rPr>
                <w:sz w:val="20"/>
                <w:szCs w:val="20"/>
              </w:rPr>
            </w:pPr>
            <w:r w:rsidRPr="007518C4">
              <w:rPr>
                <w:sz w:val="20"/>
                <w:szCs w:val="20"/>
              </w:rPr>
              <w:t>0%</w:t>
            </w:r>
          </w:p>
        </w:tc>
        <w:tc>
          <w:tcPr>
            <w:tcW w:w="2812" w:type="dxa"/>
            <w:vMerge w:val="restart"/>
            <w:vAlign w:val="center"/>
          </w:tcPr>
          <w:p w14:paraId="22112B21" w14:textId="7724E9DD" w:rsidR="002D7231" w:rsidRPr="007518C4" w:rsidRDefault="002D7231" w:rsidP="00852AE1">
            <w:pPr>
              <w:jc w:val="center"/>
              <w:rPr>
                <w:sz w:val="20"/>
                <w:szCs w:val="20"/>
              </w:rPr>
            </w:pPr>
            <w:r w:rsidRPr="007518C4">
              <w:rPr>
                <w:sz w:val="20"/>
                <w:szCs w:val="20"/>
              </w:rPr>
              <w:t>Технический паспорт</w:t>
            </w:r>
          </w:p>
        </w:tc>
      </w:tr>
      <w:tr w:rsidR="002D7231" w:rsidRPr="007518C4" w14:paraId="676F99C8" w14:textId="77777777" w:rsidTr="005F62DE">
        <w:tblPrEx>
          <w:tblLook w:val="04A0" w:firstRow="1" w:lastRow="0" w:firstColumn="1" w:lastColumn="0" w:noHBand="0" w:noVBand="1"/>
        </w:tblPrEx>
        <w:trPr>
          <w:cantSplit/>
        </w:trPr>
        <w:tc>
          <w:tcPr>
            <w:tcW w:w="3085" w:type="dxa"/>
            <w:vAlign w:val="center"/>
          </w:tcPr>
          <w:p w14:paraId="14D9E5E2" w14:textId="77777777" w:rsidR="002D7231" w:rsidRPr="007518C4" w:rsidRDefault="002D7231" w:rsidP="00024547">
            <w:pPr>
              <w:rPr>
                <w:sz w:val="20"/>
                <w:szCs w:val="20"/>
              </w:rPr>
            </w:pPr>
            <w:r w:rsidRPr="007518C4">
              <w:rPr>
                <w:sz w:val="20"/>
                <w:szCs w:val="20"/>
              </w:rPr>
              <w:lastRenderedPageBreak/>
              <w:t>Основные конструктивные характеристики здания (фундамент, стены, перекрытия, кровля и т.д.)</w:t>
            </w:r>
          </w:p>
        </w:tc>
        <w:tc>
          <w:tcPr>
            <w:tcW w:w="3668" w:type="dxa"/>
          </w:tcPr>
          <w:p w14:paraId="0654C07C" w14:textId="35E6CE45" w:rsidR="002D7231" w:rsidRPr="007518C4" w:rsidRDefault="002D7231" w:rsidP="00024547">
            <w:pPr>
              <w:jc w:val="both"/>
              <w:rPr>
                <w:sz w:val="20"/>
                <w:szCs w:val="20"/>
              </w:rPr>
            </w:pPr>
            <w:r w:rsidRPr="007518C4">
              <w:rPr>
                <w:sz w:val="20"/>
                <w:szCs w:val="20"/>
              </w:rPr>
              <w:t xml:space="preserve">Фундамент: </w:t>
            </w:r>
            <w:r w:rsidR="00852AE1">
              <w:rPr>
                <w:sz w:val="20"/>
                <w:szCs w:val="20"/>
              </w:rPr>
              <w:t xml:space="preserve">столбчатые, </w:t>
            </w:r>
            <w:r w:rsidRPr="007518C4">
              <w:rPr>
                <w:sz w:val="20"/>
                <w:szCs w:val="20"/>
              </w:rPr>
              <w:t>бетон</w:t>
            </w:r>
            <w:r w:rsidR="00852AE1">
              <w:rPr>
                <w:sz w:val="20"/>
                <w:szCs w:val="20"/>
              </w:rPr>
              <w:t>ные</w:t>
            </w:r>
            <w:r w:rsidRPr="007518C4">
              <w:rPr>
                <w:sz w:val="20"/>
                <w:szCs w:val="20"/>
              </w:rPr>
              <w:t>;</w:t>
            </w:r>
          </w:p>
          <w:p w14:paraId="3B894B2B" w14:textId="77777777" w:rsidR="00852AE1" w:rsidRDefault="002D7231" w:rsidP="00024547">
            <w:pPr>
              <w:jc w:val="both"/>
              <w:rPr>
                <w:sz w:val="20"/>
                <w:szCs w:val="20"/>
              </w:rPr>
            </w:pPr>
            <w:r w:rsidRPr="007518C4">
              <w:rPr>
                <w:sz w:val="20"/>
                <w:szCs w:val="20"/>
              </w:rPr>
              <w:t xml:space="preserve">Стены </w:t>
            </w:r>
            <w:r w:rsidR="00852AE1">
              <w:rPr>
                <w:sz w:val="20"/>
                <w:szCs w:val="20"/>
              </w:rPr>
              <w:t>наружные: Панели «</w:t>
            </w:r>
            <w:proofErr w:type="spellStart"/>
            <w:r w:rsidR="00852AE1">
              <w:rPr>
                <w:sz w:val="20"/>
                <w:szCs w:val="20"/>
              </w:rPr>
              <w:t>Сендвич</w:t>
            </w:r>
            <w:proofErr w:type="spellEnd"/>
            <w:r w:rsidR="00852AE1">
              <w:rPr>
                <w:sz w:val="20"/>
                <w:szCs w:val="20"/>
              </w:rPr>
              <w:t>»</w:t>
            </w:r>
          </w:p>
          <w:p w14:paraId="3D06CEC8" w14:textId="78F42E89" w:rsidR="00852AE1" w:rsidRDefault="00852AE1" w:rsidP="00024547">
            <w:pPr>
              <w:jc w:val="both"/>
              <w:rPr>
                <w:sz w:val="20"/>
                <w:szCs w:val="20"/>
              </w:rPr>
            </w:pPr>
            <w:r>
              <w:rPr>
                <w:sz w:val="20"/>
                <w:szCs w:val="20"/>
              </w:rPr>
              <w:t xml:space="preserve">Стены внутренние: каркасные с обшивкой гипсокартонном и </w:t>
            </w:r>
            <w:r w:rsidR="002D7231" w:rsidRPr="007518C4">
              <w:rPr>
                <w:sz w:val="20"/>
                <w:szCs w:val="20"/>
              </w:rPr>
              <w:t>и</w:t>
            </w:r>
            <w:r>
              <w:rPr>
                <w:sz w:val="20"/>
                <w:szCs w:val="20"/>
              </w:rPr>
              <w:t>з кирпича толщиной 120 мм (санузлы, душевые);</w:t>
            </w:r>
          </w:p>
          <w:p w14:paraId="62C10223" w14:textId="77777777" w:rsidR="002D7231" w:rsidRPr="007518C4" w:rsidRDefault="002D7231" w:rsidP="00024547">
            <w:pPr>
              <w:jc w:val="both"/>
              <w:rPr>
                <w:sz w:val="20"/>
                <w:szCs w:val="20"/>
              </w:rPr>
            </w:pPr>
            <w:r w:rsidRPr="007518C4">
              <w:rPr>
                <w:sz w:val="20"/>
                <w:szCs w:val="20"/>
              </w:rPr>
              <w:t>Перекрытия: железобетонные;</w:t>
            </w:r>
          </w:p>
          <w:p w14:paraId="217BE2E4" w14:textId="19B417BE" w:rsidR="002D7231" w:rsidRPr="007518C4" w:rsidRDefault="002D7231" w:rsidP="00024547">
            <w:pPr>
              <w:jc w:val="both"/>
              <w:rPr>
                <w:sz w:val="20"/>
                <w:szCs w:val="20"/>
              </w:rPr>
            </w:pPr>
            <w:r w:rsidRPr="007518C4">
              <w:rPr>
                <w:sz w:val="20"/>
                <w:szCs w:val="20"/>
              </w:rPr>
              <w:t>Кр</w:t>
            </w:r>
            <w:r w:rsidR="00852AE1">
              <w:rPr>
                <w:sz w:val="20"/>
                <w:szCs w:val="20"/>
              </w:rPr>
              <w:t>ыша</w:t>
            </w:r>
            <w:r w:rsidRPr="007518C4">
              <w:rPr>
                <w:sz w:val="20"/>
                <w:szCs w:val="20"/>
              </w:rPr>
              <w:t xml:space="preserve">: </w:t>
            </w:r>
            <w:r w:rsidR="00852AE1">
              <w:rPr>
                <w:sz w:val="20"/>
                <w:szCs w:val="20"/>
              </w:rPr>
              <w:t>скатная с эффективным утеплителем</w:t>
            </w:r>
            <w:r w:rsidRPr="007518C4">
              <w:rPr>
                <w:sz w:val="20"/>
                <w:szCs w:val="20"/>
              </w:rPr>
              <w:t>;</w:t>
            </w:r>
          </w:p>
          <w:p w14:paraId="28BC0711" w14:textId="2CFF913E" w:rsidR="002D7231" w:rsidRPr="007518C4" w:rsidRDefault="002D7231" w:rsidP="00024547">
            <w:pPr>
              <w:jc w:val="both"/>
              <w:rPr>
                <w:sz w:val="20"/>
                <w:szCs w:val="20"/>
              </w:rPr>
            </w:pPr>
            <w:r w:rsidRPr="007518C4">
              <w:rPr>
                <w:sz w:val="20"/>
                <w:szCs w:val="20"/>
              </w:rPr>
              <w:t>Полы: бетонные</w:t>
            </w:r>
            <w:r w:rsidR="00852AE1">
              <w:rPr>
                <w:sz w:val="20"/>
                <w:szCs w:val="20"/>
              </w:rPr>
              <w:t>, деревянные (в спортивном зале)</w:t>
            </w:r>
            <w:r w:rsidRPr="007518C4">
              <w:rPr>
                <w:sz w:val="20"/>
                <w:szCs w:val="20"/>
              </w:rPr>
              <w:t>;</w:t>
            </w:r>
          </w:p>
          <w:p w14:paraId="6373BA5C" w14:textId="77777777" w:rsidR="00852AE1" w:rsidRDefault="002D7231" w:rsidP="00024547">
            <w:pPr>
              <w:jc w:val="both"/>
              <w:rPr>
                <w:sz w:val="20"/>
                <w:szCs w:val="20"/>
              </w:rPr>
            </w:pPr>
            <w:r w:rsidRPr="007518C4">
              <w:rPr>
                <w:sz w:val="20"/>
                <w:szCs w:val="20"/>
              </w:rPr>
              <w:t xml:space="preserve">Проемы: </w:t>
            </w:r>
            <w:r w:rsidR="00852AE1">
              <w:rPr>
                <w:sz w:val="20"/>
                <w:szCs w:val="20"/>
              </w:rPr>
              <w:t>оконные: пластиковые</w:t>
            </w:r>
          </w:p>
          <w:p w14:paraId="5067E088" w14:textId="3B239123" w:rsidR="002D7231" w:rsidRPr="007518C4" w:rsidRDefault="00852AE1" w:rsidP="00024547">
            <w:pPr>
              <w:jc w:val="both"/>
              <w:rPr>
                <w:sz w:val="20"/>
                <w:szCs w:val="20"/>
              </w:rPr>
            </w:pPr>
            <w:r>
              <w:rPr>
                <w:sz w:val="20"/>
                <w:szCs w:val="20"/>
              </w:rPr>
              <w:t xml:space="preserve">Проемы </w:t>
            </w:r>
            <w:r w:rsidR="002D7231" w:rsidRPr="007518C4">
              <w:rPr>
                <w:sz w:val="20"/>
                <w:szCs w:val="20"/>
              </w:rPr>
              <w:t>двер</w:t>
            </w:r>
            <w:r>
              <w:rPr>
                <w:sz w:val="20"/>
                <w:szCs w:val="20"/>
              </w:rPr>
              <w:t xml:space="preserve">ные: </w:t>
            </w:r>
            <w:r w:rsidR="002D7231" w:rsidRPr="007518C4">
              <w:rPr>
                <w:sz w:val="20"/>
                <w:szCs w:val="20"/>
              </w:rPr>
              <w:t>металлические, пластиковые;</w:t>
            </w:r>
          </w:p>
          <w:p w14:paraId="3C1D9494" w14:textId="11DF3C45" w:rsidR="002D7231" w:rsidRPr="007518C4" w:rsidRDefault="002D7231" w:rsidP="00024547">
            <w:pPr>
              <w:jc w:val="both"/>
              <w:rPr>
                <w:sz w:val="20"/>
                <w:szCs w:val="20"/>
              </w:rPr>
            </w:pPr>
            <w:r w:rsidRPr="007518C4">
              <w:rPr>
                <w:sz w:val="20"/>
                <w:szCs w:val="20"/>
              </w:rPr>
              <w:t xml:space="preserve">Внутренняя </w:t>
            </w:r>
            <w:r w:rsidR="00852AE1">
              <w:rPr>
                <w:sz w:val="20"/>
                <w:szCs w:val="20"/>
              </w:rPr>
              <w:t xml:space="preserve">отделка: </w:t>
            </w:r>
            <w:r w:rsidRPr="007518C4">
              <w:rPr>
                <w:sz w:val="20"/>
                <w:szCs w:val="20"/>
              </w:rPr>
              <w:t>штукатурка</w:t>
            </w:r>
            <w:r w:rsidR="00852AE1">
              <w:rPr>
                <w:sz w:val="20"/>
                <w:szCs w:val="20"/>
              </w:rPr>
              <w:t>,</w:t>
            </w:r>
            <w:r w:rsidRPr="007518C4">
              <w:rPr>
                <w:sz w:val="20"/>
                <w:szCs w:val="20"/>
              </w:rPr>
              <w:t xml:space="preserve"> окраска, плитка;</w:t>
            </w:r>
          </w:p>
          <w:p w14:paraId="55D9BD11" w14:textId="77777777" w:rsidR="002D7231" w:rsidRPr="007518C4" w:rsidRDefault="002D7231" w:rsidP="00024547">
            <w:pPr>
              <w:jc w:val="both"/>
              <w:rPr>
                <w:sz w:val="20"/>
                <w:szCs w:val="20"/>
              </w:rPr>
            </w:pPr>
            <w:r w:rsidRPr="007518C4">
              <w:rPr>
                <w:sz w:val="20"/>
                <w:szCs w:val="20"/>
              </w:rPr>
              <w:t>Наружная отделка -  фасадные панели</w:t>
            </w:r>
          </w:p>
        </w:tc>
        <w:tc>
          <w:tcPr>
            <w:tcW w:w="2812" w:type="dxa"/>
            <w:vMerge/>
          </w:tcPr>
          <w:p w14:paraId="1D372412" w14:textId="77777777" w:rsidR="002D7231" w:rsidRPr="007518C4" w:rsidRDefault="002D7231" w:rsidP="00024547">
            <w:pPr>
              <w:jc w:val="both"/>
              <w:rPr>
                <w:sz w:val="20"/>
                <w:szCs w:val="20"/>
              </w:rPr>
            </w:pPr>
          </w:p>
        </w:tc>
      </w:tr>
      <w:tr w:rsidR="002D7231" w:rsidRPr="007518C4" w14:paraId="474B7420" w14:textId="77777777" w:rsidTr="005F62DE">
        <w:tblPrEx>
          <w:tblLook w:val="04A0" w:firstRow="1" w:lastRow="0" w:firstColumn="1" w:lastColumn="0" w:noHBand="0" w:noVBand="1"/>
        </w:tblPrEx>
        <w:trPr>
          <w:cantSplit/>
        </w:trPr>
        <w:tc>
          <w:tcPr>
            <w:tcW w:w="3085" w:type="dxa"/>
            <w:vAlign w:val="bottom"/>
          </w:tcPr>
          <w:p w14:paraId="3F6B864B" w14:textId="69C13628" w:rsidR="002D7231" w:rsidRPr="007518C4" w:rsidRDefault="002D7231" w:rsidP="00024547">
            <w:pPr>
              <w:rPr>
                <w:sz w:val="20"/>
                <w:szCs w:val="20"/>
              </w:rPr>
            </w:pPr>
            <w:r w:rsidRPr="007518C4">
              <w:rPr>
                <w:sz w:val="20"/>
                <w:szCs w:val="20"/>
              </w:rPr>
              <w:t>Коммуникации</w:t>
            </w:r>
          </w:p>
        </w:tc>
        <w:tc>
          <w:tcPr>
            <w:tcW w:w="3668" w:type="dxa"/>
          </w:tcPr>
          <w:p w14:paraId="1B0BAFA9" w14:textId="77777777" w:rsidR="002D7231" w:rsidRPr="007518C4" w:rsidRDefault="002D7231" w:rsidP="00024547">
            <w:pPr>
              <w:jc w:val="both"/>
              <w:rPr>
                <w:sz w:val="20"/>
                <w:szCs w:val="20"/>
              </w:rPr>
            </w:pPr>
            <w:r w:rsidRPr="007518C4">
              <w:rPr>
                <w:sz w:val="20"/>
                <w:szCs w:val="20"/>
              </w:rPr>
              <w:t>Вентиляция, водопровод, центральный, горячее</w:t>
            </w:r>
          </w:p>
          <w:p w14:paraId="2A5E93A7" w14:textId="416AABD6" w:rsidR="002D7231" w:rsidRPr="007518C4" w:rsidRDefault="002D7231" w:rsidP="00024547">
            <w:pPr>
              <w:jc w:val="both"/>
              <w:rPr>
                <w:sz w:val="20"/>
                <w:szCs w:val="20"/>
              </w:rPr>
            </w:pPr>
            <w:r w:rsidRPr="007518C4">
              <w:rPr>
                <w:sz w:val="20"/>
                <w:szCs w:val="20"/>
              </w:rPr>
              <w:t>водоснабжение центральное, канализация центральная, отопление центральное,</w:t>
            </w:r>
          </w:p>
          <w:p w14:paraId="09533C6C" w14:textId="77777777" w:rsidR="002D7231" w:rsidRPr="007518C4" w:rsidRDefault="002D7231" w:rsidP="00024547">
            <w:pPr>
              <w:jc w:val="both"/>
              <w:rPr>
                <w:sz w:val="20"/>
                <w:szCs w:val="20"/>
              </w:rPr>
            </w:pPr>
            <w:r w:rsidRPr="007518C4">
              <w:rPr>
                <w:sz w:val="20"/>
                <w:szCs w:val="20"/>
              </w:rPr>
              <w:t>электроснабжение центральное</w:t>
            </w:r>
          </w:p>
        </w:tc>
        <w:tc>
          <w:tcPr>
            <w:tcW w:w="2812" w:type="dxa"/>
            <w:vMerge/>
          </w:tcPr>
          <w:p w14:paraId="5941AB0A" w14:textId="77777777" w:rsidR="002D7231" w:rsidRPr="007518C4" w:rsidRDefault="002D7231" w:rsidP="00024547">
            <w:pPr>
              <w:jc w:val="both"/>
              <w:rPr>
                <w:sz w:val="20"/>
                <w:szCs w:val="20"/>
              </w:rPr>
            </w:pPr>
          </w:p>
        </w:tc>
      </w:tr>
    </w:tbl>
    <w:p w14:paraId="22D65B7F" w14:textId="77777777" w:rsidR="0055115D" w:rsidRPr="0055115D" w:rsidRDefault="0055115D" w:rsidP="0055115D"/>
    <w:p w14:paraId="34B2D321" w14:textId="77777777" w:rsidR="002D7231" w:rsidRPr="007518C4" w:rsidRDefault="002D7231" w:rsidP="004C1F71">
      <w:pPr>
        <w:pStyle w:val="21"/>
        <w:keepNext w:val="0"/>
        <w:numPr>
          <w:ilvl w:val="1"/>
          <w:numId w:val="15"/>
        </w:numPr>
        <w:spacing w:before="180"/>
        <w:jc w:val="left"/>
      </w:pPr>
      <w:bookmarkStart w:id="44" w:name="_Toc272562539"/>
      <w:bookmarkStart w:id="45" w:name="_Toc272562720"/>
      <w:r w:rsidRPr="007518C4">
        <w:t>Анализ местоположения объекта оценки</w:t>
      </w:r>
      <w:bookmarkEnd w:id="44"/>
      <w:bookmarkEnd w:id="45"/>
    </w:p>
    <w:p w14:paraId="7EC63072" w14:textId="77777777" w:rsidR="002D7231" w:rsidRPr="007518C4" w:rsidRDefault="002D7231" w:rsidP="002D7231">
      <w:pPr>
        <w:pStyle w:val="ae"/>
        <w:spacing w:after="0"/>
        <w:jc w:val="right"/>
      </w:pPr>
      <w:r w:rsidRPr="007518C4">
        <w:t xml:space="preserve">Схема </w:t>
      </w:r>
      <w:fldSimple w:instr=" SEQ Схема \* ARABIC ">
        <w:r w:rsidR="0085635D">
          <w:rPr>
            <w:noProof/>
          </w:rPr>
          <w:t>1</w:t>
        </w:r>
      </w:fldSimple>
    </w:p>
    <w:p w14:paraId="143D931B" w14:textId="77777777" w:rsidR="002D7231" w:rsidRDefault="002D7231" w:rsidP="002D7231">
      <w:pPr>
        <w:pStyle w:val="23"/>
        <w:spacing w:after="0"/>
        <w:jc w:val="right"/>
        <w:rPr>
          <w:snapToGrid/>
          <w:color w:val="auto"/>
          <w:sz w:val="20"/>
        </w:rPr>
      </w:pPr>
      <w:r w:rsidRPr="007518C4">
        <w:rPr>
          <w:snapToGrid/>
          <w:color w:val="auto"/>
          <w:sz w:val="20"/>
        </w:rPr>
        <w:t xml:space="preserve">Местоположение объекта оценки в центре города (источник: </w:t>
      </w:r>
      <w:hyperlink r:id="rId9" w:history="1">
        <w:r w:rsidR="007518C4" w:rsidRPr="007B15FB">
          <w:rPr>
            <w:rStyle w:val="ad"/>
            <w:snapToGrid/>
            <w:sz w:val="20"/>
          </w:rPr>
          <w:t>http://maps.yandex.ru/</w:t>
        </w:r>
      </w:hyperlink>
      <w:r w:rsidRPr="007518C4">
        <w:rPr>
          <w:snapToGrid/>
          <w:color w:val="auto"/>
          <w:sz w:val="20"/>
        </w:rPr>
        <w:t>)</w:t>
      </w:r>
    </w:p>
    <w:p w14:paraId="194138DF" w14:textId="77777777" w:rsidR="007518C4" w:rsidRDefault="007518C4" w:rsidP="002D7231">
      <w:pPr>
        <w:pStyle w:val="23"/>
        <w:spacing w:after="0"/>
        <w:jc w:val="right"/>
        <w:rPr>
          <w:snapToGrid/>
          <w:color w:val="auto"/>
          <w:sz w:val="20"/>
        </w:rPr>
      </w:pPr>
      <w:bookmarkStart w:id="46" w:name="_GoBack"/>
      <w:r>
        <w:rPr>
          <w:noProof/>
          <w:snapToGrid/>
          <w:color w:val="auto"/>
          <w:sz w:val="20"/>
          <w:lang w:val="en-US"/>
        </w:rPr>
        <w:drawing>
          <wp:inline distT="0" distB="0" distL="0" distR="0" wp14:anchorId="5520ABD2" wp14:editId="56217084">
            <wp:extent cx="5933440" cy="4490720"/>
            <wp:effectExtent l="0" t="0" r="10160" b="5080"/>
            <wp:docPr id="2" name="Изображение 2" descr="Macintosh HD:Users:kirillpanfilov:Documents:Яндекс.Диск:Скриншоты:2014-09-03 19-08-13 Яндекс.Кар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kirillpanfilov:Documents:Яндекс.Диск:Скриншоты:2014-09-03 19-08-13 Яндекс.Карты.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933440" cy="4490720"/>
                    </a:xfrm>
                    <a:prstGeom prst="rect">
                      <a:avLst/>
                    </a:prstGeom>
                    <a:noFill/>
                    <a:ln>
                      <a:noFill/>
                    </a:ln>
                  </pic:spPr>
                </pic:pic>
              </a:graphicData>
            </a:graphic>
          </wp:inline>
        </w:drawing>
      </w:r>
      <w:bookmarkEnd w:id="46"/>
    </w:p>
    <w:p w14:paraId="762F701E" w14:textId="77777777" w:rsidR="007518C4" w:rsidRDefault="007518C4" w:rsidP="002D7231">
      <w:pPr>
        <w:pStyle w:val="23"/>
        <w:spacing w:after="0"/>
        <w:jc w:val="right"/>
        <w:rPr>
          <w:snapToGrid/>
          <w:color w:val="auto"/>
          <w:sz w:val="20"/>
        </w:rPr>
      </w:pPr>
    </w:p>
    <w:p w14:paraId="14ED1614" w14:textId="77777777" w:rsidR="007518C4" w:rsidRDefault="007518C4" w:rsidP="002D7231">
      <w:pPr>
        <w:pStyle w:val="23"/>
        <w:spacing w:after="0"/>
        <w:jc w:val="right"/>
        <w:rPr>
          <w:snapToGrid/>
          <w:color w:val="auto"/>
          <w:sz w:val="20"/>
        </w:rPr>
      </w:pPr>
      <w:r>
        <w:rPr>
          <w:noProof/>
          <w:snapToGrid/>
          <w:color w:val="auto"/>
          <w:sz w:val="20"/>
          <w:lang w:val="en-US"/>
        </w:rPr>
        <w:lastRenderedPageBreak/>
        <w:drawing>
          <wp:inline distT="0" distB="0" distL="0" distR="0" wp14:anchorId="16EF5FAA" wp14:editId="7835C177">
            <wp:extent cx="5923280" cy="3688080"/>
            <wp:effectExtent l="0" t="0" r="0" b="0"/>
            <wp:docPr id="14" name="Изображение 14" descr="Macintosh HD:Users:kirillpanfilov:Documents:Яндекс.Диск:Скриншоты:2014-09-03 19-07-30 Яндекс.Кар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intosh HD:Users:kirillpanfilov:Documents:Яндекс.Диск:Скриншоты:2014-09-03 19-07-30 Яндекс.Карты.p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923280" cy="3688080"/>
                    </a:xfrm>
                    <a:prstGeom prst="rect">
                      <a:avLst/>
                    </a:prstGeom>
                    <a:noFill/>
                    <a:ln>
                      <a:noFill/>
                    </a:ln>
                  </pic:spPr>
                </pic:pic>
              </a:graphicData>
            </a:graphic>
          </wp:inline>
        </w:drawing>
      </w:r>
    </w:p>
    <w:p w14:paraId="6674B563" w14:textId="77777777" w:rsidR="007518C4" w:rsidRDefault="007518C4" w:rsidP="002D7231">
      <w:pPr>
        <w:pStyle w:val="23"/>
        <w:spacing w:after="0"/>
        <w:jc w:val="right"/>
        <w:rPr>
          <w:snapToGrid/>
          <w:color w:val="auto"/>
          <w:sz w:val="20"/>
        </w:rPr>
      </w:pPr>
    </w:p>
    <w:p w14:paraId="265F72AE" w14:textId="77777777" w:rsidR="007518C4" w:rsidRDefault="007518C4" w:rsidP="002D7231">
      <w:pPr>
        <w:pStyle w:val="23"/>
        <w:spacing w:after="0"/>
        <w:jc w:val="right"/>
        <w:rPr>
          <w:snapToGrid/>
          <w:color w:val="auto"/>
          <w:sz w:val="20"/>
        </w:rPr>
      </w:pPr>
      <w:r>
        <w:rPr>
          <w:noProof/>
          <w:snapToGrid/>
          <w:color w:val="auto"/>
          <w:sz w:val="20"/>
          <w:lang w:val="en-US"/>
        </w:rPr>
        <w:drawing>
          <wp:inline distT="0" distB="0" distL="0" distR="0" wp14:anchorId="414BE1B9" wp14:editId="171F5AD7">
            <wp:extent cx="5933440" cy="3535680"/>
            <wp:effectExtent l="0" t="0" r="10160" b="0"/>
            <wp:docPr id="17" name="Изображение 17" descr="Macintosh HD:Users:kirillpanfilov:Documents:Яндекс.Диск:Скриншоты:2014-09-03 19-08-58 Яндекс.Кар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kirillpanfilov:Documents:Яндекс.Диск:Скриншоты:2014-09-03 19-08-58 Яндекс.Карты.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933440" cy="3535680"/>
                    </a:xfrm>
                    <a:prstGeom prst="rect">
                      <a:avLst/>
                    </a:prstGeom>
                    <a:noFill/>
                    <a:ln>
                      <a:noFill/>
                    </a:ln>
                  </pic:spPr>
                </pic:pic>
              </a:graphicData>
            </a:graphic>
          </wp:inline>
        </w:drawing>
      </w:r>
    </w:p>
    <w:p w14:paraId="36BF3D47" w14:textId="77777777" w:rsidR="007518C4" w:rsidRDefault="007518C4" w:rsidP="002D7231">
      <w:pPr>
        <w:pStyle w:val="23"/>
        <w:spacing w:after="0"/>
        <w:jc w:val="right"/>
        <w:rPr>
          <w:snapToGrid/>
          <w:color w:val="auto"/>
          <w:sz w:val="20"/>
        </w:rPr>
      </w:pPr>
    </w:p>
    <w:p w14:paraId="068F3461" w14:textId="77777777" w:rsidR="002D7231" w:rsidRDefault="002D7231" w:rsidP="004C1F71">
      <w:pPr>
        <w:pStyle w:val="21"/>
        <w:numPr>
          <w:ilvl w:val="1"/>
          <w:numId w:val="15"/>
        </w:numPr>
        <w:spacing w:before="180"/>
        <w:ind w:left="2041"/>
        <w:jc w:val="left"/>
      </w:pPr>
      <w:bookmarkStart w:id="47" w:name="_Toc272562540"/>
      <w:bookmarkStart w:id="48" w:name="_Toc272562721"/>
      <w:r w:rsidRPr="007518C4">
        <w:lastRenderedPageBreak/>
        <w:t>Иллюстративные материалы</w:t>
      </w:r>
      <w:bookmarkEnd w:id="47"/>
      <w:bookmarkEnd w:id="48"/>
      <w:r w:rsidRPr="007518C4">
        <w:t xml:space="preserve"> </w:t>
      </w:r>
    </w:p>
    <w:tbl>
      <w:tblPr>
        <w:tblStyle w:val="a6"/>
        <w:tblW w:w="9640" w:type="dxa"/>
        <w:tblLayout w:type="fixed"/>
        <w:tblLook w:val="04A0" w:firstRow="1" w:lastRow="0" w:firstColumn="1" w:lastColumn="0" w:noHBand="0" w:noVBand="1"/>
      </w:tblPr>
      <w:tblGrid>
        <w:gridCol w:w="4820"/>
        <w:gridCol w:w="4820"/>
      </w:tblGrid>
      <w:tr w:rsidR="005F62DE" w14:paraId="22D9B08B" w14:textId="77777777" w:rsidTr="005F62DE">
        <w:tc>
          <w:tcPr>
            <w:tcW w:w="9640" w:type="dxa"/>
            <w:gridSpan w:val="2"/>
          </w:tcPr>
          <w:p w14:paraId="2E4EDF4F" w14:textId="3E1434BE" w:rsidR="005F62DE" w:rsidRDefault="005F62DE" w:rsidP="001345A4">
            <w:pPr>
              <w:spacing w:before="120" w:after="120"/>
            </w:pPr>
            <w:r>
              <w:rPr>
                <w:noProof/>
                <w:lang w:val="en-US" w:eastAsia="ru-RU"/>
              </w:rPr>
              <w:drawing>
                <wp:inline distT="0" distB="0" distL="0" distR="0" wp14:anchorId="67B21EBE" wp14:editId="69897392">
                  <wp:extent cx="5984240" cy="2978150"/>
                  <wp:effectExtent l="0" t="0" r="10160" b="0"/>
                  <wp:docPr id="51" name="Изображение 51" descr="Macintosh HD:Users:kirillpanfilov:Documents:Яндекс.Диск:Скриншоты:2014-09-08 12-32-31 Училище (техникум) олимпийского резерва по гандбол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kirillpanfilov:Documents:Яндекс.Диск:Скриншоты:2014-09-08 12-32-31 Училище (техникум) олимпийского резерва по гандболу.pn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5984240" cy="29781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F62DE" w14:paraId="07830530" w14:textId="77777777" w:rsidTr="005F62DE">
        <w:tc>
          <w:tcPr>
            <w:tcW w:w="4820" w:type="dxa"/>
          </w:tcPr>
          <w:p w14:paraId="14568BFB" w14:textId="2EA7DD0A" w:rsidR="005F62DE" w:rsidRDefault="005F62DE" w:rsidP="001345A4">
            <w:pPr>
              <w:spacing w:before="120" w:after="120"/>
            </w:pPr>
            <w:r>
              <w:rPr>
                <w:noProof/>
                <w:lang w:val="en-US" w:eastAsia="ru-RU"/>
              </w:rPr>
              <w:drawing>
                <wp:inline distT="0" distB="0" distL="0" distR="0" wp14:anchorId="0C4AB43E" wp14:editId="2A5E7335">
                  <wp:extent cx="2915920" cy="2184400"/>
                  <wp:effectExtent l="0" t="0" r="5080" b="0"/>
                  <wp:docPr id="52" name="Изображение 52" descr="Volume_1:ОЦЕНКА_1:2014:2_СН:Чехов:P103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olume_1:ОЦЕНКА_1:2014:2_СН:Чехов:P1030948.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15920" cy="2184400"/>
                          </a:xfrm>
                          <a:prstGeom prst="rect">
                            <a:avLst/>
                          </a:prstGeom>
                          <a:noFill/>
                          <a:ln>
                            <a:noFill/>
                          </a:ln>
                        </pic:spPr>
                      </pic:pic>
                    </a:graphicData>
                  </a:graphic>
                </wp:inline>
              </w:drawing>
            </w:r>
          </w:p>
        </w:tc>
        <w:tc>
          <w:tcPr>
            <w:tcW w:w="4820" w:type="dxa"/>
          </w:tcPr>
          <w:p w14:paraId="5744DA99" w14:textId="4219BEB6" w:rsidR="005F62DE" w:rsidRDefault="005F62DE" w:rsidP="001345A4">
            <w:pPr>
              <w:spacing w:before="120" w:after="120"/>
            </w:pPr>
            <w:r>
              <w:rPr>
                <w:noProof/>
                <w:lang w:val="en-US" w:eastAsia="ru-RU"/>
              </w:rPr>
              <w:drawing>
                <wp:inline distT="0" distB="0" distL="0" distR="0" wp14:anchorId="70B6310B" wp14:editId="1884668A">
                  <wp:extent cx="2915920" cy="2184400"/>
                  <wp:effectExtent l="0" t="0" r="5080" b="0"/>
                  <wp:docPr id="53" name="Изображение 53" descr="Volume_1:ОЦЕНКА_1:2014:2_СН:Чехов:P103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olume_1:ОЦЕНКА_1:2014:2_СН:Чехов:P1030947.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915920" cy="2184400"/>
                          </a:xfrm>
                          <a:prstGeom prst="rect">
                            <a:avLst/>
                          </a:prstGeom>
                          <a:noFill/>
                          <a:ln>
                            <a:noFill/>
                          </a:ln>
                        </pic:spPr>
                      </pic:pic>
                    </a:graphicData>
                  </a:graphic>
                </wp:inline>
              </w:drawing>
            </w:r>
          </w:p>
        </w:tc>
      </w:tr>
      <w:tr w:rsidR="001345A4" w14:paraId="7BD94B5D" w14:textId="77777777" w:rsidTr="005F62DE">
        <w:tc>
          <w:tcPr>
            <w:tcW w:w="4820" w:type="dxa"/>
          </w:tcPr>
          <w:p w14:paraId="22266175" w14:textId="4903C689" w:rsidR="001345A4" w:rsidRDefault="001345A4" w:rsidP="001345A4">
            <w:pPr>
              <w:spacing w:before="120" w:after="120"/>
              <w:rPr>
                <w:noProof/>
                <w:lang w:val="en-US" w:eastAsia="ru-RU"/>
              </w:rPr>
            </w:pPr>
            <w:r>
              <w:rPr>
                <w:noProof/>
                <w:lang w:val="en-US" w:eastAsia="ru-RU"/>
              </w:rPr>
              <w:drawing>
                <wp:inline distT="0" distB="0" distL="0" distR="0" wp14:anchorId="0FFDCDDA" wp14:editId="336CBBC9">
                  <wp:extent cx="2921000" cy="2192655"/>
                  <wp:effectExtent l="0" t="0" r="0" b="0"/>
                  <wp:docPr id="18" name="Изображение 18" descr="Volume_1:ОЦЕНКА_1:2014:2_СН:Чехов:P6034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olume_1:ОЦЕНКА_1:2014:2_СН:Чехов:P6034317.JPG"/>
                          <pic:cNvPicPr>
                            <a:picLocks noChangeAspect="1" noChangeArrowheads="1"/>
                          </pic:cNvPicPr>
                        </pic:nvPicPr>
                        <pic:blipFill>
                          <a:blip r:embed="rId17" cstate="email">
                            <a:extLst>
                              <a:ext uri="{BEBA8EAE-BF5A-486C-A8C5-ECC9F3942E4B}">
                                <a14:imgProps xmlns:a14="http://schemas.microsoft.com/office/drawing/2010/main">
                                  <a14:imgLayer r:embed="rId18">
                                    <a14:imgEffect>
                                      <a14:brightnessContrast bright="40000"/>
                                    </a14:imgEffect>
                                  </a14:imgLayer>
                                </a14:imgProps>
                              </a:ext>
                              <a:ext uri="{28A0092B-C50C-407E-A947-70E740481C1C}">
                                <a14:useLocalDpi xmlns:a14="http://schemas.microsoft.com/office/drawing/2010/main"/>
                              </a:ext>
                            </a:extLst>
                          </a:blip>
                          <a:srcRect/>
                          <a:stretch>
                            <a:fillRect/>
                          </a:stretch>
                        </pic:blipFill>
                        <pic:spPr bwMode="auto">
                          <a:xfrm>
                            <a:off x="0" y="0"/>
                            <a:ext cx="2921000" cy="2192655"/>
                          </a:xfrm>
                          <a:prstGeom prst="rect">
                            <a:avLst/>
                          </a:prstGeom>
                          <a:noFill/>
                          <a:ln>
                            <a:noFill/>
                          </a:ln>
                        </pic:spPr>
                      </pic:pic>
                    </a:graphicData>
                  </a:graphic>
                </wp:inline>
              </w:drawing>
            </w:r>
          </w:p>
        </w:tc>
        <w:tc>
          <w:tcPr>
            <w:tcW w:w="4820" w:type="dxa"/>
          </w:tcPr>
          <w:p w14:paraId="35759B73" w14:textId="1B99CFDD" w:rsidR="001345A4" w:rsidRDefault="001345A4" w:rsidP="001345A4">
            <w:pPr>
              <w:spacing w:before="120" w:after="120"/>
              <w:rPr>
                <w:noProof/>
                <w:lang w:val="en-US" w:eastAsia="ru-RU"/>
              </w:rPr>
            </w:pPr>
            <w:r>
              <w:rPr>
                <w:noProof/>
                <w:lang w:val="en-US" w:eastAsia="ru-RU"/>
              </w:rPr>
              <w:drawing>
                <wp:inline distT="0" distB="0" distL="0" distR="0" wp14:anchorId="401FB8BE" wp14:editId="6DA6CF54">
                  <wp:extent cx="2921000" cy="2192655"/>
                  <wp:effectExtent l="0" t="0" r="0" b="0"/>
                  <wp:docPr id="61" name="Изображение 61" descr="Volume_1:ОЦЕНКА_1:2014:2_СН:Чехов:P603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olume_1:ОЦЕНКА_1:2014:2_СН:Чехов:P6034302.JPG"/>
                          <pic:cNvPicPr>
                            <a:picLocks noChangeAspect="1" noChangeArrowheads="1"/>
                          </pic:cNvPicPr>
                        </pic:nvPicPr>
                        <pic:blipFill>
                          <a:blip r:embed="rId19" cstate="email">
                            <a:extLst>
                              <a:ext uri="{BEBA8EAE-BF5A-486C-A8C5-ECC9F3942E4B}">
                                <a14:imgProps xmlns:a14="http://schemas.microsoft.com/office/drawing/2010/main">
                                  <a14:imgLayer r:embed="rId20">
                                    <a14:imgEffect>
                                      <a14:brightnessContrast bright="4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921000" cy="2192655"/>
                          </a:xfrm>
                          <a:prstGeom prst="rect">
                            <a:avLst/>
                          </a:prstGeom>
                          <a:noFill/>
                          <a:ln>
                            <a:noFill/>
                          </a:ln>
                        </pic:spPr>
                      </pic:pic>
                    </a:graphicData>
                  </a:graphic>
                </wp:inline>
              </w:drawing>
            </w:r>
          </w:p>
        </w:tc>
      </w:tr>
      <w:tr w:rsidR="005F62DE" w14:paraId="7869AA8A" w14:textId="77777777" w:rsidTr="005F62DE">
        <w:tc>
          <w:tcPr>
            <w:tcW w:w="4820" w:type="dxa"/>
          </w:tcPr>
          <w:p w14:paraId="486AC19A" w14:textId="4E9B74A5" w:rsidR="005F62DE" w:rsidRDefault="001345A4" w:rsidP="001345A4">
            <w:pPr>
              <w:spacing w:before="120" w:after="120"/>
            </w:pPr>
            <w:r>
              <w:rPr>
                <w:noProof/>
                <w:lang w:val="en-US" w:eastAsia="ru-RU"/>
              </w:rPr>
              <w:lastRenderedPageBreak/>
              <w:drawing>
                <wp:inline distT="0" distB="0" distL="0" distR="0" wp14:anchorId="3D9E242A" wp14:editId="2A2E55B9">
                  <wp:extent cx="2921000" cy="2192655"/>
                  <wp:effectExtent l="0" t="0" r="0" b="0"/>
                  <wp:docPr id="1" name="Изображение 1" descr="Volume_1:ОЦЕНКА_1:2014:2_СН:Чехов:P6034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olume_1:ОЦЕНКА_1:2014:2_СН:Чехов:P6034312.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921000" cy="2192655"/>
                          </a:xfrm>
                          <a:prstGeom prst="rect">
                            <a:avLst/>
                          </a:prstGeom>
                          <a:noFill/>
                          <a:ln>
                            <a:noFill/>
                          </a:ln>
                        </pic:spPr>
                      </pic:pic>
                    </a:graphicData>
                  </a:graphic>
                </wp:inline>
              </w:drawing>
            </w:r>
          </w:p>
        </w:tc>
        <w:tc>
          <w:tcPr>
            <w:tcW w:w="4820" w:type="dxa"/>
          </w:tcPr>
          <w:p w14:paraId="42920F81" w14:textId="04E89E4C" w:rsidR="005F62DE" w:rsidRDefault="001345A4" w:rsidP="001345A4">
            <w:pPr>
              <w:spacing w:before="120" w:after="120"/>
            </w:pPr>
            <w:r>
              <w:rPr>
                <w:noProof/>
                <w:lang w:val="en-US" w:eastAsia="ru-RU"/>
              </w:rPr>
              <w:drawing>
                <wp:inline distT="0" distB="0" distL="0" distR="0" wp14:anchorId="741C1B0C" wp14:editId="233326F8">
                  <wp:extent cx="2921000" cy="2192655"/>
                  <wp:effectExtent l="0" t="0" r="0" b="0"/>
                  <wp:docPr id="62" name="Изображение 62" descr="Volume_1:ОЦЕНКА_1:2014:2_СН:Чехов:P6034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lume_1:ОЦЕНКА_1:2014:2_СН:Чехов:P6034305.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921000" cy="2192655"/>
                          </a:xfrm>
                          <a:prstGeom prst="rect">
                            <a:avLst/>
                          </a:prstGeom>
                          <a:noFill/>
                          <a:ln>
                            <a:noFill/>
                          </a:ln>
                        </pic:spPr>
                      </pic:pic>
                    </a:graphicData>
                  </a:graphic>
                </wp:inline>
              </w:drawing>
            </w:r>
          </w:p>
        </w:tc>
      </w:tr>
      <w:tr w:rsidR="005F62DE" w14:paraId="731AFC0A" w14:textId="77777777" w:rsidTr="005F62DE">
        <w:tc>
          <w:tcPr>
            <w:tcW w:w="4820" w:type="dxa"/>
          </w:tcPr>
          <w:p w14:paraId="08C078CE" w14:textId="60A4DB6D" w:rsidR="005F62DE" w:rsidRDefault="001345A4" w:rsidP="001345A4">
            <w:pPr>
              <w:spacing w:before="120" w:after="120"/>
            </w:pPr>
            <w:r>
              <w:rPr>
                <w:noProof/>
                <w:lang w:val="en-US" w:eastAsia="ru-RU"/>
              </w:rPr>
              <w:drawing>
                <wp:inline distT="0" distB="0" distL="0" distR="0" wp14:anchorId="7CE6C4CB" wp14:editId="02759DB9">
                  <wp:extent cx="2921000" cy="2192655"/>
                  <wp:effectExtent l="0" t="0" r="0" b="0"/>
                  <wp:docPr id="63" name="Изображение 63" descr="Volume_1:ОЦЕНКА_1:2014:2_СН:Чехов:P6034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lume_1:ОЦЕНКА_1:2014:2_СН:Чехов:P6034309.JPG"/>
                          <pic:cNvPicPr>
                            <a:picLocks noChangeAspect="1" noChangeArrowheads="1"/>
                          </pic:cNvPicPr>
                        </pic:nvPicPr>
                        <pic:blipFill>
                          <a:blip r:embed="rId23" cstate="email">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921000" cy="2192655"/>
                          </a:xfrm>
                          <a:prstGeom prst="rect">
                            <a:avLst/>
                          </a:prstGeom>
                          <a:noFill/>
                          <a:ln>
                            <a:noFill/>
                          </a:ln>
                        </pic:spPr>
                      </pic:pic>
                    </a:graphicData>
                  </a:graphic>
                </wp:inline>
              </w:drawing>
            </w:r>
          </w:p>
        </w:tc>
        <w:tc>
          <w:tcPr>
            <w:tcW w:w="4820" w:type="dxa"/>
          </w:tcPr>
          <w:p w14:paraId="5AE7364D" w14:textId="00663FB6" w:rsidR="005F62DE" w:rsidRDefault="001345A4" w:rsidP="001345A4">
            <w:pPr>
              <w:spacing w:before="120" w:after="120"/>
            </w:pPr>
            <w:r>
              <w:rPr>
                <w:noProof/>
                <w:lang w:val="en-US" w:eastAsia="ru-RU"/>
              </w:rPr>
              <w:drawing>
                <wp:inline distT="0" distB="0" distL="0" distR="0" wp14:anchorId="47A80B26" wp14:editId="6D6CD007">
                  <wp:extent cx="2921000" cy="2192655"/>
                  <wp:effectExtent l="0" t="0" r="0" b="0"/>
                  <wp:docPr id="64" name="Изображение 64" descr="Volume_1:ОЦЕНКА_1:2014:2_СН:Чехов:P6034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olume_1:ОЦЕНКА_1:2014:2_СН:Чехов:P6034289.JPG"/>
                          <pic:cNvPicPr>
                            <a:picLocks noChangeAspect="1" noChangeArrowheads="1"/>
                          </pic:cNvPicPr>
                        </pic:nvPicPr>
                        <pic:blipFill>
                          <a:blip r:embed="rId25" cstate="email">
                            <a:extLst>
                              <a:ext uri="{BEBA8EAE-BF5A-486C-A8C5-ECC9F3942E4B}">
                                <a14:imgProps xmlns:a14="http://schemas.microsoft.com/office/drawing/2010/main">
                                  <a14:imgLayer r:embed="rId26">
                                    <a14:imgEffect>
                                      <a14:brightnessContrast bright="40000"/>
                                    </a14:imgEffect>
                                  </a14:imgLayer>
                                </a14:imgProps>
                              </a:ext>
                              <a:ext uri="{28A0092B-C50C-407E-A947-70E740481C1C}">
                                <a14:useLocalDpi xmlns:a14="http://schemas.microsoft.com/office/drawing/2010/main"/>
                              </a:ext>
                            </a:extLst>
                          </a:blip>
                          <a:srcRect/>
                          <a:stretch>
                            <a:fillRect/>
                          </a:stretch>
                        </pic:blipFill>
                        <pic:spPr bwMode="auto">
                          <a:xfrm>
                            <a:off x="0" y="0"/>
                            <a:ext cx="2921000" cy="2192655"/>
                          </a:xfrm>
                          <a:prstGeom prst="rect">
                            <a:avLst/>
                          </a:prstGeom>
                          <a:noFill/>
                          <a:ln>
                            <a:noFill/>
                          </a:ln>
                        </pic:spPr>
                      </pic:pic>
                    </a:graphicData>
                  </a:graphic>
                </wp:inline>
              </w:drawing>
            </w:r>
          </w:p>
        </w:tc>
      </w:tr>
    </w:tbl>
    <w:p w14:paraId="6507DFD4" w14:textId="77777777" w:rsidR="005F62DE" w:rsidRDefault="005F62DE" w:rsidP="005F62DE"/>
    <w:p w14:paraId="7A22BDBA" w14:textId="77777777" w:rsidR="005F62DE" w:rsidRDefault="005F62DE" w:rsidP="005F62DE"/>
    <w:p w14:paraId="3ED93039" w14:textId="77777777" w:rsidR="002D7231" w:rsidRPr="007518C4" w:rsidRDefault="002D7231" w:rsidP="004C1F71">
      <w:pPr>
        <w:pStyle w:val="10"/>
        <w:pageBreakBefore/>
        <w:numPr>
          <w:ilvl w:val="0"/>
          <w:numId w:val="15"/>
        </w:numPr>
        <w:spacing w:before="360" w:after="240"/>
      </w:pPr>
      <w:bookmarkStart w:id="49" w:name="_Toc272562541"/>
      <w:bookmarkStart w:id="50" w:name="_Toc272562722"/>
      <w:r w:rsidRPr="007518C4">
        <w:lastRenderedPageBreak/>
        <w:t>Анализ рынка объекта оценки, а также анализ других внешних факторов, не относящихся непосредственно к объекту оценки, но влияющих на его стоимость (ФСО 3 п. 8ж)</w:t>
      </w:r>
      <w:bookmarkEnd w:id="49"/>
      <w:bookmarkEnd w:id="50"/>
    </w:p>
    <w:p w14:paraId="4A9A3A27" w14:textId="49D118F1" w:rsidR="004C0981" w:rsidRPr="004C0981" w:rsidRDefault="004C0981" w:rsidP="004C1F71">
      <w:pPr>
        <w:pStyle w:val="21"/>
        <w:keepNext w:val="0"/>
        <w:numPr>
          <w:ilvl w:val="1"/>
          <w:numId w:val="15"/>
        </w:numPr>
        <w:spacing w:before="180"/>
      </w:pPr>
      <w:bookmarkStart w:id="51" w:name="_Toc272562542"/>
      <w:bookmarkStart w:id="52" w:name="_Toc272562723"/>
      <w:r w:rsidRPr="004C0981">
        <w:t>Программа Губе</w:t>
      </w:r>
      <w:r>
        <w:t>рнатора Московской области А.Ю. </w:t>
      </w:r>
      <w:r w:rsidRPr="004C0981">
        <w:t>Воробьёва по строительству на территории Московской области 50-ти физкультурно-оздоровительных комплексов</w:t>
      </w:r>
      <w:bookmarkEnd w:id="51"/>
      <w:bookmarkEnd w:id="52"/>
    </w:p>
    <w:p w14:paraId="6D4B8100" w14:textId="77777777" w:rsidR="004C0981" w:rsidRPr="004C0981" w:rsidRDefault="004C0981" w:rsidP="003E16FC">
      <w:pPr>
        <w:spacing w:line="312" w:lineRule="auto"/>
        <w:ind w:firstLine="709"/>
        <w:jc w:val="both"/>
        <w:textAlignment w:val="baseline"/>
        <w:rPr>
          <w:color w:val="222222"/>
        </w:rPr>
      </w:pPr>
      <w:r w:rsidRPr="004C0981">
        <w:rPr>
          <w:color w:val="222222"/>
        </w:rPr>
        <w:t>С целью выполнения поручения Губернатора Московской области А. Ю. Воробьёва по строительству на территории Московской области физкультурно-оздоровительных комплексов долгосрочной целевой программой Московской области «Развитие физической культуры и спорта в Московской области на 2013-2015 годы» предусматривается проектирование и строительство в 50 муниципальных образованиях Московской области:</w:t>
      </w:r>
    </w:p>
    <w:p w14:paraId="04A0D45D" w14:textId="77777777" w:rsidR="004C0981" w:rsidRPr="004C0981" w:rsidRDefault="004C0981" w:rsidP="004C1F71">
      <w:pPr>
        <w:pStyle w:val="a7"/>
        <w:numPr>
          <w:ilvl w:val="0"/>
          <w:numId w:val="32"/>
        </w:numPr>
        <w:spacing w:before="0" w:beforeAutospacing="0" w:after="0" w:afterAutospacing="0" w:line="312" w:lineRule="auto"/>
        <w:ind w:left="714" w:hanging="357"/>
        <w:textAlignment w:val="baseline"/>
        <w:rPr>
          <w:color w:val="222222"/>
        </w:rPr>
      </w:pPr>
      <w:r w:rsidRPr="004C0981">
        <w:rPr>
          <w:color w:val="222222"/>
        </w:rPr>
        <w:t>27 физкультурно-оздоровительных комплексов с плавательными бассейнами;</w:t>
      </w:r>
    </w:p>
    <w:p w14:paraId="28FFB4E6" w14:textId="77777777" w:rsidR="004C0981" w:rsidRPr="004C0981" w:rsidRDefault="004C0981" w:rsidP="004C1F71">
      <w:pPr>
        <w:pStyle w:val="a7"/>
        <w:numPr>
          <w:ilvl w:val="0"/>
          <w:numId w:val="32"/>
        </w:numPr>
        <w:spacing w:before="0" w:beforeAutospacing="0" w:after="0" w:afterAutospacing="0" w:line="312" w:lineRule="auto"/>
        <w:ind w:left="714" w:hanging="357"/>
        <w:textAlignment w:val="baseline"/>
        <w:rPr>
          <w:color w:val="222222"/>
        </w:rPr>
      </w:pPr>
      <w:r w:rsidRPr="004C0981">
        <w:rPr>
          <w:color w:val="222222"/>
        </w:rPr>
        <w:t>16 физкультурно-оздоровительных комплексов с универсальными спортивными залами;</w:t>
      </w:r>
    </w:p>
    <w:p w14:paraId="74CBAF79" w14:textId="77777777" w:rsidR="004C0981" w:rsidRPr="004C0981" w:rsidRDefault="004C0981" w:rsidP="004C1F71">
      <w:pPr>
        <w:pStyle w:val="a7"/>
        <w:numPr>
          <w:ilvl w:val="0"/>
          <w:numId w:val="32"/>
        </w:numPr>
        <w:spacing w:before="0" w:beforeAutospacing="0" w:after="0" w:afterAutospacing="0" w:line="312" w:lineRule="auto"/>
        <w:ind w:left="714" w:hanging="357"/>
        <w:textAlignment w:val="baseline"/>
        <w:rPr>
          <w:color w:val="222222"/>
        </w:rPr>
      </w:pPr>
      <w:r w:rsidRPr="004C0981">
        <w:rPr>
          <w:color w:val="222222"/>
        </w:rPr>
        <w:t>7 физкультурно-оздоровительных комплексов с крытыми катками.</w:t>
      </w:r>
    </w:p>
    <w:p w14:paraId="45179F94" w14:textId="77777777" w:rsidR="004C0981" w:rsidRPr="004C0981" w:rsidRDefault="004C0981" w:rsidP="003E16FC">
      <w:pPr>
        <w:pStyle w:val="a7"/>
        <w:spacing w:before="0" w:beforeAutospacing="0" w:after="0" w:afterAutospacing="0" w:line="312" w:lineRule="auto"/>
        <w:ind w:firstLine="709"/>
        <w:jc w:val="both"/>
        <w:textAlignment w:val="baseline"/>
        <w:rPr>
          <w:color w:val="222222"/>
        </w:rPr>
      </w:pPr>
      <w:r w:rsidRPr="004C0981">
        <w:rPr>
          <w:color w:val="222222"/>
        </w:rPr>
        <w:t xml:space="preserve">Отметим, что первым реальное строительство начал Железнодорожный. В микрорайоне </w:t>
      </w:r>
      <w:proofErr w:type="spellStart"/>
      <w:r w:rsidRPr="004C0981">
        <w:rPr>
          <w:color w:val="222222"/>
        </w:rPr>
        <w:t>Купавна</w:t>
      </w:r>
      <w:proofErr w:type="spellEnd"/>
      <w:r w:rsidRPr="004C0981">
        <w:rPr>
          <w:color w:val="222222"/>
        </w:rPr>
        <w:t xml:space="preserve"> с населением порядка 15 тысяч человек закладывается фундамент под индивидуальный проект физкультурно-оздоровительного комплекса с универсальным залом.</w:t>
      </w:r>
    </w:p>
    <w:p w14:paraId="3651DCE3" w14:textId="77777777" w:rsidR="004C0981" w:rsidRPr="004C0981" w:rsidRDefault="004C0981" w:rsidP="003E16FC">
      <w:pPr>
        <w:pStyle w:val="a7"/>
        <w:spacing w:before="0" w:beforeAutospacing="0" w:after="0" w:afterAutospacing="0" w:line="312" w:lineRule="auto"/>
        <w:ind w:firstLine="709"/>
        <w:jc w:val="both"/>
        <w:textAlignment w:val="baseline"/>
        <w:rPr>
          <w:color w:val="222222"/>
        </w:rPr>
      </w:pPr>
      <w:r w:rsidRPr="004C0981">
        <w:rPr>
          <w:color w:val="222222"/>
        </w:rPr>
        <w:t xml:space="preserve">По официальной статистике: в районах, где появляются </w:t>
      </w:r>
      <w:proofErr w:type="spellStart"/>
      <w:r w:rsidRPr="004C0981">
        <w:rPr>
          <w:color w:val="222222"/>
        </w:rPr>
        <w:t>спортобъекты</w:t>
      </w:r>
      <w:proofErr w:type="spellEnd"/>
      <w:r w:rsidRPr="004C0981">
        <w:rPr>
          <w:color w:val="222222"/>
        </w:rPr>
        <w:t>, преступность снижается примерно на 30 процентов.</w:t>
      </w:r>
    </w:p>
    <w:p w14:paraId="7D93CE6C" w14:textId="77777777" w:rsidR="004C0981" w:rsidRPr="004C0981" w:rsidRDefault="004C0981" w:rsidP="003E16FC">
      <w:pPr>
        <w:pStyle w:val="a7"/>
        <w:spacing w:before="0" w:beforeAutospacing="0" w:after="0" w:afterAutospacing="0" w:line="312" w:lineRule="auto"/>
        <w:ind w:firstLine="709"/>
        <w:jc w:val="both"/>
        <w:textAlignment w:val="baseline"/>
        <w:rPr>
          <w:color w:val="222222"/>
        </w:rPr>
      </w:pPr>
      <w:r w:rsidRPr="004C0981">
        <w:rPr>
          <w:color w:val="222222"/>
        </w:rPr>
        <w:t xml:space="preserve">Отличительная особенность данных </w:t>
      </w:r>
      <w:proofErr w:type="spellStart"/>
      <w:r w:rsidRPr="004C0981">
        <w:rPr>
          <w:color w:val="222222"/>
        </w:rPr>
        <w:t>ФОКов</w:t>
      </w:r>
      <w:proofErr w:type="spellEnd"/>
      <w:r w:rsidRPr="004C0981">
        <w:rPr>
          <w:color w:val="222222"/>
        </w:rPr>
        <w:t xml:space="preserve"> – впервые в России столь масштабное строительство намечено не к началу конкретных соревнований, а для занятий спортом всех категорий населения. В частности, все комплексы будут оснащены необходимым оборудованием для занятий спортом людьми с ограниченными возможностями. Бассейны будут оборудованы специальными подъемниками для людей с нарушениями опорно-двигательной системы. Для них также планируется выделить отдельную дорожку.</w:t>
      </w:r>
    </w:p>
    <w:p w14:paraId="2A62FCE6" w14:textId="77777777" w:rsidR="004C0981" w:rsidRPr="004C0981" w:rsidRDefault="004C0981" w:rsidP="003E16FC">
      <w:pPr>
        <w:pStyle w:val="a7"/>
        <w:spacing w:before="0" w:beforeAutospacing="0" w:after="0" w:afterAutospacing="0" w:line="312" w:lineRule="auto"/>
        <w:ind w:firstLine="709"/>
        <w:jc w:val="both"/>
        <w:textAlignment w:val="baseline"/>
        <w:rPr>
          <w:color w:val="222222"/>
        </w:rPr>
      </w:pPr>
      <w:r w:rsidRPr="004C0981">
        <w:rPr>
          <w:color w:val="222222"/>
        </w:rPr>
        <w:t xml:space="preserve">Еще одно обязательное условие для каждого </w:t>
      </w:r>
      <w:proofErr w:type="spellStart"/>
      <w:r w:rsidRPr="004C0981">
        <w:rPr>
          <w:color w:val="222222"/>
        </w:rPr>
        <w:t>ФОКа</w:t>
      </w:r>
      <w:proofErr w:type="spellEnd"/>
      <w:r w:rsidRPr="004C0981">
        <w:rPr>
          <w:color w:val="222222"/>
        </w:rPr>
        <w:t xml:space="preserve"> – открытие на его базе детско-юношеской спортивной школы, в которой бесплатно смогут заниматься все желающие дети. Благодаря этому число ДЮСШ на территории Подмосковья возрастет до 213, а количество занимающихся в них детей увеличится с 91,3 до 119,3 тысяч человек. Необходимо отметить, что 50 </w:t>
      </w:r>
      <w:proofErr w:type="spellStart"/>
      <w:r w:rsidRPr="004C0981">
        <w:rPr>
          <w:color w:val="222222"/>
        </w:rPr>
        <w:t>ФОКов</w:t>
      </w:r>
      <w:proofErr w:type="spellEnd"/>
      <w:r w:rsidRPr="004C0981">
        <w:rPr>
          <w:color w:val="222222"/>
        </w:rPr>
        <w:t xml:space="preserve"> смогут ежемесячно принимать до 1 миллиона 200 тысяч человек.</w:t>
      </w:r>
    </w:p>
    <w:p w14:paraId="328CBA2E" w14:textId="77777777" w:rsidR="004C0981" w:rsidRPr="004C0981" w:rsidRDefault="004C0981" w:rsidP="003E16FC">
      <w:pPr>
        <w:pStyle w:val="a7"/>
        <w:spacing w:before="0" w:beforeAutospacing="0" w:after="0" w:afterAutospacing="0" w:line="312" w:lineRule="auto"/>
        <w:ind w:firstLine="709"/>
        <w:jc w:val="both"/>
        <w:textAlignment w:val="baseline"/>
        <w:rPr>
          <w:color w:val="222222"/>
        </w:rPr>
      </w:pPr>
      <w:r w:rsidRPr="004C0981">
        <w:rPr>
          <w:color w:val="222222"/>
        </w:rPr>
        <w:t xml:space="preserve">Реализация данного проекта осуществляется на условиях </w:t>
      </w:r>
      <w:proofErr w:type="spellStart"/>
      <w:r w:rsidRPr="004C0981">
        <w:rPr>
          <w:color w:val="222222"/>
        </w:rPr>
        <w:t>софинансирования</w:t>
      </w:r>
      <w:proofErr w:type="spellEnd"/>
      <w:r w:rsidRPr="004C0981">
        <w:rPr>
          <w:color w:val="222222"/>
        </w:rPr>
        <w:t xml:space="preserve"> из средств бюджета Московской области и бюджетов муниципальных образований.</w:t>
      </w:r>
    </w:p>
    <w:p w14:paraId="5BCF3A25" w14:textId="77777777" w:rsidR="004C0981" w:rsidRPr="004C0981" w:rsidRDefault="004C0981" w:rsidP="003E16FC">
      <w:pPr>
        <w:pStyle w:val="a7"/>
        <w:spacing w:before="0" w:beforeAutospacing="0" w:after="0" w:afterAutospacing="0" w:line="312" w:lineRule="auto"/>
        <w:ind w:firstLine="709"/>
        <w:jc w:val="both"/>
        <w:textAlignment w:val="baseline"/>
        <w:rPr>
          <w:color w:val="222222"/>
        </w:rPr>
      </w:pPr>
      <w:r w:rsidRPr="004C0981">
        <w:rPr>
          <w:color w:val="222222"/>
        </w:rPr>
        <w:t xml:space="preserve">Программой предусмотрено предоставление из бюджета Московской области бюджетам муниципальных образований субсидий в объеме 6 429 млн рублей на </w:t>
      </w:r>
      <w:r w:rsidRPr="004C0981">
        <w:rPr>
          <w:color w:val="222222"/>
        </w:rPr>
        <w:lastRenderedPageBreak/>
        <w:t xml:space="preserve">проектирование и строительство </w:t>
      </w:r>
      <w:proofErr w:type="spellStart"/>
      <w:r w:rsidRPr="004C0981">
        <w:rPr>
          <w:color w:val="222222"/>
        </w:rPr>
        <w:t>ФОКов</w:t>
      </w:r>
      <w:proofErr w:type="spellEnd"/>
      <w:r w:rsidRPr="004C0981">
        <w:rPr>
          <w:color w:val="222222"/>
        </w:rPr>
        <w:t xml:space="preserve"> при условии </w:t>
      </w:r>
      <w:proofErr w:type="spellStart"/>
      <w:r w:rsidRPr="004C0981">
        <w:rPr>
          <w:color w:val="222222"/>
        </w:rPr>
        <w:t>софинансирования</w:t>
      </w:r>
      <w:proofErr w:type="spellEnd"/>
      <w:r w:rsidRPr="004C0981">
        <w:rPr>
          <w:color w:val="222222"/>
        </w:rPr>
        <w:t xml:space="preserve"> данных затрат за счет средств бюджетов муниципальных образований в размере 591,0 млн рублей.</w:t>
      </w:r>
    </w:p>
    <w:p w14:paraId="37F68990" w14:textId="77777777" w:rsidR="004C0981" w:rsidRPr="004C0981" w:rsidRDefault="004C0981" w:rsidP="003E16FC">
      <w:pPr>
        <w:pStyle w:val="a7"/>
        <w:spacing w:before="0" w:beforeAutospacing="0" w:after="0" w:afterAutospacing="0" w:line="312" w:lineRule="auto"/>
        <w:ind w:firstLine="709"/>
        <w:jc w:val="both"/>
        <w:textAlignment w:val="baseline"/>
        <w:rPr>
          <w:color w:val="222222"/>
        </w:rPr>
      </w:pPr>
      <w:r w:rsidRPr="004C0981">
        <w:rPr>
          <w:color w:val="222222"/>
        </w:rPr>
        <w:t xml:space="preserve">Соответствующие соглашения о намерениях по </w:t>
      </w:r>
      <w:proofErr w:type="spellStart"/>
      <w:r w:rsidRPr="004C0981">
        <w:rPr>
          <w:color w:val="222222"/>
        </w:rPr>
        <w:t>софинансированию</w:t>
      </w:r>
      <w:proofErr w:type="spellEnd"/>
      <w:r w:rsidRPr="004C0981">
        <w:rPr>
          <w:color w:val="222222"/>
        </w:rPr>
        <w:t xml:space="preserve"> мероприятий по проектированию и строительству </w:t>
      </w:r>
      <w:proofErr w:type="spellStart"/>
      <w:r w:rsidRPr="004C0981">
        <w:rPr>
          <w:color w:val="222222"/>
        </w:rPr>
        <w:t>ФОКов</w:t>
      </w:r>
      <w:proofErr w:type="spellEnd"/>
      <w:r w:rsidRPr="004C0981">
        <w:rPr>
          <w:color w:val="222222"/>
        </w:rPr>
        <w:t xml:space="preserve"> уже заключены между Министерством физической культуры, спорта, туризма и работы с молодежью и муниципальными образованиями.</w:t>
      </w:r>
    </w:p>
    <w:p w14:paraId="08083747" w14:textId="77777777" w:rsidR="004C0981" w:rsidRPr="008867AB" w:rsidRDefault="004C0981" w:rsidP="004C0981">
      <w:pPr>
        <w:pStyle w:val="a7"/>
        <w:keepNext/>
        <w:spacing w:before="0" w:beforeAutospacing="0" w:after="0" w:afterAutospacing="0"/>
        <w:jc w:val="center"/>
        <w:textAlignment w:val="baseline"/>
        <w:rPr>
          <w:color w:val="222222"/>
        </w:rPr>
      </w:pPr>
      <w:r w:rsidRPr="008867AB">
        <w:rPr>
          <w:b/>
          <w:bCs/>
          <w:color w:val="222222"/>
          <w:bdr w:val="none" w:sz="0" w:space="0" w:color="auto" w:frame="1"/>
        </w:rPr>
        <w:t>ОБЪЁМЫ ПРОЕКТИРОВАНИЯ И СТРОИТЕЛЬСТВА ПО ГОДАМ РЕАЛИЗАЦИИ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053"/>
        <w:gridCol w:w="1134"/>
        <w:gridCol w:w="1134"/>
        <w:gridCol w:w="1134"/>
        <w:gridCol w:w="1134"/>
        <w:gridCol w:w="1134"/>
        <w:gridCol w:w="1134"/>
      </w:tblGrid>
      <w:tr w:rsidR="004C0981" w:rsidRPr="008867AB" w14:paraId="7D438F5F" w14:textId="77777777" w:rsidTr="008867AB">
        <w:trPr>
          <w:jc w:val="center"/>
        </w:trPr>
        <w:tc>
          <w:tcPr>
            <w:tcW w:w="1418" w:type="dxa"/>
            <w:vMerge w:val="restart"/>
            <w:vAlign w:val="center"/>
          </w:tcPr>
          <w:p w14:paraId="5042417B" w14:textId="77777777" w:rsidR="004C0981" w:rsidRPr="008867AB" w:rsidRDefault="004C0981" w:rsidP="004C0981">
            <w:pPr>
              <w:pStyle w:val="a7"/>
              <w:spacing w:before="0" w:beforeAutospacing="0" w:after="0" w:afterAutospacing="0"/>
              <w:jc w:val="center"/>
              <w:textAlignment w:val="baseline"/>
              <w:rPr>
                <w:color w:val="222222"/>
              </w:rPr>
            </w:pPr>
            <w:r w:rsidRPr="008867AB">
              <w:rPr>
                <w:color w:val="222222"/>
              </w:rPr>
              <w:t xml:space="preserve">Тип </w:t>
            </w:r>
            <w:proofErr w:type="spellStart"/>
            <w:r w:rsidRPr="008867AB">
              <w:rPr>
                <w:color w:val="222222"/>
              </w:rPr>
              <w:t>ФОКов</w:t>
            </w:r>
            <w:proofErr w:type="spellEnd"/>
          </w:p>
        </w:tc>
        <w:tc>
          <w:tcPr>
            <w:tcW w:w="1053" w:type="dxa"/>
            <w:vMerge w:val="restart"/>
            <w:vAlign w:val="center"/>
          </w:tcPr>
          <w:p w14:paraId="18D6EE84" w14:textId="77777777" w:rsidR="004C0981" w:rsidRPr="008867AB" w:rsidRDefault="004C0981" w:rsidP="004C0981">
            <w:pPr>
              <w:pStyle w:val="a7"/>
              <w:spacing w:before="0" w:beforeAutospacing="0" w:after="0" w:afterAutospacing="0"/>
              <w:jc w:val="center"/>
              <w:textAlignment w:val="baseline"/>
              <w:rPr>
                <w:color w:val="222222"/>
              </w:rPr>
            </w:pPr>
            <w:r w:rsidRPr="008867AB">
              <w:rPr>
                <w:color w:val="222222"/>
              </w:rPr>
              <w:t>ВСЕГО</w:t>
            </w:r>
          </w:p>
        </w:tc>
        <w:tc>
          <w:tcPr>
            <w:tcW w:w="2268" w:type="dxa"/>
            <w:gridSpan w:val="2"/>
            <w:vAlign w:val="center"/>
          </w:tcPr>
          <w:p w14:paraId="088907D6" w14:textId="77777777" w:rsidR="004C0981" w:rsidRPr="008867AB" w:rsidRDefault="004C0981" w:rsidP="004C0981">
            <w:pPr>
              <w:pStyle w:val="a7"/>
              <w:spacing w:before="0" w:beforeAutospacing="0" w:after="0" w:afterAutospacing="0"/>
              <w:jc w:val="center"/>
              <w:textAlignment w:val="baseline"/>
              <w:rPr>
                <w:color w:val="222222"/>
              </w:rPr>
            </w:pPr>
            <w:r w:rsidRPr="008867AB">
              <w:rPr>
                <w:color w:val="222222"/>
              </w:rPr>
              <w:t>2013</w:t>
            </w:r>
          </w:p>
        </w:tc>
        <w:tc>
          <w:tcPr>
            <w:tcW w:w="2268" w:type="dxa"/>
            <w:gridSpan w:val="2"/>
            <w:vAlign w:val="center"/>
          </w:tcPr>
          <w:p w14:paraId="0BFE53F8" w14:textId="77777777" w:rsidR="004C0981" w:rsidRPr="008867AB" w:rsidRDefault="004C0981" w:rsidP="004C0981">
            <w:pPr>
              <w:pStyle w:val="a7"/>
              <w:spacing w:before="0" w:beforeAutospacing="0" w:after="0" w:afterAutospacing="0"/>
              <w:jc w:val="center"/>
              <w:textAlignment w:val="baseline"/>
              <w:rPr>
                <w:color w:val="222222"/>
              </w:rPr>
            </w:pPr>
            <w:r w:rsidRPr="008867AB">
              <w:rPr>
                <w:color w:val="222222"/>
              </w:rPr>
              <w:t>2014</w:t>
            </w:r>
          </w:p>
        </w:tc>
        <w:tc>
          <w:tcPr>
            <w:tcW w:w="2268" w:type="dxa"/>
            <w:gridSpan w:val="2"/>
            <w:vAlign w:val="center"/>
          </w:tcPr>
          <w:p w14:paraId="36E7FF8D" w14:textId="77777777" w:rsidR="004C0981" w:rsidRPr="008867AB" w:rsidRDefault="004C0981" w:rsidP="004C0981">
            <w:pPr>
              <w:pStyle w:val="a7"/>
              <w:spacing w:before="0" w:beforeAutospacing="0" w:after="0" w:afterAutospacing="0"/>
              <w:jc w:val="center"/>
              <w:textAlignment w:val="baseline"/>
              <w:rPr>
                <w:color w:val="222222"/>
              </w:rPr>
            </w:pPr>
            <w:r w:rsidRPr="008867AB">
              <w:rPr>
                <w:color w:val="222222"/>
              </w:rPr>
              <w:t>2015</w:t>
            </w:r>
          </w:p>
        </w:tc>
      </w:tr>
      <w:tr w:rsidR="004C0981" w:rsidRPr="008867AB" w14:paraId="174F54F8" w14:textId="77777777" w:rsidTr="008867AB">
        <w:trPr>
          <w:jc w:val="center"/>
        </w:trPr>
        <w:tc>
          <w:tcPr>
            <w:tcW w:w="1418" w:type="dxa"/>
            <w:vMerge/>
            <w:vAlign w:val="center"/>
          </w:tcPr>
          <w:p w14:paraId="23E036D6" w14:textId="77777777" w:rsidR="004C0981" w:rsidRPr="008867AB" w:rsidRDefault="004C0981" w:rsidP="004C0981">
            <w:pPr>
              <w:pStyle w:val="a7"/>
              <w:spacing w:before="0" w:beforeAutospacing="0" w:after="0" w:afterAutospacing="0"/>
              <w:jc w:val="center"/>
              <w:textAlignment w:val="baseline"/>
              <w:rPr>
                <w:color w:val="222222"/>
              </w:rPr>
            </w:pPr>
          </w:p>
        </w:tc>
        <w:tc>
          <w:tcPr>
            <w:tcW w:w="1053" w:type="dxa"/>
            <w:vMerge/>
            <w:vAlign w:val="center"/>
          </w:tcPr>
          <w:p w14:paraId="6BA46504" w14:textId="77777777" w:rsidR="004C0981" w:rsidRPr="008867AB" w:rsidRDefault="004C0981" w:rsidP="004C0981">
            <w:pPr>
              <w:pStyle w:val="a7"/>
              <w:spacing w:before="0" w:beforeAutospacing="0" w:after="0" w:afterAutospacing="0"/>
              <w:jc w:val="center"/>
              <w:textAlignment w:val="baseline"/>
              <w:rPr>
                <w:color w:val="222222"/>
              </w:rPr>
            </w:pPr>
          </w:p>
        </w:tc>
        <w:tc>
          <w:tcPr>
            <w:tcW w:w="1134" w:type="dxa"/>
            <w:vAlign w:val="center"/>
          </w:tcPr>
          <w:p w14:paraId="1CC429EA" w14:textId="77777777" w:rsidR="004C0981" w:rsidRPr="008867AB" w:rsidRDefault="004C0981" w:rsidP="004C0981">
            <w:pPr>
              <w:pStyle w:val="a7"/>
              <w:spacing w:before="0" w:beforeAutospacing="0" w:after="0" w:afterAutospacing="0"/>
              <w:jc w:val="center"/>
              <w:textAlignment w:val="baseline"/>
              <w:rPr>
                <w:color w:val="222222"/>
              </w:rPr>
            </w:pPr>
            <w:r w:rsidRPr="008867AB">
              <w:rPr>
                <w:color w:val="222222"/>
              </w:rPr>
              <w:t>Проектирование</w:t>
            </w:r>
          </w:p>
        </w:tc>
        <w:tc>
          <w:tcPr>
            <w:tcW w:w="1134" w:type="dxa"/>
            <w:vAlign w:val="center"/>
          </w:tcPr>
          <w:p w14:paraId="2C88B95F" w14:textId="77777777" w:rsidR="004C0981" w:rsidRPr="008867AB" w:rsidRDefault="004C0981" w:rsidP="004C0981">
            <w:pPr>
              <w:pStyle w:val="a7"/>
              <w:spacing w:before="0" w:beforeAutospacing="0" w:after="0" w:afterAutospacing="0"/>
              <w:jc w:val="center"/>
              <w:textAlignment w:val="baseline"/>
              <w:rPr>
                <w:color w:val="222222"/>
              </w:rPr>
            </w:pPr>
            <w:r w:rsidRPr="008867AB">
              <w:rPr>
                <w:color w:val="222222"/>
              </w:rPr>
              <w:t>Строительство</w:t>
            </w:r>
          </w:p>
        </w:tc>
        <w:tc>
          <w:tcPr>
            <w:tcW w:w="1134" w:type="dxa"/>
            <w:vAlign w:val="center"/>
          </w:tcPr>
          <w:p w14:paraId="143C304E" w14:textId="77777777" w:rsidR="004C0981" w:rsidRPr="008867AB" w:rsidRDefault="004C0981" w:rsidP="004C0981">
            <w:pPr>
              <w:pStyle w:val="a7"/>
              <w:spacing w:before="0" w:beforeAutospacing="0" w:after="0" w:afterAutospacing="0"/>
              <w:jc w:val="center"/>
              <w:textAlignment w:val="baseline"/>
              <w:rPr>
                <w:color w:val="222222"/>
              </w:rPr>
            </w:pPr>
            <w:r w:rsidRPr="008867AB">
              <w:rPr>
                <w:color w:val="222222"/>
              </w:rPr>
              <w:t>Проектирование</w:t>
            </w:r>
          </w:p>
        </w:tc>
        <w:tc>
          <w:tcPr>
            <w:tcW w:w="1134" w:type="dxa"/>
            <w:vAlign w:val="center"/>
          </w:tcPr>
          <w:p w14:paraId="6415DC0D" w14:textId="77777777" w:rsidR="004C0981" w:rsidRPr="008867AB" w:rsidRDefault="004C0981" w:rsidP="004C0981">
            <w:pPr>
              <w:pStyle w:val="a7"/>
              <w:spacing w:before="0" w:beforeAutospacing="0" w:after="0" w:afterAutospacing="0"/>
              <w:jc w:val="center"/>
              <w:textAlignment w:val="baseline"/>
              <w:rPr>
                <w:color w:val="222222"/>
              </w:rPr>
            </w:pPr>
            <w:r w:rsidRPr="008867AB">
              <w:rPr>
                <w:color w:val="222222"/>
              </w:rPr>
              <w:t>Строительство</w:t>
            </w:r>
          </w:p>
        </w:tc>
        <w:tc>
          <w:tcPr>
            <w:tcW w:w="1134" w:type="dxa"/>
            <w:vAlign w:val="center"/>
          </w:tcPr>
          <w:p w14:paraId="35A7D602" w14:textId="77777777" w:rsidR="004C0981" w:rsidRPr="008867AB" w:rsidRDefault="004C0981" w:rsidP="004C0981">
            <w:pPr>
              <w:pStyle w:val="a7"/>
              <w:spacing w:before="0" w:beforeAutospacing="0" w:after="0" w:afterAutospacing="0"/>
              <w:jc w:val="center"/>
              <w:textAlignment w:val="baseline"/>
              <w:rPr>
                <w:color w:val="222222"/>
              </w:rPr>
            </w:pPr>
            <w:r w:rsidRPr="008867AB">
              <w:rPr>
                <w:color w:val="222222"/>
              </w:rPr>
              <w:t>Проектирование</w:t>
            </w:r>
          </w:p>
        </w:tc>
        <w:tc>
          <w:tcPr>
            <w:tcW w:w="1134" w:type="dxa"/>
            <w:vAlign w:val="center"/>
          </w:tcPr>
          <w:p w14:paraId="02C9EB2A" w14:textId="77777777" w:rsidR="004C0981" w:rsidRPr="008867AB" w:rsidRDefault="004C0981" w:rsidP="004C0981">
            <w:pPr>
              <w:pStyle w:val="a7"/>
              <w:spacing w:before="0" w:beforeAutospacing="0" w:after="0" w:afterAutospacing="0"/>
              <w:jc w:val="center"/>
              <w:textAlignment w:val="baseline"/>
              <w:rPr>
                <w:color w:val="222222"/>
              </w:rPr>
            </w:pPr>
            <w:r w:rsidRPr="008867AB">
              <w:rPr>
                <w:color w:val="222222"/>
              </w:rPr>
              <w:t>Строительство</w:t>
            </w:r>
          </w:p>
        </w:tc>
      </w:tr>
      <w:tr w:rsidR="004C0981" w:rsidRPr="008867AB" w14:paraId="416768A6" w14:textId="77777777" w:rsidTr="008867AB">
        <w:trPr>
          <w:jc w:val="center"/>
        </w:trPr>
        <w:tc>
          <w:tcPr>
            <w:tcW w:w="1418" w:type="dxa"/>
          </w:tcPr>
          <w:p w14:paraId="597B761A" w14:textId="77777777" w:rsidR="004C0981" w:rsidRPr="008867AB" w:rsidRDefault="004C0981" w:rsidP="004C0981">
            <w:pPr>
              <w:pStyle w:val="a7"/>
              <w:spacing w:before="0" w:beforeAutospacing="0" w:after="0" w:afterAutospacing="0"/>
              <w:textAlignment w:val="baseline"/>
              <w:rPr>
                <w:color w:val="222222"/>
                <w:sz w:val="22"/>
                <w:szCs w:val="22"/>
              </w:rPr>
            </w:pPr>
            <w:r w:rsidRPr="008867AB">
              <w:rPr>
                <w:color w:val="222222"/>
                <w:sz w:val="22"/>
                <w:szCs w:val="22"/>
              </w:rPr>
              <w:t>С плавательным бассейном</w:t>
            </w:r>
          </w:p>
        </w:tc>
        <w:tc>
          <w:tcPr>
            <w:tcW w:w="1053" w:type="dxa"/>
            <w:vAlign w:val="center"/>
          </w:tcPr>
          <w:p w14:paraId="706EA347" w14:textId="77777777" w:rsidR="004C0981" w:rsidRPr="008867AB" w:rsidRDefault="004C0981" w:rsidP="004C0981">
            <w:pPr>
              <w:pStyle w:val="a7"/>
              <w:spacing w:before="0" w:beforeAutospacing="0" w:after="0" w:afterAutospacing="0"/>
              <w:jc w:val="center"/>
              <w:textAlignment w:val="baseline"/>
              <w:rPr>
                <w:color w:val="222222"/>
              </w:rPr>
            </w:pPr>
            <w:r w:rsidRPr="008867AB">
              <w:rPr>
                <w:color w:val="222222"/>
              </w:rPr>
              <w:t>27</w:t>
            </w:r>
          </w:p>
        </w:tc>
        <w:tc>
          <w:tcPr>
            <w:tcW w:w="1134" w:type="dxa"/>
            <w:vAlign w:val="center"/>
          </w:tcPr>
          <w:p w14:paraId="5F7AC0D8" w14:textId="77777777" w:rsidR="004C0981" w:rsidRPr="008867AB" w:rsidRDefault="004C0981" w:rsidP="004C0981">
            <w:pPr>
              <w:pStyle w:val="a7"/>
              <w:spacing w:before="0" w:beforeAutospacing="0" w:after="0" w:afterAutospacing="0"/>
              <w:jc w:val="center"/>
              <w:textAlignment w:val="baseline"/>
              <w:rPr>
                <w:color w:val="222222"/>
              </w:rPr>
            </w:pPr>
            <w:r w:rsidRPr="008867AB">
              <w:rPr>
                <w:color w:val="222222"/>
              </w:rPr>
              <w:t>17</w:t>
            </w:r>
          </w:p>
        </w:tc>
        <w:tc>
          <w:tcPr>
            <w:tcW w:w="1134" w:type="dxa"/>
            <w:vAlign w:val="center"/>
          </w:tcPr>
          <w:p w14:paraId="03450799" w14:textId="77777777" w:rsidR="004C0981" w:rsidRPr="008867AB" w:rsidRDefault="004C0981" w:rsidP="004C0981">
            <w:pPr>
              <w:pStyle w:val="a7"/>
              <w:spacing w:before="0" w:beforeAutospacing="0" w:after="0" w:afterAutospacing="0"/>
              <w:jc w:val="center"/>
              <w:textAlignment w:val="baseline"/>
              <w:rPr>
                <w:color w:val="222222"/>
              </w:rPr>
            </w:pPr>
          </w:p>
        </w:tc>
        <w:tc>
          <w:tcPr>
            <w:tcW w:w="1134" w:type="dxa"/>
            <w:vAlign w:val="center"/>
          </w:tcPr>
          <w:p w14:paraId="0A4125FE" w14:textId="77777777" w:rsidR="004C0981" w:rsidRPr="008867AB" w:rsidRDefault="004C0981" w:rsidP="004C0981">
            <w:pPr>
              <w:pStyle w:val="a7"/>
              <w:spacing w:before="0" w:beforeAutospacing="0" w:after="0" w:afterAutospacing="0"/>
              <w:jc w:val="center"/>
              <w:textAlignment w:val="baseline"/>
              <w:rPr>
                <w:color w:val="222222"/>
              </w:rPr>
            </w:pPr>
            <w:r w:rsidRPr="008867AB">
              <w:rPr>
                <w:color w:val="222222"/>
              </w:rPr>
              <w:t>10</w:t>
            </w:r>
          </w:p>
        </w:tc>
        <w:tc>
          <w:tcPr>
            <w:tcW w:w="1134" w:type="dxa"/>
            <w:vAlign w:val="center"/>
          </w:tcPr>
          <w:p w14:paraId="005B379A" w14:textId="77777777" w:rsidR="004C0981" w:rsidRPr="008867AB" w:rsidRDefault="004C0981" w:rsidP="004C0981">
            <w:pPr>
              <w:pStyle w:val="a7"/>
              <w:spacing w:before="0" w:beforeAutospacing="0" w:after="0" w:afterAutospacing="0"/>
              <w:jc w:val="center"/>
              <w:textAlignment w:val="baseline"/>
              <w:rPr>
                <w:color w:val="222222"/>
              </w:rPr>
            </w:pPr>
            <w:r w:rsidRPr="008867AB">
              <w:rPr>
                <w:color w:val="222222"/>
              </w:rPr>
              <w:t>17</w:t>
            </w:r>
          </w:p>
        </w:tc>
        <w:tc>
          <w:tcPr>
            <w:tcW w:w="1134" w:type="dxa"/>
            <w:vAlign w:val="center"/>
          </w:tcPr>
          <w:p w14:paraId="4670CD80" w14:textId="77777777" w:rsidR="004C0981" w:rsidRPr="008867AB" w:rsidRDefault="004C0981" w:rsidP="004C0981">
            <w:pPr>
              <w:pStyle w:val="a7"/>
              <w:spacing w:before="0" w:beforeAutospacing="0" w:after="0" w:afterAutospacing="0"/>
              <w:jc w:val="center"/>
              <w:textAlignment w:val="baseline"/>
              <w:rPr>
                <w:color w:val="222222"/>
              </w:rPr>
            </w:pPr>
          </w:p>
        </w:tc>
        <w:tc>
          <w:tcPr>
            <w:tcW w:w="1134" w:type="dxa"/>
            <w:vAlign w:val="center"/>
          </w:tcPr>
          <w:p w14:paraId="70888BC8" w14:textId="77777777" w:rsidR="004C0981" w:rsidRPr="008867AB" w:rsidRDefault="004C0981" w:rsidP="004C0981">
            <w:pPr>
              <w:pStyle w:val="a7"/>
              <w:spacing w:before="0" w:beforeAutospacing="0" w:after="0" w:afterAutospacing="0"/>
              <w:jc w:val="center"/>
              <w:textAlignment w:val="baseline"/>
              <w:rPr>
                <w:color w:val="222222"/>
              </w:rPr>
            </w:pPr>
            <w:r w:rsidRPr="008867AB">
              <w:rPr>
                <w:color w:val="222222"/>
              </w:rPr>
              <w:t>10</w:t>
            </w:r>
          </w:p>
        </w:tc>
      </w:tr>
      <w:tr w:rsidR="004C0981" w:rsidRPr="008867AB" w14:paraId="2843A6CB" w14:textId="77777777" w:rsidTr="008867AB">
        <w:trPr>
          <w:jc w:val="center"/>
        </w:trPr>
        <w:tc>
          <w:tcPr>
            <w:tcW w:w="1418" w:type="dxa"/>
          </w:tcPr>
          <w:p w14:paraId="37267ED9" w14:textId="77777777" w:rsidR="004C0981" w:rsidRPr="008867AB" w:rsidRDefault="004C0981" w:rsidP="004C0981">
            <w:pPr>
              <w:pStyle w:val="a7"/>
              <w:spacing w:before="0" w:beforeAutospacing="0" w:after="0" w:afterAutospacing="0"/>
              <w:textAlignment w:val="baseline"/>
              <w:rPr>
                <w:color w:val="222222"/>
                <w:sz w:val="22"/>
                <w:szCs w:val="22"/>
              </w:rPr>
            </w:pPr>
            <w:r w:rsidRPr="008867AB">
              <w:rPr>
                <w:color w:val="222222"/>
                <w:sz w:val="22"/>
                <w:szCs w:val="22"/>
              </w:rPr>
              <w:t>С УСЗ</w:t>
            </w:r>
          </w:p>
        </w:tc>
        <w:tc>
          <w:tcPr>
            <w:tcW w:w="1053" w:type="dxa"/>
            <w:vAlign w:val="center"/>
          </w:tcPr>
          <w:p w14:paraId="5ADD1CCD" w14:textId="77777777" w:rsidR="004C0981" w:rsidRPr="008867AB" w:rsidRDefault="004C0981" w:rsidP="004C0981">
            <w:pPr>
              <w:pStyle w:val="a7"/>
              <w:spacing w:before="0" w:beforeAutospacing="0" w:after="0" w:afterAutospacing="0"/>
              <w:jc w:val="center"/>
              <w:textAlignment w:val="baseline"/>
              <w:rPr>
                <w:color w:val="222222"/>
              </w:rPr>
            </w:pPr>
            <w:r w:rsidRPr="008867AB">
              <w:rPr>
                <w:color w:val="222222"/>
              </w:rPr>
              <w:t>16</w:t>
            </w:r>
          </w:p>
        </w:tc>
        <w:tc>
          <w:tcPr>
            <w:tcW w:w="1134" w:type="dxa"/>
            <w:vAlign w:val="center"/>
          </w:tcPr>
          <w:p w14:paraId="6FA6D9BC" w14:textId="77777777" w:rsidR="004C0981" w:rsidRPr="008867AB" w:rsidRDefault="004C0981" w:rsidP="004C0981">
            <w:pPr>
              <w:pStyle w:val="a7"/>
              <w:spacing w:before="0" w:beforeAutospacing="0" w:after="0" w:afterAutospacing="0"/>
              <w:jc w:val="center"/>
              <w:textAlignment w:val="baseline"/>
              <w:rPr>
                <w:color w:val="222222"/>
              </w:rPr>
            </w:pPr>
            <w:r w:rsidRPr="008867AB">
              <w:rPr>
                <w:color w:val="222222"/>
              </w:rPr>
              <w:t>11</w:t>
            </w:r>
          </w:p>
        </w:tc>
        <w:tc>
          <w:tcPr>
            <w:tcW w:w="1134" w:type="dxa"/>
            <w:vAlign w:val="center"/>
          </w:tcPr>
          <w:p w14:paraId="6EFBE566" w14:textId="77777777" w:rsidR="004C0981" w:rsidRPr="008867AB" w:rsidRDefault="004C0981" w:rsidP="004C0981">
            <w:pPr>
              <w:pStyle w:val="a7"/>
              <w:spacing w:before="0" w:beforeAutospacing="0" w:after="0" w:afterAutospacing="0"/>
              <w:jc w:val="center"/>
              <w:textAlignment w:val="baseline"/>
              <w:rPr>
                <w:color w:val="222222"/>
              </w:rPr>
            </w:pPr>
          </w:p>
        </w:tc>
        <w:tc>
          <w:tcPr>
            <w:tcW w:w="1134" w:type="dxa"/>
            <w:vAlign w:val="center"/>
          </w:tcPr>
          <w:p w14:paraId="509C6DAB" w14:textId="77777777" w:rsidR="004C0981" w:rsidRPr="008867AB" w:rsidRDefault="004C0981" w:rsidP="004C0981">
            <w:pPr>
              <w:pStyle w:val="a7"/>
              <w:spacing w:before="0" w:beforeAutospacing="0" w:after="0" w:afterAutospacing="0"/>
              <w:jc w:val="center"/>
              <w:textAlignment w:val="baseline"/>
              <w:rPr>
                <w:color w:val="222222"/>
              </w:rPr>
            </w:pPr>
            <w:r w:rsidRPr="008867AB">
              <w:rPr>
                <w:color w:val="222222"/>
              </w:rPr>
              <w:t>5</w:t>
            </w:r>
          </w:p>
        </w:tc>
        <w:tc>
          <w:tcPr>
            <w:tcW w:w="1134" w:type="dxa"/>
            <w:vAlign w:val="center"/>
          </w:tcPr>
          <w:p w14:paraId="1C281D74" w14:textId="77777777" w:rsidR="004C0981" w:rsidRPr="008867AB" w:rsidRDefault="004C0981" w:rsidP="004C0981">
            <w:pPr>
              <w:pStyle w:val="a7"/>
              <w:spacing w:before="0" w:beforeAutospacing="0" w:after="0" w:afterAutospacing="0"/>
              <w:jc w:val="center"/>
              <w:textAlignment w:val="baseline"/>
              <w:rPr>
                <w:color w:val="222222"/>
              </w:rPr>
            </w:pPr>
            <w:r w:rsidRPr="008867AB">
              <w:rPr>
                <w:color w:val="222222"/>
              </w:rPr>
              <w:t>11</w:t>
            </w:r>
          </w:p>
        </w:tc>
        <w:tc>
          <w:tcPr>
            <w:tcW w:w="1134" w:type="dxa"/>
            <w:vAlign w:val="center"/>
          </w:tcPr>
          <w:p w14:paraId="49FEA6EF" w14:textId="77777777" w:rsidR="004C0981" w:rsidRPr="008867AB" w:rsidRDefault="004C0981" w:rsidP="004C0981">
            <w:pPr>
              <w:pStyle w:val="a7"/>
              <w:spacing w:before="0" w:beforeAutospacing="0" w:after="0" w:afterAutospacing="0"/>
              <w:jc w:val="center"/>
              <w:textAlignment w:val="baseline"/>
              <w:rPr>
                <w:color w:val="222222"/>
              </w:rPr>
            </w:pPr>
          </w:p>
        </w:tc>
        <w:tc>
          <w:tcPr>
            <w:tcW w:w="1134" w:type="dxa"/>
            <w:vAlign w:val="center"/>
          </w:tcPr>
          <w:p w14:paraId="4956F6B7" w14:textId="77777777" w:rsidR="004C0981" w:rsidRPr="008867AB" w:rsidRDefault="004C0981" w:rsidP="004C0981">
            <w:pPr>
              <w:pStyle w:val="a7"/>
              <w:spacing w:before="0" w:beforeAutospacing="0" w:after="0" w:afterAutospacing="0"/>
              <w:jc w:val="center"/>
              <w:textAlignment w:val="baseline"/>
              <w:rPr>
                <w:color w:val="222222"/>
              </w:rPr>
            </w:pPr>
            <w:r w:rsidRPr="008867AB">
              <w:rPr>
                <w:color w:val="222222"/>
              </w:rPr>
              <w:t>5</w:t>
            </w:r>
          </w:p>
        </w:tc>
      </w:tr>
      <w:tr w:rsidR="004C0981" w:rsidRPr="008867AB" w14:paraId="325DECAF" w14:textId="77777777" w:rsidTr="008867AB">
        <w:trPr>
          <w:jc w:val="center"/>
        </w:trPr>
        <w:tc>
          <w:tcPr>
            <w:tcW w:w="1418" w:type="dxa"/>
          </w:tcPr>
          <w:p w14:paraId="46628B31" w14:textId="77777777" w:rsidR="004C0981" w:rsidRPr="008867AB" w:rsidRDefault="004C0981" w:rsidP="004C0981">
            <w:pPr>
              <w:pStyle w:val="a7"/>
              <w:spacing w:before="0" w:beforeAutospacing="0" w:after="0" w:afterAutospacing="0"/>
              <w:textAlignment w:val="baseline"/>
              <w:rPr>
                <w:color w:val="222222"/>
                <w:sz w:val="22"/>
                <w:szCs w:val="22"/>
              </w:rPr>
            </w:pPr>
            <w:r w:rsidRPr="008867AB">
              <w:rPr>
                <w:color w:val="222222"/>
                <w:sz w:val="22"/>
                <w:szCs w:val="22"/>
              </w:rPr>
              <w:t>С крытым катком</w:t>
            </w:r>
          </w:p>
        </w:tc>
        <w:tc>
          <w:tcPr>
            <w:tcW w:w="1053" w:type="dxa"/>
            <w:vAlign w:val="center"/>
          </w:tcPr>
          <w:p w14:paraId="4D82C1A6" w14:textId="77777777" w:rsidR="004C0981" w:rsidRPr="008867AB" w:rsidRDefault="004C0981" w:rsidP="004C0981">
            <w:pPr>
              <w:pStyle w:val="a7"/>
              <w:spacing w:before="0" w:beforeAutospacing="0" w:after="0" w:afterAutospacing="0"/>
              <w:jc w:val="center"/>
              <w:textAlignment w:val="baseline"/>
              <w:rPr>
                <w:color w:val="222222"/>
              </w:rPr>
            </w:pPr>
            <w:r w:rsidRPr="008867AB">
              <w:rPr>
                <w:color w:val="222222"/>
              </w:rPr>
              <w:t>7</w:t>
            </w:r>
          </w:p>
        </w:tc>
        <w:tc>
          <w:tcPr>
            <w:tcW w:w="1134" w:type="dxa"/>
            <w:vAlign w:val="center"/>
          </w:tcPr>
          <w:p w14:paraId="2C4BD7E5" w14:textId="77777777" w:rsidR="004C0981" w:rsidRPr="008867AB" w:rsidRDefault="004C0981" w:rsidP="004C0981">
            <w:pPr>
              <w:pStyle w:val="a7"/>
              <w:spacing w:before="0" w:beforeAutospacing="0" w:after="0" w:afterAutospacing="0"/>
              <w:jc w:val="center"/>
              <w:textAlignment w:val="baseline"/>
              <w:rPr>
                <w:color w:val="222222"/>
              </w:rPr>
            </w:pPr>
            <w:r w:rsidRPr="008867AB">
              <w:rPr>
                <w:color w:val="222222"/>
              </w:rPr>
              <w:t>6</w:t>
            </w:r>
          </w:p>
        </w:tc>
        <w:tc>
          <w:tcPr>
            <w:tcW w:w="1134" w:type="dxa"/>
            <w:vAlign w:val="center"/>
          </w:tcPr>
          <w:p w14:paraId="74A636D1" w14:textId="77777777" w:rsidR="004C0981" w:rsidRPr="008867AB" w:rsidRDefault="004C0981" w:rsidP="004C0981">
            <w:pPr>
              <w:pStyle w:val="a7"/>
              <w:spacing w:before="0" w:beforeAutospacing="0" w:after="0" w:afterAutospacing="0"/>
              <w:jc w:val="center"/>
              <w:textAlignment w:val="baseline"/>
              <w:rPr>
                <w:color w:val="222222"/>
              </w:rPr>
            </w:pPr>
          </w:p>
        </w:tc>
        <w:tc>
          <w:tcPr>
            <w:tcW w:w="1134" w:type="dxa"/>
            <w:vAlign w:val="center"/>
          </w:tcPr>
          <w:p w14:paraId="2791ECD5" w14:textId="77777777" w:rsidR="004C0981" w:rsidRPr="008867AB" w:rsidRDefault="004C0981" w:rsidP="004C0981">
            <w:pPr>
              <w:pStyle w:val="a7"/>
              <w:spacing w:before="0" w:beforeAutospacing="0" w:after="0" w:afterAutospacing="0"/>
              <w:jc w:val="center"/>
              <w:textAlignment w:val="baseline"/>
              <w:rPr>
                <w:color w:val="222222"/>
              </w:rPr>
            </w:pPr>
            <w:r w:rsidRPr="008867AB">
              <w:rPr>
                <w:color w:val="222222"/>
              </w:rPr>
              <w:t>1</w:t>
            </w:r>
          </w:p>
        </w:tc>
        <w:tc>
          <w:tcPr>
            <w:tcW w:w="1134" w:type="dxa"/>
            <w:vAlign w:val="center"/>
          </w:tcPr>
          <w:p w14:paraId="2437796D" w14:textId="77777777" w:rsidR="004C0981" w:rsidRPr="008867AB" w:rsidRDefault="004C0981" w:rsidP="004C0981">
            <w:pPr>
              <w:pStyle w:val="a7"/>
              <w:spacing w:before="0" w:beforeAutospacing="0" w:after="0" w:afterAutospacing="0"/>
              <w:jc w:val="center"/>
              <w:textAlignment w:val="baseline"/>
              <w:rPr>
                <w:color w:val="222222"/>
              </w:rPr>
            </w:pPr>
            <w:r w:rsidRPr="008867AB">
              <w:rPr>
                <w:color w:val="222222"/>
              </w:rPr>
              <w:t>6</w:t>
            </w:r>
          </w:p>
        </w:tc>
        <w:tc>
          <w:tcPr>
            <w:tcW w:w="1134" w:type="dxa"/>
            <w:vAlign w:val="center"/>
          </w:tcPr>
          <w:p w14:paraId="7F3A2076" w14:textId="77777777" w:rsidR="004C0981" w:rsidRPr="008867AB" w:rsidRDefault="004C0981" w:rsidP="004C0981">
            <w:pPr>
              <w:pStyle w:val="a7"/>
              <w:spacing w:before="0" w:beforeAutospacing="0" w:after="0" w:afterAutospacing="0"/>
              <w:jc w:val="center"/>
              <w:textAlignment w:val="baseline"/>
              <w:rPr>
                <w:color w:val="222222"/>
              </w:rPr>
            </w:pPr>
          </w:p>
        </w:tc>
        <w:tc>
          <w:tcPr>
            <w:tcW w:w="1134" w:type="dxa"/>
            <w:vAlign w:val="center"/>
          </w:tcPr>
          <w:p w14:paraId="73FC5536" w14:textId="77777777" w:rsidR="004C0981" w:rsidRPr="008867AB" w:rsidRDefault="004C0981" w:rsidP="004C0981">
            <w:pPr>
              <w:pStyle w:val="a7"/>
              <w:spacing w:before="0" w:beforeAutospacing="0" w:after="0" w:afterAutospacing="0"/>
              <w:jc w:val="center"/>
              <w:textAlignment w:val="baseline"/>
              <w:rPr>
                <w:color w:val="222222"/>
              </w:rPr>
            </w:pPr>
            <w:r w:rsidRPr="008867AB">
              <w:rPr>
                <w:color w:val="222222"/>
              </w:rPr>
              <w:t>1</w:t>
            </w:r>
          </w:p>
        </w:tc>
      </w:tr>
      <w:tr w:rsidR="004C0981" w:rsidRPr="008867AB" w14:paraId="43CF6AEE" w14:textId="77777777" w:rsidTr="008867AB">
        <w:trPr>
          <w:jc w:val="center"/>
        </w:trPr>
        <w:tc>
          <w:tcPr>
            <w:tcW w:w="1418" w:type="dxa"/>
          </w:tcPr>
          <w:p w14:paraId="584DB6FC" w14:textId="77777777" w:rsidR="004C0981" w:rsidRPr="008867AB" w:rsidRDefault="004C0981" w:rsidP="004C0981">
            <w:pPr>
              <w:pStyle w:val="a7"/>
              <w:spacing w:before="0" w:beforeAutospacing="0" w:after="0" w:afterAutospacing="0"/>
              <w:textAlignment w:val="baseline"/>
              <w:rPr>
                <w:b/>
                <w:color w:val="222222"/>
              </w:rPr>
            </w:pPr>
            <w:r w:rsidRPr="008867AB">
              <w:rPr>
                <w:b/>
                <w:color w:val="222222"/>
              </w:rPr>
              <w:t>ИТОГО:</w:t>
            </w:r>
          </w:p>
        </w:tc>
        <w:tc>
          <w:tcPr>
            <w:tcW w:w="1053" w:type="dxa"/>
            <w:vAlign w:val="center"/>
          </w:tcPr>
          <w:p w14:paraId="3871D157" w14:textId="77777777" w:rsidR="004C0981" w:rsidRPr="008867AB" w:rsidRDefault="004C0981" w:rsidP="004C0981">
            <w:pPr>
              <w:pStyle w:val="a7"/>
              <w:spacing w:before="0" w:beforeAutospacing="0" w:after="0" w:afterAutospacing="0"/>
              <w:jc w:val="center"/>
              <w:textAlignment w:val="baseline"/>
              <w:rPr>
                <w:b/>
                <w:color w:val="222222"/>
              </w:rPr>
            </w:pPr>
            <w:r w:rsidRPr="008867AB">
              <w:rPr>
                <w:b/>
                <w:color w:val="222222"/>
              </w:rPr>
              <w:t>50</w:t>
            </w:r>
          </w:p>
        </w:tc>
        <w:tc>
          <w:tcPr>
            <w:tcW w:w="1134" w:type="dxa"/>
            <w:vAlign w:val="center"/>
          </w:tcPr>
          <w:p w14:paraId="0178D0C0" w14:textId="77777777" w:rsidR="004C0981" w:rsidRPr="008867AB" w:rsidRDefault="004C0981" w:rsidP="004C0981">
            <w:pPr>
              <w:pStyle w:val="a7"/>
              <w:spacing w:before="0" w:beforeAutospacing="0" w:after="0" w:afterAutospacing="0"/>
              <w:jc w:val="center"/>
              <w:textAlignment w:val="baseline"/>
              <w:rPr>
                <w:b/>
                <w:color w:val="222222"/>
              </w:rPr>
            </w:pPr>
            <w:r w:rsidRPr="008867AB">
              <w:rPr>
                <w:b/>
                <w:color w:val="222222"/>
              </w:rPr>
              <w:t>34</w:t>
            </w:r>
          </w:p>
        </w:tc>
        <w:tc>
          <w:tcPr>
            <w:tcW w:w="1134" w:type="dxa"/>
            <w:vAlign w:val="center"/>
          </w:tcPr>
          <w:p w14:paraId="12ECF692" w14:textId="77777777" w:rsidR="004C0981" w:rsidRPr="008867AB" w:rsidRDefault="004C0981" w:rsidP="004C0981">
            <w:pPr>
              <w:pStyle w:val="a7"/>
              <w:spacing w:before="0" w:beforeAutospacing="0" w:after="0" w:afterAutospacing="0"/>
              <w:jc w:val="center"/>
              <w:textAlignment w:val="baseline"/>
              <w:rPr>
                <w:b/>
                <w:color w:val="222222"/>
              </w:rPr>
            </w:pPr>
          </w:p>
        </w:tc>
        <w:tc>
          <w:tcPr>
            <w:tcW w:w="1134" w:type="dxa"/>
            <w:vAlign w:val="center"/>
          </w:tcPr>
          <w:p w14:paraId="27BC07F3" w14:textId="77777777" w:rsidR="004C0981" w:rsidRPr="008867AB" w:rsidRDefault="004C0981" w:rsidP="004C0981">
            <w:pPr>
              <w:pStyle w:val="a7"/>
              <w:spacing w:before="0" w:beforeAutospacing="0" w:after="0" w:afterAutospacing="0"/>
              <w:jc w:val="center"/>
              <w:textAlignment w:val="baseline"/>
              <w:rPr>
                <w:b/>
                <w:color w:val="222222"/>
              </w:rPr>
            </w:pPr>
            <w:r w:rsidRPr="008867AB">
              <w:rPr>
                <w:b/>
                <w:color w:val="222222"/>
              </w:rPr>
              <w:t>16</w:t>
            </w:r>
          </w:p>
        </w:tc>
        <w:tc>
          <w:tcPr>
            <w:tcW w:w="1134" w:type="dxa"/>
            <w:vAlign w:val="center"/>
          </w:tcPr>
          <w:p w14:paraId="7389AA23" w14:textId="77777777" w:rsidR="004C0981" w:rsidRPr="008867AB" w:rsidRDefault="004C0981" w:rsidP="004C0981">
            <w:pPr>
              <w:pStyle w:val="a7"/>
              <w:spacing w:before="0" w:beforeAutospacing="0" w:after="0" w:afterAutospacing="0"/>
              <w:jc w:val="center"/>
              <w:textAlignment w:val="baseline"/>
              <w:rPr>
                <w:b/>
                <w:color w:val="222222"/>
              </w:rPr>
            </w:pPr>
            <w:r w:rsidRPr="008867AB">
              <w:rPr>
                <w:b/>
                <w:color w:val="222222"/>
              </w:rPr>
              <w:t>34</w:t>
            </w:r>
          </w:p>
        </w:tc>
        <w:tc>
          <w:tcPr>
            <w:tcW w:w="1134" w:type="dxa"/>
            <w:vAlign w:val="center"/>
          </w:tcPr>
          <w:p w14:paraId="0350F366" w14:textId="77777777" w:rsidR="004C0981" w:rsidRPr="008867AB" w:rsidRDefault="004C0981" w:rsidP="004C0981">
            <w:pPr>
              <w:pStyle w:val="a7"/>
              <w:spacing w:before="0" w:beforeAutospacing="0" w:after="0" w:afterAutospacing="0"/>
              <w:jc w:val="center"/>
              <w:textAlignment w:val="baseline"/>
              <w:rPr>
                <w:b/>
                <w:color w:val="222222"/>
              </w:rPr>
            </w:pPr>
          </w:p>
        </w:tc>
        <w:tc>
          <w:tcPr>
            <w:tcW w:w="1134" w:type="dxa"/>
            <w:vAlign w:val="center"/>
          </w:tcPr>
          <w:p w14:paraId="5396307F" w14:textId="77777777" w:rsidR="004C0981" w:rsidRPr="008867AB" w:rsidRDefault="004C0981" w:rsidP="004C0981">
            <w:pPr>
              <w:pStyle w:val="a7"/>
              <w:spacing w:before="0" w:beforeAutospacing="0" w:after="0" w:afterAutospacing="0"/>
              <w:jc w:val="center"/>
              <w:textAlignment w:val="baseline"/>
              <w:rPr>
                <w:b/>
                <w:color w:val="222222"/>
              </w:rPr>
            </w:pPr>
            <w:r w:rsidRPr="008867AB">
              <w:rPr>
                <w:b/>
                <w:color w:val="222222"/>
              </w:rPr>
              <w:t>16</w:t>
            </w:r>
          </w:p>
        </w:tc>
      </w:tr>
    </w:tbl>
    <w:p w14:paraId="0746016F" w14:textId="77777777" w:rsidR="004C0981" w:rsidRPr="008867AB" w:rsidRDefault="004C0981" w:rsidP="003E16FC">
      <w:pPr>
        <w:pStyle w:val="a7"/>
        <w:spacing w:before="120" w:beforeAutospacing="0" w:after="0" w:afterAutospacing="0" w:line="312" w:lineRule="auto"/>
        <w:ind w:firstLine="709"/>
        <w:jc w:val="both"/>
        <w:textAlignment w:val="baseline"/>
        <w:rPr>
          <w:color w:val="222222"/>
        </w:rPr>
      </w:pPr>
      <w:r w:rsidRPr="008867AB">
        <w:rPr>
          <w:color w:val="222222"/>
        </w:rPr>
        <w:t xml:space="preserve">В целях обеспечения общественного контроля за ходом производства строительно-монтажных работ, все строительные площадки должны быть обнесены «прозрачным» заборами и оборудованы веб-камерами, с помощью которых население сможет следить за строительством </w:t>
      </w:r>
      <w:proofErr w:type="spellStart"/>
      <w:r w:rsidRPr="008867AB">
        <w:rPr>
          <w:color w:val="222222"/>
        </w:rPr>
        <w:t>ФОКов</w:t>
      </w:r>
      <w:proofErr w:type="spellEnd"/>
      <w:r w:rsidRPr="008867AB">
        <w:rPr>
          <w:color w:val="222222"/>
        </w:rPr>
        <w:t xml:space="preserve"> в режиме онлайн.</w:t>
      </w:r>
    </w:p>
    <w:p w14:paraId="23B1B20D" w14:textId="77777777" w:rsidR="004C0981" w:rsidRPr="008867AB" w:rsidRDefault="004C0981" w:rsidP="003E16FC">
      <w:pPr>
        <w:pStyle w:val="a7"/>
        <w:spacing w:before="0" w:beforeAutospacing="0" w:after="0" w:afterAutospacing="0" w:line="312" w:lineRule="auto"/>
        <w:ind w:firstLine="709"/>
        <w:jc w:val="both"/>
        <w:textAlignment w:val="baseline"/>
        <w:rPr>
          <w:color w:val="222222"/>
        </w:rPr>
      </w:pPr>
      <w:r w:rsidRPr="008867AB">
        <w:rPr>
          <w:color w:val="222222"/>
        </w:rPr>
        <w:t xml:space="preserve">Все вновь возводимые </w:t>
      </w:r>
      <w:proofErr w:type="spellStart"/>
      <w:r w:rsidRPr="008867AB">
        <w:rPr>
          <w:color w:val="222222"/>
        </w:rPr>
        <w:t>ФОКи</w:t>
      </w:r>
      <w:proofErr w:type="spellEnd"/>
      <w:r w:rsidRPr="008867AB">
        <w:rPr>
          <w:color w:val="222222"/>
        </w:rPr>
        <w:t xml:space="preserve"> должны быть оборудованы информационными щитами, на которых будет размещаться информация о спортивных мероприятиях, проводимых в данном муниципальном образовании, а также о мероприятиях, которые проводятся на других объектах физической культуры и спорта, расположенных на территории Московской области.</w:t>
      </w:r>
    </w:p>
    <w:p w14:paraId="7308756F" w14:textId="77777777" w:rsidR="004C0981" w:rsidRPr="008867AB" w:rsidRDefault="004C0981" w:rsidP="003E16FC">
      <w:pPr>
        <w:pStyle w:val="a7"/>
        <w:spacing w:before="0" w:beforeAutospacing="0" w:after="0" w:afterAutospacing="0" w:line="312" w:lineRule="auto"/>
        <w:ind w:firstLine="709"/>
        <w:jc w:val="both"/>
        <w:textAlignment w:val="baseline"/>
        <w:rPr>
          <w:color w:val="222222"/>
        </w:rPr>
      </w:pPr>
      <w:r w:rsidRPr="008867AB">
        <w:rPr>
          <w:color w:val="222222"/>
        </w:rPr>
        <w:t xml:space="preserve">В свою очередь, Министерством будут организованы семинары для будущих директоров строящихся </w:t>
      </w:r>
      <w:proofErr w:type="spellStart"/>
      <w:r w:rsidRPr="008867AB">
        <w:rPr>
          <w:color w:val="222222"/>
        </w:rPr>
        <w:t>ФОКов</w:t>
      </w:r>
      <w:proofErr w:type="spellEnd"/>
      <w:r w:rsidRPr="008867AB">
        <w:rPr>
          <w:color w:val="222222"/>
        </w:rPr>
        <w:t>.</w:t>
      </w:r>
    </w:p>
    <w:p w14:paraId="268E25ED" w14:textId="77777777" w:rsidR="004C0981" w:rsidRPr="008867AB" w:rsidRDefault="004C0981" w:rsidP="003E16FC">
      <w:pPr>
        <w:pStyle w:val="a7"/>
        <w:spacing w:before="0" w:beforeAutospacing="0" w:after="0" w:afterAutospacing="0" w:line="312" w:lineRule="auto"/>
        <w:ind w:firstLine="709"/>
        <w:jc w:val="both"/>
        <w:textAlignment w:val="baseline"/>
        <w:rPr>
          <w:color w:val="222222"/>
        </w:rPr>
      </w:pPr>
      <w:r w:rsidRPr="008867AB">
        <w:rPr>
          <w:color w:val="222222"/>
        </w:rPr>
        <w:t>Кроме того, муниципальным образованиям предложено:</w:t>
      </w:r>
    </w:p>
    <w:p w14:paraId="3651BFA7" w14:textId="77777777" w:rsidR="004C0981" w:rsidRPr="008867AB" w:rsidRDefault="004C0981" w:rsidP="003E16FC">
      <w:pPr>
        <w:pStyle w:val="a7"/>
        <w:spacing w:before="0" w:beforeAutospacing="0" w:after="0" w:afterAutospacing="0" w:line="312" w:lineRule="auto"/>
        <w:ind w:firstLine="709"/>
        <w:jc w:val="both"/>
        <w:textAlignment w:val="baseline"/>
        <w:rPr>
          <w:color w:val="222222"/>
        </w:rPr>
      </w:pPr>
      <w:r w:rsidRPr="008867AB">
        <w:rPr>
          <w:color w:val="222222"/>
        </w:rPr>
        <w:t xml:space="preserve">- провести конкурсы с целью отбора наилучших вариантов названий </w:t>
      </w:r>
      <w:proofErr w:type="spellStart"/>
      <w:r w:rsidRPr="008867AB">
        <w:rPr>
          <w:color w:val="222222"/>
        </w:rPr>
        <w:t>ФОКов</w:t>
      </w:r>
      <w:proofErr w:type="spellEnd"/>
      <w:r w:rsidRPr="008867AB">
        <w:rPr>
          <w:color w:val="222222"/>
        </w:rPr>
        <w:t xml:space="preserve"> (наименование </w:t>
      </w:r>
      <w:proofErr w:type="spellStart"/>
      <w:r w:rsidRPr="008867AB">
        <w:rPr>
          <w:color w:val="222222"/>
        </w:rPr>
        <w:t>ФОКа</w:t>
      </w:r>
      <w:proofErr w:type="spellEnd"/>
      <w:r w:rsidRPr="008867AB">
        <w:rPr>
          <w:color w:val="222222"/>
        </w:rPr>
        <w:t xml:space="preserve"> в честь Олимпийского чемпиона, почетного гражданина и т.п.);</w:t>
      </w:r>
    </w:p>
    <w:p w14:paraId="7932393D" w14:textId="77777777" w:rsidR="004C0981" w:rsidRPr="008867AB" w:rsidRDefault="004C0981" w:rsidP="003E16FC">
      <w:pPr>
        <w:pStyle w:val="a7"/>
        <w:spacing w:before="0" w:beforeAutospacing="0" w:after="0" w:afterAutospacing="0" w:line="312" w:lineRule="auto"/>
        <w:ind w:firstLine="709"/>
        <w:jc w:val="both"/>
        <w:textAlignment w:val="baseline"/>
        <w:rPr>
          <w:color w:val="222222"/>
        </w:rPr>
      </w:pPr>
      <w:r w:rsidRPr="008867AB">
        <w:rPr>
          <w:color w:val="222222"/>
        </w:rPr>
        <w:t xml:space="preserve">- разместить в </w:t>
      </w:r>
      <w:proofErr w:type="spellStart"/>
      <w:r w:rsidRPr="008867AB">
        <w:rPr>
          <w:color w:val="222222"/>
        </w:rPr>
        <w:t>ФОКах</w:t>
      </w:r>
      <w:proofErr w:type="spellEnd"/>
      <w:r w:rsidRPr="008867AB">
        <w:rPr>
          <w:color w:val="222222"/>
        </w:rPr>
        <w:t xml:space="preserve"> экспозиции спортивной славы муниципальных образований, а также обустроить аллеи Олимпийских чемпионов или выдающихся спортсменов на прилегающей территории.</w:t>
      </w:r>
    </w:p>
    <w:p w14:paraId="16CAD59E" w14:textId="77777777" w:rsidR="004C0981" w:rsidRPr="008867AB" w:rsidRDefault="004C0981" w:rsidP="008867AB">
      <w:pPr>
        <w:spacing w:line="312" w:lineRule="auto"/>
        <w:jc w:val="right"/>
        <w:textAlignment w:val="baseline"/>
        <w:rPr>
          <w:rFonts w:eastAsia="Times New Roman"/>
          <w:sz w:val="23"/>
          <w:szCs w:val="23"/>
        </w:rPr>
      </w:pPr>
      <w:r w:rsidRPr="008867AB">
        <w:rPr>
          <w:rFonts w:eastAsia="Times New Roman"/>
          <w:sz w:val="23"/>
          <w:szCs w:val="23"/>
        </w:rPr>
        <w:t>http://mosreg.ru/multimedia/novosti/glavnie/masshtabnoe-stroitelstvo-fokov-v-podmoskove-poruchenie-gubernatora/</w:t>
      </w:r>
    </w:p>
    <w:p w14:paraId="070550E2" w14:textId="77777777" w:rsidR="0067692E" w:rsidRDefault="0067692E" w:rsidP="002D7231">
      <w:pPr>
        <w:jc w:val="both"/>
        <w:rPr>
          <w:sz w:val="20"/>
          <w:szCs w:val="20"/>
        </w:rPr>
      </w:pPr>
    </w:p>
    <w:p w14:paraId="74FBF437" w14:textId="77777777" w:rsidR="003E16FC" w:rsidRDefault="003E16FC" w:rsidP="002D7231">
      <w:pPr>
        <w:jc w:val="both"/>
        <w:rPr>
          <w:sz w:val="20"/>
          <w:szCs w:val="20"/>
        </w:rPr>
      </w:pPr>
    </w:p>
    <w:p w14:paraId="79EBB457" w14:textId="77777777" w:rsidR="008867AB" w:rsidRDefault="008867AB" w:rsidP="002D7231">
      <w:pPr>
        <w:jc w:val="both"/>
        <w:rPr>
          <w:sz w:val="20"/>
          <w:szCs w:val="20"/>
        </w:rPr>
      </w:pPr>
    </w:p>
    <w:p w14:paraId="6272596D" w14:textId="77777777" w:rsidR="008867AB" w:rsidRDefault="008867AB" w:rsidP="002D7231">
      <w:pPr>
        <w:jc w:val="both"/>
        <w:rPr>
          <w:sz w:val="20"/>
          <w:szCs w:val="20"/>
        </w:rPr>
      </w:pPr>
    </w:p>
    <w:p w14:paraId="57DD931F" w14:textId="77777777" w:rsidR="008867AB" w:rsidRDefault="008867AB" w:rsidP="002D7231">
      <w:pPr>
        <w:jc w:val="both"/>
        <w:rPr>
          <w:sz w:val="20"/>
          <w:szCs w:val="20"/>
        </w:rPr>
      </w:pPr>
    </w:p>
    <w:p w14:paraId="00D4DC45" w14:textId="77777777" w:rsidR="003E16FC" w:rsidRDefault="003E16FC" w:rsidP="002D7231">
      <w:pPr>
        <w:jc w:val="both"/>
        <w:rPr>
          <w:sz w:val="20"/>
          <w:szCs w:val="20"/>
        </w:rPr>
      </w:pPr>
    </w:p>
    <w:p w14:paraId="716FF788" w14:textId="4FDC2916" w:rsidR="0067692E" w:rsidRPr="004C0981" w:rsidRDefault="0067692E" w:rsidP="004C1F71">
      <w:pPr>
        <w:pStyle w:val="21"/>
        <w:keepNext w:val="0"/>
        <w:numPr>
          <w:ilvl w:val="1"/>
          <w:numId w:val="15"/>
        </w:numPr>
        <w:spacing w:before="180"/>
      </w:pPr>
      <w:bookmarkStart w:id="53" w:name="_Toc272562543"/>
      <w:bookmarkStart w:id="54" w:name="_Toc272562724"/>
      <w:r>
        <w:lastRenderedPageBreak/>
        <w:t>Обзор рынка коммерческой недвижимости</w:t>
      </w:r>
      <w:r w:rsidR="004C0981">
        <w:rPr>
          <w:rStyle w:val="ac"/>
        </w:rPr>
        <w:footnoteReference w:id="3"/>
      </w:r>
      <w:bookmarkEnd w:id="53"/>
      <w:bookmarkEnd w:id="54"/>
    </w:p>
    <w:p w14:paraId="31CB7B29" w14:textId="58870BCA" w:rsidR="00751041" w:rsidRDefault="00751041" w:rsidP="003E16FC">
      <w:pPr>
        <w:shd w:val="clear" w:color="auto" w:fill="FFFFFF"/>
        <w:spacing w:before="120" w:after="120" w:line="312" w:lineRule="auto"/>
        <w:ind w:firstLine="709"/>
        <w:jc w:val="both"/>
        <w:rPr>
          <w:rFonts w:eastAsia="Times New Roman" w:cs="Arial"/>
          <w:b/>
          <w:bCs/>
          <w:color w:val="313131"/>
        </w:rPr>
      </w:pPr>
      <w:r>
        <w:rPr>
          <w:rFonts w:eastAsia="Times New Roman" w:cs="Arial"/>
          <w:b/>
          <w:bCs/>
          <w:color w:val="313131"/>
        </w:rPr>
        <w:t>На рынке отсутствуют предложения о продаже и покупке зданий спортивных залов и соответственно не возможно представить обзор рынка объекта оценки, в связи чем в отчете представлен обзор рынка коммерческой недвижимости.</w:t>
      </w:r>
    </w:p>
    <w:p w14:paraId="6C6D2FBF" w14:textId="77777777" w:rsidR="0067692E" w:rsidRPr="00781B75" w:rsidRDefault="0067692E" w:rsidP="003E16FC">
      <w:pPr>
        <w:shd w:val="clear" w:color="auto" w:fill="FFFFFF"/>
        <w:spacing w:line="312" w:lineRule="auto"/>
        <w:jc w:val="both"/>
        <w:rPr>
          <w:rFonts w:eastAsia="Times New Roman" w:cs="Arial"/>
          <w:b/>
          <w:bCs/>
          <w:color w:val="313131"/>
        </w:rPr>
      </w:pPr>
      <w:r w:rsidRPr="00781B75">
        <w:rPr>
          <w:rFonts w:eastAsia="Times New Roman" w:cs="Arial"/>
          <w:b/>
          <w:bCs/>
          <w:color w:val="313131"/>
        </w:rPr>
        <w:t>Спрос на торговые и складские помещения в регионах страны продолжает расти</w:t>
      </w:r>
    </w:p>
    <w:p w14:paraId="33CDA1F5" w14:textId="77777777" w:rsidR="0067692E" w:rsidRPr="008867AB" w:rsidRDefault="0067692E" w:rsidP="003E16FC">
      <w:pPr>
        <w:pStyle w:val="a7"/>
        <w:shd w:val="clear" w:color="auto" w:fill="FFFFFF"/>
        <w:spacing w:before="0" w:beforeAutospacing="0" w:after="0" w:afterAutospacing="0" w:line="312" w:lineRule="auto"/>
        <w:ind w:firstLine="709"/>
        <w:jc w:val="both"/>
        <w:rPr>
          <w:color w:val="313131"/>
        </w:rPr>
      </w:pPr>
      <w:r w:rsidRPr="008867AB">
        <w:rPr>
          <w:color w:val="313131"/>
        </w:rPr>
        <w:t>Прошедший год стал третьим рекордным годом подряд по общему объему сделок. Суммарный объем инвестиций составил 8,2 млрд долларов. Кроме того, был установлен рекорд по величине средней сделки, которая составила 186 млн долларов. Данные показатели демонстрируют устойчивое состояние российского рынка</w:t>
      </w:r>
      <w:r w:rsidRPr="008867AB">
        <w:rPr>
          <w:rStyle w:val="apple-converted-space"/>
          <w:color w:val="313131"/>
        </w:rPr>
        <w:t> </w:t>
      </w:r>
      <w:r w:rsidR="00B77C57">
        <w:fldChar w:fldCharType="begin"/>
      </w:r>
      <w:r w:rsidR="00B77C57">
        <w:instrText xml:space="preserve"> HYPERLINK "http://zdanie.info/" \t "_blank" </w:instrText>
      </w:r>
      <w:r w:rsidR="00B77C57">
        <w:fldChar w:fldCharType="separate"/>
      </w:r>
      <w:r w:rsidRPr="008867AB">
        <w:rPr>
          <w:rStyle w:val="ad"/>
          <w:color w:val="313131"/>
        </w:rPr>
        <w:t>коммерческой недвижимости</w:t>
      </w:r>
      <w:r w:rsidR="00B77C57">
        <w:rPr>
          <w:rStyle w:val="ad"/>
          <w:color w:val="313131"/>
        </w:rPr>
        <w:fldChar w:fldCharType="end"/>
      </w:r>
      <w:r w:rsidRPr="008867AB">
        <w:rPr>
          <w:rStyle w:val="apple-converted-space"/>
          <w:color w:val="313131"/>
        </w:rPr>
        <w:t> </w:t>
      </w:r>
      <w:r w:rsidRPr="008867AB">
        <w:rPr>
          <w:color w:val="313131"/>
        </w:rPr>
        <w:t>и привлекательность этого сегмента для российских и международных институциональных инвесторов.</w:t>
      </w:r>
    </w:p>
    <w:p w14:paraId="72CAF94F" w14:textId="77777777" w:rsidR="0067692E" w:rsidRPr="008867AB" w:rsidRDefault="0067692E" w:rsidP="003E16FC">
      <w:pPr>
        <w:pStyle w:val="a7"/>
        <w:shd w:val="clear" w:color="auto" w:fill="FFFFFF"/>
        <w:spacing w:before="0" w:beforeAutospacing="0" w:after="0" w:afterAutospacing="0" w:line="312" w:lineRule="auto"/>
        <w:ind w:firstLine="709"/>
        <w:jc w:val="both"/>
        <w:rPr>
          <w:color w:val="313131"/>
        </w:rPr>
      </w:pPr>
      <w:r w:rsidRPr="008867AB">
        <w:rPr>
          <w:color w:val="313131"/>
        </w:rPr>
        <w:t xml:space="preserve">Самыми активными игроками в этом году стали компании </w:t>
      </w:r>
      <w:proofErr w:type="spellStart"/>
      <w:r w:rsidRPr="008867AB">
        <w:rPr>
          <w:color w:val="313131"/>
        </w:rPr>
        <w:t>Morgan</w:t>
      </w:r>
      <w:proofErr w:type="spellEnd"/>
      <w:r w:rsidRPr="008867AB">
        <w:rPr>
          <w:color w:val="313131"/>
        </w:rPr>
        <w:t xml:space="preserve"> </w:t>
      </w:r>
      <w:proofErr w:type="spellStart"/>
      <w:r w:rsidRPr="008867AB">
        <w:rPr>
          <w:color w:val="313131"/>
        </w:rPr>
        <w:t>Stanley</w:t>
      </w:r>
      <w:proofErr w:type="spellEnd"/>
      <w:r w:rsidRPr="008867AB">
        <w:rPr>
          <w:color w:val="313131"/>
        </w:rPr>
        <w:t xml:space="preserve"> (1,2 млрд долларов), </w:t>
      </w:r>
      <w:proofErr w:type="spellStart"/>
      <w:r w:rsidRPr="008867AB">
        <w:rPr>
          <w:color w:val="313131"/>
        </w:rPr>
        <w:t>Millhouse</w:t>
      </w:r>
      <w:proofErr w:type="spellEnd"/>
      <w:r w:rsidRPr="008867AB">
        <w:rPr>
          <w:color w:val="313131"/>
        </w:rPr>
        <w:t xml:space="preserve"> </w:t>
      </w:r>
      <w:proofErr w:type="spellStart"/>
      <w:r w:rsidRPr="008867AB">
        <w:rPr>
          <w:color w:val="313131"/>
        </w:rPr>
        <w:t>Capital</w:t>
      </w:r>
      <w:proofErr w:type="spellEnd"/>
      <w:r w:rsidRPr="008867AB">
        <w:rPr>
          <w:color w:val="313131"/>
        </w:rPr>
        <w:t xml:space="preserve"> (1,1 млрд долларов), </w:t>
      </w:r>
      <w:proofErr w:type="spellStart"/>
      <w:r w:rsidRPr="008867AB">
        <w:rPr>
          <w:color w:val="313131"/>
        </w:rPr>
        <w:t>Hines</w:t>
      </w:r>
      <w:proofErr w:type="spellEnd"/>
      <w:r w:rsidRPr="008867AB">
        <w:rPr>
          <w:color w:val="313131"/>
        </w:rPr>
        <w:t xml:space="preserve"> </w:t>
      </w:r>
      <w:proofErr w:type="spellStart"/>
      <w:r w:rsidRPr="008867AB">
        <w:rPr>
          <w:color w:val="313131"/>
        </w:rPr>
        <w:t>CalPERS</w:t>
      </w:r>
      <w:proofErr w:type="spellEnd"/>
      <w:r w:rsidRPr="008867AB">
        <w:rPr>
          <w:color w:val="313131"/>
        </w:rPr>
        <w:t xml:space="preserve"> (600 млн долларов), а также российские компании: «Группа БИН» (980 млн долларов) и О1 </w:t>
      </w:r>
      <w:proofErr w:type="spellStart"/>
      <w:r w:rsidRPr="008867AB">
        <w:rPr>
          <w:color w:val="313131"/>
        </w:rPr>
        <w:t>Properties</w:t>
      </w:r>
      <w:proofErr w:type="spellEnd"/>
      <w:r w:rsidRPr="008867AB">
        <w:rPr>
          <w:color w:val="313131"/>
        </w:rPr>
        <w:t xml:space="preserve"> (530 млн долларов).</w:t>
      </w:r>
    </w:p>
    <w:p w14:paraId="6FCB4C93" w14:textId="77777777" w:rsidR="0067692E" w:rsidRPr="008867AB" w:rsidRDefault="0067692E" w:rsidP="003E16FC">
      <w:pPr>
        <w:pStyle w:val="a7"/>
        <w:shd w:val="clear" w:color="auto" w:fill="FFFFFF"/>
        <w:spacing w:before="0" w:beforeAutospacing="0" w:after="0" w:afterAutospacing="0" w:line="312" w:lineRule="auto"/>
        <w:ind w:firstLine="709"/>
        <w:jc w:val="both"/>
        <w:rPr>
          <w:color w:val="313131"/>
        </w:rPr>
      </w:pPr>
      <w:r w:rsidRPr="008867AB">
        <w:rPr>
          <w:color w:val="313131"/>
        </w:rPr>
        <w:t>Российский рынок</w:t>
      </w:r>
      <w:r w:rsidRPr="008867AB">
        <w:rPr>
          <w:rStyle w:val="apple-converted-space"/>
          <w:color w:val="313131"/>
        </w:rPr>
        <w:t> </w:t>
      </w:r>
      <w:hyperlink r:id="rId27" w:history="1">
        <w:r w:rsidRPr="008867AB">
          <w:rPr>
            <w:rStyle w:val="ad"/>
            <w:color w:val="313131"/>
          </w:rPr>
          <w:t>коммерческой недвижимости</w:t>
        </w:r>
      </w:hyperlink>
      <w:r w:rsidRPr="008867AB">
        <w:rPr>
          <w:rStyle w:val="apple-converted-space"/>
          <w:color w:val="313131"/>
        </w:rPr>
        <w:t> </w:t>
      </w:r>
      <w:r w:rsidRPr="008867AB">
        <w:rPr>
          <w:color w:val="313131"/>
        </w:rPr>
        <w:t xml:space="preserve">остается одним из наиболее привлекательных в Восточной Европе для инвесторов. Крупные инвестиционные компании, такие как O1 </w:t>
      </w:r>
      <w:proofErr w:type="spellStart"/>
      <w:r w:rsidRPr="008867AB">
        <w:rPr>
          <w:color w:val="313131"/>
        </w:rPr>
        <w:t>Properties</w:t>
      </w:r>
      <w:proofErr w:type="spellEnd"/>
      <w:r w:rsidRPr="008867AB">
        <w:rPr>
          <w:color w:val="313131"/>
        </w:rPr>
        <w:t xml:space="preserve">, </w:t>
      </w:r>
      <w:proofErr w:type="spellStart"/>
      <w:r w:rsidRPr="008867AB">
        <w:rPr>
          <w:color w:val="313131"/>
        </w:rPr>
        <w:t>Millhouse</w:t>
      </w:r>
      <w:proofErr w:type="spellEnd"/>
      <w:r w:rsidRPr="008867AB">
        <w:rPr>
          <w:color w:val="313131"/>
        </w:rPr>
        <w:t xml:space="preserve"> </w:t>
      </w:r>
      <w:proofErr w:type="spellStart"/>
      <w:r w:rsidRPr="008867AB">
        <w:rPr>
          <w:color w:val="313131"/>
        </w:rPr>
        <w:t>Capital</w:t>
      </w:r>
      <w:proofErr w:type="spellEnd"/>
      <w:r w:rsidRPr="008867AB">
        <w:rPr>
          <w:color w:val="313131"/>
        </w:rPr>
        <w:t xml:space="preserve"> и </w:t>
      </w:r>
      <w:proofErr w:type="spellStart"/>
      <w:r w:rsidRPr="008867AB">
        <w:rPr>
          <w:color w:val="313131"/>
        </w:rPr>
        <w:t>Raven</w:t>
      </w:r>
      <w:proofErr w:type="spellEnd"/>
      <w:r w:rsidRPr="008867AB">
        <w:rPr>
          <w:color w:val="313131"/>
        </w:rPr>
        <w:t xml:space="preserve"> </w:t>
      </w:r>
      <w:proofErr w:type="spellStart"/>
      <w:r w:rsidRPr="008867AB">
        <w:rPr>
          <w:color w:val="313131"/>
        </w:rPr>
        <w:t>Russia</w:t>
      </w:r>
      <w:proofErr w:type="spellEnd"/>
      <w:r w:rsidRPr="008867AB">
        <w:rPr>
          <w:color w:val="313131"/>
        </w:rPr>
        <w:t>, специализирующиеся на инвестициях в недвижимость, смогли воспользоваться денежными потоками, генерируемыми их активами, для приобретения новых объектов.</w:t>
      </w:r>
    </w:p>
    <w:p w14:paraId="65458D6D" w14:textId="77777777" w:rsidR="0067692E" w:rsidRPr="008867AB" w:rsidRDefault="0067692E" w:rsidP="003E16FC">
      <w:pPr>
        <w:pStyle w:val="a7"/>
        <w:shd w:val="clear" w:color="auto" w:fill="FFFFFF"/>
        <w:spacing w:before="0" w:beforeAutospacing="0" w:after="0" w:afterAutospacing="0" w:line="312" w:lineRule="auto"/>
        <w:ind w:firstLine="709"/>
        <w:jc w:val="both"/>
        <w:rPr>
          <w:color w:val="313131"/>
        </w:rPr>
      </w:pPr>
      <w:r w:rsidRPr="008867AB">
        <w:rPr>
          <w:color w:val="313131"/>
        </w:rPr>
        <w:t xml:space="preserve">Прошедший год был уникальным с точки зрения размера сделок, закрытых в каждом сегменте. Прежде всего, </w:t>
      </w:r>
      <w:proofErr w:type="spellStart"/>
      <w:r w:rsidRPr="008867AB">
        <w:rPr>
          <w:color w:val="313131"/>
        </w:rPr>
        <w:t>Morgan</w:t>
      </w:r>
      <w:proofErr w:type="spellEnd"/>
      <w:r w:rsidRPr="008867AB">
        <w:rPr>
          <w:color w:val="313131"/>
        </w:rPr>
        <w:t xml:space="preserve"> </w:t>
      </w:r>
      <w:proofErr w:type="spellStart"/>
      <w:r w:rsidRPr="008867AB">
        <w:rPr>
          <w:color w:val="313131"/>
        </w:rPr>
        <w:t>Stanley</w:t>
      </w:r>
      <w:proofErr w:type="spellEnd"/>
      <w:r w:rsidRPr="008867AB">
        <w:rPr>
          <w:color w:val="313131"/>
        </w:rPr>
        <w:t xml:space="preserve"> REI обновил рекорд в торговом сегменте, приобретя</w:t>
      </w:r>
      <w:r w:rsidRPr="008867AB">
        <w:rPr>
          <w:rStyle w:val="apple-converted-space"/>
          <w:color w:val="313131"/>
        </w:rPr>
        <w:t> </w:t>
      </w:r>
      <w:r w:rsidR="00B77C57">
        <w:fldChar w:fldCharType="begin"/>
      </w:r>
      <w:r w:rsidR="00B77C57">
        <w:instrText xml:space="preserve"> HYPERLINK "http://zdanie.info/%D0%B1%D0%B8%D0%B7%D0%BD%D0%B5%D1%81_%D1%86%D0%B5%D0%BD%D1%82%D1%80%D1%8B_%D0%B8_%D1%82%D0%BE%D1%80%D0%B3%D0%BE%D0%B2%D1%8B%D0%B5_%D1%86%D0%B5%D0%BD%D1%82%D1%80%D1%8B/%D1%82%D0%BE%D1%80%D0%B3%D0%BE%D0%B2%D1%8B%D0%B5_%D1%86%D0%B5%D0%BD%D1%82%D1%80%D1%8B_%D0%BC%D0%BE%D1%81%D0%BA%D0%B2%D1%8B/bcitcobject/1324" \t "_blank" </w:instrText>
      </w:r>
      <w:r w:rsidR="00B77C57">
        <w:fldChar w:fldCharType="separate"/>
      </w:r>
      <w:r w:rsidRPr="008867AB">
        <w:rPr>
          <w:rStyle w:val="ad"/>
          <w:color w:val="313131"/>
        </w:rPr>
        <w:t>ТРЦ «Метрополис»</w:t>
      </w:r>
      <w:r w:rsidR="00B77C57">
        <w:rPr>
          <w:rStyle w:val="ad"/>
          <w:color w:val="313131"/>
        </w:rPr>
        <w:fldChar w:fldCharType="end"/>
      </w:r>
      <w:r w:rsidRPr="008867AB">
        <w:rPr>
          <w:rStyle w:val="apple-converted-space"/>
          <w:color w:val="313131"/>
        </w:rPr>
        <w:t> </w:t>
      </w:r>
      <w:r w:rsidRPr="008867AB">
        <w:rPr>
          <w:color w:val="313131"/>
        </w:rPr>
        <w:t xml:space="preserve">у компании </w:t>
      </w:r>
      <w:proofErr w:type="spellStart"/>
      <w:r w:rsidRPr="008867AB">
        <w:rPr>
          <w:color w:val="313131"/>
        </w:rPr>
        <w:t>Capital</w:t>
      </w:r>
      <w:proofErr w:type="spellEnd"/>
      <w:r w:rsidRPr="008867AB">
        <w:rPr>
          <w:color w:val="313131"/>
        </w:rPr>
        <w:t xml:space="preserve"> </w:t>
      </w:r>
      <w:proofErr w:type="spellStart"/>
      <w:r w:rsidRPr="008867AB">
        <w:rPr>
          <w:color w:val="313131"/>
        </w:rPr>
        <w:t>Partners</w:t>
      </w:r>
      <w:proofErr w:type="spellEnd"/>
      <w:r w:rsidRPr="008867AB">
        <w:rPr>
          <w:color w:val="313131"/>
        </w:rPr>
        <w:t xml:space="preserve"> за 1,2 млрд долларов. Российская инвестиционная компания «</w:t>
      </w:r>
      <w:proofErr w:type="spellStart"/>
      <w:r w:rsidRPr="008867AB">
        <w:rPr>
          <w:color w:val="313131"/>
        </w:rPr>
        <w:t>Ренова</w:t>
      </w:r>
      <w:proofErr w:type="spellEnd"/>
      <w:r w:rsidRPr="008867AB">
        <w:rPr>
          <w:color w:val="313131"/>
        </w:rPr>
        <w:t xml:space="preserve">» продала «Группе БИН» портфель «МЛП». Сумма сделки оценивается в 900 млн долларов. Кроме того, </w:t>
      </w:r>
      <w:proofErr w:type="spellStart"/>
      <w:r w:rsidRPr="008867AB">
        <w:rPr>
          <w:color w:val="313131"/>
        </w:rPr>
        <w:t>Millhouse</w:t>
      </w:r>
      <w:proofErr w:type="spellEnd"/>
      <w:r w:rsidRPr="008867AB">
        <w:rPr>
          <w:color w:val="313131"/>
        </w:rPr>
        <w:t xml:space="preserve"> </w:t>
      </w:r>
      <w:proofErr w:type="spellStart"/>
      <w:r w:rsidRPr="008867AB">
        <w:rPr>
          <w:color w:val="313131"/>
        </w:rPr>
        <w:t>Capital</w:t>
      </w:r>
      <w:proofErr w:type="spellEnd"/>
      <w:r w:rsidRPr="008867AB">
        <w:rPr>
          <w:color w:val="313131"/>
        </w:rPr>
        <w:t xml:space="preserve"> приобрела</w:t>
      </w:r>
      <w:r w:rsidRPr="008867AB">
        <w:rPr>
          <w:rStyle w:val="apple-converted-space"/>
          <w:color w:val="313131"/>
        </w:rPr>
        <w:t> </w:t>
      </w:r>
      <w:r w:rsidR="00B77C57">
        <w:fldChar w:fldCharType="begin"/>
      </w:r>
      <w:r w:rsidR="00B77C57">
        <w:instrText xml:space="preserve"> HYPERLINK "http://zdanie.info/%D0%B1%D0%B8%D0%B7%D0%BD%D0%B5%D1%81_%D1%86%D0%B5%D0%BD%D1%82%D1%80%D1%8B_%D0%B8_%D1%82%D0%BE%D1%80%D0%B3%D0%BE%D0%B2%D1%8B%D0%B5_%D1%86%D0%B5%D0%BD%D1%82%D1%80%D1%8B/%D0%B1%D0%B8%D0%B7%D0%BD%D0%B5%D1%81_%D1%86%D0%B5%D0%BD%D1%82%D1%80%D1%8B_%D0%BC%D0%BE%D1%81%D0%BA%D0%B2%D1%8B" \t "_blank" </w:instrText>
      </w:r>
      <w:r w:rsidR="00B77C57">
        <w:fldChar w:fldCharType="separate"/>
      </w:r>
      <w:r w:rsidRPr="008867AB">
        <w:rPr>
          <w:rStyle w:val="ad"/>
          <w:color w:val="313131"/>
        </w:rPr>
        <w:t>бизнес-центр</w:t>
      </w:r>
      <w:r w:rsidR="00B77C57">
        <w:rPr>
          <w:rStyle w:val="ad"/>
          <w:color w:val="313131"/>
        </w:rPr>
        <w:fldChar w:fldCharType="end"/>
      </w:r>
      <w:r w:rsidRPr="008867AB">
        <w:rPr>
          <w:rStyle w:val="apple-converted-space"/>
          <w:color w:val="313131"/>
        </w:rPr>
        <w:t> </w:t>
      </w:r>
      <w:r w:rsidRPr="008867AB">
        <w:rPr>
          <w:color w:val="313131"/>
        </w:rPr>
        <w:t xml:space="preserve">«Белые Сады» предположительно за 740 млн долларов. И наконец, </w:t>
      </w:r>
      <w:proofErr w:type="spellStart"/>
      <w:r w:rsidRPr="008867AB">
        <w:rPr>
          <w:color w:val="313131"/>
        </w:rPr>
        <w:t>Azimut</w:t>
      </w:r>
      <w:proofErr w:type="spellEnd"/>
      <w:r w:rsidRPr="008867AB">
        <w:rPr>
          <w:color w:val="313131"/>
        </w:rPr>
        <w:t xml:space="preserve"> </w:t>
      </w:r>
      <w:proofErr w:type="spellStart"/>
      <w:r w:rsidRPr="008867AB">
        <w:rPr>
          <w:color w:val="313131"/>
        </w:rPr>
        <w:t>Hotels</w:t>
      </w:r>
      <w:proofErr w:type="spellEnd"/>
      <w:r w:rsidRPr="008867AB">
        <w:rPr>
          <w:color w:val="313131"/>
        </w:rPr>
        <w:t xml:space="preserve"> приобрела </w:t>
      </w:r>
      <w:proofErr w:type="spellStart"/>
      <w:r w:rsidRPr="008867AB">
        <w:rPr>
          <w:color w:val="313131"/>
        </w:rPr>
        <w:t>Radisson</w:t>
      </w:r>
      <w:proofErr w:type="spellEnd"/>
      <w:r w:rsidRPr="008867AB">
        <w:rPr>
          <w:color w:val="313131"/>
        </w:rPr>
        <w:t xml:space="preserve"> </w:t>
      </w:r>
      <w:proofErr w:type="spellStart"/>
      <w:r w:rsidRPr="008867AB">
        <w:rPr>
          <w:color w:val="313131"/>
        </w:rPr>
        <w:t>Moscow</w:t>
      </w:r>
      <w:proofErr w:type="spellEnd"/>
      <w:r w:rsidRPr="008867AB">
        <w:rPr>
          <w:color w:val="313131"/>
        </w:rPr>
        <w:t xml:space="preserve"> </w:t>
      </w:r>
      <w:proofErr w:type="spellStart"/>
      <w:r w:rsidRPr="008867AB">
        <w:rPr>
          <w:color w:val="313131"/>
        </w:rPr>
        <w:t>Olympic</w:t>
      </w:r>
      <w:proofErr w:type="spellEnd"/>
      <w:r w:rsidRPr="008867AB">
        <w:rPr>
          <w:color w:val="313131"/>
        </w:rPr>
        <w:t xml:space="preserve"> за приблизительно 120 млн долларов, что также является крупной сделкой для гостиничного сегмента.</w:t>
      </w:r>
    </w:p>
    <w:p w14:paraId="384F6956" w14:textId="77777777" w:rsidR="0067692E" w:rsidRPr="00781B75" w:rsidRDefault="0067692E" w:rsidP="0067692E">
      <w:pPr>
        <w:pStyle w:val="3"/>
        <w:shd w:val="clear" w:color="auto" w:fill="FFFFFF"/>
        <w:spacing w:before="0" w:after="0"/>
        <w:rPr>
          <w:rFonts w:asciiTheme="minorHAnsi" w:hAnsiTheme="minorHAnsi" w:cs="Arial"/>
          <w:caps/>
          <w:color w:val="313131"/>
          <w:szCs w:val="24"/>
        </w:rPr>
      </w:pPr>
      <w:bookmarkStart w:id="55" w:name="_Toc272562544"/>
      <w:r w:rsidRPr="00781B75">
        <w:rPr>
          <w:rFonts w:asciiTheme="minorHAnsi" w:hAnsiTheme="minorHAnsi" w:cs="Arial"/>
          <w:caps/>
          <w:color w:val="313131"/>
          <w:szCs w:val="24"/>
        </w:rPr>
        <w:lastRenderedPageBreak/>
        <w:t>ИНВЕСТИЦИИ ПО СЕГМЕНТАМ КОММЕРЧЕСКОЙ НЕДВИЖИМОСТИ, МЛРД USD</w:t>
      </w:r>
      <w:bookmarkEnd w:id="55"/>
    </w:p>
    <w:p w14:paraId="5988E0CE" w14:textId="77777777" w:rsidR="0067692E" w:rsidRDefault="0067692E" w:rsidP="0067692E">
      <w:pPr>
        <w:pStyle w:val="a7"/>
        <w:shd w:val="clear" w:color="auto" w:fill="FFFFFF"/>
        <w:spacing w:before="0" w:beforeAutospacing="0" w:after="150" w:afterAutospacing="0"/>
        <w:jc w:val="center"/>
        <w:rPr>
          <w:rFonts w:ascii="Arial" w:hAnsi="Arial" w:cs="Arial"/>
          <w:color w:val="313131"/>
          <w:sz w:val="18"/>
          <w:szCs w:val="18"/>
        </w:rPr>
      </w:pPr>
      <w:r>
        <w:rPr>
          <w:rFonts w:ascii="Arial" w:hAnsi="Arial" w:cs="Arial"/>
          <w:noProof/>
          <w:color w:val="313131"/>
          <w:sz w:val="18"/>
          <w:szCs w:val="18"/>
          <w:lang w:val="en-US"/>
        </w:rPr>
        <w:drawing>
          <wp:inline distT="0" distB="0" distL="0" distR="0" wp14:anchorId="515DAB4F" wp14:editId="1181DB28">
            <wp:extent cx="4826000" cy="3454400"/>
            <wp:effectExtent l="0" t="0" r="0" b="0"/>
            <wp:docPr id="3" name="Рисунок 1" descr="нвестиции по сегментам коммерческой недвижимости, млрд U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вестиции по сегментам коммерческой недвижимости, млрд USD"/>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826000" cy="3454400"/>
                    </a:xfrm>
                    <a:prstGeom prst="rect">
                      <a:avLst/>
                    </a:prstGeom>
                    <a:noFill/>
                    <a:ln>
                      <a:noFill/>
                    </a:ln>
                  </pic:spPr>
                </pic:pic>
              </a:graphicData>
            </a:graphic>
          </wp:inline>
        </w:drawing>
      </w:r>
    </w:p>
    <w:p w14:paraId="7325337F" w14:textId="77777777" w:rsidR="0067692E" w:rsidRDefault="0067692E" w:rsidP="0067692E">
      <w:pPr>
        <w:pStyle w:val="a7"/>
        <w:shd w:val="clear" w:color="auto" w:fill="FFFFFF"/>
        <w:spacing w:before="0" w:beforeAutospacing="0" w:after="150" w:afterAutospacing="0"/>
        <w:jc w:val="center"/>
        <w:rPr>
          <w:rFonts w:ascii="Arial" w:hAnsi="Arial" w:cs="Arial"/>
          <w:color w:val="313131"/>
          <w:sz w:val="18"/>
          <w:szCs w:val="18"/>
        </w:rPr>
      </w:pPr>
      <w:r>
        <w:rPr>
          <w:rFonts w:ascii="Arial" w:hAnsi="Arial" w:cs="Arial"/>
          <w:color w:val="313131"/>
          <w:sz w:val="18"/>
          <w:szCs w:val="18"/>
        </w:rPr>
        <w:t> </w:t>
      </w:r>
    </w:p>
    <w:p w14:paraId="75358838" w14:textId="77777777" w:rsidR="0067692E" w:rsidRPr="00781B75" w:rsidRDefault="0067692E" w:rsidP="004A5FEB">
      <w:pPr>
        <w:pStyle w:val="a7"/>
        <w:shd w:val="clear" w:color="auto" w:fill="FFFFFF"/>
        <w:spacing w:before="0" w:beforeAutospacing="0" w:after="0" w:afterAutospacing="0"/>
        <w:ind w:firstLine="709"/>
        <w:jc w:val="both"/>
        <w:rPr>
          <w:rFonts w:asciiTheme="minorHAnsi" w:hAnsiTheme="minorHAnsi" w:cs="Arial"/>
          <w:color w:val="313131"/>
        </w:rPr>
      </w:pPr>
      <w:r w:rsidRPr="00781B75">
        <w:rPr>
          <w:rFonts w:asciiTheme="minorHAnsi" w:hAnsiTheme="minorHAnsi" w:cs="Arial"/>
          <w:color w:val="313131"/>
        </w:rPr>
        <w:t>Кроме того, была закрыта знаковая региональная сделка. Компания «</w:t>
      </w:r>
      <w:proofErr w:type="spellStart"/>
      <w:r w:rsidRPr="00781B75">
        <w:rPr>
          <w:rFonts w:asciiTheme="minorHAnsi" w:hAnsiTheme="minorHAnsi" w:cs="Arial"/>
          <w:color w:val="313131"/>
        </w:rPr>
        <w:t>РосЕвроДевелопмент</w:t>
      </w:r>
      <w:proofErr w:type="spellEnd"/>
      <w:r w:rsidRPr="00781B75">
        <w:rPr>
          <w:rFonts w:asciiTheme="minorHAnsi" w:hAnsiTheme="minorHAnsi" w:cs="Arial"/>
          <w:color w:val="313131"/>
        </w:rPr>
        <w:t>» приобрела</w:t>
      </w:r>
      <w:r w:rsidRPr="004A5FEB">
        <w:t> </w:t>
      </w:r>
      <w:r w:rsidR="00B77C57">
        <w:fldChar w:fldCharType="begin"/>
      </w:r>
      <w:r w:rsidR="00B77C57">
        <w:instrText xml:space="preserve"> HYPERLINK "http://zdanie.info/%D0%B1%D0%B8%D0%B7%D0%BD%D0%B5%D1%81_%D1%86%D0%B5%D0%BD%D1%82%D1%80%D1%8B_%D0%B8_%D1%82%D0%BE%D1%80%D0%B3%D0%BE%D0%B2%D1%8B%D0%B5_%D1%86%D0%B5%D0%BD%D1%82%D1%80%D1%8B/%D1%82%D0%BE%D1%80%D0%B3%D0%BE%D0%B2%D1%8B%D0%B5_%D1%86%D0%B5%D0%BD%D1%82%D1%80%D1%8B_%D0%B3%D0%BE%D1%80%D0%BE%D0%B4%D0%BE%D0%B2_%D1%80%D0%BE%D1%81%D1%81%D0%B8%D0%B8/bcitcobject/1770" \t "_blank" </w:instrText>
      </w:r>
      <w:r w:rsidR="00B77C57">
        <w:fldChar w:fldCharType="separate"/>
      </w:r>
      <w:r w:rsidRPr="004A5FEB">
        <w:t>ТРЦ «Аура» в Новосибирске</w:t>
      </w:r>
      <w:r w:rsidR="00B77C57">
        <w:fldChar w:fldCharType="end"/>
      </w:r>
      <w:r w:rsidRPr="004A5FEB">
        <w:t> </w:t>
      </w:r>
      <w:r w:rsidRPr="00781B75">
        <w:rPr>
          <w:rFonts w:asciiTheme="minorHAnsi" w:hAnsiTheme="minorHAnsi" w:cs="Arial"/>
          <w:color w:val="313131"/>
        </w:rPr>
        <w:t>примерно за 250 млн долларов. Данная сделка демонстрирует желание инвесторов приобретать качественные региональные объекты.</w:t>
      </w:r>
    </w:p>
    <w:p w14:paraId="21B7BA91" w14:textId="77777777" w:rsidR="0067692E" w:rsidRPr="00781B75" w:rsidRDefault="0067692E" w:rsidP="0067692E">
      <w:pPr>
        <w:pStyle w:val="3"/>
        <w:shd w:val="clear" w:color="auto" w:fill="FFFFFF"/>
        <w:spacing w:before="0" w:after="0"/>
        <w:rPr>
          <w:rFonts w:asciiTheme="minorHAnsi" w:hAnsiTheme="minorHAnsi" w:cs="Arial"/>
          <w:caps/>
          <w:color w:val="313131"/>
          <w:szCs w:val="24"/>
        </w:rPr>
      </w:pPr>
      <w:bookmarkStart w:id="56" w:name="_Toc272562545"/>
      <w:r w:rsidRPr="00781B75">
        <w:rPr>
          <w:rFonts w:asciiTheme="minorHAnsi" w:hAnsiTheme="minorHAnsi" w:cs="Arial"/>
          <w:caps/>
          <w:color w:val="313131"/>
          <w:szCs w:val="24"/>
        </w:rPr>
        <w:t>РАСПРЕДЕЛЕНИЕ ИНВЕСТИЦИЙ В КОММЕРЧЕСКУЮ НЕДВИЖИМОСТЬ ПО РЕГИОНАМ, %</w:t>
      </w:r>
      <w:bookmarkEnd w:id="56"/>
    </w:p>
    <w:p w14:paraId="207D07A6" w14:textId="77777777" w:rsidR="0067692E" w:rsidRDefault="0067692E" w:rsidP="0067692E">
      <w:pPr>
        <w:pStyle w:val="a7"/>
        <w:shd w:val="clear" w:color="auto" w:fill="FFFFFF"/>
        <w:spacing w:before="0" w:beforeAutospacing="0" w:after="150" w:afterAutospacing="0"/>
        <w:jc w:val="center"/>
        <w:rPr>
          <w:rFonts w:ascii="Arial" w:hAnsi="Arial" w:cs="Arial"/>
          <w:color w:val="313131"/>
          <w:sz w:val="18"/>
          <w:szCs w:val="18"/>
        </w:rPr>
      </w:pPr>
      <w:r>
        <w:rPr>
          <w:rFonts w:ascii="Arial" w:hAnsi="Arial" w:cs="Arial"/>
          <w:noProof/>
          <w:color w:val="313131"/>
          <w:sz w:val="18"/>
          <w:szCs w:val="18"/>
          <w:lang w:val="en-US"/>
        </w:rPr>
        <w:drawing>
          <wp:inline distT="0" distB="0" distL="0" distR="0" wp14:anchorId="3DC13EC2" wp14:editId="39917F47">
            <wp:extent cx="4826000" cy="3098800"/>
            <wp:effectExtent l="0" t="0" r="0" b="0"/>
            <wp:docPr id="4" name="Рисунок 2" descr="аспределение инвестиций в коммерческую недвижимость по регионам,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спределение инвестиций в коммерческую недвижимость по регионам, % "/>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4826000" cy="3098800"/>
                    </a:xfrm>
                    <a:prstGeom prst="rect">
                      <a:avLst/>
                    </a:prstGeom>
                    <a:noFill/>
                    <a:ln>
                      <a:noFill/>
                    </a:ln>
                  </pic:spPr>
                </pic:pic>
              </a:graphicData>
            </a:graphic>
          </wp:inline>
        </w:drawing>
      </w:r>
    </w:p>
    <w:p w14:paraId="779B1CE7" w14:textId="77777777" w:rsidR="0067692E" w:rsidRDefault="0067692E" w:rsidP="0067692E">
      <w:pPr>
        <w:pStyle w:val="a7"/>
        <w:shd w:val="clear" w:color="auto" w:fill="FFFFFF"/>
        <w:spacing w:before="0" w:beforeAutospacing="0" w:after="150" w:afterAutospacing="0"/>
        <w:rPr>
          <w:rFonts w:ascii="Arial" w:hAnsi="Arial" w:cs="Arial"/>
          <w:color w:val="313131"/>
          <w:sz w:val="18"/>
          <w:szCs w:val="18"/>
        </w:rPr>
      </w:pPr>
      <w:r>
        <w:rPr>
          <w:rFonts w:ascii="Arial" w:hAnsi="Arial" w:cs="Arial"/>
          <w:color w:val="313131"/>
          <w:sz w:val="18"/>
          <w:szCs w:val="18"/>
        </w:rPr>
        <w:t> </w:t>
      </w:r>
    </w:p>
    <w:p w14:paraId="14B0D390"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4A5FEB">
        <w:rPr>
          <w:rFonts w:asciiTheme="minorHAnsi" w:hAnsiTheme="minorHAnsi" w:cs="Arial"/>
          <w:color w:val="313131"/>
        </w:rPr>
        <w:t xml:space="preserve">Компания </w:t>
      </w:r>
      <w:proofErr w:type="spellStart"/>
      <w:r w:rsidRPr="004A5FEB">
        <w:rPr>
          <w:rFonts w:asciiTheme="minorHAnsi" w:hAnsiTheme="minorHAnsi" w:cs="Arial"/>
          <w:color w:val="313131"/>
        </w:rPr>
        <w:t>CalPERS</w:t>
      </w:r>
      <w:proofErr w:type="spellEnd"/>
      <w:r w:rsidRPr="004A5FEB">
        <w:rPr>
          <w:rFonts w:asciiTheme="minorHAnsi" w:hAnsiTheme="minorHAnsi" w:cs="Arial"/>
          <w:color w:val="313131"/>
        </w:rPr>
        <w:t xml:space="preserve"> продемонстрировала успешную стратегию выхода на российский рынок недвижимости, что может способствовать появлению новых международных компаний в будущем. Данная сделка (совместная с </w:t>
      </w:r>
      <w:proofErr w:type="spellStart"/>
      <w:r w:rsidRPr="004A5FEB">
        <w:rPr>
          <w:rFonts w:asciiTheme="minorHAnsi" w:hAnsiTheme="minorHAnsi" w:cs="Arial"/>
          <w:color w:val="313131"/>
        </w:rPr>
        <w:t>Morgan</w:t>
      </w:r>
      <w:proofErr w:type="spellEnd"/>
      <w:r w:rsidRPr="004A5FEB">
        <w:rPr>
          <w:rFonts w:asciiTheme="minorHAnsi" w:hAnsiTheme="minorHAnsi" w:cs="Arial"/>
          <w:color w:val="313131"/>
        </w:rPr>
        <w:t xml:space="preserve"> </w:t>
      </w:r>
      <w:proofErr w:type="spellStart"/>
      <w:r w:rsidRPr="004A5FEB">
        <w:rPr>
          <w:rFonts w:asciiTheme="minorHAnsi" w:hAnsiTheme="minorHAnsi" w:cs="Arial"/>
          <w:color w:val="313131"/>
        </w:rPr>
        <w:t>Stanley</w:t>
      </w:r>
      <w:proofErr w:type="spellEnd"/>
      <w:r w:rsidRPr="004A5FEB">
        <w:rPr>
          <w:rFonts w:asciiTheme="minorHAnsi" w:hAnsiTheme="minorHAnsi" w:cs="Arial"/>
          <w:color w:val="313131"/>
        </w:rPr>
        <w:t xml:space="preserve">) </w:t>
      </w:r>
      <w:r w:rsidRPr="008867AB">
        <w:rPr>
          <w:color w:val="313131"/>
        </w:rPr>
        <w:lastRenderedPageBreak/>
        <w:t>является важным шагом для дальнейшего притока иностранных инвестиций и демонстрацией инвестиционной стабильности </w:t>
      </w:r>
      <w:r w:rsidR="00B77C57">
        <w:fldChar w:fldCharType="begin"/>
      </w:r>
      <w:r w:rsidR="00B77C57">
        <w:instrText xml:space="preserve"> HYPERLINK "http://zdanie.info/" \t "_blank" </w:instrText>
      </w:r>
      <w:r w:rsidR="00B77C57">
        <w:fldChar w:fldCharType="separate"/>
      </w:r>
      <w:r w:rsidRPr="008867AB">
        <w:rPr>
          <w:color w:val="313131"/>
        </w:rPr>
        <w:t>российского рынка коммерческой недвижимости</w:t>
      </w:r>
      <w:r w:rsidR="00B77C57">
        <w:rPr>
          <w:color w:val="313131"/>
        </w:rPr>
        <w:fldChar w:fldCharType="end"/>
      </w:r>
      <w:r w:rsidRPr="008867AB">
        <w:rPr>
          <w:color w:val="313131"/>
        </w:rPr>
        <w:t>.</w:t>
      </w:r>
    </w:p>
    <w:p w14:paraId="5EB108B6"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 xml:space="preserve">Такие компании, как O1 </w:t>
      </w:r>
      <w:proofErr w:type="spellStart"/>
      <w:r w:rsidRPr="008867AB">
        <w:rPr>
          <w:color w:val="313131"/>
        </w:rPr>
        <w:t>Properties</w:t>
      </w:r>
      <w:proofErr w:type="spellEnd"/>
      <w:r w:rsidRPr="008867AB">
        <w:rPr>
          <w:color w:val="313131"/>
        </w:rPr>
        <w:t xml:space="preserve">, </w:t>
      </w:r>
      <w:proofErr w:type="spellStart"/>
      <w:r w:rsidRPr="008867AB">
        <w:rPr>
          <w:color w:val="313131"/>
        </w:rPr>
        <w:t>Millhouse</w:t>
      </w:r>
      <w:proofErr w:type="spellEnd"/>
      <w:r w:rsidRPr="008867AB">
        <w:rPr>
          <w:color w:val="313131"/>
        </w:rPr>
        <w:t xml:space="preserve"> </w:t>
      </w:r>
      <w:proofErr w:type="spellStart"/>
      <w:r w:rsidRPr="008867AB">
        <w:rPr>
          <w:color w:val="313131"/>
        </w:rPr>
        <w:t>Capital</w:t>
      </w:r>
      <w:proofErr w:type="spellEnd"/>
      <w:r w:rsidRPr="008867AB">
        <w:rPr>
          <w:color w:val="313131"/>
        </w:rPr>
        <w:t xml:space="preserve"> и </w:t>
      </w:r>
      <w:proofErr w:type="spellStart"/>
      <w:r w:rsidRPr="008867AB">
        <w:rPr>
          <w:color w:val="313131"/>
        </w:rPr>
        <w:t>Raven</w:t>
      </w:r>
      <w:proofErr w:type="spellEnd"/>
      <w:r w:rsidRPr="008867AB">
        <w:rPr>
          <w:color w:val="313131"/>
        </w:rPr>
        <w:t xml:space="preserve"> </w:t>
      </w:r>
      <w:proofErr w:type="spellStart"/>
      <w:r w:rsidRPr="008867AB">
        <w:rPr>
          <w:color w:val="313131"/>
        </w:rPr>
        <w:t>Russia</w:t>
      </w:r>
      <w:proofErr w:type="spellEnd"/>
      <w:r w:rsidRPr="008867AB">
        <w:rPr>
          <w:color w:val="313131"/>
        </w:rPr>
        <w:t xml:space="preserve"> сформировали портфели качественных активов в </w:t>
      </w:r>
      <w:proofErr w:type="spellStart"/>
      <w:r w:rsidRPr="008867AB">
        <w:rPr>
          <w:color w:val="313131"/>
        </w:rPr>
        <w:t>своих</w:t>
      </w:r>
      <w:r w:rsidR="00B77C57">
        <w:fldChar w:fldCharType="begin"/>
      </w:r>
      <w:r w:rsidR="00B77C57">
        <w:instrText xml:space="preserve"> HYPERLINK "http://zdanie.info/" \t "_blank" </w:instrText>
      </w:r>
      <w:r w:rsidR="00B77C57">
        <w:fldChar w:fldCharType="separate"/>
      </w:r>
      <w:r w:rsidRPr="008867AB">
        <w:rPr>
          <w:color w:val="313131"/>
        </w:rPr>
        <w:t>сегментах</w:t>
      </w:r>
      <w:proofErr w:type="spellEnd"/>
      <w:r w:rsidRPr="008867AB">
        <w:rPr>
          <w:color w:val="313131"/>
        </w:rPr>
        <w:t xml:space="preserve"> рынка коммерческой недвижимости</w:t>
      </w:r>
      <w:r w:rsidR="00B77C57">
        <w:rPr>
          <w:color w:val="313131"/>
        </w:rPr>
        <w:fldChar w:fldCharType="end"/>
      </w:r>
      <w:r w:rsidRPr="008867AB">
        <w:rPr>
          <w:color w:val="313131"/>
        </w:rPr>
        <w:t>. Эти компании продолжат увеличение портфелей в соответствии с индивидуальными инвестиционными стратегиями. Так как количество институциональных активов на российском рынке ограничено, несколько хороших приобретений могут значительно улучшить позиции этих компаний.</w:t>
      </w:r>
    </w:p>
    <w:p w14:paraId="48A8204F"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В прошедшем году правительство России внесло поправку в налоговый кодекс, изменив способ расчета налога на имущество в отношении </w:t>
      </w:r>
      <w:r w:rsidR="00B77C57">
        <w:fldChar w:fldCharType="begin"/>
      </w:r>
      <w:r w:rsidR="00B77C57">
        <w:instrText xml:space="preserve"> HYPERLINK "http://zdanie.info/" \t "_blank" </w:instrText>
      </w:r>
      <w:r w:rsidR="00B77C57">
        <w:fldChar w:fldCharType="separate"/>
      </w:r>
      <w:r w:rsidRPr="008867AB">
        <w:rPr>
          <w:color w:val="313131"/>
        </w:rPr>
        <w:t>коммерческой недвижимости</w:t>
      </w:r>
      <w:r w:rsidR="00B77C57">
        <w:rPr>
          <w:color w:val="313131"/>
        </w:rPr>
        <w:fldChar w:fldCharType="end"/>
      </w:r>
      <w:r w:rsidRPr="008867AB">
        <w:rPr>
          <w:color w:val="313131"/>
        </w:rPr>
        <w:t>. Налог на имущество будет рассчитываться на основе кадастровой стоимости объекта, а не его балансовой стоимости. Принятая реформа призвана ограничить возможность минимизации налога на имущество в связи с тем, что в отличие от балансовой стоимости, кадастровая стоимость, как правило, намного ближе к рыночной. По оценке специалистов, данная реформа является попыткой усиления контроля над этим сегментом. Кроме того, налоговая реформа, так же как и другие правительственные меры, будет стимулировать большее количество сделок с активами в юрисдикции РФ, а не через оффшорные холдинговые компании.</w:t>
      </w:r>
    </w:p>
    <w:p w14:paraId="74EC49A4" w14:textId="77777777" w:rsidR="0067692E" w:rsidRPr="008867AB" w:rsidRDefault="0067692E" w:rsidP="0067692E">
      <w:pPr>
        <w:pStyle w:val="5"/>
        <w:shd w:val="clear" w:color="auto" w:fill="FFFFFF"/>
        <w:spacing w:after="0"/>
        <w:jc w:val="both"/>
        <w:rPr>
          <w:caps/>
          <w:sz w:val="24"/>
          <w:szCs w:val="24"/>
        </w:rPr>
      </w:pPr>
      <w:r w:rsidRPr="008867AB">
        <w:rPr>
          <w:caps/>
          <w:sz w:val="24"/>
          <w:szCs w:val="24"/>
        </w:rPr>
        <w:t>ОФИСНАЯ НЕДВИЖИМОСТЬ В МОСКОВСКОМ РЕГИОНЕ</w:t>
      </w:r>
    </w:p>
    <w:p w14:paraId="27D21BB4" w14:textId="77777777" w:rsidR="0067692E" w:rsidRPr="008867AB" w:rsidRDefault="0067692E" w:rsidP="0067692E">
      <w:pPr>
        <w:pStyle w:val="3"/>
        <w:shd w:val="clear" w:color="auto" w:fill="FFFFFF"/>
        <w:spacing w:before="0" w:after="0"/>
        <w:rPr>
          <w:caps/>
          <w:szCs w:val="24"/>
        </w:rPr>
      </w:pPr>
      <w:bookmarkStart w:id="57" w:name="_Toc272562546"/>
      <w:r w:rsidRPr="008867AB">
        <w:rPr>
          <w:caps/>
          <w:szCs w:val="24"/>
        </w:rPr>
        <w:t>ПРЕДЛОЖЕНИЕ</w:t>
      </w:r>
      <w:bookmarkEnd w:id="57"/>
    </w:p>
    <w:p w14:paraId="427D9D6F"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В  прошедшем году рынок </w:t>
      </w:r>
      <w:r w:rsidR="00B77C57">
        <w:fldChar w:fldCharType="begin"/>
      </w:r>
      <w:r w:rsidR="00B77C57">
        <w:instrText xml:space="preserve"> HYPERLINK "http://zdanie.info/%D0%B0%D1%80%D0%B5%D0%BD%D0%B4%D0%B0/%D0%B0%D1%80%D0%B5%D0%BD%D0%B4%D0%B0_%D0%BE%D1%84%D0%B8%D1%81%D0%BE%D0%B2/3430" \t "_blank" </w:instrText>
      </w:r>
      <w:r w:rsidR="00B77C57">
        <w:fldChar w:fldCharType="separate"/>
      </w:r>
      <w:r w:rsidRPr="008867AB">
        <w:rPr>
          <w:color w:val="313131"/>
        </w:rPr>
        <w:t>офисной недвижимости</w:t>
      </w:r>
      <w:r w:rsidR="00B77C57">
        <w:rPr>
          <w:color w:val="313131"/>
        </w:rPr>
        <w:fldChar w:fldCharType="end"/>
      </w:r>
      <w:r w:rsidRPr="008867AB">
        <w:rPr>
          <w:color w:val="313131"/>
        </w:rPr>
        <w:t> пополнился 48 зданиями класса А и В общей площадью 888 269 кв. м. Таким образом, общий объем нового строительства увеличился на 56%, тем не менее он значительно ниже докризисных показателей ввода </w:t>
      </w:r>
      <w:r w:rsidR="00B77C57">
        <w:fldChar w:fldCharType="begin"/>
      </w:r>
      <w:r w:rsidR="00B77C57">
        <w:instrText xml:space="preserve"> HYPERLINK "http://zdanie.info/%D0%B0%D1%80%D0%B5%D0%BD%D0%B4%D0%B0/%D0%B0%D1%80%D0%B5%D0%BD%D0%B4%D0%B0_%D0%BE%D1%84%D0%B8%D1%81%D0%BE%D0%B2/3430" \t "_blank" </w:instrText>
      </w:r>
      <w:r w:rsidR="00B77C57">
        <w:fldChar w:fldCharType="separate"/>
      </w:r>
      <w:r w:rsidRPr="008867AB">
        <w:rPr>
          <w:color w:val="313131"/>
        </w:rPr>
        <w:t>новых офисных помещений</w:t>
      </w:r>
      <w:r w:rsidR="00B77C57">
        <w:rPr>
          <w:color w:val="313131"/>
        </w:rPr>
        <w:fldChar w:fldCharType="end"/>
      </w:r>
      <w:r w:rsidRPr="008867AB">
        <w:rPr>
          <w:color w:val="313131"/>
        </w:rPr>
        <w:t>.</w:t>
      </w:r>
    </w:p>
    <w:p w14:paraId="680D8B61"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По географическому распределению построенных помещений лидирует Центральный Деловой Район (ЦДР),где было построено 23% помещений, кроме того 11% </w:t>
      </w:r>
      <w:r w:rsidR="00B77C57">
        <w:fldChar w:fldCharType="begin"/>
      </w:r>
      <w:r w:rsidR="00B77C57">
        <w:instrText xml:space="preserve"> HYPERLINK "http://zdanie.info/%D0%B1%D0%B8%D0%B7%D0%BD%D0%B5%D1%81_%D1%86%D0%B5%D0%BD%D1%82%D1%80%D1%8B_%D0%B8_%D1%82%D0%BE%D1%80%D0%B3%D0%BE%D0%B2%D1%8B%D0%B5_%D1%86%D0%B5%D0%BD%D1%82%D1%80%D1%8B/%D0%B1%D0%B8%D0%B7%D0%BD%D0%B5%D1%81_%D1%86%D0%B5%D0%BD%D1%82%D1%80%D1%8B_%D0%BC%D0%BE%D1%81%D0%BA%D0%B2%D1%8B" \t "_blank" </w:instrText>
      </w:r>
      <w:r w:rsidR="00B77C57">
        <w:fldChar w:fldCharType="separate"/>
      </w:r>
      <w:r w:rsidRPr="008867AB">
        <w:rPr>
          <w:color w:val="313131"/>
        </w:rPr>
        <w:t>офисных зданий</w:t>
      </w:r>
      <w:r w:rsidR="00B77C57">
        <w:rPr>
          <w:color w:val="313131"/>
        </w:rPr>
        <w:fldChar w:fldCharType="end"/>
      </w:r>
      <w:r w:rsidRPr="008867AB">
        <w:rPr>
          <w:color w:val="313131"/>
        </w:rPr>
        <w:t> пришлось на «Москва-Сити». За пределами бизнес районов — лидирующие позиции по вводу </w:t>
      </w:r>
      <w:r w:rsidR="00B77C57">
        <w:fldChar w:fldCharType="begin"/>
      </w:r>
      <w:r w:rsidR="00B77C57">
        <w:instrText xml:space="preserve"> HYPERLINK "http://zdanie.info/%D0%B0%D1%80%D0%B5%D0%BD%D0%B4%D0%B0/%D0%B0%D1%80%D0%B5%D0%BD%D0%B4%D0%B0_%D0%BE%D1%84%D0%B8%D1%81%D0%BE%D0%B2/3430" \t "_blank" </w:instrText>
      </w:r>
      <w:r w:rsidR="00B77C57">
        <w:fldChar w:fldCharType="separate"/>
      </w:r>
      <w:r w:rsidRPr="008867AB">
        <w:rPr>
          <w:color w:val="313131"/>
        </w:rPr>
        <w:t>новых офисных площадей</w:t>
      </w:r>
      <w:r w:rsidR="00B77C57">
        <w:rPr>
          <w:color w:val="313131"/>
        </w:rPr>
        <w:fldChar w:fldCharType="end"/>
      </w:r>
      <w:r w:rsidRPr="008867AB">
        <w:rPr>
          <w:color w:val="313131"/>
        </w:rPr>
        <w:t> занимали западное и юго-западное направления, их доля составила 14% и 10%, соответственно.</w:t>
      </w:r>
    </w:p>
    <w:p w14:paraId="6AA90331" w14:textId="77777777" w:rsidR="0067692E" w:rsidRPr="008867AB" w:rsidRDefault="0067692E" w:rsidP="0067692E">
      <w:pPr>
        <w:pStyle w:val="3"/>
        <w:shd w:val="clear" w:color="auto" w:fill="FFFFFF"/>
        <w:spacing w:before="0" w:after="0"/>
        <w:rPr>
          <w:caps/>
          <w:szCs w:val="24"/>
        </w:rPr>
      </w:pPr>
      <w:bookmarkStart w:id="58" w:name="_Toc272562547"/>
      <w:r w:rsidRPr="008867AB">
        <w:rPr>
          <w:caps/>
          <w:szCs w:val="24"/>
        </w:rPr>
        <w:t>СПРОС</w:t>
      </w:r>
      <w:bookmarkEnd w:id="58"/>
    </w:p>
    <w:p w14:paraId="70EC71C6"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Несмотря на увеличение объемов нового строительства, наблюдается 10% снижение спроса на </w:t>
      </w:r>
      <w:r w:rsidR="00B77C57">
        <w:fldChar w:fldCharType="begin"/>
      </w:r>
      <w:r w:rsidR="00B77C57">
        <w:instrText xml:space="preserve"> HYPERLINK "http://zdanie.info/%D0%B0%D1%80%D0%B5%D0%BD%D0%B4%D0%B0/%D0%B0%D1%80%D0%B5%D0%BD%D0%B4%D0%B0_%D0%BE%D1%84%D0%B8%D1%81%D0%BE%D0%B2/3430" \t "_blank" </w:instrText>
      </w:r>
      <w:r w:rsidR="00B77C57">
        <w:fldChar w:fldCharType="separate"/>
      </w:r>
      <w:r w:rsidRPr="008867AB">
        <w:rPr>
          <w:color w:val="313131"/>
        </w:rPr>
        <w:t>офисные помещения</w:t>
      </w:r>
      <w:r w:rsidR="00B77C57">
        <w:rPr>
          <w:color w:val="313131"/>
        </w:rPr>
        <w:fldChar w:fldCharType="end"/>
      </w:r>
      <w:r w:rsidRPr="008867AB">
        <w:rPr>
          <w:color w:val="313131"/>
        </w:rPr>
        <w:t>. Общая площадь сделок с </w:t>
      </w:r>
      <w:r w:rsidR="00B77C57">
        <w:fldChar w:fldCharType="begin"/>
      </w:r>
      <w:r w:rsidR="00B77C57">
        <w:instrText xml:space="preserve"> HYPERLINK "http://zdanie.info/%D0%B0%D1%80%D0%B5%D0%BD%D0%B4%D0%B0/%D0%B0%D1%80%D0%B5%D0%BD%D0%B4%D0%B0_%D0%BE%D1%84%D0%B8%D1%81%D0%BE%D0%B2/3430" \t "_blank" </w:instrText>
      </w:r>
      <w:r w:rsidR="00B77C57">
        <w:fldChar w:fldCharType="separate"/>
      </w:r>
      <w:r w:rsidRPr="008867AB">
        <w:rPr>
          <w:color w:val="313131"/>
        </w:rPr>
        <w:t>офисной недвижимостью</w:t>
      </w:r>
      <w:r w:rsidR="00B77C57">
        <w:rPr>
          <w:color w:val="313131"/>
        </w:rPr>
        <w:fldChar w:fldCharType="end"/>
      </w:r>
      <w:r w:rsidRPr="008867AB">
        <w:rPr>
          <w:color w:val="313131"/>
        </w:rPr>
        <w:t> составила 1,5 млн кв. м.</w:t>
      </w:r>
    </w:p>
    <w:p w14:paraId="39D5A640"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 xml:space="preserve">Основной спрос в прошедшем году пришелся на сформировавшиеся бизнес-районы: здесь было заключено 60% сделок </w:t>
      </w:r>
      <w:proofErr w:type="spellStart"/>
      <w:r w:rsidRPr="008867AB">
        <w:rPr>
          <w:color w:val="313131"/>
        </w:rPr>
        <w:t>с</w:t>
      </w:r>
      <w:r w:rsidR="00B77C57">
        <w:fldChar w:fldCharType="begin"/>
      </w:r>
      <w:r w:rsidR="00B77C57">
        <w:instrText xml:space="preserve"> HYPERLINK "http://zdanie.info/%D0%B0%D1%80%D0%B5%D0%BD%D0%B4%D0%B0/%D0%B0%D1%80%D0%B5%D0%BD%D0%B4%D0%B0_%D0%BE%D1%84%D0%B8%D1%81%D0%BE%D0%B2/3430" \t "_blank" </w:instrText>
      </w:r>
      <w:r w:rsidR="00B77C57">
        <w:fldChar w:fldCharType="separate"/>
      </w:r>
      <w:r w:rsidRPr="008867AB">
        <w:rPr>
          <w:color w:val="313131"/>
        </w:rPr>
        <w:t>качественной</w:t>
      </w:r>
      <w:proofErr w:type="spellEnd"/>
      <w:r w:rsidRPr="008867AB">
        <w:rPr>
          <w:color w:val="313131"/>
        </w:rPr>
        <w:t xml:space="preserve"> офисной недвижимостью</w:t>
      </w:r>
      <w:r w:rsidR="00B77C57">
        <w:rPr>
          <w:color w:val="313131"/>
        </w:rPr>
        <w:fldChar w:fldCharType="end"/>
      </w:r>
      <w:r w:rsidRPr="008867AB">
        <w:rPr>
          <w:color w:val="313131"/>
        </w:rPr>
        <w:t>. Лидерами по востребованности площадей среди бизнес-районов были ЦДР, «Ленинградский» и «Москва-Сити». При этом важно отметить, что спрос на </w:t>
      </w:r>
      <w:r w:rsidR="00B77C57">
        <w:fldChar w:fldCharType="begin"/>
      </w:r>
      <w:r w:rsidR="00B77C57">
        <w:instrText xml:space="preserve"> HYPERLINK "http://zdanie.info/%D0%B0%D1%80%D0%B5%D0%BD%D0%B4%D0%B0/%D0%B0%D1%80%D0%B5%D0%BD%D0%B4%D0%B0_%D0%BE%D1%84%D0%B8%D1%81%D0%BE%D0%B2/3430" \t "_blank" </w:instrText>
      </w:r>
      <w:r w:rsidR="00B77C57">
        <w:fldChar w:fldCharType="separate"/>
      </w:r>
      <w:r w:rsidRPr="008867AB">
        <w:rPr>
          <w:color w:val="313131"/>
        </w:rPr>
        <w:t>офисные помещения в «Москва-Сити»</w:t>
      </w:r>
      <w:r w:rsidR="00B77C57">
        <w:rPr>
          <w:color w:val="313131"/>
        </w:rPr>
        <w:fldChar w:fldCharType="end"/>
      </w:r>
      <w:r w:rsidRPr="008867AB">
        <w:rPr>
          <w:color w:val="313131"/>
        </w:rPr>
        <w:t> за прошедший период увеличился на 65%. Арендаторы начали с большим интересом рассматривать этот проект.</w:t>
      </w:r>
    </w:p>
    <w:p w14:paraId="5457BFB0" w14:textId="77777777" w:rsidR="0067692E" w:rsidRPr="00781B75" w:rsidRDefault="0067692E" w:rsidP="0067692E">
      <w:pPr>
        <w:pStyle w:val="3"/>
        <w:shd w:val="clear" w:color="auto" w:fill="FFFFFF"/>
        <w:spacing w:before="0" w:after="0"/>
        <w:rPr>
          <w:rFonts w:asciiTheme="minorHAnsi" w:hAnsiTheme="minorHAnsi" w:cs="Arial"/>
          <w:caps/>
          <w:szCs w:val="24"/>
        </w:rPr>
      </w:pPr>
      <w:bookmarkStart w:id="59" w:name="_Toc272562548"/>
      <w:r w:rsidRPr="00781B75">
        <w:rPr>
          <w:rFonts w:asciiTheme="minorHAnsi" w:hAnsiTheme="minorHAnsi" w:cs="Arial"/>
          <w:caps/>
          <w:szCs w:val="24"/>
        </w:rPr>
        <w:lastRenderedPageBreak/>
        <w:t>ТОП-10 РАЙОНОВ МОСКВЫ ПО ПОГЛОЩЕНИЮ ОФИСНЫХ ПОМЕЩЕНИЙ, КВ. М</w:t>
      </w:r>
      <w:bookmarkEnd w:id="59"/>
    </w:p>
    <w:p w14:paraId="4561A5FE" w14:textId="77777777" w:rsidR="0067692E" w:rsidRPr="00781B75" w:rsidRDefault="0067692E" w:rsidP="0067692E">
      <w:pPr>
        <w:pStyle w:val="a7"/>
        <w:shd w:val="clear" w:color="auto" w:fill="FFFFFF"/>
        <w:spacing w:before="0" w:beforeAutospacing="0" w:after="150" w:afterAutospacing="0"/>
        <w:jc w:val="center"/>
        <w:rPr>
          <w:rFonts w:asciiTheme="minorHAnsi" w:hAnsiTheme="minorHAnsi" w:cs="Arial"/>
        </w:rPr>
      </w:pPr>
      <w:r w:rsidRPr="00781B75">
        <w:rPr>
          <w:rFonts w:asciiTheme="minorHAnsi" w:hAnsiTheme="minorHAnsi" w:cs="Arial"/>
          <w:noProof/>
          <w:lang w:val="en-US"/>
        </w:rPr>
        <w:drawing>
          <wp:inline distT="0" distB="0" distL="0" distR="0" wp14:anchorId="1DCCA8BA" wp14:editId="4F71AA8E">
            <wp:extent cx="4826000" cy="3312160"/>
            <wp:effectExtent l="0" t="0" r="0" b="0"/>
            <wp:docPr id="5" name="Рисунок 3" descr="оп-10 районов Москвы по поглощению офисных помещений, кв.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10 районов Москвы по поглощению офисных помещений, кв. м"/>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4826000" cy="3312160"/>
                    </a:xfrm>
                    <a:prstGeom prst="rect">
                      <a:avLst/>
                    </a:prstGeom>
                    <a:noFill/>
                    <a:ln>
                      <a:noFill/>
                    </a:ln>
                  </pic:spPr>
                </pic:pic>
              </a:graphicData>
            </a:graphic>
          </wp:inline>
        </w:drawing>
      </w:r>
    </w:p>
    <w:p w14:paraId="4E29E00F" w14:textId="77777777" w:rsidR="0067692E" w:rsidRPr="008867AB" w:rsidRDefault="0067692E" w:rsidP="0067692E">
      <w:pPr>
        <w:pStyle w:val="a7"/>
        <w:shd w:val="clear" w:color="auto" w:fill="FFFFFF"/>
        <w:spacing w:before="0" w:beforeAutospacing="0" w:after="150" w:afterAutospacing="0"/>
        <w:jc w:val="both"/>
      </w:pPr>
      <w:r w:rsidRPr="00781B75">
        <w:rPr>
          <w:rFonts w:asciiTheme="minorHAnsi" w:hAnsiTheme="minorHAnsi" w:cs="Arial"/>
        </w:rPr>
        <w:t> </w:t>
      </w:r>
    </w:p>
    <w:p w14:paraId="378570AC"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За пределами сформировавшихся бизнес-районов наиболее востребованными оказались западное и южное направления. В течение последних трех лет структура спроса на </w:t>
      </w:r>
      <w:r w:rsidR="00B77C57">
        <w:fldChar w:fldCharType="begin"/>
      </w:r>
      <w:r w:rsidR="00B77C57">
        <w:instrText xml:space="preserve"> HYPERLINK "http://zdanie.info/%D0%B0%D1%80%D0%B5%D0%BD%D0%B4%D0%B0/%D0%B0%D1%80%D0%B5%D0%BD%D0%B4%D0%B0_%D0%BE%D1%84%D0%B8%D1%81%D0%BE%D0%B2/3430" \t "_blank" </w:instrText>
      </w:r>
      <w:r w:rsidR="00B77C57">
        <w:fldChar w:fldCharType="separate"/>
      </w:r>
      <w:r w:rsidRPr="008867AB">
        <w:rPr>
          <w:color w:val="313131"/>
        </w:rPr>
        <w:t>офисные помещения</w:t>
      </w:r>
      <w:r w:rsidR="00B77C57">
        <w:rPr>
          <w:color w:val="313131"/>
        </w:rPr>
        <w:fldChar w:fldCharType="end"/>
      </w:r>
      <w:r w:rsidRPr="008867AB">
        <w:rPr>
          <w:color w:val="313131"/>
        </w:rPr>
        <w:t> оставалась стабильной. Лидерами по объему сделок являлись компании секторов: «ИТ и телекоммуникации», «Природные ресурсы», «Банки и финансовые компании», «Производство». Суммарно на эти 4 сектора экономики пришлось более 66% всех реализованных площадей.</w:t>
      </w:r>
    </w:p>
    <w:p w14:paraId="15404C6E" w14:textId="77777777" w:rsidR="0067692E" w:rsidRPr="00781B75" w:rsidRDefault="0067692E" w:rsidP="0067692E">
      <w:pPr>
        <w:pStyle w:val="3"/>
        <w:shd w:val="clear" w:color="auto" w:fill="FFFFFF"/>
        <w:spacing w:before="0" w:after="0"/>
        <w:rPr>
          <w:rFonts w:asciiTheme="minorHAnsi" w:hAnsiTheme="minorHAnsi" w:cs="Arial"/>
          <w:caps/>
          <w:szCs w:val="24"/>
        </w:rPr>
      </w:pPr>
      <w:bookmarkStart w:id="60" w:name="_Toc272562549"/>
      <w:r w:rsidRPr="00781B75">
        <w:rPr>
          <w:rFonts w:asciiTheme="minorHAnsi" w:hAnsiTheme="minorHAnsi" w:cs="Arial"/>
          <w:caps/>
          <w:szCs w:val="24"/>
        </w:rPr>
        <w:lastRenderedPageBreak/>
        <w:t>РАСПРЕДЕЛЕНИЕ ПОГЛОЩЕНИЯ ПО СЕКТОРАМ ЭКОНОМИКИ В МОСКВЕ, %</w:t>
      </w:r>
      <w:bookmarkEnd w:id="60"/>
    </w:p>
    <w:p w14:paraId="5EC0D88C" w14:textId="77777777" w:rsidR="0067692E" w:rsidRPr="00781B75" w:rsidRDefault="0067692E" w:rsidP="0067692E">
      <w:pPr>
        <w:pStyle w:val="a7"/>
        <w:shd w:val="clear" w:color="auto" w:fill="FFFFFF"/>
        <w:spacing w:before="0" w:beforeAutospacing="0" w:after="150" w:afterAutospacing="0"/>
        <w:jc w:val="center"/>
        <w:rPr>
          <w:rFonts w:asciiTheme="minorHAnsi" w:hAnsiTheme="minorHAnsi" w:cs="Arial"/>
        </w:rPr>
      </w:pPr>
      <w:r w:rsidRPr="00781B75">
        <w:rPr>
          <w:rFonts w:asciiTheme="minorHAnsi" w:hAnsiTheme="minorHAnsi" w:cs="Arial"/>
          <w:noProof/>
          <w:lang w:val="en-US"/>
        </w:rPr>
        <w:drawing>
          <wp:inline distT="0" distB="0" distL="0" distR="0" wp14:anchorId="56A8F242" wp14:editId="2A62C4AA">
            <wp:extent cx="4826000" cy="5466080"/>
            <wp:effectExtent l="0" t="0" r="0" b="0"/>
            <wp:docPr id="6" name="Рисунок 4" descr="аспределение поглощения по секторам экономики в Москв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спределение поглощения по секторам экономики в Москве, %"/>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4826000" cy="5466080"/>
                    </a:xfrm>
                    <a:prstGeom prst="rect">
                      <a:avLst/>
                    </a:prstGeom>
                    <a:noFill/>
                    <a:ln>
                      <a:noFill/>
                    </a:ln>
                  </pic:spPr>
                </pic:pic>
              </a:graphicData>
            </a:graphic>
          </wp:inline>
        </w:drawing>
      </w:r>
    </w:p>
    <w:p w14:paraId="274062BB" w14:textId="77777777" w:rsidR="0067692E" w:rsidRPr="00781B75" w:rsidRDefault="0067692E" w:rsidP="0067692E">
      <w:pPr>
        <w:pStyle w:val="a7"/>
        <w:shd w:val="clear" w:color="auto" w:fill="FFFFFF"/>
        <w:spacing w:before="0" w:beforeAutospacing="0" w:after="150" w:afterAutospacing="0"/>
        <w:jc w:val="both"/>
        <w:rPr>
          <w:rFonts w:asciiTheme="minorHAnsi" w:hAnsiTheme="minorHAnsi" w:cs="Arial"/>
        </w:rPr>
      </w:pPr>
      <w:r w:rsidRPr="00781B75">
        <w:rPr>
          <w:rFonts w:asciiTheme="minorHAnsi" w:hAnsiTheme="minorHAnsi" w:cs="Arial"/>
        </w:rPr>
        <w:t> </w:t>
      </w:r>
    </w:p>
    <w:p w14:paraId="6C185AAD" w14:textId="77777777" w:rsidR="0067692E" w:rsidRPr="008867AB" w:rsidRDefault="0067692E" w:rsidP="0067692E">
      <w:pPr>
        <w:pStyle w:val="3"/>
        <w:shd w:val="clear" w:color="auto" w:fill="FFFFFF"/>
        <w:spacing w:before="0" w:after="0"/>
        <w:rPr>
          <w:caps/>
          <w:szCs w:val="24"/>
        </w:rPr>
      </w:pPr>
      <w:bookmarkStart w:id="61" w:name="_Toc272562550"/>
      <w:r w:rsidRPr="008867AB">
        <w:rPr>
          <w:caps/>
          <w:szCs w:val="24"/>
        </w:rPr>
        <w:t>ВАКАНТНЫЕ ПЛОЩАДИ</w:t>
      </w:r>
      <w:bookmarkEnd w:id="61"/>
    </w:p>
    <w:p w14:paraId="7D5B8845"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Увеличение объемов нового строительства и снижение спроса на </w:t>
      </w:r>
      <w:r w:rsidR="00B77C57">
        <w:fldChar w:fldCharType="begin"/>
      </w:r>
      <w:r w:rsidR="00B77C57">
        <w:instrText xml:space="preserve"> HYPERLINK "http://zdanie.info/%D0%B0%D1%80%D0%B5%D0%BD%D0%B4%D0%B0/%D0%B0%D1%80%D0%B5%D0%BD%D0%B4%D0%B0_%D0%BE%D1%84%D0%B8%D1%81%D0%BE%D0%B2/3430" \t "_blank" </w:instrText>
      </w:r>
      <w:r w:rsidR="00B77C57">
        <w:fldChar w:fldCharType="separate"/>
      </w:r>
      <w:r w:rsidRPr="008867AB">
        <w:rPr>
          <w:color w:val="313131"/>
        </w:rPr>
        <w:t>офисные помещения</w:t>
      </w:r>
      <w:r w:rsidR="00B77C57">
        <w:rPr>
          <w:color w:val="313131"/>
        </w:rPr>
        <w:fldChar w:fldCharType="end"/>
      </w:r>
      <w:r w:rsidRPr="008867AB">
        <w:rPr>
          <w:color w:val="313131"/>
        </w:rPr>
        <w:t> способствовали росту доли свободных площадей. Наиболее сильно это</w:t>
      </w:r>
      <w:r w:rsidRPr="008867AB">
        <w:t xml:space="preserve"> </w:t>
      </w:r>
      <w:r w:rsidRPr="008867AB">
        <w:rPr>
          <w:color w:val="313131"/>
        </w:rPr>
        <w:t>отразилось </w:t>
      </w:r>
      <w:r w:rsidR="00B77C57">
        <w:fldChar w:fldCharType="begin"/>
      </w:r>
      <w:r w:rsidR="00B77C57">
        <w:instrText xml:space="preserve"> HYPERLINK "http://zdanie.info/%D0%B0%D1%80%D0%B5%D0%BD%D0%B4%D0%B0/%D0%B0%D1%80%D0%B5%D0%BD%D0%B4%D0%B0_%D0%BE%D1%84%D0%B8%D1%81%D0%BE%D0%B2/3432" \t "_blank" </w:instrText>
      </w:r>
      <w:r w:rsidR="00B77C57">
        <w:fldChar w:fldCharType="separate"/>
      </w:r>
      <w:r w:rsidRPr="008867AB">
        <w:rPr>
          <w:color w:val="313131"/>
        </w:rPr>
        <w:t>на помещениях класса А</w:t>
      </w:r>
      <w:r w:rsidR="00B77C57">
        <w:rPr>
          <w:color w:val="313131"/>
        </w:rPr>
        <w:fldChar w:fldCharType="end"/>
      </w:r>
      <w:r w:rsidRPr="008867AB">
        <w:rPr>
          <w:color w:val="313131"/>
        </w:rPr>
        <w:t>: средний уровень вакансий в этом классе</w:t>
      </w:r>
      <w:r w:rsidRPr="008867AB">
        <w:t xml:space="preserve"> </w:t>
      </w:r>
      <w:r w:rsidRPr="008867AB">
        <w:rPr>
          <w:color w:val="313131"/>
        </w:rPr>
        <w:t>составил 17,2%, увеличившись на 2% по сравнению с предыдущим годом.</w:t>
      </w:r>
    </w:p>
    <w:p w14:paraId="3B87AEC9"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В классе В это изменение оказалось менее заметным: доля </w:t>
      </w:r>
      <w:r w:rsidR="00B77C57">
        <w:fldChar w:fldCharType="begin"/>
      </w:r>
      <w:r w:rsidR="00B77C57">
        <w:instrText xml:space="preserve"> HYPERLINK "http://zdanie.info/%D0%B0%D1%80%D0%B5%D0%BD%D0%B4%D0%B0/%D0%B0%D1%80%D0%B5%D0%BD%D0%B4%D0%B0_%D0%BE%D1%84%D0%B8%D1%81%D0%BE%D0%B2/3434" \t "_blank" </w:instrText>
      </w:r>
      <w:r w:rsidR="00B77C57">
        <w:fldChar w:fldCharType="separate"/>
      </w:r>
      <w:r w:rsidRPr="008867AB">
        <w:rPr>
          <w:color w:val="313131"/>
        </w:rPr>
        <w:t>свободных площадей класса В</w:t>
      </w:r>
      <w:r w:rsidR="00B77C57">
        <w:rPr>
          <w:color w:val="313131"/>
        </w:rPr>
        <w:fldChar w:fldCharType="end"/>
      </w:r>
      <w:r w:rsidRPr="008867AB">
        <w:rPr>
          <w:color w:val="313131"/>
        </w:rPr>
        <w:t>+ увеличилась на 1,4% и составила 9,3%, в то же время в классе В- наблюдалось снижение уровня свободных помещений на 1% до 4,4%.</w:t>
      </w:r>
    </w:p>
    <w:p w14:paraId="5F492843" w14:textId="77777777" w:rsidR="0067692E" w:rsidRPr="008867AB" w:rsidRDefault="0067692E" w:rsidP="0067692E">
      <w:pPr>
        <w:pStyle w:val="3"/>
        <w:shd w:val="clear" w:color="auto" w:fill="FFFFFF"/>
        <w:spacing w:before="0" w:after="0"/>
        <w:rPr>
          <w:caps/>
          <w:szCs w:val="24"/>
        </w:rPr>
      </w:pPr>
      <w:bookmarkStart w:id="62" w:name="_Toc272562551"/>
      <w:r w:rsidRPr="008867AB">
        <w:rPr>
          <w:caps/>
          <w:szCs w:val="24"/>
        </w:rPr>
        <w:t>СТАВКИ АРЕНДЫ / ЦЕНЫ ПРОДАЖИ</w:t>
      </w:r>
      <w:bookmarkEnd w:id="62"/>
    </w:p>
    <w:p w14:paraId="149A8AFA"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Увеличение доли </w:t>
      </w:r>
      <w:r w:rsidR="00B77C57">
        <w:fldChar w:fldCharType="begin"/>
      </w:r>
      <w:r w:rsidR="00B77C57">
        <w:instrText xml:space="preserve"> HYPERLINK "http://zdanie.info/%D0%B0%D1%80%D0%B5%D0%BD%D0%B4%D0%B0/%D0%B0%D1%80%D0%B5%D0%BD%D0%B4%D0%B0_%D0%BE%D1%84%D0%B8%D1%81%D0%BE%D0%B2/3432" \t "_blank" </w:instrText>
      </w:r>
      <w:r w:rsidR="00B77C57">
        <w:fldChar w:fldCharType="separate"/>
      </w:r>
      <w:r w:rsidRPr="008867AB">
        <w:rPr>
          <w:color w:val="313131"/>
        </w:rPr>
        <w:t>свободных площадей класса А</w:t>
      </w:r>
      <w:r w:rsidR="00B77C57">
        <w:rPr>
          <w:color w:val="313131"/>
        </w:rPr>
        <w:fldChar w:fldCharType="end"/>
      </w:r>
      <w:r w:rsidRPr="008867AB">
        <w:rPr>
          <w:color w:val="313131"/>
        </w:rPr>
        <w:t> привело к небольшому снижению </w:t>
      </w:r>
      <w:r w:rsidR="00B77C57">
        <w:fldChar w:fldCharType="begin"/>
      </w:r>
      <w:r w:rsidR="00B77C57">
        <w:instrText xml:space="preserve"> HYPERLINK "http://zdanie.info/informer" \t "_blank" </w:instrText>
      </w:r>
      <w:r w:rsidR="00B77C57">
        <w:fldChar w:fldCharType="separate"/>
      </w:r>
      <w:r w:rsidRPr="008867AB">
        <w:rPr>
          <w:color w:val="313131"/>
        </w:rPr>
        <w:t>ставок аренды</w:t>
      </w:r>
      <w:r w:rsidR="00B77C57">
        <w:rPr>
          <w:color w:val="313131"/>
        </w:rPr>
        <w:fldChar w:fldCharType="end"/>
      </w:r>
      <w:r w:rsidRPr="008867AB">
        <w:rPr>
          <w:color w:val="313131"/>
        </w:rPr>
        <w:t> на такие помещения. В среднем они подешевели примерно на 5%, средняя запрашиваемая </w:t>
      </w:r>
      <w:r w:rsidR="00B77C57">
        <w:fldChar w:fldCharType="begin"/>
      </w:r>
      <w:r w:rsidR="00B77C57">
        <w:instrText xml:space="preserve"> HYPERLINK "http://zdanie.info/informer" \t "_blank" </w:instrText>
      </w:r>
      <w:r w:rsidR="00B77C57">
        <w:fldChar w:fldCharType="separate"/>
      </w:r>
      <w:r w:rsidRPr="008867AB">
        <w:rPr>
          <w:color w:val="313131"/>
        </w:rPr>
        <w:t>ставка аренды на офисы класса А</w:t>
      </w:r>
      <w:r w:rsidR="00B77C57">
        <w:rPr>
          <w:color w:val="313131"/>
        </w:rPr>
        <w:fldChar w:fldCharType="end"/>
      </w:r>
      <w:r w:rsidRPr="008867AB">
        <w:rPr>
          <w:color w:val="313131"/>
        </w:rPr>
        <w:t> составила 785 долларов за кв. м в год.</w:t>
      </w:r>
    </w:p>
    <w:p w14:paraId="07D25D3C"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Стабильно высокий спрос на </w:t>
      </w:r>
      <w:r w:rsidR="00B77C57">
        <w:fldChar w:fldCharType="begin"/>
      </w:r>
      <w:r w:rsidR="00B77C57">
        <w:instrText xml:space="preserve"> HYPERLINK "http://zdanie.info/%D0%B0%D1%80%D0%B5%D0%BD%D0%B4%D0%B0/%D0%B0%D1%80%D0%B5%D0%BD%D0%B4%D0%B0_%D0%BE%D1%84%D0%B8%D1%81%D0%BE%D0%B2/3434" \t "_blank" </w:instrText>
      </w:r>
      <w:r w:rsidR="00B77C57">
        <w:fldChar w:fldCharType="separate"/>
      </w:r>
      <w:r w:rsidRPr="008867AB">
        <w:rPr>
          <w:color w:val="313131"/>
        </w:rPr>
        <w:t>помещения класса В</w:t>
      </w:r>
      <w:r w:rsidR="00B77C57">
        <w:rPr>
          <w:color w:val="313131"/>
        </w:rPr>
        <w:fldChar w:fldCharType="end"/>
      </w:r>
      <w:r w:rsidRPr="008867AB">
        <w:rPr>
          <w:color w:val="313131"/>
        </w:rPr>
        <w:t>+ способствовал повышению </w:t>
      </w:r>
      <w:r w:rsidR="00B77C57">
        <w:fldChar w:fldCharType="begin"/>
      </w:r>
      <w:r w:rsidR="00B77C57">
        <w:instrText xml:space="preserve"> HYPERLINK "http://zdanie.info/informer" \t "_blank" </w:instrText>
      </w:r>
      <w:r w:rsidR="00B77C57">
        <w:fldChar w:fldCharType="separate"/>
      </w:r>
      <w:r w:rsidRPr="008867AB">
        <w:rPr>
          <w:color w:val="313131"/>
        </w:rPr>
        <w:t>ставок аренды</w:t>
      </w:r>
      <w:r w:rsidR="00B77C57">
        <w:rPr>
          <w:color w:val="313131"/>
        </w:rPr>
        <w:fldChar w:fldCharType="end"/>
      </w:r>
      <w:r w:rsidRPr="008867AB">
        <w:rPr>
          <w:color w:val="313131"/>
        </w:rPr>
        <w:t> в этом сегменте на 4%. Средняя запрашиваемая </w:t>
      </w:r>
      <w:r w:rsidR="00B77C57">
        <w:fldChar w:fldCharType="begin"/>
      </w:r>
      <w:r w:rsidR="00B77C57">
        <w:instrText xml:space="preserve"> HYPERLINK "http://zdanie.info/informer" \t "_blank" </w:instrText>
      </w:r>
      <w:r w:rsidR="00B77C57">
        <w:fldChar w:fldCharType="separate"/>
      </w:r>
      <w:r w:rsidRPr="008867AB">
        <w:rPr>
          <w:color w:val="313131"/>
        </w:rPr>
        <w:t>ставка аренды на помещения класса B</w:t>
      </w:r>
      <w:r w:rsidR="00B77C57">
        <w:rPr>
          <w:color w:val="313131"/>
        </w:rPr>
        <w:fldChar w:fldCharType="end"/>
      </w:r>
      <w:r w:rsidRPr="008867AB">
        <w:rPr>
          <w:color w:val="313131"/>
        </w:rPr>
        <w:t>+ составила 500 долларов за кв. м в год.</w:t>
      </w:r>
    </w:p>
    <w:p w14:paraId="2C4F740E" w14:textId="77777777" w:rsidR="0067692E" w:rsidRPr="008867AB" w:rsidRDefault="00B77C57" w:rsidP="004A5FEB">
      <w:pPr>
        <w:pStyle w:val="a7"/>
        <w:shd w:val="clear" w:color="auto" w:fill="FFFFFF"/>
        <w:spacing w:before="0" w:beforeAutospacing="0" w:after="0" w:afterAutospacing="0"/>
        <w:ind w:firstLine="709"/>
        <w:jc w:val="both"/>
        <w:rPr>
          <w:color w:val="313131"/>
        </w:rPr>
      </w:pPr>
      <w:r>
        <w:lastRenderedPageBreak/>
        <w:fldChar w:fldCharType="begin"/>
      </w:r>
      <w:r>
        <w:instrText xml:space="preserve"> HYPERLINK "http://zdanie.info/informer" \t "_blank" </w:instrText>
      </w:r>
      <w:r>
        <w:fldChar w:fldCharType="separate"/>
      </w:r>
      <w:r w:rsidR="0067692E" w:rsidRPr="008867AB">
        <w:rPr>
          <w:color w:val="313131"/>
        </w:rPr>
        <w:t>Арендные ставки на помещения класса В</w:t>
      </w:r>
      <w:r>
        <w:rPr>
          <w:color w:val="313131"/>
        </w:rPr>
        <w:fldChar w:fldCharType="end"/>
      </w:r>
      <w:r w:rsidR="0067692E" w:rsidRPr="008867AB">
        <w:rPr>
          <w:color w:val="313131"/>
        </w:rPr>
        <w:t>- за прошедший год не изменились. Тем не менее изменение классификации и перевод части зданий в класс С повлияли на рост средних </w:t>
      </w:r>
      <w:r>
        <w:fldChar w:fldCharType="begin"/>
      </w:r>
      <w:r>
        <w:instrText xml:space="preserve"> HYPERLINK "http://zdanie.info/informer" \t "_blank" </w:instrText>
      </w:r>
      <w:r>
        <w:fldChar w:fldCharType="separate"/>
      </w:r>
      <w:r w:rsidR="0067692E" w:rsidRPr="008867AB">
        <w:rPr>
          <w:color w:val="313131"/>
        </w:rPr>
        <w:t>ставок аренды</w:t>
      </w:r>
      <w:r>
        <w:rPr>
          <w:color w:val="313131"/>
        </w:rPr>
        <w:fldChar w:fldCharType="end"/>
      </w:r>
      <w:r w:rsidR="0067692E" w:rsidRPr="008867AB">
        <w:rPr>
          <w:color w:val="313131"/>
        </w:rPr>
        <w:t> в этом сегменте. По итогам прошедшего года средневзвешенная запрашиваемая стоимость </w:t>
      </w:r>
      <w:r>
        <w:fldChar w:fldCharType="begin"/>
      </w:r>
      <w:r>
        <w:instrText xml:space="preserve"> HYPERLINK "http://zdanie.info/%D0%B0%D1%80%D0%B5%D0%BD%D0%B4%D0%B0/%D0%B0%D1%80%D0%B5%D0%BD%D0%B4%D0%B0_%D0%BE%D1%84%D0%B8%D1%81%D0%BE%D0%B2/3434" \t "_blank" </w:instrText>
      </w:r>
      <w:r>
        <w:fldChar w:fldCharType="separate"/>
      </w:r>
      <w:r w:rsidR="0067692E" w:rsidRPr="008867AB">
        <w:rPr>
          <w:color w:val="313131"/>
        </w:rPr>
        <w:t>аренды офисных зданий класса В</w:t>
      </w:r>
      <w:r>
        <w:rPr>
          <w:color w:val="313131"/>
        </w:rPr>
        <w:fldChar w:fldCharType="end"/>
      </w:r>
      <w:r w:rsidR="0067692E" w:rsidRPr="008867AB">
        <w:rPr>
          <w:color w:val="313131"/>
        </w:rPr>
        <w:t>- составила 415 долларов за кв. м в год.</w:t>
      </w:r>
    </w:p>
    <w:p w14:paraId="7F240BD5"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В прошлом году на продажу конечным пользователям предлагались единичные объекты класса А. Рынок продаж в этом сегменте не сформирован. Диапазон запрашиваемых цен продажи </w:t>
      </w:r>
      <w:r w:rsidR="00B77C57">
        <w:fldChar w:fldCharType="begin"/>
      </w:r>
      <w:r w:rsidR="00B77C57">
        <w:instrText xml:space="preserve"> HYPERLINK "http://zdanie.info/%D0%B0%D1%80%D0%B5%D0%BD%D0%B4%D0%B0/%D0%B0%D1%80%D0%B5%D0%BD%D0%B4%D0%B0_%D0%BE%D1%84%D0%B8%D1%81%D0%BE%D0%B2/3433" \t "_blank" </w:instrText>
      </w:r>
      <w:r w:rsidR="00B77C57">
        <w:fldChar w:fldCharType="separate"/>
      </w:r>
      <w:r w:rsidRPr="008867AB">
        <w:rPr>
          <w:color w:val="313131"/>
        </w:rPr>
        <w:t>офисных площадей класса А</w:t>
      </w:r>
      <w:r w:rsidR="00B77C57">
        <w:rPr>
          <w:color w:val="313131"/>
        </w:rPr>
        <w:fldChar w:fldCharType="end"/>
      </w:r>
      <w:r w:rsidRPr="008867AB">
        <w:rPr>
          <w:color w:val="313131"/>
        </w:rPr>
        <w:t> составлял 7 000-10 000 долларов за кв. м.</w:t>
      </w:r>
    </w:p>
    <w:p w14:paraId="24E6E6E9" w14:textId="77777777" w:rsidR="0067692E" w:rsidRPr="008867AB" w:rsidRDefault="00B77C57" w:rsidP="004A5FEB">
      <w:pPr>
        <w:pStyle w:val="a7"/>
        <w:shd w:val="clear" w:color="auto" w:fill="FFFFFF"/>
        <w:spacing w:before="0" w:beforeAutospacing="0" w:after="0" w:afterAutospacing="0"/>
        <w:ind w:firstLine="709"/>
        <w:jc w:val="both"/>
        <w:rPr>
          <w:color w:val="313131"/>
        </w:rPr>
      </w:pPr>
      <w:r>
        <w:fldChar w:fldCharType="begin"/>
      </w:r>
      <w:r>
        <w:instrText xml:space="preserve"> HYPERLINK "http://zdanie.info/informer" \t "_blank" </w:instrText>
      </w:r>
      <w:r>
        <w:fldChar w:fldCharType="separate"/>
      </w:r>
      <w:r w:rsidR="0067692E" w:rsidRPr="008867AB">
        <w:rPr>
          <w:color w:val="313131"/>
        </w:rPr>
        <w:t>Цены продаж на офисные площади класса В</w:t>
      </w:r>
      <w:r>
        <w:rPr>
          <w:color w:val="313131"/>
        </w:rPr>
        <w:fldChar w:fldCharType="end"/>
      </w:r>
      <w:r w:rsidR="0067692E" w:rsidRPr="008867AB">
        <w:rPr>
          <w:color w:val="313131"/>
        </w:rPr>
        <w:t>+ выросли на 7% и составили 6 080 долларов за кв. м. В то же время запрашиваемые цены </w:t>
      </w:r>
      <w:r>
        <w:fldChar w:fldCharType="begin"/>
      </w:r>
      <w:r>
        <w:instrText xml:space="preserve"> HYPERLINK "http://zdanie.info/2386/2475/" \t "_blank" </w:instrText>
      </w:r>
      <w:r>
        <w:fldChar w:fldCharType="separate"/>
      </w:r>
      <w:r w:rsidR="0067692E" w:rsidRPr="008867AB">
        <w:rPr>
          <w:color w:val="313131"/>
        </w:rPr>
        <w:t>продажи офисных помещений</w:t>
      </w:r>
      <w:r>
        <w:rPr>
          <w:color w:val="313131"/>
        </w:rPr>
        <w:fldChar w:fldCharType="end"/>
      </w:r>
      <w:r w:rsidR="0067692E" w:rsidRPr="008867AB">
        <w:rPr>
          <w:color w:val="313131"/>
        </w:rPr>
        <w:t> класса В- увеличились почти на четверть по сравнению с предыдущим периодом. По итогам года они составили 4 900 долларов за кв. м в год.</w:t>
      </w:r>
    </w:p>
    <w:p w14:paraId="49354E4A" w14:textId="77777777" w:rsidR="0067692E" w:rsidRPr="008867AB" w:rsidRDefault="0067692E" w:rsidP="0067692E">
      <w:pPr>
        <w:pStyle w:val="3"/>
        <w:shd w:val="clear" w:color="auto" w:fill="FFFFFF"/>
        <w:spacing w:before="0" w:after="0"/>
        <w:rPr>
          <w:caps/>
          <w:szCs w:val="24"/>
        </w:rPr>
      </w:pPr>
      <w:bookmarkStart w:id="63" w:name="_Toc272562552"/>
      <w:r w:rsidRPr="008867AB">
        <w:rPr>
          <w:caps/>
          <w:szCs w:val="24"/>
        </w:rPr>
        <w:t>ПРОГНОЗ</w:t>
      </w:r>
      <w:bookmarkEnd w:id="63"/>
    </w:p>
    <w:p w14:paraId="1D0937F7"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В 2014 году к вводу в эксплуатацию заявлено 1,4 млн кв. м </w:t>
      </w:r>
      <w:r w:rsidR="00B77C57">
        <w:fldChar w:fldCharType="begin"/>
      </w:r>
      <w:r w:rsidR="00B77C57">
        <w:instrText xml:space="preserve"> HYPERLINK "http://zdanie.info/%D0%B0%D1%80%D0%B5%D0%BD%D0%B4%D0%B0/%D0%B0%D1%80%D0%B5%D0%BD%D0%B4%D0%B0_%D0%BE%D1%84%D0%B8%D1%81%D0%BE%D0%B2/3433" \t "_blank" </w:instrText>
      </w:r>
      <w:r w:rsidR="00B77C57">
        <w:fldChar w:fldCharType="separate"/>
      </w:r>
      <w:r w:rsidRPr="008867AB">
        <w:rPr>
          <w:color w:val="313131"/>
        </w:rPr>
        <w:t>офисных помещений класса А</w:t>
      </w:r>
      <w:r w:rsidR="00B77C57">
        <w:rPr>
          <w:color w:val="313131"/>
        </w:rPr>
        <w:fldChar w:fldCharType="end"/>
      </w:r>
      <w:r w:rsidRPr="008867AB">
        <w:rPr>
          <w:color w:val="313131"/>
        </w:rPr>
        <w:t> и В, из которых, по оценке специалистов, будет достроено примерно 900 000 кв. м. Более половины из заявленных к вводу объектов приходится на здания класса А, 30% – на класс В+, и оставшиеся относятся к классу В-.</w:t>
      </w:r>
    </w:p>
    <w:p w14:paraId="05B4B25C" w14:textId="77777777" w:rsidR="0067692E" w:rsidRPr="008867AB" w:rsidRDefault="0067692E" w:rsidP="0067692E">
      <w:pPr>
        <w:pStyle w:val="3"/>
        <w:shd w:val="clear" w:color="auto" w:fill="FFFFFF"/>
        <w:spacing w:before="0" w:after="0"/>
        <w:rPr>
          <w:caps/>
          <w:szCs w:val="24"/>
        </w:rPr>
      </w:pPr>
      <w:bookmarkStart w:id="64" w:name="_Toc272562553"/>
      <w:r w:rsidRPr="008867AB">
        <w:rPr>
          <w:caps/>
          <w:szCs w:val="24"/>
        </w:rPr>
        <w:t>КРУПНЫЕ ПРОЕКТЫ, ЗАЯВЛЕННЫЕ К ВВОДУ В ЭКСПЛУАТАЦИЮ В 2014 Г. В МОСКВЕ</w:t>
      </w:r>
      <w:bookmarkEnd w:id="64"/>
    </w:p>
    <w:p w14:paraId="002B2CAC" w14:textId="77777777" w:rsidR="0067692E" w:rsidRPr="008867AB" w:rsidRDefault="0067692E" w:rsidP="0067692E">
      <w:pPr>
        <w:pStyle w:val="a7"/>
        <w:shd w:val="clear" w:color="auto" w:fill="FFFFFF"/>
        <w:spacing w:before="0" w:beforeAutospacing="0" w:after="150" w:afterAutospacing="0"/>
        <w:jc w:val="center"/>
      </w:pPr>
      <w:r w:rsidRPr="008867AB">
        <w:rPr>
          <w:noProof/>
          <w:lang w:val="en-US"/>
        </w:rPr>
        <w:drawing>
          <wp:inline distT="0" distB="0" distL="0" distR="0" wp14:anchorId="2A1F7CCF" wp14:editId="1503DCE1">
            <wp:extent cx="4064000" cy="4886960"/>
            <wp:effectExtent l="0" t="0" r="0" b="0"/>
            <wp:docPr id="7" name="Рисунок 5" descr="рупные проекты, заявленные к вводу в эксплуатацию в 2014 г. в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упные проекты, заявленные к вводу в эксплуатацию в 2014 г. в Москве"/>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4064000" cy="4886960"/>
                    </a:xfrm>
                    <a:prstGeom prst="rect">
                      <a:avLst/>
                    </a:prstGeom>
                    <a:noFill/>
                    <a:ln>
                      <a:noFill/>
                    </a:ln>
                  </pic:spPr>
                </pic:pic>
              </a:graphicData>
            </a:graphic>
          </wp:inline>
        </w:drawing>
      </w:r>
    </w:p>
    <w:p w14:paraId="135D6D46" w14:textId="77777777" w:rsidR="0067692E" w:rsidRPr="008867AB" w:rsidRDefault="0067692E" w:rsidP="0067692E">
      <w:pPr>
        <w:pStyle w:val="a7"/>
        <w:shd w:val="clear" w:color="auto" w:fill="FFFFFF"/>
        <w:spacing w:before="0" w:beforeAutospacing="0" w:after="150" w:afterAutospacing="0"/>
        <w:jc w:val="both"/>
      </w:pPr>
      <w:r w:rsidRPr="008867AB">
        <w:t> </w:t>
      </w:r>
    </w:p>
    <w:p w14:paraId="0235BF0C"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lastRenderedPageBreak/>
        <w:t>Основная часть помещений возводится за пределами сформировавшихся деловых районов, эти площади практически равномерно распределены между западным, юго-западным, южным и северо-западным направлениями Москвы.</w:t>
      </w:r>
    </w:p>
    <w:p w14:paraId="62EEDC12"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Большой объем помещений ожидается к вводу в эксплуатацию в «Москва-Сити». К текущему моменту в этом деловом районе заявлено 22% от общей площади строящихся офисов. Если все здания будут построены вовремя, общая </w:t>
      </w:r>
      <w:r w:rsidR="00B77C57">
        <w:fldChar w:fldCharType="begin"/>
      </w:r>
      <w:r w:rsidR="00B77C57">
        <w:instrText xml:space="preserve"> HYPERLINK "http://zdanie.info/%D0%B0%D1%80%D0%B5%D0%BD%D0%B4%D0%B0/%D0%B0%D1%80%D0%B5%D0%BD%D0%B4%D0%B0_%D0%BE%D1%84%D0%B8%D1%81%D0%BE%D0%B2/3430" \t "_blank" </w:instrText>
      </w:r>
      <w:r w:rsidR="00B77C57">
        <w:fldChar w:fldCharType="separate"/>
      </w:r>
      <w:r w:rsidRPr="008867AB">
        <w:rPr>
          <w:color w:val="313131"/>
        </w:rPr>
        <w:t>офисная площадь</w:t>
      </w:r>
      <w:r w:rsidR="00B77C57">
        <w:rPr>
          <w:color w:val="313131"/>
        </w:rPr>
        <w:fldChar w:fldCharType="end"/>
      </w:r>
      <w:r w:rsidRPr="008867AB">
        <w:rPr>
          <w:color w:val="313131"/>
        </w:rPr>
        <w:t>«Москва-Сити» увеличится более чем в 1,5 раза и составит 880 000 кв. м.</w:t>
      </w:r>
    </w:p>
    <w:p w14:paraId="007D9118" w14:textId="77777777" w:rsidR="0067692E" w:rsidRPr="008867AB" w:rsidRDefault="0067692E" w:rsidP="0067692E">
      <w:pPr>
        <w:pStyle w:val="3"/>
        <w:shd w:val="clear" w:color="auto" w:fill="FFFFFF"/>
        <w:spacing w:before="0" w:after="0"/>
        <w:rPr>
          <w:caps/>
          <w:szCs w:val="24"/>
        </w:rPr>
      </w:pPr>
      <w:bookmarkStart w:id="65" w:name="_Toc272562554"/>
      <w:r w:rsidRPr="008867AB">
        <w:rPr>
          <w:caps/>
          <w:szCs w:val="24"/>
        </w:rPr>
        <w:t>ТОП-10 РАЙОНОВ ПО ЗАЯВЛЕННЫМ К ВВОДУ В ЭКСПЛУАТАЦИЮ ОФИСНЫМ ПЛОЩАДЯМ, ТЫС. КВ. М</w:t>
      </w:r>
      <w:bookmarkEnd w:id="65"/>
    </w:p>
    <w:p w14:paraId="6C33E749" w14:textId="77777777" w:rsidR="0067692E" w:rsidRPr="008867AB" w:rsidRDefault="0067692E" w:rsidP="0067692E">
      <w:pPr>
        <w:pStyle w:val="a7"/>
        <w:shd w:val="clear" w:color="auto" w:fill="FFFFFF"/>
        <w:spacing w:before="0" w:beforeAutospacing="0" w:after="150" w:afterAutospacing="0"/>
        <w:jc w:val="center"/>
      </w:pPr>
      <w:r w:rsidRPr="008867AB">
        <w:rPr>
          <w:noProof/>
          <w:lang w:val="en-US"/>
        </w:rPr>
        <w:drawing>
          <wp:inline distT="0" distB="0" distL="0" distR="0" wp14:anchorId="503D68BF" wp14:editId="5EE84C63">
            <wp:extent cx="4064000" cy="3556000"/>
            <wp:effectExtent l="0" t="0" r="0" b="0"/>
            <wp:docPr id="8" name="Рисунок 6" descr="оп-10 районов по заявленным к вводу в эксплуатацию офисным площадям, тыс. кв.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п-10 районов по заявленным к вводу в эксплуатацию офисным площадям, тыс. кв. м"/>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4064000" cy="3556000"/>
                    </a:xfrm>
                    <a:prstGeom prst="rect">
                      <a:avLst/>
                    </a:prstGeom>
                    <a:noFill/>
                    <a:ln>
                      <a:noFill/>
                    </a:ln>
                  </pic:spPr>
                </pic:pic>
              </a:graphicData>
            </a:graphic>
          </wp:inline>
        </w:drawing>
      </w:r>
    </w:p>
    <w:p w14:paraId="1E3CC3C0" w14:textId="77777777" w:rsidR="0067692E" w:rsidRPr="008867AB" w:rsidRDefault="0067692E" w:rsidP="0067692E">
      <w:pPr>
        <w:pStyle w:val="a7"/>
        <w:shd w:val="clear" w:color="auto" w:fill="FFFFFF"/>
        <w:spacing w:before="0" w:beforeAutospacing="0" w:after="150" w:afterAutospacing="0"/>
        <w:jc w:val="both"/>
      </w:pPr>
      <w:r w:rsidRPr="008867AB">
        <w:t> </w:t>
      </w:r>
    </w:p>
    <w:p w14:paraId="1C2E4EE1"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В 2014 году спрос на </w:t>
      </w:r>
      <w:r w:rsidR="00B77C57">
        <w:fldChar w:fldCharType="begin"/>
      </w:r>
      <w:r w:rsidR="00B77C57">
        <w:instrText xml:space="preserve"> HYPERLINK "http://zdanie.info/%D0%B0%D1%80%D0%B5%D0%BD%D0%B4%D0%B0/%D0%B0%D1%80%D0%B5%D0%BD%D0%B4%D0%B0_%D0%BE%D1%84%D0%B8%D1%81%D0%BE%D0%B2/3430" \t "_blank" </w:instrText>
      </w:r>
      <w:r w:rsidR="00B77C57">
        <w:fldChar w:fldCharType="separate"/>
      </w:r>
      <w:r w:rsidRPr="008867AB">
        <w:rPr>
          <w:color w:val="313131"/>
        </w:rPr>
        <w:t>офисные помещения</w:t>
      </w:r>
      <w:r w:rsidR="00B77C57">
        <w:rPr>
          <w:color w:val="313131"/>
        </w:rPr>
        <w:fldChar w:fldCharType="end"/>
      </w:r>
      <w:r w:rsidRPr="008867AB">
        <w:rPr>
          <w:color w:val="313131"/>
        </w:rPr>
        <w:t> сохранится на уровне предыдущего года. Арендаторы по-прежнему будут с осторожностью принимать решение о переезде офиса, отдавая предпочтение продлению </w:t>
      </w:r>
      <w:r w:rsidR="00B77C57">
        <w:fldChar w:fldCharType="begin"/>
      </w:r>
      <w:r w:rsidR="00B77C57">
        <w:instrText xml:space="preserve"> HYPERLINK "http://zdanie.info/2700/3743" \t "_blank" </w:instrText>
      </w:r>
      <w:r w:rsidR="00B77C57">
        <w:fldChar w:fldCharType="separate"/>
      </w:r>
      <w:r w:rsidRPr="008867AB">
        <w:rPr>
          <w:color w:val="313131"/>
        </w:rPr>
        <w:t>договоров аренды</w:t>
      </w:r>
      <w:r w:rsidR="00B77C57">
        <w:rPr>
          <w:color w:val="313131"/>
        </w:rPr>
        <w:fldChar w:fldCharType="end"/>
      </w:r>
      <w:r w:rsidRPr="008867AB">
        <w:rPr>
          <w:color w:val="313131"/>
        </w:rPr>
        <w:t>. Решение о переезде офиса будет приниматься только в случае невозможности остаться на текущем месте либо с целью улучшить качество помещения при условии сохранения бюджета аренды.</w:t>
      </w:r>
    </w:p>
    <w:p w14:paraId="3794D512"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Соотношение спроса на </w:t>
      </w:r>
      <w:r w:rsidR="00B77C57">
        <w:fldChar w:fldCharType="begin"/>
      </w:r>
      <w:r w:rsidR="00B77C57">
        <w:instrText xml:space="preserve"> HYPERLINK "http://zdanie.info/%D0%B0%D1%80%D0%B5%D0%BD%D0%B4%D0%B0/%D0%B0%D1%80%D0%B5%D0%BD%D0%B4%D0%B0_%D0%BE%D1%84%D0%B8%D1%81%D0%BE%D0%B2/3430" \t "_blank" </w:instrText>
      </w:r>
      <w:r w:rsidR="00B77C57">
        <w:fldChar w:fldCharType="separate"/>
      </w:r>
      <w:r w:rsidRPr="008867AB">
        <w:rPr>
          <w:color w:val="313131"/>
        </w:rPr>
        <w:t>офисные помещения</w:t>
      </w:r>
      <w:r w:rsidR="00B77C57">
        <w:rPr>
          <w:color w:val="313131"/>
        </w:rPr>
        <w:fldChar w:fldCharType="end"/>
      </w:r>
      <w:r w:rsidRPr="008867AB">
        <w:rPr>
          <w:color w:val="313131"/>
        </w:rPr>
        <w:t> и уровня нового строительства показывает, что доля свободных площадей в 2014 году увеличится. В наименьшей степени это отразится на помещениях класса В, где уровень </w:t>
      </w:r>
      <w:r w:rsidR="00B77C57">
        <w:fldChar w:fldCharType="begin"/>
      </w:r>
      <w:r w:rsidR="00B77C57">
        <w:instrText xml:space="preserve"> HYPERLINK "http://zdanie.info/%D0%B0%D1%80%D0%B5%D0%BD%D0%B4%D0%B0/%D0%B0%D1%80%D0%B5%D0%BD%D0%B4%D0%B0_%D0%BE%D1%84%D0%B8%D1%81%D0%BE%D0%B2/3430" \t "_blank" </w:instrText>
      </w:r>
      <w:r w:rsidR="00B77C57">
        <w:fldChar w:fldCharType="separate"/>
      </w:r>
      <w:r w:rsidRPr="008867AB">
        <w:rPr>
          <w:color w:val="313131"/>
        </w:rPr>
        <w:t xml:space="preserve">свободных офисных </w:t>
      </w:r>
      <w:proofErr w:type="spellStart"/>
      <w:r w:rsidRPr="008867AB">
        <w:rPr>
          <w:color w:val="313131"/>
        </w:rPr>
        <w:t>площадей</w:t>
      </w:r>
      <w:r w:rsidR="00B77C57">
        <w:rPr>
          <w:color w:val="313131"/>
        </w:rPr>
        <w:fldChar w:fldCharType="end"/>
      </w:r>
      <w:r w:rsidRPr="008867AB">
        <w:rPr>
          <w:color w:val="313131"/>
        </w:rPr>
        <w:t>может</w:t>
      </w:r>
      <w:proofErr w:type="spellEnd"/>
      <w:r w:rsidRPr="008867AB">
        <w:rPr>
          <w:color w:val="313131"/>
        </w:rPr>
        <w:t xml:space="preserve"> снизиться. Тем не менее в зданиях класса А уровень вакантных помещений может увеличиться до 25%. На фоне снижения объемов свободных помещений класса В спрос на </w:t>
      </w:r>
      <w:r w:rsidR="00B77C57">
        <w:fldChar w:fldCharType="begin"/>
      </w:r>
      <w:r w:rsidR="00B77C57">
        <w:instrText xml:space="preserve"> HYPERLINK "http://zdanie.info/%D0%B0%D1%80%D0%B5%D0%BD%D0%B4%D0%B0/%D0%B0%D1%80%D0%B5%D0%BD%D0%B4%D0%B0_%D0%BE%D1%84%D0%B8%D1%81%D0%BE%D0%B2/3433" \t "_blank" </w:instrText>
      </w:r>
      <w:r w:rsidR="00B77C57">
        <w:fldChar w:fldCharType="separate"/>
      </w:r>
      <w:r w:rsidRPr="008867AB">
        <w:rPr>
          <w:color w:val="313131"/>
        </w:rPr>
        <w:t>офисные здания класса А</w:t>
      </w:r>
      <w:r w:rsidR="00B77C57">
        <w:rPr>
          <w:color w:val="313131"/>
        </w:rPr>
        <w:fldChar w:fldCharType="end"/>
      </w:r>
      <w:r w:rsidRPr="008867AB">
        <w:rPr>
          <w:color w:val="313131"/>
        </w:rPr>
        <w:t>, предлагающиеся по доступным </w:t>
      </w:r>
      <w:r w:rsidR="00B77C57">
        <w:fldChar w:fldCharType="begin"/>
      </w:r>
      <w:r w:rsidR="00B77C57">
        <w:instrText xml:space="preserve"> HYPERLINK "http://zdanie.info/informer" \t "_blank" </w:instrText>
      </w:r>
      <w:r w:rsidR="00B77C57">
        <w:fldChar w:fldCharType="separate"/>
      </w:r>
      <w:r w:rsidRPr="008867AB">
        <w:rPr>
          <w:color w:val="313131"/>
        </w:rPr>
        <w:t>ставкам аренды</w:t>
      </w:r>
      <w:r w:rsidR="00B77C57">
        <w:rPr>
          <w:color w:val="313131"/>
        </w:rPr>
        <w:fldChar w:fldCharType="end"/>
      </w:r>
      <w:r w:rsidRPr="008867AB">
        <w:rPr>
          <w:color w:val="313131"/>
        </w:rPr>
        <w:t>, может возрасти. Данный фактор способен ограничить рост уровня вакантных помещений и снижение средних запрашиваемых </w:t>
      </w:r>
      <w:r w:rsidR="00B77C57">
        <w:fldChar w:fldCharType="begin"/>
      </w:r>
      <w:r w:rsidR="00B77C57">
        <w:instrText xml:space="preserve"> HYPERLINK "http://zdanie.info/informer" \t "_blank" </w:instrText>
      </w:r>
      <w:r w:rsidR="00B77C57">
        <w:fldChar w:fldCharType="separate"/>
      </w:r>
      <w:r w:rsidRPr="008867AB">
        <w:rPr>
          <w:color w:val="313131"/>
        </w:rPr>
        <w:t>ставок аренды в зданиях класса А</w:t>
      </w:r>
      <w:r w:rsidR="00B77C57">
        <w:rPr>
          <w:color w:val="313131"/>
        </w:rPr>
        <w:fldChar w:fldCharType="end"/>
      </w:r>
      <w:r w:rsidRPr="008867AB">
        <w:rPr>
          <w:color w:val="313131"/>
        </w:rPr>
        <w:t>. В то же время в классе В возможен небольшой рост запрашиваемых арендных ставок, не превышающий инфляцию.</w:t>
      </w:r>
    </w:p>
    <w:p w14:paraId="63BEEA61" w14:textId="77777777" w:rsidR="0067692E" w:rsidRPr="008867AB" w:rsidRDefault="0067692E" w:rsidP="0067692E">
      <w:pPr>
        <w:pStyle w:val="3"/>
        <w:shd w:val="clear" w:color="auto" w:fill="FFFFFF"/>
        <w:spacing w:before="0" w:after="0"/>
        <w:rPr>
          <w:caps/>
          <w:szCs w:val="24"/>
        </w:rPr>
      </w:pPr>
      <w:bookmarkStart w:id="66" w:name="_Toc272562555"/>
      <w:r w:rsidRPr="008867AB">
        <w:rPr>
          <w:caps/>
          <w:szCs w:val="24"/>
        </w:rPr>
        <w:lastRenderedPageBreak/>
        <w:t>УРОВЕНЬ ВАКАНТНЫХ ПЛОЩАДЕЙ, СТАВКИ АРЕНДЫ, ОСНОВНЫЕ ЗДАНИЯ, ОЖИДАЮЩИЕСЯ К ВВОДУ В ЭКСПЛУАТАЦИЮ В 2014 Г.</w:t>
      </w:r>
      <w:bookmarkEnd w:id="66"/>
    </w:p>
    <w:p w14:paraId="2E327916" w14:textId="77777777" w:rsidR="0067692E" w:rsidRPr="008867AB" w:rsidRDefault="0067692E" w:rsidP="0067692E">
      <w:pPr>
        <w:pStyle w:val="a7"/>
        <w:shd w:val="clear" w:color="auto" w:fill="FFFFFF"/>
        <w:spacing w:before="0" w:beforeAutospacing="0" w:after="150" w:afterAutospacing="0"/>
        <w:jc w:val="both"/>
      </w:pPr>
      <w:r w:rsidRPr="008867AB">
        <w:rPr>
          <w:noProof/>
          <w:lang w:val="en-US"/>
        </w:rPr>
        <w:drawing>
          <wp:inline distT="0" distB="0" distL="0" distR="0" wp14:anchorId="10C76C7A" wp14:editId="4D99371F">
            <wp:extent cx="5917155" cy="6856730"/>
            <wp:effectExtent l="0" t="0" r="1270" b="1270"/>
            <wp:docPr id="9" name="Рисунок 7" descr="ровень вакантных площадей, ставки аренды, основные здания, ожидающиеся к вводу в эксплуатацию в 2014 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овень вакантных площадей, ставки аренды, основные здания, ожидающиеся к вводу в эксплуатацию в 2014 г. "/>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917929" cy="6857627"/>
                    </a:xfrm>
                    <a:prstGeom prst="rect">
                      <a:avLst/>
                    </a:prstGeom>
                    <a:noFill/>
                    <a:ln>
                      <a:noFill/>
                    </a:ln>
                  </pic:spPr>
                </pic:pic>
              </a:graphicData>
            </a:graphic>
          </wp:inline>
        </w:drawing>
      </w:r>
    </w:p>
    <w:p w14:paraId="615BFF68" w14:textId="77777777" w:rsidR="0067692E" w:rsidRPr="008867AB" w:rsidRDefault="0067692E" w:rsidP="0067692E">
      <w:pPr>
        <w:pStyle w:val="a7"/>
        <w:shd w:val="clear" w:color="auto" w:fill="FFFFFF"/>
        <w:spacing w:before="0" w:beforeAutospacing="0" w:after="150" w:afterAutospacing="0"/>
        <w:jc w:val="both"/>
      </w:pPr>
      <w:r w:rsidRPr="008867AB">
        <w:t> </w:t>
      </w:r>
    </w:p>
    <w:p w14:paraId="7B146C91" w14:textId="77777777" w:rsidR="0067692E" w:rsidRPr="008867AB" w:rsidRDefault="0067692E" w:rsidP="0067692E">
      <w:pPr>
        <w:pStyle w:val="5"/>
        <w:shd w:val="clear" w:color="auto" w:fill="FFFFFF"/>
        <w:spacing w:after="0"/>
        <w:jc w:val="both"/>
        <w:rPr>
          <w:caps/>
          <w:sz w:val="24"/>
          <w:szCs w:val="24"/>
        </w:rPr>
      </w:pPr>
      <w:r w:rsidRPr="008867AB">
        <w:rPr>
          <w:caps/>
          <w:sz w:val="24"/>
          <w:szCs w:val="24"/>
        </w:rPr>
        <w:t>ТОРГОВАЯ НЕДВИЖИМОСТЬ В МОСКОВСКОМ РЕГИОНЕ</w:t>
      </w:r>
    </w:p>
    <w:p w14:paraId="5995DE73" w14:textId="77777777" w:rsidR="0067692E" w:rsidRPr="008867AB" w:rsidRDefault="0067692E" w:rsidP="0067692E">
      <w:pPr>
        <w:pStyle w:val="3"/>
        <w:shd w:val="clear" w:color="auto" w:fill="FFFFFF"/>
        <w:spacing w:before="0" w:after="0"/>
        <w:rPr>
          <w:caps/>
          <w:szCs w:val="24"/>
        </w:rPr>
      </w:pPr>
      <w:bookmarkStart w:id="67" w:name="_Toc272562556"/>
      <w:r w:rsidRPr="008867AB">
        <w:rPr>
          <w:caps/>
          <w:szCs w:val="24"/>
        </w:rPr>
        <w:t>ПРЕДЛОЖЕНИЕ</w:t>
      </w:r>
      <w:bookmarkEnd w:id="67"/>
    </w:p>
    <w:p w14:paraId="6583D1A5" w14:textId="77777777" w:rsidR="0067692E" w:rsidRPr="008867AB" w:rsidRDefault="0067692E" w:rsidP="0067692E">
      <w:pPr>
        <w:pStyle w:val="a7"/>
        <w:shd w:val="clear" w:color="auto" w:fill="FFFFFF"/>
        <w:spacing w:before="0" w:beforeAutospacing="0" w:after="150" w:afterAutospacing="0"/>
        <w:jc w:val="both"/>
      </w:pPr>
      <w:r w:rsidRPr="008867AB">
        <w:t>В прошедшем году в Москве было открыто 11</w:t>
      </w:r>
      <w:r w:rsidRPr="008867AB">
        <w:rPr>
          <w:rStyle w:val="apple-converted-space"/>
        </w:rPr>
        <w:t> </w:t>
      </w:r>
      <w:r w:rsidR="00B77C57">
        <w:fldChar w:fldCharType="begin"/>
      </w:r>
      <w:r w:rsidR="00B77C57">
        <w:instrText xml:space="preserve"> HYPERLINK "http://zdanie.info/%D0%B1%D0%B8%D0%B7%D0%BD%D0%B5%D1%81_%D1%86%D0%B5%D0%BD%D1%82%D1%80%D1%8B_%D0%B8_%D1%82%D0%BE%D1%80%D0%B3%D0%BE%D0%B2%D1%8B%D0%B5_%D1%86%D0%B5%D0%BD%D1%82%D1%80%D1%8B/%D1%82%D0%BE%D1%80%D0%B3%D0%BE%D0%B2%D1%8B%D0%B5_%D1%86%D0%B5%D0%BD%D1%82%D1%80%D1%8B_%D0%BC%D0%BE%D1%81%D0%BA%D0%B2%D1%8B" \t "_blank" </w:instrText>
      </w:r>
      <w:r w:rsidR="00B77C57">
        <w:fldChar w:fldCharType="separate"/>
      </w:r>
      <w:r w:rsidRPr="008867AB">
        <w:rPr>
          <w:rStyle w:val="ad"/>
        </w:rPr>
        <w:t>качественных торговых центров</w:t>
      </w:r>
      <w:r w:rsidR="00B77C57">
        <w:rPr>
          <w:rStyle w:val="ad"/>
        </w:rPr>
        <w:fldChar w:fldCharType="end"/>
      </w:r>
      <w:r w:rsidRPr="008867AB">
        <w:rPr>
          <w:rStyle w:val="apple-converted-space"/>
        </w:rPr>
        <w:t> </w:t>
      </w:r>
      <w:r w:rsidRPr="008867AB">
        <w:t xml:space="preserve">суммарной </w:t>
      </w:r>
      <w:proofErr w:type="spellStart"/>
      <w:r w:rsidRPr="008867AB">
        <w:t>арендопригодной</w:t>
      </w:r>
      <w:proofErr w:type="spellEnd"/>
      <w:r w:rsidRPr="008867AB">
        <w:t xml:space="preserve"> площадью 211 000 кв. м. Относительно невысокий объем ввода связан с тем, что большая часть проектов, заявленных к открытию в 2013 году, была перенесена на 2014 год.</w:t>
      </w:r>
    </w:p>
    <w:p w14:paraId="0D0E880D" w14:textId="77777777" w:rsidR="0067692E" w:rsidRPr="008867AB" w:rsidRDefault="0067692E" w:rsidP="0067692E">
      <w:pPr>
        <w:pStyle w:val="3"/>
        <w:shd w:val="clear" w:color="auto" w:fill="FFFFFF"/>
        <w:spacing w:before="0" w:after="0"/>
        <w:rPr>
          <w:caps/>
          <w:szCs w:val="24"/>
        </w:rPr>
      </w:pPr>
      <w:bookmarkStart w:id="68" w:name="_Toc272562557"/>
      <w:r w:rsidRPr="008867AB">
        <w:rPr>
          <w:caps/>
          <w:szCs w:val="24"/>
        </w:rPr>
        <w:lastRenderedPageBreak/>
        <w:t>ДИНАМИКА НОВОГО СТРОИТЕЛЬСТВА ТОРГОВЫХ ОБЪЕКТОВ В МОСКВЕ, ТЫС. КВ. М GLA</w:t>
      </w:r>
      <w:bookmarkEnd w:id="68"/>
    </w:p>
    <w:p w14:paraId="01861DCA" w14:textId="77777777" w:rsidR="0067692E" w:rsidRPr="008867AB" w:rsidRDefault="0067692E" w:rsidP="0067692E">
      <w:pPr>
        <w:pStyle w:val="a7"/>
        <w:shd w:val="clear" w:color="auto" w:fill="FFFFFF"/>
        <w:spacing w:before="0" w:beforeAutospacing="0" w:after="150" w:afterAutospacing="0"/>
        <w:jc w:val="center"/>
      </w:pPr>
      <w:r w:rsidRPr="008867AB">
        <w:rPr>
          <w:noProof/>
          <w:lang w:val="en-US"/>
        </w:rPr>
        <w:drawing>
          <wp:inline distT="0" distB="0" distL="0" distR="0" wp14:anchorId="663E12DB" wp14:editId="76663984">
            <wp:extent cx="4826000" cy="3302000"/>
            <wp:effectExtent l="0" t="0" r="0" b="0"/>
            <wp:docPr id="13" name="Рисунок 10" descr="инамика нового строительства торговых объектов в Москве, тыс. кв. м G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намика нового строительства торговых объектов в Москве, тыс. кв. м GLA"/>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4826000" cy="3302000"/>
                    </a:xfrm>
                    <a:prstGeom prst="rect">
                      <a:avLst/>
                    </a:prstGeom>
                    <a:noFill/>
                    <a:ln>
                      <a:noFill/>
                    </a:ln>
                  </pic:spPr>
                </pic:pic>
              </a:graphicData>
            </a:graphic>
          </wp:inline>
        </w:drawing>
      </w:r>
    </w:p>
    <w:p w14:paraId="1131714D"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Рынок Москвы до сих пор далек от насыщения. Так, по обеспеченности </w:t>
      </w:r>
      <w:r w:rsidR="00B77C57">
        <w:fldChar w:fldCharType="begin"/>
      </w:r>
      <w:r w:rsidR="00B77C57">
        <w:instrText xml:space="preserve"> HYPERLINK "http://zdanie.info/%D0%B1%D0%B8%D0%B7%D0%BD%D0%B5%D1%81_%D1%86%D0%B5%D0%BD%D1%82%D1%80%D1%8B_%D0%B8_%D1%82%D0%BE%D1%80%D0%B3%D0%BE%D0%B2%D1%8B%D0%B5_%D1%86%D0%B5%D0%BD%D1%82%D1%80%D1%8B/%D1%82%D0%BE%D1%80%D0%B3%D0%BE%D0%B2%D1%8B%D0%B5_%D1%86%D0%B5%D0%BD%D1%82%D1%80%D1%8B_%D0%BC%D0%BE%D1%81%D0%BA%D0%B2%D1%8B" \t "_blank" </w:instrText>
      </w:r>
      <w:r w:rsidR="00B77C57">
        <w:fldChar w:fldCharType="separate"/>
      </w:r>
      <w:r w:rsidRPr="008867AB">
        <w:rPr>
          <w:color w:val="313131"/>
        </w:rPr>
        <w:t>качественными торговыми центрами</w:t>
      </w:r>
      <w:r w:rsidR="00B77C57">
        <w:rPr>
          <w:color w:val="313131"/>
        </w:rPr>
        <w:fldChar w:fldCharType="end"/>
      </w:r>
      <w:r w:rsidRPr="008867AB">
        <w:rPr>
          <w:color w:val="313131"/>
        </w:rPr>
        <w:t> Санкт-Петербург значительно опережает столицу, а аналогичный показатель в Варшаве в 2,2 раза выше, чем в Москве.</w:t>
      </w:r>
    </w:p>
    <w:p w14:paraId="30D4632D" w14:textId="77777777" w:rsidR="0067692E" w:rsidRPr="008867AB" w:rsidRDefault="0067692E" w:rsidP="0067692E">
      <w:pPr>
        <w:pStyle w:val="3"/>
        <w:shd w:val="clear" w:color="auto" w:fill="FFFFFF"/>
        <w:spacing w:before="0" w:after="0"/>
        <w:rPr>
          <w:caps/>
          <w:szCs w:val="24"/>
        </w:rPr>
      </w:pPr>
      <w:bookmarkStart w:id="69" w:name="_Toc272562558"/>
      <w:r w:rsidRPr="008867AB">
        <w:rPr>
          <w:caps/>
          <w:szCs w:val="24"/>
        </w:rPr>
        <w:t>ОБЕСПЕЧЕННОСТЬ ТОРГОВЫМИ ПЛОЩАДЯМИ В СТОЛИЦАХ ВОСТОЧНОЙ ЕВРОПЫ, КВ. М GLA/1 000 ЧЕЛОВЕК</w:t>
      </w:r>
      <w:bookmarkEnd w:id="69"/>
    </w:p>
    <w:p w14:paraId="5EED9046" w14:textId="77777777" w:rsidR="0067692E" w:rsidRPr="008867AB" w:rsidRDefault="0067692E" w:rsidP="0067692E">
      <w:pPr>
        <w:pStyle w:val="a7"/>
        <w:shd w:val="clear" w:color="auto" w:fill="FFFFFF"/>
        <w:spacing w:before="0" w:beforeAutospacing="0" w:after="150" w:afterAutospacing="0"/>
        <w:jc w:val="center"/>
      </w:pPr>
      <w:r w:rsidRPr="008867AB">
        <w:rPr>
          <w:noProof/>
          <w:lang w:val="en-US"/>
        </w:rPr>
        <w:drawing>
          <wp:inline distT="0" distB="0" distL="0" distR="0" wp14:anchorId="4AB9749D" wp14:editId="47BB8805">
            <wp:extent cx="4826000" cy="4124960"/>
            <wp:effectExtent l="0" t="0" r="0" b="0"/>
            <wp:docPr id="15" name="Рисунок 11" descr="беспеченность торговыми площадями в столицах Восточной Европы, кв. м GLA/1 000 челове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спеченность торговыми площадями в столицах Восточной Европы, кв. м GLA/1 000 человек "/>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4826000" cy="4124960"/>
                    </a:xfrm>
                    <a:prstGeom prst="rect">
                      <a:avLst/>
                    </a:prstGeom>
                    <a:noFill/>
                    <a:ln>
                      <a:noFill/>
                    </a:ln>
                  </pic:spPr>
                </pic:pic>
              </a:graphicData>
            </a:graphic>
          </wp:inline>
        </w:drawing>
      </w:r>
    </w:p>
    <w:p w14:paraId="5AC4A43C" w14:textId="77777777" w:rsidR="0067692E" w:rsidRPr="008867AB" w:rsidRDefault="0067692E" w:rsidP="0067692E">
      <w:pPr>
        <w:pStyle w:val="3"/>
        <w:shd w:val="clear" w:color="auto" w:fill="FFFFFF"/>
        <w:spacing w:before="0" w:after="0"/>
        <w:rPr>
          <w:caps/>
          <w:szCs w:val="24"/>
        </w:rPr>
      </w:pPr>
      <w:bookmarkStart w:id="70" w:name="_Toc272562559"/>
      <w:r w:rsidRPr="008867AB">
        <w:rPr>
          <w:caps/>
          <w:szCs w:val="24"/>
        </w:rPr>
        <w:lastRenderedPageBreak/>
        <w:t>СПРОС</w:t>
      </w:r>
      <w:bookmarkEnd w:id="70"/>
    </w:p>
    <w:p w14:paraId="44DD6903"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 xml:space="preserve">Москва — приоритетный рынок для зарубежных </w:t>
      </w:r>
      <w:proofErr w:type="spellStart"/>
      <w:r w:rsidRPr="008867AB">
        <w:rPr>
          <w:color w:val="313131"/>
        </w:rPr>
        <w:t>ритейлеров</w:t>
      </w:r>
      <w:proofErr w:type="spellEnd"/>
      <w:r w:rsidRPr="008867AB">
        <w:rPr>
          <w:color w:val="313131"/>
        </w:rPr>
        <w:t>. Операторов привлекает высокая экономическая активность столицы, а также объем платежеспособного спроса, позволяющий обеспечить высокие обороты в открывающихся здесь магазинах.</w:t>
      </w:r>
    </w:p>
    <w:p w14:paraId="7D128269"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 xml:space="preserve">Спрос </w:t>
      </w:r>
      <w:proofErr w:type="spellStart"/>
      <w:r w:rsidRPr="008867AB">
        <w:rPr>
          <w:color w:val="313131"/>
        </w:rPr>
        <w:t>ритейлеров</w:t>
      </w:r>
      <w:proofErr w:type="spellEnd"/>
      <w:r w:rsidRPr="008867AB">
        <w:rPr>
          <w:color w:val="313131"/>
        </w:rPr>
        <w:t xml:space="preserve"> показывает положительную динамику: на рынок вышло 22 новых международных бренда, в то время ранее их было 18. Наибольшая активность отмечена среди сетей сегментов «Одежда и обувь», а также «Общественное питание», на них приходится более 80% от общего количества новых брендов вышедших на рынок.</w:t>
      </w:r>
    </w:p>
    <w:p w14:paraId="4A21ECAE" w14:textId="77777777" w:rsidR="0067692E" w:rsidRPr="008867AB" w:rsidRDefault="0067692E" w:rsidP="0067692E">
      <w:pPr>
        <w:pStyle w:val="3"/>
        <w:shd w:val="clear" w:color="auto" w:fill="FFFFFF"/>
        <w:spacing w:before="0" w:after="0"/>
        <w:rPr>
          <w:caps/>
          <w:szCs w:val="24"/>
        </w:rPr>
      </w:pPr>
      <w:bookmarkStart w:id="71" w:name="_Toc272562560"/>
      <w:r w:rsidRPr="008867AB">
        <w:rPr>
          <w:caps/>
          <w:szCs w:val="24"/>
        </w:rPr>
        <w:t>СТРУКТУРА БРЕНДОВ, ВЫШЕДШИХ НА МОСКОВСКИЙ РЫНОК, КОЛИЧЕСТВО МАГАЗИНОВ</w:t>
      </w:r>
      <w:bookmarkEnd w:id="71"/>
    </w:p>
    <w:p w14:paraId="1281B6D7" w14:textId="77777777" w:rsidR="0067692E" w:rsidRPr="008867AB" w:rsidRDefault="0067692E" w:rsidP="0067692E">
      <w:pPr>
        <w:pStyle w:val="a7"/>
        <w:shd w:val="clear" w:color="auto" w:fill="FFFFFF"/>
        <w:spacing w:before="0" w:beforeAutospacing="0" w:after="150" w:afterAutospacing="0"/>
        <w:jc w:val="center"/>
      </w:pPr>
      <w:r w:rsidRPr="008867AB">
        <w:rPr>
          <w:noProof/>
          <w:lang w:val="en-US"/>
        </w:rPr>
        <w:drawing>
          <wp:inline distT="0" distB="0" distL="0" distR="0" wp14:anchorId="005E119F" wp14:editId="33D6A028">
            <wp:extent cx="4196080" cy="4439920"/>
            <wp:effectExtent l="0" t="0" r="0" b="5080"/>
            <wp:docPr id="20" name="Рисунок 12" descr="труктура брендов, вышедших на московский рынок, количество магази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руктура брендов, вышедших на московский рынок, количество магазинов"/>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4196080" cy="4439920"/>
                    </a:xfrm>
                    <a:prstGeom prst="rect">
                      <a:avLst/>
                    </a:prstGeom>
                    <a:noFill/>
                    <a:ln>
                      <a:noFill/>
                    </a:ln>
                  </pic:spPr>
                </pic:pic>
              </a:graphicData>
            </a:graphic>
          </wp:inline>
        </w:drawing>
      </w:r>
    </w:p>
    <w:p w14:paraId="1550119A" w14:textId="77777777" w:rsidR="0067692E" w:rsidRPr="008867AB" w:rsidRDefault="0067692E" w:rsidP="0067692E">
      <w:pPr>
        <w:pStyle w:val="a7"/>
        <w:shd w:val="clear" w:color="auto" w:fill="FFFFFF"/>
        <w:spacing w:before="0" w:beforeAutospacing="0" w:after="150" w:afterAutospacing="0"/>
        <w:jc w:val="both"/>
      </w:pPr>
      <w:r w:rsidRPr="008867AB">
        <w:t> </w:t>
      </w:r>
    </w:p>
    <w:p w14:paraId="3BBFFCF7"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w:t>
      </w:r>
      <w:r w:rsidR="00B77C57">
        <w:fldChar w:fldCharType="begin"/>
      </w:r>
      <w:r w:rsidR="00B77C57">
        <w:instrText xml:space="preserve"> HYPERLINK "http://zdanie.info/%D0%B1%D0%B8%D0%B7%D0%BD%D0%B5%D1%81_%D1%86%D0%B5%D0%BD%D1%82%D1%80%D1%8B_%D0%B8_%D1%82%D0%BE%D1%80%D0%B3%D0%BE%D0%B2%D1%8B%D0%B5_%D1%86%D0%B5%D0%BD%D1%82%D1%80%D1%8B/%D1%82%D0%BE%D1%80%D0%B3%D0%BE%D0%B2%D1%8B%D0%B5_%D1%86%D0%B5%D0%BD%D1%82%D1%80%D1%8B_%D0%BC%D0%BE%D1%81%D0%BA%D0%B2%D1%8B/bcitcobject/1324" \t "_blank" </w:instrText>
      </w:r>
      <w:r w:rsidR="00B77C57">
        <w:fldChar w:fldCharType="separate"/>
      </w:r>
      <w:r w:rsidRPr="008867AB">
        <w:rPr>
          <w:color w:val="313131"/>
        </w:rPr>
        <w:t>Метрополис</w:t>
      </w:r>
      <w:r w:rsidR="00B77C57">
        <w:rPr>
          <w:color w:val="313131"/>
        </w:rPr>
        <w:fldChar w:fldCharType="end"/>
      </w:r>
      <w:r w:rsidRPr="008867AB">
        <w:rPr>
          <w:color w:val="313131"/>
        </w:rPr>
        <w:t>», «Мега Белая Дача» и «</w:t>
      </w:r>
      <w:r w:rsidRPr="008867AB">
        <w:rPr>
          <w:color w:val="313131"/>
        </w:rPr>
        <w:fldChar w:fldCharType="begin"/>
      </w:r>
      <w:r w:rsidRPr="008867AB">
        <w:rPr>
          <w:color w:val="313131"/>
        </w:rPr>
        <w:instrText xml:space="preserve"> HYPERLINK "http://zdanie.info/%D0%B1%D0%B8%D0%B7%D0%BD%D0%B5%D1%81_%D1%86%D0%B5%D0%BD%D1%82%D1%80%D1%8B_%D0%B8_%D1%82%D0%BE%D1%80%D0%B3%D0%BE%D0%B2%D1%8B%D0%B5_%D1%86%D0%B5%D0%BD%D1%82%D1%80%D1%8B/%D1%82%D0%BE%D1%80%D0%B3%D0%BE%D0%B2%D1%8B%D0%B5_%D1%86%D0%B5%D0%BD%D1%82%D1%80%D1%8B_%D0%BC%D0%BE%D1%81%D0%BA%D0%B2%D1%8B/bcitcobject/1781" \t "_blank" </w:instrText>
      </w:r>
      <w:r w:rsidRPr="008867AB">
        <w:rPr>
          <w:color w:val="313131"/>
        </w:rPr>
        <w:fldChar w:fldCharType="separate"/>
      </w:r>
      <w:proofErr w:type="spellStart"/>
      <w:r w:rsidRPr="008867AB">
        <w:rPr>
          <w:color w:val="313131"/>
        </w:rPr>
        <w:t>АфиМолл</w:t>
      </w:r>
      <w:proofErr w:type="spellEnd"/>
      <w:r w:rsidRPr="008867AB">
        <w:rPr>
          <w:color w:val="313131"/>
        </w:rPr>
        <w:fldChar w:fldCharType="end"/>
      </w:r>
      <w:r w:rsidRPr="008867AB">
        <w:rPr>
          <w:color w:val="313131"/>
        </w:rPr>
        <w:t>» — ключевые площадки для выхода новых брендов. В последнем ТРЦ в прошедшем году было представлено четыре новых бренда. Отсутствие свободных площадей сделало затруднительным выход новых торговых сетей в </w:t>
      </w:r>
      <w:r w:rsidR="00B77C57">
        <w:fldChar w:fldCharType="begin"/>
      </w:r>
      <w:r w:rsidR="00B77C57">
        <w:instrText xml:space="preserve"> HYPERLINK "http://zdanie.info/%D0%B1%D0%B8%D0%B7%D0%BD%D0%B5%D1%81_%D1%86%D0%B5%D0%BD%D1%82%D1%80%D1%8B_%D0%B8_%D1%82%D0%BE%D1%80%D0%B3%D0%BE%D0%B2%D1%8B%D0%B5_%D1%86%D0%B5%D0%BD%D1%82%D1%80%D1%8B/%D1%82%D0%BE%D1%80%D0%B3%D0%BE%D0%B2%D1%8B%D0%B5_%D1%86%D0%B5%D0%BD%D1%82%D1%80%D1%8B_%D0%BC%D0%BE%D1%81%D0%BA%D0%B2%D1%8B/bcitcobject/1324" \t "_blank" </w:instrText>
      </w:r>
      <w:r w:rsidR="00B77C57">
        <w:fldChar w:fldCharType="separate"/>
      </w:r>
      <w:r w:rsidRPr="008867AB">
        <w:rPr>
          <w:color w:val="313131"/>
        </w:rPr>
        <w:t>ТРЦ «Метрополис»</w:t>
      </w:r>
      <w:r w:rsidR="00B77C57">
        <w:rPr>
          <w:color w:val="313131"/>
        </w:rPr>
        <w:fldChar w:fldCharType="end"/>
      </w:r>
      <w:r w:rsidRPr="008867AB">
        <w:rPr>
          <w:color w:val="313131"/>
        </w:rPr>
        <w:t>.</w:t>
      </w:r>
    </w:p>
    <w:p w14:paraId="4F58562A"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 xml:space="preserve">Всемирно известные иностранные бренды продолжают выкупать свои франшизы. Американский производитель одежды </w:t>
      </w:r>
      <w:proofErr w:type="spellStart"/>
      <w:r w:rsidRPr="008867AB">
        <w:rPr>
          <w:color w:val="313131"/>
        </w:rPr>
        <w:t>Tommy</w:t>
      </w:r>
      <w:proofErr w:type="spellEnd"/>
      <w:r w:rsidRPr="008867AB">
        <w:rPr>
          <w:color w:val="313131"/>
        </w:rPr>
        <w:t xml:space="preserve"> </w:t>
      </w:r>
      <w:proofErr w:type="spellStart"/>
      <w:r w:rsidRPr="008867AB">
        <w:rPr>
          <w:color w:val="313131"/>
        </w:rPr>
        <w:t>Hilfiger</w:t>
      </w:r>
      <w:proofErr w:type="spellEnd"/>
      <w:r w:rsidRPr="008867AB">
        <w:rPr>
          <w:color w:val="313131"/>
        </w:rPr>
        <w:t xml:space="preserve"> открыл свой первый флагманский магазин на Кузнецком мосту. В 2014 году французский дом моды </w:t>
      </w:r>
      <w:proofErr w:type="spellStart"/>
      <w:r w:rsidRPr="008867AB">
        <w:rPr>
          <w:color w:val="313131"/>
        </w:rPr>
        <w:t>Moncler</w:t>
      </w:r>
      <w:proofErr w:type="spellEnd"/>
      <w:r w:rsidRPr="008867AB">
        <w:rPr>
          <w:color w:val="313131"/>
        </w:rPr>
        <w:t xml:space="preserve"> также выходит на российский рынок без помощи партнеров.</w:t>
      </w:r>
    </w:p>
    <w:p w14:paraId="0AEE5936" w14:textId="77777777" w:rsidR="0067692E" w:rsidRPr="008867AB" w:rsidRDefault="0067692E" w:rsidP="0067692E">
      <w:pPr>
        <w:pStyle w:val="3"/>
        <w:shd w:val="clear" w:color="auto" w:fill="FFFFFF"/>
        <w:spacing w:before="0" w:after="0"/>
        <w:rPr>
          <w:caps/>
          <w:szCs w:val="24"/>
        </w:rPr>
      </w:pPr>
      <w:bookmarkStart w:id="72" w:name="_Toc272562561"/>
      <w:r w:rsidRPr="008867AB">
        <w:rPr>
          <w:caps/>
          <w:szCs w:val="24"/>
        </w:rPr>
        <w:lastRenderedPageBreak/>
        <w:t>КЛЮЧЕВЫЕ МЕСТА ВЫХОДА НОВЫХ БРЕНДОВ, КОЛИЧЕСТВО МАГАЗИНОВ</w:t>
      </w:r>
      <w:bookmarkEnd w:id="72"/>
    </w:p>
    <w:p w14:paraId="74E118D2" w14:textId="77777777" w:rsidR="0067692E" w:rsidRPr="008867AB" w:rsidRDefault="0067692E" w:rsidP="0067692E">
      <w:pPr>
        <w:pStyle w:val="a7"/>
        <w:shd w:val="clear" w:color="auto" w:fill="FFFFFF"/>
        <w:spacing w:before="0" w:beforeAutospacing="0" w:after="150" w:afterAutospacing="0"/>
        <w:jc w:val="center"/>
      </w:pPr>
      <w:r w:rsidRPr="008867AB">
        <w:rPr>
          <w:noProof/>
          <w:lang w:val="en-US"/>
        </w:rPr>
        <w:drawing>
          <wp:inline distT="0" distB="0" distL="0" distR="0" wp14:anchorId="4BCAFC7E" wp14:editId="45454D75">
            <wp:extent cx="4196080" cy="4958080"/>
            <wp:effectExtent l="0" t="0" r="0" b="0"/>
            <wp:docPr id="31" name="Рисунок 13" descr="лючевые места выхода новых брендов, количество магази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ючевые места выхода новых брендов, количество магазинов"/>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4196080" cy="4958080"/>
                    </a:xfrm>
                    <a:prstGeom prst="rect">
                      <a:avLst/>
                    </a:prstGeom>
                    <a:noFill/>
                    <a:ln>
                      <a:noFill/>
                    </a:ln>
                  </pic:spPr>
                </pic:pic>
              </a:graphicData>
            </a:graphic>
          </wp:inline>
        </w:drawing>
      </w:r>
    </w:p>
    <w:p w14:paraId="7A8236EF"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Сегмент «Одежда и обувь» демонстрировал стойкую тенденцию к укрупнению форматов магазинов. Этому способствовали рост площадей впервые открывающихся магазинов, а также выход на столичный рынок крупных зарубежных универмагов.</w:t>
      </w:r>
    </w:p>
    <w:p w14:paraId="70825865"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Все больше операторов переходит к мультиканальным продажам, при этом самым быстрорастущим каналом сбыта является интернет. Московский регион — лидер по объемам онлайн-торговли в России.</w:t>
      </w:r>
    </w:p>
    <w:p w14:paraId="53861858" w14:textId="77777777" w:rsidR="0067692E" w:rsidRPr="008867AB" w:rsidRDefault="0067692E" w:rsidP="0067692E">
      <w:pPr>
        <w:pStyle w:val="3"/>
        <w:shd w:val="clear" w:color="auto" w:fill="FFFFFF"/>
        <w:spacing w:before="0" w:after="0"/>
        <w:rPr>
          <w:caps/>
          <w:szCs w:val="24"/>
        </w:rPr>
      </w:pPr>
      <w:bookmarkStart w:id="73" w:name="_Toc272562562"/>
      <w:r w:rsidRPr="008867AB">
        <w:rPr>
          <w:caps/>
          <w:szCs w:val="24"/>
        </w:rPr>
        <w:t>СТРИТ-РИТЕЙЛ</w:t>
      </w:r>
      <w:bookmarkEnd w:id="73"/>
    </w:p>
    <w:p w14:paraId="5A60D955"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В торговых коридорах Москвы наибольшее количество помещений занимают операторы общественного питания, одежды, обуви и аксессуаров. Так, на Тверской улице на них приходится 54% </w:t>
      </w:r>
      <w:r w:rsidR="00B77C57">
        <w:fldChar w:fldCharType="begin"/>
      </w:r>
      <w:r w:rsidR="00B77C57">
        <w:instrText xml:space="preserve"> HYPERLINK "http://zdanie.info/%D0%B0%D1%80%D0%B5%D0%BD%D0%B4%D0%B0/%D0%B0%D1%80%D0%B5%D0%BD%D0%B4%D0%B0_%D0%BC%D0%B0%D0%B3%D0%B0%D0%B7%D0%B8%D0%BD%D0%BE%D0%B2/3437" \t "_blank" </w:instrText>
      </w:r>
      <w:r w:rsidR="00B77C57">
        <w:fldChar w:fldCharType="separate"/>
      </w:r>
      <w:r w:rsidRPr="008867AB">
        <w:rPr>
          <w:color w:val="313131"/>
        </w:rPr>
        <w:t>арендованных помещений</w:t>
      </w:r>
      <w:r w:rsidR="00B77C57">
        <w:rPr>
          <w:color w:val="313131"/>
        </w:rPr>
        <w:fldChar w:fldCharType="end"/>
      </w:r>
      <w:r w:rsidRPr="008867AB">
        <w:rPr>
          <w:color w:val="313131"/>
        </w:rPr>
        <w:t>.</w:t>
      </w:r>
    </w:p>
    <w:p w14:paraId="507E8B43"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Развитие рынка торговой недвижимости Москвы приводит к постепенному изменению структуры арендаторов помещений стрит-ритейл. Среди них растет доля предприятий общественного питания, продуктовых магазинов, а также операторов сферы услуг, особенно отделений банков.</w:t>
      </w:r>
    </w:p>
    <w:p w14:paraId="21B16D12"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Операторы одежды и обуви, напротив, перемещаются в </w:t>
      </w:r>
      <w:r w:rsidR="00B77C57">
        <w:fldChar w:fldCharType="begin"/>
      </w:r>
      <w:r w:rsidR="00B77C57">
        <w:instrText xml:space="preserve"> HYPERLINK "http://zdanie.info/%D0%B1%D0%B8%D0%B7%D0%BD%D0%B5%D1%81_%D1%86%D0%B5%D0%BD%D1%82%D1%80%D1%8B_%D0%B8_%D1%82%D0%BE%D1%80%D0%B3%D0%BE%D0%B2%D1%8B%D0%B5_%D1%86%D0%B5%D0%BD%D1%82%D1%80%D1%8B/%D1%82%D0%BE%D1%80%D0%B3%D0%BE%D0%B2%D1%8B%D0%B5_%D1%86%D0%B5%D0%BD%D1%82%D1%80%D1%8B_%D0%BC%D0%BE%D1%81%D0%BA%D0%B2%D1%8B" \t "_blank" </w:instrText>
      </w:r>
      <w:r w:rsidR="00B77C57">
        <w:fldChar w:fldCharType="separate"/>
      </w:r>
      <w:r w:rsidRPr="008867AB">
        <w:rPr>
          <w:color w:val="313131"/>
        </w:rPr>
        <w:t>торговые центры</w:t>
      </w:r>
      <w:r w:rsidR="00B77C57">
        <w:rPr>
          <w:color w:val="313131"/>
        </w:rPr>
        <w:fldChar w:fldCharType="end"/>
      </w:r>
      <w:r w:rsidRPr="008867AB">
        <w:rPr>
          <w:color w:val="313131"/>
        </w:rPr>
        <w:t xml:space="preserve">. Мы ожидаем, что высокая доля операторов одежды и обуви в будущем сохранится на ключевых торговых коридорах, таких как Тверская улица, Столешников переулок, Кузнецкий Мост, которые останутся основными площадками для открытия флагманских магазинов. Так в прошедшем году на Кузнецком Мосту были запущены бутики </w:t>
      </w:r>
      <w:proofErr w:type="spellStart"/>
      <w:r w:rsidRPr="008867AB">
        <w:rPr>
          <w:color w:val="313131"/>
        </w:rPr>
        <w:t>Tommy</w:t>
      </w:r>
      <w:proofErr w:type="spellEnd"/>
      <w:r w:rsidRPr="008867AB">
        <w:rPr>
          <w:color w:val="313131"/>
        </w:rPr>
        <w:t xml:space="preserve"> </w:t>
      </w:r>
      <w:proofErr w:type="spellStart"/>
      <w:r w:rsidRPr="008867AB">
        <w:rPr>
          <w:color w:val="313131"/>
        </w:rPr>
        <w:t>Hilfiger</w:t>
      </w:r>
      <w:proofErr w:type="spellEnd"/>
      <w:r w:rsidRPr="008867AB">
        <w:rPr>
          <w:color w:val="313131"/>
        </w:rPr>
        <w:t xml:space="preserve">, </w:t>
      </w:r>
      <w:proofErr w:type="spellStart"/>
      <w:r w:rsidRPr="008867AB">
        <w:rPr>
          <w:color w:val="313131"/>
        </w:rPr>
        <w:t>Hugo</w:t>
      </w:r>
      <w:proofErr w:type="spellEnd"/>
      <w:r w:rsidRPr="008867AB">
        <w:rPr>
          <w:color w:val="313131"/>
        </w:rPr>
        <w:t xml:space="preserve"> </w:t>
      </w:r>
      <w:proofErr w:type="spellStart"/>
      <w:r w:rsidRPr="008867AB">
        <w:rPr>
          <w:color w:val="313131"/>
        </w:rPr>
        <w:t>Boss</w:t>
      </w:r>
      <w:proofErr w:type="spellEnd"/>
      <w:r w:rsidRPr="008867AB">
        <w:rPr>
          <w:color w:val="313131"/>
        </w:rPr>
        <w:t xml:space="preserve">, </w:t>
      </w:r>
      <w:proofErr w:type="spellStart"/>
      <w:r w:rsidRPr="008867AB">
        <w:rPr>
          <w:color w:val="313131"/>
        </w:rPr>
        <w:t>Herve</w:t>
      </w:r>
      <w:proofErr w:type="spellEnd"/>
      <w:r w:rsidRPr="008867AB">
        <w:rPr>
          <w:color w:val="313131"/>
        </w:rPr>
        <w:t xml:space="preserve"> </w:t>
      </w:r>
      <w:proofErr w:type="spellStart"/>
      <w:r w:rsidRPr="008867AB">
        <w:rPr>
          <w:color w:val="313131"/>
        </w:rPr>
        <w:t>Leger</w:t>
      </w:r>
      <w:proofErr w:type="spellEnd"/>
      <w:r w:rsidRPr="008867AB">
        <w:rPr>
          <w:color w:val="313131"/>
        </w:rPr>
        <w:t xml:space="preserve">. В 2014 году в </w:t>
      </w:r>
      <w:proofErr w:type="spellStart"/>
      <w:r w:rsidRPr="008867AB">
        <w:rPr>
          <w:color w:val="313131"/>
        </w:rPr>
        <w:t>Столешниковом</w:t>
      </w:r>
      <w:proofErr w:type="spellEnd"/>
      <w:r w:rsidRPr="008867AB">
        <w:rPr>
          <w:color w:val="313131"/>
        </w:rPr>
        <w:t xml:space="preserve"> переулке откроет свой первый флагманский магазин французский бренд </w:t>
      </w:r>
      <w:proofErr w:type="spellStart"/>
      <w:r w:rsidRPr="008867AB">
        <w:rPr>
          <w:color w:val="313131"/>
        </w:rPr>
        <w:t>Moncler</w:t>
      </w:r>
      <w:proofErr w:type="spellEnd"/>
      <w:r w:rsidRPr="008867AB">
        <w:rPr>
          <w:color w:val="313131"/>
        </w:rPr>
        <w:t>.</w:t>
      </w:r>
    </w:p>
    <w:p w14:paraId="2EB21C50" w14:textId="77777777" w:rsidR="0067692E" w:rsidRPr="008867AB" w:rsidRDefault="0067692E" w:rsidP="0067692E">
      <w:pPr>
        <w:pStyle w:val="3"/>
        <w:shd w:val="clear" w:color="auto" w:fill="FFFFFF"/>
        <w:spacing w:before="0" w:after="0"/>
        <w:rPr>
          <w:caps/>
          <w:szCs w:val="24"/>
        </w:rPr>
      </w:pPr>
      <w:bookmarkStart w:id="74" w:name="_Toc272562563"/>
      <w:r w:rsidRPr="008867AB">
        <w:rPr>
          <w:caps/>
          <w:szCs w:val="24"/>
        </w:rPr>
        <w:lastRenderedPageBreak/>
        <w:t>СТРУКТУРА АРЕНДАТОРОВ ТВЕРСКОЙ УЛИЦЫ, КОЛИЧЕСТВО МАГАЗИНОВ</w:t>
      </w:r>
      <w:bookmarkEnd w:id="74"/>
    </w:p>
    <w:p w14:paraId="01F4FB90" w14:textId="77777777" w:rsidR="0067692E" w:rsidRPr="008867AB" w:rsidRDefault="0067692E" w:rsidP="0067692E">
      <w:pPr>
        <w:pStyle w:val="a7"/>
        <w:shd w:val="clear" w:color="auto" w:fill="FFFFFF"/>
        <w:spacing w:before="0" w:beforeAutospacing="0" w:after="150" w:afterAutospacing="0"/>
        <w:jc w:val="center"/>
      </w:pPr>
      <w:r w:rsidRPr="008867AB">
        <w:rPr>
          <w:noProof/>
          <w:lang w:val="en-US"/>
        </w:rPr>
        <w:drawing>
          <wp:inline distT="0" distB="0" distL="0" distR="0" wp14:anchorId="0EB9599F" wp14:editId="77AFF39D">
            <wp:extent cx="4196080" cy="4826000"/>
            <wp:effectExtent l="0" t="0" r="0" b="0"/>
            <wp:docPr id="32" name="Рисунок 14" descr="труктура арендаторов Тверской улицы, количество магази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руктура арендаторов Тверской улицы, количество магазинов"/>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4196080" cy="4826000"/>
                    </a:xfrm>
                    <a:prstGeom prst="rect">
                      <a:avLst/>
                    </a:prstGeom>
                    <a:noFill/>
                    <a:ln>
                      <a:noFill/>
                    </a:ln>
                  </pic:spPr>
                </pic:pic>
              </a:graphicData>
            </a:graphic>
          </wp:inline>
        </w:drawing>
      </w:r>
    </w:p>
    <w:p w14:paraId="2E637644"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Средняя </w:t>
      </w:r>
      <w:r w:rsidR="00B77C57">
        <w:fldChar w:fldCharType="begin"/>
      </w:r>
      <w:r w:rsidR="00B77C57">
        <w:instrText xml:space="preserve"> HYPERLINK "http://zdanie.info/informer" \t "_blank" </w:instrText>
      </w:r>
      <w:r w:rsidR="00B77C57">
        <w:fldChar w:fldCharType="separate"/>
      </w:r>
      <w:r w:rsidRPr="008867AB">
        <w:rPr>
          <w:color w:val="313131"/>
        </w:rPr>
        <w:t>ставка аренды</w:t>
      </w:r>
      <w:r w:rsidR="00B77C57">
        <w:rPr>
          <w:color w:val="313131"/>
        </w:rPr>
        <w:fldChar w:fldCharType="end"/>
      </w:r>
      <w:r w:rsidRPr="008867AB">
        <w:rPr>
          <w:color w:val="313131"/>
        </w:rPr>
        <w:t> на лучших торговых коридорах Москвы для помещений площадью 100 кв. м составляет $3 500-5 500/кв. м/год. Доля свободных помещений на основных торговых улицах Москвы составляет 5%. На второстепенных торговых улицах вакантность доходит до 10%.</w:t>
      </w:r>
    </w:p>
    <w:p w14:paraId="38BCD5F7" w14:textId="77777777" w:rsidR="0067692E" w:rsidRPr="008867AB" w:rsidRDefault="0067692E" w:rsidP="0067692E">
      <w:pPr>
        <w:pStyle w:val="3"/>
        <w:shd w:val="clear" w:color="auto" w:fill="FFFFFF"/>
        <w:spacing w:before="0" w:after="0"/>
        <w:rPr>
          <w:caps/>
          <w:szCs w:val="24"/>
        </w:rPr>
      </w:pPr>
      <w:bookmarkStart w:id="75" w:name="_Toc272562564"/>
      <w:r w:rsidRPr="008867AB">
        <w:rPr>
          <w:caps/>
          <w:szCs w:val="24"/>
        </w:rPr>
        <w:lastRenderedPageBreak/>
        <w:t>СТАВКИ АРЕНДЫ НА ОСНОВНЫХ ТОРГОВЫХ КОРИДОРАХ МОСКВЫ НА ПОМЕЩЕНИЯ ПЛОЩАДЬЮ 100 КВ.М, $/КВ. М/ГОД</w:t>
      </w:r>
      <w:bookmarkEnd w:id="75"/>
    </w:p>
    <w:p w14:paraId="3F69253E" w14:textId="77777777" w:rsidR="0067692E" w:rsidRPr="008867AB" w:rsidRDefault="0067692E" w:rsidP="0067692E">
      <w:pPr>
        <w:pStyle w:val="a7"/>
        <w:shd w:val="clear" w:color="auto" w:fill="FFFFFF"/>
        <w:spacing w:before="0" w:beforeAutospacing="0" w:after="150" w:afterAutospacing="0"/>
        <w:jc w:val="center"/>
      </w:pPr>
      <w:r w:rsidRPr="008867AB">
        <w:rPr>
          <w:noProof/>
          <w:lang w:val="en-US"/>
        </w:rPr>
        <w:drawing>
          <wp:inline distT="0" distB="0" distL="0" distR="0" wp14:anchorId="3421B97C" wp14:editId="0CD58FCF">
            <wp:extent cx="4572000" cy="3556000"/>
            <wp:effectExtent l="0" t="0" r="0" b="0"/>
            <wp:docPr id="33" name="Рисунок 15" descr="тавки аренды на основных торговых коридорах Москвы на помещения площадью 100 кв.м, $/кв. м/год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авки аренды на основных торговых коридорах Москвы на помещения площадью 100 кв.м, $/кв. м/год "/>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4572000" cy="3556000"/>
                    </a:xfrm>
                    <a:prstGeom prst="rect">
                      <a:avLst/>
                    </a:prstGeom>
                    <a:noFill/>
                    <a:ln>
                      <a:noFill/>
                    </a:ln>
                  </pic:spPr>
                </pic:pic>
              </a:graphicData>
            </a:graphic>
          </wp:inline>
        </w:drawing>
      </w:r>
    </w:p>
    <w:p w14:paraId="3FC6A46C" w14:textId="77777777" w:rsidR="0067692E" w:rsidRPr="008867AB" w:rsidRDefault="0067692E" w:rsidP="0067692E">
      <w:pPr>
        <w:pStyle w:val="3"/>
        <w:shd w:val="clear" w:color="auto" w:fill="FFFFFF"/>
        <w:spacing w:before="0" w:after="0"/>
        <w:rPr>
          <w:caps/>
          <w:szCs w:val="24"/>
        </w:rPr>
      </w:pPr>
      <w:bookmarkStart w:id="76" w:name="_Toc272562565"/>
      <w:r w:rsidRPr="008867AB">
        <w:rPr>
          <w:caps/>
          <w:szCs w:val="24"/>
        </w:rPr>
        <w:t>СТАВКИ АРЕНДЫ НА ОСНОВНЫХ ТОРГОВЫХ КОРИДОРАХ МИРА, $/КВ. М/ГОД</w:t>
      </w:r>
      <w:bookmarkEnd w:id="76"/>
    </w:p>
    <w:p w14:paraId="429EA876" w14:textId="77777777" w:rsidR="0067692E" w:rsidRPr="008867AB" w:rsidRDefault="0067692E" w:rsidP="0067692E">
      <w:pPr>
        <w:pStyle w:val="a7"/>
        <w:shd w:val="clear" w:color="auto" w:fill="FFFFFF"/>
        <w:spacing w:before="0" w:beforeAutospacing="0" w:after="150" w:afterAutospacing="0"/>
        <w:jc w:val="center"/>
      </w:pPr>
      <w:r w:rsidRPr="008867AB">
        <w:rPr>
          <w:noProof/>
          <w:lang w:val="en-US"/>
        </w:rPr>
        <w:drawing>
          <wp:inline distT="0" distB="0" distL="0" distR="0" wp14:anchorId="77FAAFCB" wp14:editId="6736F668">
            <wp:extent cx="4196080" cy="4572000"/>
            <wp:effectExtent l="0" t="0" r="0" b="0"/>
            <wp:docPr id="34" name="Рисунок 16" descr="тавки аренды на основных торговых коридорах мира, $/кв. м/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авки аренды на основных торговых коридорах мира, $/кв. м/год"/>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4196080" cy="4572000"/>
                    </a:xfrm>
                    <a:prstGeom prst="rect">
                      <a:avLst/>
                    </a:prstGeom>
                    <a:noFill/>
                    <a:ln>
                      <a:noFill/>
                    </a:ln>
                  </pic:spPr>
                </pic:pic>
              </a:graphicData>
            </a:graphic>
          </wp:inline>
        </w:drawing>
      </w:r>
    </w:p>
    <w:p w14:paraId="5BB19FEA"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lastRenderedPageBreak/>
        <w:t>В марте прошедшего года мэром Москвы было принято решение по развитию пешеходных зон. К 2015 году в Москве должно появиться более 120 пешеходных маршрутов. Изменение структуры покупательского потока может отрицательно повлиять на активность арендаторов в краткосрочной перспективе. В дальнейшем ожидается, что благоустройство территорий в центре Москвы повысит покупательскую активность москвичей и туристов, что повлечет за собой рост продаж.</w:t>
      </w:r>
    </w:p>
    <w:p w14:paraId="4850C72C" w14:textId="77777777" w:rsidR="0067692E" w:rsidRPr="008867AB" w:rsidRDefault="0067692E" w:rsidP="0067692E">
      <w:pPr>
        <w:pStyle w:val="3"/>
        <w:shd w:val="clear" w:color="auto" w:fill="FFFFFF"/>
        <w:spacing w:before="0" w:after="0"/>
        <w:rPr>
          <w:caps/>
          <w:szCs w:val="24"/>
        </w:rPr>
      </w:pPr>
      <w:bookmarkStart w:id="77" w:name="_Toc272562566"/>
      <w:r w:rsidRPr="008867AB">
        <w:rPr>
          <w:caps/>
          <w:szCs w:val="24"/>
        </w:rPr>
        <w:t>ПРОГНОЗЫ</w:t>
      </w:r>
      <w:bookmarkEnd w:id="77"/>
    </w:p>
    <w:p w14:paraId="5DF5C3CA"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В 2014 году в Москве к открытию заявлено более 1 млн кв. м </w:t>
      </w:r>
      <w:r w:rsidR="00B77C57">
        <w:fldChar w:fldCharType="begin"/>
      </w:r>
      <w:r w:rsidR="00B77C57">
        <w:instrText xml:space="preserve"> HYPERLINK "http://zdanie.info/%D0%B0%D1%80%D0%B5%D0%BD%D0%B4%D0%B0/%D0%B0%D1%80%D0%B5%D0%BD%D0%B4%D0%B0_%D0%BC%D0%B0%D0%B3%D0%B0%D0%B7%D0%B8%D0%BD%D0%BE%D0%B2/3437" \t "_blank" </w:instrText>
      </w:r>
      <w:r w:rsidR="00B77C57">
        <w:fldChar w:fldCharType="separate"/>
      </w:r>
      <w:r w:rsidRPr="008867AB">
        <w:rPr>
          <w:color w:val="313131"/>
        </w:rPr>
        <w:t>качественной торговой недвижимости</w:t>
      </w:r>
      <w:r w:rsidR="00B77C57">
        <w:rPr>
          <w:color w:val="313131"/>
        </w:rPr>
        <w:fldChar w:fldCharType="end"/>
      </w:r>
      <w:r w:rsidRPr="008867AB">
        <w:rPr>
          <w:color w:val="313131"/>
        </w:rPr>
        <w:t>. В связи с возможным переносом дат открытия ожидается, что реальный ввод </w:t>
      </w:r>
      <w:r w:rsidR="00B77C57">
        <w:fldChar w:fldCharType="begin"/>
      </w:r>
      <w:r w:rsidR="00B77C57">
        <w:instrText xml:space="preserve"> HYPERLINK "http://zdanie.info/%D0%B1%D0%B8%D0%B7%D0%BD%D0%B5%D1%81_%D1%86%D0%B5%D0%BD%D1%82%D1%80%D1%8B_%D0%B8_%D1%82%D0%BE%D1%80%D0%B3%D0%BE%D0%B2%D1%8B%D0%B5_%D1%86%D0%B5%D0%BD%D1%82%D1%80%D1%8B/%D1%82%D0%BE%D1%80%D0%B3%D0%BE%D0%B2%D1%8B%D0%B5_%D1%86%D0%B5%D0%BD%D1%82%D1%80%D1%8B_%D0%BC%D0%BE%D1%81%D0%BA%D0%B2%D1%8B" \t "_blank" </w:instrText>
      </w:r>
      <w:r w:rsidR="00B77C57">
        <w:fldChar w:fldCharType="separate"/>
      </w:r>
      <w:r w:rsidRPr="008867AB">
        <w:rPr>
          <w:color w:val="313131"/>
        </w:rPr>
        <w:t>торговых центров</w:t>
      </w:r>
      <w:r w:rsidR="00B77C57">
        <w:rPr>
          <w:color w:val="313131"/>
        </w:rPr>
        <w:fldChar w:fldCharType="end"/>
      </w:r>
      <w:r w:rsidRPr="008867AB">
        <w:rPr>
          <w:color w:val="313131"/>
        </w:rPr>
        <w:t> не превысит 70% от заявленных объемов и составит от 600 до 700 000 кв. м GLA. Но даже в этом случае объем ввода будет сопоставим или превысит показатели 2009 года, когда были открыты такие крупные проекты, как «</w:t>
      </w:r>
      <w:r w:rsidR="00B77C57">
        <w:fldChar w:fldCharType="begin"/>
      </w:r>
      <w:r w:rsidR="00B77C57">
        <w:instrText xml:space="preserve"> HYPERLINK "http://zdanie.info/%D0%B1%D0%B8%D0%B7%D0%BD%D0%B5%D1%81_%D1%86%D0%B5%D0%BD%D1%82%D1%80%D1%8B_%D0%B8_%D1%82%D0%BE%D1%80%D0%B3%D0%BE%D0%B2%D1%8B%D0%B5_%D1%86%D0%B5%D0%BD%D1%82%D1%80%D1%8B/%D1%82%D0%BE%D1%80%D0%B3%D0%BE%D0%B2%D1%8B%D0%B5_%D1%86%D0%B5%D0%BD%D1%82%D1%80%D1%8B_%D0%BC%D0%BE%D1%81%D0%BA%D0%B2%D1%8B/bcitcobject/4566" \t "_blank" </w:instrText>
      </w:r>
      <w:r w:rsidR="00B77C57">
        <w:fldChar w:fldCharType="separate"/>
      </w:r>
      <w:r w:rsidRPr="008867AB">
        <w:rPr>
          <w:color w:val="313131"/>
        </w:rPr>
        <w:t xml:space="preserve">Золотой Вавилон </w:t>
      </w:r>
      <w:proofErr w:type="spellStart"/>
      <w:r w:rsidRPr="008867AB">
        <w:rPr>
          <w:color w:val="313131"/>
        </w:rPr>
        <w:t>Ростокино</w:t>
      </w:r>
      <w:proofErr w:type="spellEnd"/>
      <w:r w:rsidR="00B77C57">
        <w:rPr>
          <w:color w:val="313131"/>
        </w:rPr>
        <w:fldChar w:fldCharType="end"/>
      </w:r>
      <w:r w:rsidRPr="008867AB">
        <w:rPr>
          <w:color w:val="313131"/>
        </w:rPr>
        <w:t>» (170 000 кв. м GLA), «Город Лефортово» (110 000 кв. м GLA) и «</w:t>
      </w:r>
      <w:r w:rsidR="00B77C57">
        <w:fldChar w:fldCharType="begin"/>
      </w:r>
      <w:r w:rsidR="00B77C57">
        <w:instrText xml:space="preserve"> HYPERLINK "http://zdanie.info/%D0%B1%D0%B8%D0%B7%D0%BD%D0%B5%D1%81_%D1%86%D0%B5%D0%BD%D1%82%D1%80%D1%8B_%D0%B8_%D1%82%D0%BE%D1%80%D0%B3%D0%BE%D0%B2%D1%8B%D0%B5_%D1%86%D0%B5%D0%BD%D1%82%D1%80%D1%8B/%D1%82%D0%BE%D1%80%D0%B3%D0%BE%D0%B2%D1%8B%D0%B5_%D1%86%D0%B5%D0%BD%D1%82%D1%80%D1%8B_%D0%BC%D0%BE%D1%81%D0%BA%D0%B2%D1%8B/bcitcobject/1324" \t "_blank" </w:instrText>
      </w:r>
      <w:r w:rsidR="00B77C57">
        <w:fldChar w:fldCharType="separate"/>
      </w:r>
      <w:r w:rsidRPr="008867AB">
        <w:rPr>
          <w:color w:val="313131"/>
        </w:rPr>
        <w:t>Метрополис</w:t>
      </w:r>
      <w:r w:rsidR="00B77C57">
        <w:rPr>
          <w:color w:val="313131"/>
        </w:rPr>
        <w:fldChar w:fldCharType="end"/>
      </w:r>
      <w:r w:rsidRPr="008867AB">
        <w:rPr>
          <w:color w:val="313131"/>
        </w:rPr>
        <w:t>» (80 000 кв. м GLA).</w:t>
      </w:r>
    </w:p>
    <w:p w14:paraId="3865104C" w14:textId="77777777" w:rsidR="0067692E" w:rsidRPr="008867AB" w:rsidRDefault="0067692E" w:rsidP="0067692E">
      <w:pPr>
        <w:pStyle w:val="3"/>
        <w:shd w:val="clear" w:color="auto" w:fill="FFFFFF"/>
        <w:spacing w:before="0" w:after="0"/>
        <w:rPr>
          <w:caps/>
          <w:szCs w:val="24"/>
        </w:rPr>
      </w:pPr>
      <w:bookmarkStart w:id="78" w:name="_Toc272562567"/>
      <w:r w:rsidRPr="008867AB">
        <w:rPr>
          <w:caps/>
          <w:szCs w:val="24"/>
        </w:rPr>
        <w:t>КРУПНЫЕ ТОРГОВЫЕ ОБЪЕКТЫ, ЗАЯВЛЕННЫЕ  К ОТКРЫТИЮ В МОСКВЕ В 2014 Г.</w:t>
      </w:r>
      <w:bookmarkEnd w:id="78"/>
    </w:p>
    <w:p w14:paraId="182F0D60" w14:textId="77777777" w:rsidR="0067692E" w:rsidRPr="008867AB" w:rsidRDefault="0067692E" w:rsidP="0067692E">
      <w:pPr>
        <w:pStyle w:val="a7"/>
        <w:shd w:val="clear" w:color="auto" w:fill="FFFFFF"/>
        <w:spacing w:before="0" w:beforeAutospacing="0" w:after="150" w:afterAutospacing="0"/>
        <w:jc w:val="center"/>
      </w:pPr>
      <w:r w:rsidRPr="008867AB">
        <w:rPr>
          <w:noProof/>
          <w:lang w:val="en-US"/>
        </w:rPr>
        <w:drawing>
          <wp:inline distT="0" distB="0" distL="0" distR="0" wp14:anchorId="4297D0C4" wp14:editId="5530D900">
            <wp:extent cx="4064000" cy="3058160"/>
            <wp:effectExtent l="0" t="0" r="0" b="0"/>
            <wp:docPr id="36" name="Рисунок 17" descr="рупные торговые объекты, заявленные  к открытию в Москве в 2014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упные торговые объекты, заявленные  к открытию в Москве в 2014 г."/>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4064000" cy="3058160"/>
                    </a:xfrm>
                    <a:prstGeom prst="rect">
                      <a:avLst/>
                    </a:prstGeom>
                    <a:noFill/>
                    <a:ln>
                      <a:noFill/>
                    </a:ln>
                  </pic:spPr>
                </pic:pic>
              </a:graphicData>
            </a:graphic>
          </wp:inline>
        </w:drawing>
      </w:r>
    </w:p>
    <w:p w14:paraId="6020E694"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 xml:space="preserve">В условиях ограниченного количества площадок для </w:t>
      </w:r>
      <w:proofErr w:type="spellStart"/>
      <w:r w:rsidRPr="008867AB">
        <w:rPr>
          <w:color w:val="313131"/>
        </w:rPr>
        <w:t>девелопмента</w:t>
      </w:r>
      <w:proofErr w:type="spellEnd"/>
      <w:r w:rsidRPr="008867AB">
        <w:rPr>
          <w:color w:val="313131"/>
        </w:rPr>
        <w:t xml:space="preserve"> в Москве последние несколько лет значительная часть проектов реализуется за пределами МКАД. В прошедшем году четыре из одиннадцати </w:t>
      </w:r>
      <w:r w:rsidR="00B77C57">
        <w:fldChar w:fldCharType="begin"/>
      </w:r>
      <w:r w:rsidR="00B77C57">
        <w:instrText xml:space="preserve"> HYPERLINK "http://zdanie.info/%D0%B1%D0%B8%D0%B7%D0%BD%D0%B5%D1%81_%D1%86%D0%B5%D0%BD%D1%82%D1%80%D1%8B_%D0%B8_%D1%82%D0%BE%D1%80%D0%B3%D0%BE%D0%B2%D1%8B%D0%B5_%D1%86%D0%B5%D0%BD%D1%82%D1%80%D1%8B/%D1%82%D0%BE%D1%80%D0%B3%D0%BE%D0%B2%D1%8B%D0%B5_%D1%86%D0%B5%D0%BD%D1%82%D1%80%D1%8B_%D0%BC%D0%BE%D1%81%D0%BA%D0%B2%D1%8B" \t "_blank" </w:instrText>
      </w:r>
      <w:r w:rsidR="00B77C57">
        <w:fldChar w:fldCharType="separate"/>
      </w:r>
      <w:r w:rsidRPr="008867AB">
        <w:rPr>
          <w:color w:val="313131"/>
        </w:rPr>
        <w:t>торговых центров</w:t>
      </w:r>
      <w:r w:rsidR="00B77C57">
        <w:rPr>
          <w:color w:val="313131"/>
        </w:rPr>
        <w:fldChar w:fldCharType="end"/>
      </w:r>
      <w:r w:rsidRPr="008867AB">
        <w:rPr>
          <w:color w:val="313131"/>
        </w:rPr>
        <w:t> относились к таким проектам. Однако основное количество проектов, анонсированных к открытию в 2014 году, приходится на зону внутри МКАД, более того, два из них расположены в историческом центре города.</w:t>
      </w:r>
    </w:p>
    <w:p w14:paraId="693A9946"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Тем не менее доля проектов, реализуемых в Подмосковье, из года в год будет только расти. В 2015 году в Подмосковье будут открыты такие </w:t>
      </w:r>
      <w:r w:rsidR="00B77C57">
        <w:fldChar w:fldCharType="begin"/>
      </w:r>
      <w:r w:rsidR="00B77C57">
        <w:instrText xml:space="preserve"> HYPERLINK "http://zdanie.info/%D0%B1%D0%B8%D0%B7%D0%BD%D0%B5%D1%81_%D1%86%D0%B5%D0%BD%D1%82%D1%80%D1%8B_%D0%B8_%D1%82%D0%BE%D1%80%D0%B3%D0%BE%D0%B2%D1%8B%D0%B5_%D1%86%D0%B5%D0%BD%D1%82%D1%80%D1%8B/%D1%82%D0%BE%D1%80%D0%B3%D0%BE%D0%B2%D1%8B%D0%B5_%D1%86%D0%B5%D0%BD%D1%82%D1%80%D1%8B_%D0%BC%D0%BE%D1%81%D0%BA%D0%B2%D1%8B" \t "_blank" </w:instrText>
      </w:r>
      <w:r w:rsidR="00B77C57">
        <w:fldChar w:fldCharType="separate"/>
      </w:r>
      <w:r w:rsidRPr="008867AB">
        <w:rPr>
          <w:color w:val="313131"/>
        </w:rPr>
        <w:t>крупные торговые центры</w:t>
      </w:r>
      <w:r w:rsidR="00B77C57">
        <w:rPr>
          <w:color w:val="313131"/>
        </w:rPr>
        <w:fldChar w:fldCharType="end"/>
      </w:r>
      <w:r w:rsidRPr="008867AB">
        <w:rPr>
          <w:color w:val="313131"/>
        </w:rPr>
        <w:t xml:space="preserve">, как «Рига </w:t>
      </w:r>
      <w:proofErr w:type="spellStart"/>
      <w:r w:rsidRPr="008867AB">
        <w:rPr>
          <w:color w:val="313131"/>
        </w:rPr>
        <w:t>Молл</w:t>
      </w:r>
      <w:proofErr w:type="spellEnd"/>
      <w:r w:rsidRPr="008867AB">
        <w:rPr>
          <w:color w:val="313131"/>
        </w:rPr>
        <w:t xml:space="preserve">» (80 000 кв. м GLA), </w:t>
      </w:r>
      <w:proofErr w:type="spellStart"/>
      <w:r w:rsidRPr="008867AB">
        <w:rPr>
          <w:color w:val="313131"/>
        </w:rPr>
        <w:t>Zelenopark</w:t>
      </w:r>
      <w:proofErr w:type="spellEnd"/>
      <w:r w:rsidRPr="008867AB">
        <w:rPr>
          <w:color w:val="313131"/>
        </w:rPr>
        <w:t xml:space="preserve"> (130 000 кв. м GLA), «Сфера </w:t>
      </w:r>
      <w:proofErr w:type="spellStart"/>
      <w:r w:rsidRPr="008867AB">
        <w:rPr>
          <w:color w:val="313131"/>
        </w:rPr>
        <w:t>Молл</w:t>
      </w:r>
      <w:proofErr w:type="spellEnd"/>
      <w:r w:rsidRPr="008867AB">
        <w:rPr>
          <w:color w:val="313131"/>
        </w:rPr>
        <w:t xml:space="preserve">» (60 000 кв. м GLA). Два последних находятся на удалении более 15 км от МКАД, что отражает еще одну тенденцию </w:t>
      </w:r>
      <w:proofErr w:type="spellStart"/>
      <w:r w:rsidRPr="008867AB">
        <w:rPr>
          <w:color w:val="313131"/>
        </w:rPr>
        <w:t>девелопмента</w:t>
      </w:r>
      <w:proofErr w:type="spellEnd"/>
      <w:r w:rsidRPr="008867AB">
        <w:rPr>
          <w:color w:val="313131"/>
        </w:rPr>
        <w:t xml:space="preserve"> в среднесрочной перспективе.</w:t>
      </w:r>
    </w:p>
    <w:p w14:paraId="081706A6"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В ближайшие 3-5 лет рынок торговой недвижимости Москвы будет развиваться за счет строительства транспортно-пересадочных узлов, предполагающих </w:t>
      </w:r>
      <w:r w:rsidR="00B77C57">
        <w:fldChar w:fldCharType="begin"/>
      </w:r>
      <w:r w:rsidR="00B77C57">
        <w:instrText xml:space="preserve"> HYPERLINK "http://zdanie.info/%D0%B0%D1%80%D0%B5%D0%BD%D0%B4%D0%B0/%D0%B0%D1%80%D0%B5%D0%BD%D0%B4%D0%B0_%D0%BC%D0%B0%D0%B3%D0%B0%D0%B7%D0%B8%D0%BD%D0%BE%D0%B2/3437" \t "_blank" </w:instrText>
      </w:r>
      <w:r w:rsidR="00B77C57">
        <w:fldChar w:fldCharType="separate"/>
      </w:r>
      <w:r w:rsidRPr="008867AB">
        <w:rPr>
          <w:color w:val="313131"/>
        </w:rPr>
        <w:t>торговые площади</w:t>
      </w:r>
      <w:r w:rsidR="00B77C57">
        <w:rPr>
          <w:color w:val="313131"/>
        </w:rPr>
        <w:fldChar w:fldCharType="end"/>
      </w:r>
      <w:r w:rsidRPr="008867AB">
        <w:rPr>
          <w:color w:val="313131"/>
        </w:rPr>
        <w:t xml:space="preserve"> в своем составе, а также сноса рынков и строительства на их месте качественных торговых объектов. В долгосрочной перспективе развитие рынка будет происходить за счет </w:t>
      </w:r>
      <w:proofErr w:type="spellStart"/>
      <w:r w:rsidRPr="008867AB">
        <w:rPr>
          <w:color w:val="313131"/>
        </w:rPr>
        <w:t>редевелопмента</w:t>
      </w:r>
      <w:proofErr w:type="spellEnd"/>
      <w:r w:rsidRPr="008867AB">
        <w:rPr>
          <w:color w:val="313131"/>
        </w:rPr>
        <w:t xml:space="preserve"> части промышленных территорий.</w:t>
      </w:r>
    </w:p>
    <w:p w14:paraId="7666B736"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lastRenderedPageBreak/>
        <w:t>В 2014 году в Москве рост </w:t>
      </w:r>
      <w:r w:rsidR="00B77C57">
        <w:fldChar w:fldCharType="begin"/>
      </w:r>
      <w:r w:rsidR="00B77C57">
        <w:instrText xml:space="preserve"> HYPERLINK "http://zdanie.info/informer" \t "_blank" </w:instrText>
      </w:r>
      <w:r w:rsidR="00B77C57">
        <w:fldChar w:fldCharType="separate"/>
      </w:r>
      <w:r w:rsidRPr="008867AB">
        <w:rPr>
          <w:color w:val="313131"/>
        </w:rPr>
        <w:t>арендных ставок</w:t>
      </w:r>
      <w:r w:rsidR="00B77C57">
        <w:rPr>
          <w:color w:val="313131"/>
        </w:rPr>
        <w:fldChar w:fldCharType="end"/>
      </w:r>
      <w:r w:rsidRPr="008867AB">
        <w:rPr>
          <w:color w:val="313131"/>
        </w:rPr>
        <w:t> составит 5-10%. В связи с большим объемом </w:t>
      </w:r>
      <w:r w:rsidR="00B77C57">
        <w:fldChar w:fldCharType="begin"/>
      </w:r>
      <w:r w:rsidR="00B77C57">
        <w:instrText xml:space="preserve"> HYPERLINK "http://zdanie.info/%D0%B1%D0%B8%D0%B7%D0%BD%D0%B5%D1%81_%D1%86%D0%B5%D0%BD%D1%82%D1%80%D1%8B_%D0%B8_%D1%82%D0%BE%D1%80%D0%B3%D0%BE%D0%B2%D1%8B%D0%B5_%D1%86%D0%B5%D0%BD%D1%82%D1%80%D1%8B/%D1%82%D0%BE%D1%80%D0%B3%D0%BE%D0%B2%D1%8B%D0%B5_%D1%86%D0%B5%D0%BD%D1%82%D1%80%D1%8B_%D0%BC%D0%BE%D1%81%D0%BA%D0%B2%D1%8B" \t "_blank" </w:instrText>
      </w:r>
      <w:r w:rsidR="00B77C57">
        <w:fldChar w:fldCharType="separate"/>
      </w:r>
      <w:r w:rsidRPr="008867AB">
        <w:rPr>
          <w:color w:val="313131"/>
        </w:rPr>
        <w:t>торговых площадей</w:t>
      </w:r>
      <w:r w:rsidR="00B77C57">
        <w:rPr>
          <w:color w:val="313131"/>
        </w:rPr>
        <w:fldChar w:fldCharType="end"/>
      </w:r>
      <w:r w:rsidRPr="008867AB">
        <w:rPr>
          <w:color w:val="313131"/>
        </w:rPr>
        <w:t>, запланированных к открытию, в столице ожидается временное увеличение вакантности до 4-5%.</w:t>
      </w:r>
    </w:p>
    <w:p w14:paraId="5D8F9990" w14:textId="589F070E" w:rsidR="0067692E" w:rsidRPr="008867AB" w:rsidRDefault="0067692E" w:rsidP="0067692E">
      <w:pPr>
        <w:pStyle w:val="a7"/>
        <w:shd w:val="clear" w:color="auto" w:fill="FFFFFF"/>
        <w:spacing w:before="0" w:beforeAutospacing="0" w:after="150" w:afterAutospacing="0"/>
        <w:jc w:val="both"/>
      </w:pPr>
    </w:p>
    <w:p w14:paraId="5B531EB6" w14:textId="77777777" w:rsidR="0067692E" w:rsidRPr="008867AB" w:rsidRDefault="0067692E" w:rsidP="0067692E">
      <w:pPr>
        <w:pStyle w:val="5"/>
        <w:shd w:val="clear" w:color="auto" w:fill="FFFFFF"/>
        <w:spacing w:after="0"/>
        <w:jc w:val="both"/>
        <w:rPr>
          <w:caps/>
          <w:sz w:val="24"/>
          <w:szCs w:val="24"/>
        </w:rPr>
      </w:pPr>
      <w:r w:rsidRPr="008867AB">
        <w:rPr>
          <w:caps/>
          <w:sz w:val="24"/>
          <w:szCs w:val="24"/>
        </w:rPr>
        <w:t>СКЛАДСКАЯ НЕДВИЖИМОСТЬ</w:t>
      </w:r>
    </w:p>
    <w:p w14:paraId="1ECE1731" w14:textId="77777777" w:rsidR="0067692E" w:rsidRPr="008867AB" w:rsidRDefault="0067692E" w:rsidP="0067692E">
      <w:pPr>
        <w:pStyle w:val="3"/>
        <w:shd w:val="clear" w:color="auto" w:fill="FFFFFF"/>
        <w:spacing w:before="0" w:after="0"/>
        <w:rPr>
          <w:caps/>
          <w:szCs w:val="24"/>
        </w:rPr>
      </w:pPr>
      <w:bookmarkStart w:id="79" w:name="_Toc272562568"/>
      <w:r w:rsidRPr="008867AB">
        <w:rPr>
          <w:caps/>
          <w:szCs w:val="24"/>
        </w:rPr>
        <w:t>ПРЕДЛОЖЕНИЕ</w:t>
      </w:r>
      <w:bookmarkEnd w:id="79"/>
    </w:p>
    <w:p w14:paraId="635C7BEE"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Рынок </w:t>
      </w:r>
      <w:r w:rsidR="00B77C57">
        <w:fldChar w:fldCharType="begin"/>
      </w:r>
      <w:r w:rsidR="00B77C57">
        <w:instrText xml:space="preserve"> HYPERLINK "http://zdanie.info/%D0%B0%D1%80%D0%B5%D0%BD%D0%B4%D0%B0/%D0%B0%D1%80%D0%B5%D0%BD%D0%B4%D0%B0_%D0%B2_%D1%80%D0%B5%D0%B3%D0%B8%D0%BE%D0%BD%D0%B0%D1%85_%D1%80%D0%BE%D1%81%D1%81%D0%B8%D0%B8/3453" \t "_blank" </w:instrText>
      </w:r>
      <w:r w:rsidR="00B77C57">
        <w:fldChar w:fldCharType="separate"/>
      </w:r>
      <w:r w:rsidRPr="008867AB">
        <w:rPr>
          <w:color w:val="313131"/>
        </w:rPr>
        <w:t>складской недвижимости России</w:t>
      </w:r>
      <w:r w:rsidR="00B77C57">
        <w:rPr>
          <w:color w:val="313131"/>
        </w:rPr>
        <w:fldChar w:fldCharType="end"/>
      </w:r>
      <w:r w:rsidRPr="008867AB">
        <w:rPr>
          <w:color w:val="313131"/>
        </w:rPr>
        <w:t> в прошедшем году увеличился на 1,4 млн кв. м. Таким образом, общая площадь предложения составляет 14,5 млн кв. м. Наибольшая доля качественных помещений приходится на Московский регион и Санкт-Петербург и Ленинградскую область, где сосредоточено 63% и 14% складских площадей соответственно. На региональном рынке в прошлом году было построено примерно 350 000 кв. м </w:t>
      </w:r>
      <w:r w:rsidR="00B77C57">
        <w:fldChar w:fldCharType="begin"/>
      </w:r>
      <w:r w:rsidR="00B77C57">
        <w:instrText xml:space="preserve"> HYPERLINK "http://zdanie.info/%D0%B0%D1%80%D0%B5%D0%BD%D0%B4%D0%B0/%D0%B0%D1%80%D0%B5%D0%BD%D0%B4%D0%B0_%D0%B2_%D1%80%D0%B5%D0%B3%D0%B8%D0%BE%D0%BD%D0%B0%D1%85_%D1%80%D0%BE%D1%81%D1%81%D0%B8%D0%B8/3453" \t "_blank" </w:instrText>
      </w:r>
      <w:r w:rsidR="00B77C57">
        <w:fldChar w:fldCharType="separate"/>
      </w:r>
      <w:r w:rsidRPr="008867AB">
        <w:rPr>
          <w:color w:val="313131"/>
        </w:rPr>
        <w:t>качественных складских помещений</w:t>
      </w:r>
      <w:r w:rsidR="00B77C57">
        <w:rPr>
          <w:color w:val="313131"/>
        </w:rPr>
        <w:fldChar w:fldCharType="end"/>
      </w:r>
      <w:r w:rsidRPr="008867AB">
        <w:rPr>
          <w:color w:val="313131"/>
        </w:rPr>
        <w:t>.</w:t>
      </w:r>
    </w:p>
    <w:p w14:paraId="6E0B3E16" w14:textId="77777777" w:rsidR="0067692E" w:rsidRPr="008867AB" w:rsidRDefault="0067692E" w:rsidP="0067692E">
      <w:pPr>
        <w:pStyle w:val="3"/>
        <w:shd w:val="clear" w:color="auto" w:fill="FFFFFF"/>
        <w:spacing w:before="0" w:after="0"/>
        <w:rPr>
          <w:caps/>
          <w:szCs w:val="24"/>
        </w:rPr>
      </w:pPr>
      <w:bookmarkStart w:id="80" w:name="_Toc272562569"/>
      <w:r w:rsidRPr="008867AB">
        <w:rPr>
          <w:caps/>
          <w:szCs w:val="24"/>
        </w:rPr>
        <w:t>ОБЩЕЕ ПРЕДЛОЖЕНИЕ И НОВОЕ СТРОИТЕЛЬСТВО НА РЫНКЕ СКЛАДСКОЙ НЕДВИЖИМОСТИ В РЕГИОНАХ, МЛН КВ. М</w:t>
      </w:r>
      <w:bookmarkEnd w:id="80"/>
    </w:p>
    <w:p w14:paraId="4059D006" w14:textId="77777777" w:rsidR="0067692E" w:rsidRPr="008867AB" w:rsidRDefault="0067692E" w:rsidP="0067692E">
      <w:pPr>
        <w:pStyle w:val="a7"/>
        <w:shd w:val="clear" w:color="auto" w:fill="FFFFFF"/>
        <w:spacing w:before="0" w:beforeAutospacing="0" w:after="150" w:afterAutospacing="0"/>
        <w:jc w:val="center"/>
      </w:pPr>
      <w:r w:rsidRPr="008867AB">
        <w:rPr>
          <w:noProof/>
          <w:lang w:val="en-US"/>
        </w:rPr>
        <w:drawing>
          <wp:inline distT="0" distB="0" distL="0" distR="0" wp14:anchorId="4803A2FA" wp14:editId="4E901BAC">
            <wp:extent cx="4826000" cy="4196080"/>
            <wp:effectExtent l="0" t="0" r="0" b="0"/>
            <wp:docPr id="23" name="Рисунок 23" descr="бщее предложение и новое строительство на рынке складской недвижимости в регионах, млн кв. 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щее предложение и новое строительство на рынке складской недвижимости в регионах, млн кв. м "/>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4826000" cy="4196080"/>
                    </a:xfrm>
                    <a:prstGeom prst="rect">
                      <a:avLst/>
                    </a:prstGeom>
                    <a:noFill/>
                    <a:ln>
                      <a:noFill/>
                    </a:ln>
                  </pic:spPr>
                </pic:pic>
              </a:graphicData>
            </a:graphic>
          </wp:inline>
        </w:drawing>
      </w:r>
    </w:p>
    <w:p w14:paraId="508E3DBC"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В Екатеринбурге общее предложение превысило 700 000 кв. м. Этот прирост составили </w:t>
      </w:r>
      <w:r w:rsidR="00B77C57">
        <w:fldChar w:fldCharType="begin"/>
      </w:r>
      <w:r w:rsidR="00B77C57">
        <w:instrText xml:space="preserve"> HYPERLINK "http://zdanie.info/%D0%B0%D1%80%D0%B5%D0%BD%D0%B4%D0%B0/%D0%B0%D1%80%D0%B5%D0%BD%D0%B4%D0%B0_%D0%B2_%D1%80%D0%B5%D0%B3%D0%B8%D0%BE%D0%BD%D0%B0%D1%85_%D1%80%D0%BE%D1%81%D1%81%D0%B8%D0%B8/3453" \t "_blank" </w:instrText>
      </w:r>
      <w:r w:rsidR="00B77C57">
        <w:fldChar w:fldCharType="separate"/>
      </w:r>
      <w:r w:rsidRPr="008867AB">
        <w:rPr>
          <w:color w:val="313131"/>
        </w:rPr>
        <w:t>складские комплексы</w:t>
      </w:r>
      <w:r w:rsidR="00B77C57">
        <w:rPr>
          <w:color w:val="313131"/>
        </w:rPr>
        <w:fldChar w:fldCharType="end"/>
      </w:r>
      <w:r w:rsidRPr="008867AB">
        <w:rPr>
          <w:color w:val="313131"/>
        </w:rPr>
        <w:t xml:space="preserve"> на улице </w:t>
      </w:r>
      <w:proofErr w:type="spellStart"/>
      <w:r w:rsidRPr="008867AB">
        <w:rPr>
          <w:color w:val="313131"/>
        </w:rPr>
        <w:t>Чистопольская</w:t>
      </w:r>
      <w:proofErr w:type="spellEnd"/>
      <w:r w:rsidRPr="008867AB">
        <w:rPr>
          <w:color w:val="313131"/>
        </w:rPr>
        <w:t>, «Бест Логистик» и комплекс «</w:t>
      </w:r>
      <w:proofErr w:type="spellStart"/>
      <w:r w:rsidRPr="008867AB">
        <w:rPr>
          <w:color w:val="313131"/>
        </w:rPr>
        <w:t>Ролси</w:t>
      </w:r>
      <w:proofErr w:type="spellEnd"/>
      <w:r w:rsidRPr="008867AB">
        <w:rPr>
          <w:color w:val="313131"/>
        </w:rPr>
        <w:t>».</w:t>
      </w:r>
    </w:p>
    <w:p w14:paraId="7BE3410A"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 xml:space="preserve">В Новосибирске было введено в эксплуатацию три комплекса общей площадью около 95 000 кв. м. Таким образом, общее предложение составило примерно 600 000 кв. м. В Краснодаре была введена 2-я очередь комплекса компании «А2» площадью 30 000 кв. м и часть </w:t>
      </w:r>
      <w:proofErr w:type="spellStart"/>
      <w:r w:rsidRPr="008867AB">
        <w:rPr>
          <w:color w:val="313131"/>
        </w:rPr>
        <w:t>Логоцентра</w:t>
      </w:r>
      <w:proofErr w:type="spellEnd"/>
      <w:r w:rsidRPr="008867AB">
        <w:rPr>
          <w:color w:val="313131"/>
        </w:rPr>
        <w:t xml:space="preserve"> «Кубань» общей площадью 25 000 кв. м. Также новыми </w:t>
      </w:r>
      <w:r w:rsidR="00B77C57">
        <w:fldChar w:fldCharType="begin"/>
      </w:r>
      <w:r w:rsidR="00B77C57">
        <w:instrText xml:space="preserve"> HYPERLINK "http://zdanie.info/%D0%B0%D1%80%D0%B5%D0%BD%D0%B4%D0%B0/%D0%B0%D1%80%D0%B5%D0%BD%D0%B4%D0%B0_%D0%B2_%D1%80%D0%B5%D0%B3%D0%B8%D0%BE%D0%BD%D0%B0%D1%85_%D1%80%D0%BE%D1%81%D1%81%D0%B8%D0%B8/3453" \t "_blank" </w:instrText>
      </w:r>
      <w:r w:rsidR="00B77C57">
        <w:fldChar w:fldCharType="separate"/>
      </w:r>
      <w:r w:rsidRPr="008867AB">
        <w:rPr>
          <w:color w:val="313131"/>
        </w:rPr>
        <w:t xml:space="preserve">качественными складскими </w:t>
      </w:r>
      <w:proofErr w:type="spellStart"/>
      <w:r w:rsidRPr="008867AB">
        <w:rPr>
          <w:color w:val="313131"/>
        </w:rPr>
        <w:t>площадями</w:t>
      </w:r>
      <w:r w:rsidR="00B77C57">
        <w:rPr>
          <w:color w:val="313131"/>
        </w:rPr>
        <w:fldChar w:fldCharType="end"/>
      </w:r>
      <w:r w:rsidRPr="008867AB">
        <w:rPr>
          <w:color w:val="313131"/>
        </w:rPr>
        <w:t>пополнились</w:t>
      </w:r>
      <w:proofErr w:type="spellEnd"/>
      <w:r w:rsidRPr="008867AB">
        <w:rPr>
          <w:color w:val="313131"/>
        </w:rPr>
        <w:t xml:space="preserve"> складские рынки Казани, Ростова-на-Дону и Самары.</w:t>
      </w:r>
    </w:p>
    <w:p w14:paraId="5843247A" w14:textId="77777777" w:rsidR="0067692E" w:rsidRPr="008867AB" w:rsidRDefault="0067692E" w:rsidP="0067692E">
      <w:pPr>
        <w:pStyle w:val="3"/>
        <w:shd w:val="clear" w:color="auto" w:fill="FFFFFF"/>
        <w:spacing w:before="0" w:after="0"/>
        <w:rPr>
          <w:caps/>
          <w:szCs w:val="24"/>
        </w:rPr>
      </w:pPr>
      <w:bookmarkStart w:id="81" w:name="_Toc272562570"/>
      <w:r w:rsidRPr="008867AB">
        <w:rPr>
          <w:caps/>
          <w:szCs w:val="24"/>
        </w:rPr>
        <w:lastRenderedPageBreak/>
        <w:t>РАСПРЕДЕЛЕНИЕ ОБЩЕГО ОБЪЕМА ПРЕДЛОЖЕНИЯ НА РЫНКЕ СКЛАДСКОЙ НЕДВИЖИМОСТИ, %</w:t>
      </w:r>
      <w:bookmarkEnd w:id="81"/>
    </w:p>
    <w:p w14:paraId="22DB424D" w14:textId="77777777" w:rsidR="0067692E" w:rsidRPr="008867AB" w:rsidRDefault="0067692E" w:rsidP="0067692E">
      <w:pPr>
        <w:pStyle w:val="a7"/>
        <w:shd w:val="clear" w:color="auto" w:fill="FFFFFF"/>
        <w:spacing w:before="0" w:beforeAutospacing="0" w:after="150" w:afterAutospacing="0"/>
        <w:jc w:val="center"/>
      </w:pPr>
      <w:r w:rsidRPr="008867AB">
        <w:rPr>
          <w:noProof/>
          <w:lang w:val="en-US"/>
        </w:rPr>
        <w:drawing>
          <wp:inline distT="0" distB="0" distL="0" distR="0" wp14:anchorId="098280EF" wp14:editId="6E99166E">
            <wp:extent cx="4826000" cy="3434080"/>
            <wp:effectExtent l="0" t="0" r="0" b="0"/>
            <wp:docPr id="24" name="Рисунок 24" descr="аспределение общего объема предложения на рынке складской недвижимос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аспределение общего объема предложения на рынке складской недвижимости, %"/>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4826000" cy="3434080"/>
                    </a:xfrm>
                    <a:prstGeom prst="rect">
                      <a:avLst/>
                    </a:prstGeom>
                    <a:noFill/>
                    <a:ln>
                      <a:noFill/>
                    </a:ln>
                  </pic:spPr>
                </pic:pic>
              </a:graphicData>
            </a:graphic>
          </wp:inline>
        </w:drawing>
      </w:r>
    </w:p>
    <w:p w14:paraId="508B3F9D"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Несмотря на постепенное развитие рынка </w:t>
      </w:r>
      <w:r w:rsidR="00B77C57">
        <w:fldChar w:fldCharType="begin"/>
      </w:r>
      <w:r w:rsidR="00B77C57">
        <w:instrText xml:space="preserve"> HYPERLINK "http://zdanie.info/%D0%B0%D1%80%D0%B5%D0%BD%D0%B4%D0%B0/%D0%B0%D1%80%D0%B5%D0%BD%D0%B4%D0%B0_%D0%B2_%D1%80%D0%B5%D0%B3%D0%B8%D0%BE%D0%BD%D0%B0%D1%85_%D1%80%D0%BE%D1%81%D1%81%D0%B8%D0%B8/3453" \t "_blank" </w:instrText>
      </w:r>
      <w:r w:rsidR="00B77C57">
        <w:fldChar w:fldCharType="separate"/>
      </w:r>
      <w:r w:rsidRPr="008867AB">
        <w:rPr>
          <w:color w:val="313131"/>
        </w:rPr>
        <w:t>качественной складской недвижимости</w:t>
      </w:r>
      <w:r w:rsidR="00B77C57">
        <w:rPr>
          <w:color w:val="313131"/>
        </w:rPr>
        <w:fldChar w:fldCharType="end"/>
      </w:r>
      <w:r w:rsidRPr="008867AB">
        <w:rPr>
          <w:color w:val="313131"/>
        </w:rPr>
        <w:t xml:space="preserve">, </w:t>
      </w:r>
      <w:proofErr w:type="spellStart"/>
      <w:r w:rsidRPr="008867AB">
        <w:rPr>
          <w:color w:val="313131"/>
        </w:rPr>
        <w:t>неклассифицируемые</w:t>
      </w:r>
      <w:proofErr w:type="spellEnd"/>
      <w:r w:rsidRPr="008867AB">
        <w:rPr>
          <w:color w:val="313131"/>
        </w:rPr>
        <w:t xml:space="preserve"> объекты пока составляют основу предложения на региональных рынках.</w:t>
      </w:r>
    </w:p>
    <w:p w14:paraId="09145A5B" w14:textId="77777777" w:rsidR="0067692E" w:rsidRPr="008867AB" w:rsidRDefault="0067692E" w:rsidP="0067692E">
      <w:pPr>
        <w:pStyle w:val="3"/>
        <w:shd w:val="clear" w:color="auto" w:fill="FFFFFF"/>
        <w:spacing w:before="0" w:after="0"/>
        <w:rPr>
          <w:caps/>
          <w:szCs w:val="24"/>
        </w:rPr>
      </w:pPr>
      <w:bookmarkStart w:id="82" w:name="_Toc272562571"/>
      <w:r w:rsidRPr="008867AB">
        <w:rPr>
          <w:caps/>
          <w:szCs w:val="24"/>
        </w:rPr>
        <w:t>ОБЩЕЕ ПРЕДЛОЖЕНИЕ СКЛАДСКИХ ПОМЕЩЕНИЙ В ГОРОДАХ РОССИИ</w:t>
      </w:r>
      <w:bookmarkEnd w:id="82"/>
    </w:p>
    <w:p w14:paraId="6CDB133F" w14:textId="77777777" w:rsidR="0067692E" w:rsidRPr="008867AB" w:rsidRDefault="0067692E" w:rsidP="0067692E">
      <w:pPr>
        <w:pStyle w:val="a7"/>
        <w:shd w:val="clear" w:color="auto" w:fill="FFFFFF"/>
        <w:spacing w:before="0" w:beforeAutospacing="0" w:after="150" w:afterAutospacing="0"/>
        <w:jc w:val="center"/>
      </w:pPr>
      <w:r w:rsidRPr="008867AB">
        <w:rPr>
          <w:noProof/>
          <w:lang w:val="en-US"/>
        </w:rPr>
        <w:drawing>
          <wp:inline distT="0" distB="0" distL="0" distR="0" wp14:anchorId="01FE705A" wp14:editId="1928DFE0">
            <wp:extent cx="4826000" cy="2418080"/>
            <wp:effectExtent l="0" t="0" r="0" b="0"/>
            <wp:docPr id="42" name="Рисунок 25" descr="бщее предложение складских помещений в городах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бщее предложение складских помещений в городах России"/>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4826000" cy="2418080"/>
                    </a:xfrm>
                    <a:prstGeom prst="rect">
                      <a:avLst/>
                    </a:prstGeom>
                    <a:noFill/>
                    <a:ln>
                      <a:noFill/>
                    </a:ln>
                  </pic:spPr>
                </pic:pic>
              </a:graphicData>
            </a:graphic>
          </wp:inline>
        </w:drawing>
      </w:r>
    </w:p>
    <w:p w14:paraId="2B7E4EF3" w14:textId="77777777" w:rsidR="0067692E" w:rsidRPr="008867AB" w:rsidRDefault="0067692E" w:rsidP="0067692E">
      <w:pPr>
        <w:pStyle w:val="3"/>
        <w:shd w:val="clear" w:color="auto" w:fill="FFFFFF"/>
        <w:spacing w:before="0" w:after="0"/>
        <w:rPr>
          <w:caps/>
          <w:szCs w:val="24"/>
        </w:rPr>
      </w:pPr>
      <w:bookmarkStart w:id="83" w:name="_Toc272562572"/>
      <w:r w:rsidRPr="008867AB">
        <w:rPr>
          <w:caps/>
          <w:szCs w:val="24"/>
        </w:rPr>
        <w:t>СПРОС</w:t>
      </w:r>
      <w:bookmarkEnd w:id="83"/>
    </w:p>
    <w:p w14:paraId="27A78BE2"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В прошедшем году на региональных рынках (не включая Москву и Санкт-Петербург) было сдано в аренду и продано около 260 000 кв. м </w:t>
      </w:r>
      <w:r w:rsidR="00B77C57">
        <w:fldChar w:fldCharType="begin"/>
      </w:r>
      <w:r w:rsidR="00B77C57">
        <w:instrText xml:space="preserve"> HYPERLINK "http://zdanie.info/%D0%B0%D1%80%D0%B5%D0%BD%D0%B4%D0%B0/%D0%B0%D1%80%D0%B5%D0%BD%D0%B4%D0%B0_%D0%B2_%D1%80%D0%B5%D0%B3%D0%B8%D0%BE%D0%BD%D0%B0%D1%85_%D1%80%D0%BE%D1%81%D1%81%D0%B8%D0%B8/3453" \t "_blank" </w:instrText>
      </w:r>
      <w:r w:rsidR="00B77C57">
        <w:fldChar w:fldCharType="separate"/>
      </w:r>
      <w:r w:rsidRPr="008867AB">
        <w:rPr>
          <w:color w:val="313131"/>
        </w:rPr>
        <w:t>качественных складских помещений</w:t>
      </w:r>
      <w:r w:rsidR="00B77C57">
        <w:rPr>
          <w:color w:val="313131"/>
        </w:rPr>
        <w:fldChar w:fldCharType="end"/>
      </w:r>
      <w:r w:rsidRPr="008867AB">
        <w:rPr>
          <w:color w:val="313131"/>
        </w:rPr>
        <w:t>. Лидерами по объему сделок в складском секторе становятся Новосибирск и Ростов-на-Дону.</w:t>
      </w:r>
    </w:p>
    <w:p w14:paraId="61AE1B24"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Доля предварительных </w:t>
      </w:r>
      <w:r w:rsidR="00B77C57">
        <w:fldChar w:fldCharType="begin"/>
      </w:r>
      <w:r w:rsidR="00B77C57">
        <w:instrText xml:space="preserve"> HYPERLINK "http://zdanie.info/2700/3743" \t "_blank" </w:instrText>
      </w:r>
      <w:r w:rsidR="00B77C57">
        <w:fldChar w:fldCharType="separate"/>
      </w:r>
      <w:r w:rsidRPr="008867AB">
        <w:rPr>
          <w:color w:val="313131"/>
        </w:rPr>
        <w:t>договоров аренды/продажи</w:t>
      </w:r>
      <w:r w:rsidR="00B77C57">
        <w:rPr>
          <w:color w:val="313131"/>
        </w:rPr>
        <w:fldChar w:fldCharType="end"/>
      </w:r>
      <w:r w:rsidRPr="008867AB">
        <w:rPr>
          <w:color w:val="313131"/>
        </w:rPr>
        <w:t> в этом сегменте составила порядка 22%.</w:t>
      </w:r>
    </w:p>
    <w:p w14:paraId="6F541D33"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Размер среднего реализованного блока в регионах увеличился на 16,3% по сравнению с предыдущим годом и составил около 12 800 кв. м.</w:t>
      </w:r>
    </w:p>
    <w:p w14:paraId="08F127AA" w14:textId="77777777" w:rsidR="0067692E" w:rsidRPr="008867AB" w:rsidRDefault="0067692E" w:rsidP="0067692E">
      <w:pPr>
        <w:pStyle w:val="3"/>
        <w:shd w:val="clear" w:color="auto" w:fill="FFFFFF"/>
        <w:spacing w:before="0" w:after="0"/>
        <w:rPr>
          <w:caps/>
          <w:szCs w:val="24"/>
        </w:rPr>
      </w:pPr>
      <w:bookmarkStart w:id="84" w:name="_Toc272562573"/>
      <w:r w:rsidRPr="008867AB">
        <w:rPr>
          <w:caps/>
          <w:szCs w:val="24"/>
        </w:rPr>
        <w:lastRenderedPageBreak/>
        <w:t>ВАКАНТНЫЕ ПЛОЩАДИ</w:t>
      </w:r>
      <w:bookmarkEnd w:id="84"/>
    </w:p>
    <w:p w14:paraId="268B5B3C"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Средний уровень </w:t>
      </w:r>
      <w:r w:rsidR="00B77C57">
        <w:fldChar w:fldCharType="begin"/>
      </w:r>
      <w:r w:rsidR="00B77C57">
        <w:instrText xml:space="preserve"> HYPERLINK "http://zdanie.info/%D0%B0%D1%80%D0%B5%D0%BD%D0%B4%D0%B0/%D0%B0%D1%80%D0%B5%D0%BD%D0%B4%D0%B0_%D0%B2_%D1%80%D0%B5%D0%B3%D0%B8%D0%BE%D0%BD%D0%B0%D1%85_%D1%80%D0%BE%D1%81%D1%81%D0%B8%D0%B8/3453" \t "_blank" </w:instrText>
      </w:r>
      <w:r w:rsidR="00B77C57">
        <w:fldChar w:fldCharType="separate"/>
      </w:r>
      <w:r w:rsidRPr="008867AB">
        <w:rPr>
          <w:color w:val="313131"/>
        </w:rPr>
        <w:t>свободных складских площадей</w:t>
      </w:r>
      <w:r w:rsidR="00B77C57">
        <w:rPr>
          <w:color w:val="313131"/>
        </w:rPr>
        <w:fldChar w:fldCharType="end"/>
      </w:r>
      <w:r w:rsidRPr="008867AB">
        <w:rPr>
          <w:color w:val="313131"/>
        </w:rPr>
        <w:t> на региональных рынках составлял 3,7%. В зависимости от региона он находился в диапазоне 2-11%. Самая большая доля свободных помещений наблюдалась в Краснодаре — 11%.</w:t>
      </w:r>
    </w:p>
    <w:p w14:paraId="4B37C24C"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В таких городах, как Екатеринбург, Казань и Ростов-на-Дону, уровень вакантных площадей не превышал 2%, что свидетельствует о высокой востребованности </w:t>
      </w:r>
      <w:r w:rsidR="00B77C57">
        <w:fldChar w:fldCharType="begin"/>
      </w:r>
      <w:r w:rsidR="00B77C57">
        <w:instrText xml:space="preserve"> HYPERLINK "http://zdanie.info/%D0%B0%D1%80%D0%B5%D0%BD%D0%B4%D0%B0/%D0%B0%D1%80%D0%B5%D0%BD%D0%B4%D0%B0_%D0%B2_%D1%80%D0%B5%D0%B3%D0%B8%D0%BE%D0%BD%D0%B0%D1%85_%D1%80%D0%BE%D1%81%D1%81%D0%B8%D0%B8/3453" \t "_blank" </w:instrText>
      </w:r>
      <w:r w:rsidR="00B77C57">
        <w:fldChar w:fldCharType="separate"/>
      </w:r>
      <w:r w:rsidRPr="008867AB">
        <w:rPr>
          <w:color w:val="313131"/>
        </w:rPr>
        <w:t>качественных складских помещений</w:t>
      </w:r>
      <w:r w:rsidR="00B77C57">
        <w:rPr>
          <w:color w:val="313131"/>
        </w:rPr>
        <w:fldChar w:fldCharType="end"/>
      </w:r>
      <w:r w:rsidRPr="008867AB">
        <w:rPr>
          <w:color w:val="313131"/>
        </w:rPr>
        <w:t> в этих городах.</w:t>
      </w:r>
    </w:p>
    <w:p w14:paraId="3525AB9C" w14:textId="77777777" w:rsidR="0067692E" w:rsidRPr="008867AB" w:rsidRDefault="0067692E" w:rsidP="0067692E">
      <w:pPr>
        <w:pStyle w:val="3"/>
        <w:shd w:val="clear" w:color="auto" w:fill="FFFFFF"/>
        <w:spacing w:before="0" w:after="0"/>
        <w:rPr>
          <w:caps/>
          <w:szCs w:val="24"/>
        </w:rPr>
      </w:pPr>
      <w:bookmarkStart w:id="85" w:name="_Toc272562574"/>
      <w:r w:rsidRPr="008867AB">
        <w:rPr>
          <w:caps/>
          <w:szCs w:val="24"/>
        </w:rPr>
        <w:t>ДОЛЯ СВОБОДНЫХ СКЛАДСКИХ ПЛОЩАДЕЙ В ГОРОДАХ РОССИИ, %</w:t>
      </w:r>
      <w:bookmarkEnd w:id="85"/>
    </w:p>
    <w:p w14:paraId="01355CE3" w14:textId="77777777" w:rsidR="0067692E" w:rsidRPr="008867AB" w:rsidRDefault="0067692E" w:rsidP="0067692E">
      <w:pPr>
        <w:pStyle w:val="a7"/>
        <w:shd w:val="clear" w:color="auto" w:fill="FFFFFF"/>
        <w:spacing w:before="0" w:beforeAutospacing="0" w:after="150" w:afterAutospacing="0"/>
        <w:jc w:val="center"/>
      </w:pPr>
      <w:r w:rsidRPr="008867AB">
        <w:rPr>
          <w:noProof/>
          <w:lang w:val="en-US"/>
        </w:rPr>
        <w:drawing>
          <wp:inline distT="0" distB="0" distL="0" distR="0" wp14:anchorId="50214A2D" wp14:editId="28277ADD">
            <wp:extent cx="4196080" cy="4257040"/>
            <wp:effectExtent l="0" t="0" r="0" b="10160"/>
            <wp:docPr id="43" name="Рисунок 26" descr="оля свободных складских площадей в городах Росс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ля свободных складских площадей в городах России, %"/>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4196080" cy="4257040"/>
                    </a:xfrm>
                    <a:prstGeom prst="rect">
                      <a:avLst/>
                    </a:prstGeom>
                    <a:noFill/>
                    <a:ln>
                      <a:noFill/>
                    </a:ln>
                  </pic:spPr>
                </pic:pic>
              </a:graphicData>
            </a:graphic>
          </wp:inline>
        </w:drawing>
      </w:r>
    </w:p>
    <w:p w14:paraId="77392270" w14:textId="77777777" w:rsidR="0067692E" w:rsidRPr="008867AB" w:rsidRDefault="0067692E" w:rsidP="0067692E">
      <w:pPr>
        <w:pStyle w:val="3"/>
        <w:shd w:val="clear" w:color="auto" w:fill="FFFFFF"/>
        <w:spacing w:before="0" w:after="0"/>
        <w:rPr>
          <w:caps/>
          <w:szCs w:val="24"/>
        </w:rPr>
      </w:pPr>
      <w:bookmarkStart w:id="86" w:name="_Toc272562575"/>
      <w:r w:rsidRPr="008867AB">
        <w:rPr>
          <w:caps/>
          <w:szCs w:val="24"/>
        </w:rPr>
        <w:t>СТАВКИ АРЕНДЫ/ПРОДАЖИ</w:t>
      </w:r>
      <w:bookmarkEnd w:id="86"/>
    </w:p>
    <w:p w14:paraId="65EB28CF"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К концу предыдущего года в основных региональных центрах России </w:t>
      </w:r>
      <w:r w:rsidR="00B77C57">
        <w:fldChar w:fldCharType="begin"/>
      </w:r>
      <w:r w:rsidR="00B77C57">
        <w:instrText xml:space="preserve"> HYPERLINK "http://zdanie.info/informer" \t "_blank" </w:instrText>
      </w:r>
      <w:r w:rsidR="00B77C57">
        <w:fldChar w:fldCharType="separate"/>
      </w:r>
      <w:r w:rsidRPr="008867AB">
        <w:rPr>
          <w:color w:val="313131"/>
        </w:rPr>
        <w:t>ставки аренды</w:t>
      </w:r>
      <w:r w:rsidR="00B77C57">
        <w:rPr>
          <w:color w:val="313131"/>
        </w:rPr>
        <w:fldChar w:fldCharType="end"/>
      </w:r>
      <w:r w:rsidRPr="008867AB">
        <w:rPr>
          <w:color w:val="313131"/>
        </w:rPr>
        <w:t> на </w:t>
      </w:r>
      <w:r w:rsidR="00B77C57">
        <w:fldChar w:fldCharType="begin"/>
      </w:r>
      <w:r w:rsidR="00B77C57">
        <w:instrText xml:space="preserve"> HYPERLINK "http://zdanie.info/%D0%B0%D1%80%D0%B5%D0%BD%D0%B4%D0%B0/%D0%B0%D1%80%D0%B5%D0%BD%D0%B4%D0%B0_%D0%B2_%D1%80%D0%B5%D0%B3%D0%B8%D0%BE%D0%BD%D0%B0%D1%85_%D1%80%D0%BE%D1%81%D1%81%D0%B8%D0%B8/3453" \t "_blank" </w:instrText>
      </w:r>
      <w:r w:rsidR="00B77C57">
        <w:fldChar w:fldCharType="separate"/>
      </w:r>
      <w:r w:rsidRPr="008867AB">
        <w:rPr>
          <w:color w:val="313131"/>
        </w:rPr>
        <w:t>складские площади</w:t>
      </w:r>
      <w:r w:rsidR="00B77C57">
        <w:rPr>
          <w:color w:val="313131"/>
        </w:rPr>
        <w:fldChar w:fldCharType="end"/>
      </w:r>
      <w:r w:rsidRPr="008867AB">
        <w:rPr>
          <w:color w:val="313131"/>
        </w:rPr>
        <w:t> находились в диапазоне 100–120 долларов/кв. м/год для помещений класса А и 80-110 долларов/кв. м/год — для класса В.</w:t>
      </w:r>
    </w:p>
    <w:p w14:paraId="098977D3"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Самые низкие </w:t>
      </w:r>
      <w:r w:rsidR="00B77C57">
        <w:fldChar w:fldCharType="begin"/>
      </w:r>
      <w:r w:rsidR="00B77C57">
        <w:instrText xml:space="preserve"> HYPERLINK "http://zdanie.info/informer" \t "_blank" </w:instrText>
      </w:r>
      <w:r w:rsidR="00B77C57">
        <w:fldChar w:fldCharType="separate"/>
      </w:r>
      <w:r w:rsidRPr="008867AB">
        <w:rPr>
          <w:color w:val="313131"/>
        </w:rPr>
        <w:t>арендные ставки</w:t>
      </w:r>
      <w:r w:rsidR="00B77C57">
        <w:rPr>
          <w:color w:val="313131"/>
        </w:rPr>
        <w:fldChar w:fldCharType="end"/>
      </w:r>
      <w:r w:rsidRPr="008867AB">
        <w:rPr>
          <w:color w:val="313131"/>
        </w:rPr>
        <w:t> были зафиксированы в Ростове-на-Дону, Казани и Самаре: здесь помещения класса А можно было арендовать за 100–110 долларов/кв. м/год, а класса В — за 80–85 долларов/кв. м/год.</w:t>
      </w:r>
    </w:p>
    <w:p w14:paraId="79C69F55" w14:textId="77777777" w:rsidR="0067692E" w:rsidRPr="008867AB" w:rsidRDefault="0067692E" w:rsidP="0067692E">
      <w:pPr>
        <w:pStyle w:val="3"/>
        <w:shd w:val="clear" w:color="auto" w:fill="FFFFFF"/>
        <w:spacing w:before="0" w:after="0"/>
        <w:rPr>
          <w:caps/>
          <w:szCs w:val="24"/>
        </w:rPr>
      </w:pPr>
      <w:bookmarkStart w:id="87" w:name="_Toc272562576"/>
      <w:r w:rsidRPr="008867AB">
        <w:rPr>
          <w:caps/>
          <w:szCs w:val="24"/>
        </w:rPr>
        <w:lastRenderedPageBreak/>
        <w:t>СТАВКИ АРЕНДЫ СКЛАДСКИХ ПОМЕЩЕНИЙ, $/КВ. М/ГОД</w:t>
      </w:r>
      <w:bookmarkEnd w:id="87"/>
    </w:p>
    <w:p w14:paraId="53DB7D3C" w14:textId="77777777" w:rsidR="0067692E" w:rsidRPr="008867AB" w:rsidRDefault="0067692E" w:rsidP="0067692E">
      <w:pPr>
        <w:pStyle w:val="a7"/>
        <w:shd w:val="clear" w:color="auto" w:fill="FFFFFF"/>
        <w:spacing w:before="0" w:beforeAutospacing="0" w:after="150" w:afterAutospacing="0"/>
        <w:jc w:val="center"/>
      </w:pPr>
      <w:r w:rsidRPr="008867AB">
        <w:rPr>
          <w:noProof/>
          <w:lang w:val="en-US"/>
        </w:rPr>
        <w:drawing>
          <wp:inline distT="0" distB="0" distL="0" distR="0" wp14:anchorId="0DA133F3" wp14:editId="7C52A593">
            <wp:extent cx="4196080" cy="4175760"/>
            <wp:effectExtent l="0" t="0" r="0" b="0"/>
            <wp:docPr id="44" name="Рисунок 27" descr="тавки аренды складских помещений, $/кв. м/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тавки аренды складских помещений, $/кв. м/год"/>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4196080" cy="4175760"/>
                    </a:xfrm>
                    <a:prstGeom prst="rect">
                      <a:avLst/>
                    </a:prstGeom>
                    <a:noFill/>
                    <a:ln>
                      <a:noFill/>
                    </a:ln>
                  </pic:spPr>
                </pic:pic>
              </a:graphicData>
            </a:graphic>
          </wp:inline>
        </w:drawing>
      </w:r>
    </w:p>
    <w:p w14:paraId="26603C4B"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Средняя цена </w:t>
      </w:r>
      <w:r w:rsidR="00B77C57">
        <w:fldChar w:fldCharType="begin"/>
      </w:r>
      <w:r w:rsidR="00B77C57">
        <w:instrText xml:space="preserve"> HYPERLINK "http://zdanie.info/2696/3396" \t "_blank" </w:instrText>
      </w:r>
      <w:r w:rsidR="00B77C57">
        <w:fldChar w:fldCharType="separate"/>
      </w:r>
      <w:r w:rsidRPr="008867AB">
        <w:rPr>
          <w:color w:val="313131"/>
        </w:rPr>
        <w:t>продажи качественной складской недвижимости</w:t>
      </w:r>
      <w:r w:rsidR="00B77C57">
        <w:rPr>
          <w:color w:val="313131"/>
        </w:rPr>
        <w:fldChar w:fldCharType="end"/>
      </w:r>
      <w:r w:rsidRPr="008867AB">
        <w:rPr>
          <w:color w:val="313131"/>
        </w:rPr>
        <w:t> в регионах находилась на уровне 1 200 долларов/кв. м.</w:t>
      </w:r>
    </w:p>
    <w:p w14:paraId="54F5C663" w14:textId="77777777" w:rsidR="0067692E" w:rsidRPr="008867AB" w:rsidRDefault="0067692E" w:rsidP="0067692E">
      <w:pPr>
        <w:pStyle w:val="3"/>
        <w:shd w:val="clear" w:color="auto" w:fill="FFFFFF"/>
        <w:spacing w:before="0" w:after="0"/>
        <w:rPr>
          <w:caps/>
          <w:szCs w:val="24"/>
        </w:rPr>
      </w:pPr>
      <w:bookmarkStart w:id="88" w:name="_Toc272562577"/>
      <w:r w:rsidRPr="008867AB">
        <w:rPr>
          <w:caps/>
          <w:szCs w:val="24"/>
        </w:rPr>
        <w:t>ПОТЕНЦИАЛ РАЗВИТИЯ</w:t>
      </w:r>
      <w:bookmarkEnd w:id="88"/>
    </w:p>
    <w:p w14:paraId="73C8A631"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Основные российские города обладают высоким потенциалом развития </w:t>
      </w:r>
      <w:r w:rsidR="00B77C57">
        <w:fldChar w:fldCharType="begin"/>
      </w:r>
      <w:r w:rsidR="00B77C57">
        <w:instrText xml:space="preserve"> HYPERLINK "http://zdanie.info/2696/3396" \t "_blank" </w:instrText>
      </w:r>
      <w:r w:rsidR="00B77C57">
        <w:fldChar w:fldCharType="separate"/>
      </w:r>
      <w:r w:rsidRPr="008867AB">
        <w:rPr>
          <w:color w:val="313131"/>
        </w:rPr>
        <w:t>складской недвижимости</w:t>
      </w:r>
      <w:r w:rsidR="00B77C57">
        <w:rPr>
          <w:color w:val="313131"/>
        </w:rPr>
        <w:fldChar w:fldCharType="end"/>
      </w:r>
      <w:r w:rsidRPr="008867AB">
        <w:rPr>
          <w:color w:val="313131"/>
        </w:rPr>
        <w:t> в сравнении с наиболее развитыми городами Восточной Европы, такими как Варшава, Прага, Загреб и Будапешт.</w:t>
      </w:r>
    </w:p>
    <w:p w14:paraId="739CAB05"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 xml:space="preserve">С одной стороны, такие города, как Новосибирск, Москва и Екатеринбург, характеризуются высокой </w:t>
      </w:r>
      <w:proofErr w:type="spellStart"/>
      <w:r w:rsidRPr="008867AB">
        <w:rPr>
          <w:color w:val="313131"/>
        </w:rPr>
        <w:t>обеспеченностью</w:t>
      </w:r>
      <w:r w:rsidR="00B77C57">
        <w:fldChar w:fldCharType="begin"/>
      </w:r>
      <w:r w:rsidR="00B77C57">
        <w:instrText xml:space="preserve"> HYPERLINK "http://zdanie.info/2696/3396" \t "_blank" </w:instrText>
      </w:r>
      <w:r w:rsidR="00B77C57">
        <w:fldChar w:fldCharType="separate"/>
      </w:r>
      <w:r w:rsidRPr="008867AB">
        <w:rPr>
          <w:color w:val="313131"/>
        </w:rPr>
        <w:t>складскими</w:t>
      </w:r>
      <w:proofErr w:type="spellEnd"/>
      <w:r w:rsidRPr="008867AB">
        <w:rPr>
          <w:color w:val="313131"/>
        </w:rPr>
        <w:t xml:space="preserve"> площадями</w:t>
      </w:r>
      <w:r w:rsidR="00B77C57">
        <w:rPr>
          <w:color w:val="313131"/>
        </w:rPr>
        <w:fldChar w:fldCharType="end"/>
      </w:r>
      <w:r w:rsidRPr="008867AB">
        <w:rPr>
          <w:color w:val="313131"/>
        </w:rPr>
        <w:t xml:space="preserve"> на 1 кв. м качественных торговых помещений. Но с другой — </w:t>
      </w:r>
      <w:proofErr w:type="spellStart"/>
      <w:r w:rsidRPr="008867AB">
        <w:rPr>
          <w:color w:val="313131"/>
        </w:rPr>
        <w:t>недообеспеченностью</w:t>
      </w:r>
      <w:proofErr w:type="spellEnd"/>
      <w:r w:rsidRPr="008867AB">
        <w:rPr>
          <w:color w:val="313131"/>
        </w:rPr>
        <w:t xml:space="preserve"> торговыми площадями. В то же время такие города, как Санкт-Петербург и Ростов-на-Дону, характеризуются </w:t>
      </w:r>
      <w:proofErr w:type="spellStart"/>
      <w:r w:rsidRPr="008867AB">
        <w:rPr>
          <w:color w:val="313131"/>
        </w:rPr>
        <w:t>недообеспеченностью</w:t>
      </w:r>
      <w:r w:rsidR="00B77C57">
        <w:fldChar w:fldCharType="begin"/>
      </w:r>
      <w:r w:rsidR="00B77C57">
        <w:instrText xml:space="preserve"> HYPERLINK "http://zdanie.info/%D0%B0%D1%80%D0%B5%D0%BD%D0%B4%D0%B0/%D0%B0%D1%80%D0%B5%D0%BD%D0%B4%D0%B0_%D0%B2_%D1%80%D0%B5%D0%B3%D0%B8%D0%BE%D0%BD%D0%B0%D1%85_%D1%80%D0%BE%D1%81%D1%81%D0%B8%D0%B8/3453" \t "_blank" </w:instrText>
      </w:r>
      <w:r w:rsidR="00B77C57">
        <w:fldChar w:fldCharType="separate"/>
      </w:r>
      <w:r w:rsidRPr="008867AB">
        <w:rPr>
          <w:color w:val="313131"/>
        </w:rPr>
        <w:t>складской</w:t>
      </w:r>
      <w:proofErr w:type="spellEnd"/>
      <w:r w:rsidRPr="008867AB">
        <w:rPr>
          <w:color w:val="313131"/>
        </w:rPr>
        <w:t xml:space="preserve"> недвижимостью</w:t>
      </w:r>
      <w:r w:rsidR="00B77C57">
        <w:rPr>
          <w:color w:val="313131"/>
        </w:rPr>
        <w:fldChar w:fldCharType="end"/>
      </w:r>
      <w:r w:rsidRPr="008867AB">
        <w:rPr>
          <w:color w:val="313131"/>
        </w:rPr>
        <w:t> по отношению к торговой.</w:t>
      </w:r>
    </w:p>
    <w:p w14:paraId="5C59DD85" w14:textId="77777777" w:rsidR="0067692E" w:rsidRPr="008867AB" w:rsidRDefault="0067692E" w:rsidP="0067692E">
      <w:pPr>
        <w:pStyle w:val="3"/>
        <w:shd w:val="clear" w:color="auto" w:fill="FFFFFF"/>
        <w:spacing w:before="0" w:after="0"/>
        <w:rPr>
          <w:caps/>
          <w:szCs w:val="24"/>
        </w:rPr>
      </w:pPr>
      <w:bookmarkStart w:id="89" w:name="_Toc272562578"/>
      <w:r w:rsidRPr="008867AB">
        <w:rPr>
          <w:caps/>
          <w:szCs w:val="24"/>
        </w:rPr>
        <w:t>СТРОЯЩИЕСЯ ОБЪЕКТЫ</w:t>
      </w:r>
      <w:bookmarkEnd w:id="89"/>
    </w:p>
    <w:p w14:paraId="7E941725"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К концу 2014 года в основных региональных центрах ожидается ввод порядка 300 000-400 000 кв. м </w:t>
      </w:r>
      <w:r w:rsidR="00B77C57">
        <w:fldChar w:fldCharType="begin"/>
      </w:r>
      <w:r w:rsidR="00B77C57">
        <w:instrText xml:space="preserve"> HYPERLINK "http://zdanie.info/%D0%B0%D1%80%D0%B5%D0%BD%D0%B4%D0%B0/%D0%B0%D1%80%D0%B5%D0%BD%D0%B4%D0%B0_%D0%B2_%D1%80%D0%B5%D0%B3%D0%B8%D0%BE%D0%BD%D0%B0%D1%85_%D1%80%D0%BE%D1%81%D1%81%D0%B8%D0%B8/3453" \t "_top" </w:instrText>
      </w:r>
      <w:r w:rsidR="00B77C57">
        <w:fldChar w:fldCharType="separate"/>
      </w:r>
      <w:r w:rsidRPr="008867AB">
        <w:rPr>
          <w:color w:val="313131"/>
        </w:rPr>
        <w:t>качественных складских площадей</w:t>
      </w:r>
      <w:r w:rsidR="00B77C57">
        <w:rPr>
          <w:color w:val="313131"/>
        </w:rPr>
        <w:fldChar w:fldCharType="end"/>
      </w:r>
      <w:r w:rsidRPr="008867AB">
        <w:rPr>
          <w:color w:val="313131"/>
        </w:rPr>
        <w:t>. Помимо новых очередей уже существующих комплексов анонсирован ввод нескольких новых </w:t>
      </w:r>
      <w:r w:rsidR="00B77C57">
        <w:fldChar w:fldCharType="begin"/>
      </w:r>
      <w:r w:rsidR="00B77C57">
        <w:instrText xml:space="preserve"> HYPERLINK "http://zdanie.info/%D0%B0%D1%80%D0%B5%D0%BD%D0%B4%D0%B0/%D0%B0%D1%80%D0%B5%D0%BD%D0%B4%D0%B0_%D0%B2_%D1%80%D0%B5%D0%B3%D0%B8%D0%BE%D0%BD%D0%B0%D1%85_%D1%80%D0%BE%D1%81%D1%81%D0%B8%D0%B8/3453" \t "_blank" </w:instrText>
      </w:r>
      <w:r w:rsidR="00B77C57">
        <w:fldChar w:fldCharType="separate"/>
      </w:r>
      <w:r w:rsidRPr="008867AB">
        <w:rPr>
          <w:color w:val="313131"/>
        </w:rPr>
        <w:t>крупных складских объектов</w:t>
      </w:r>
      <w:r w:rsidR="00B77C57">
        <w:rPr>
          <w:color w:val="313131"/>
        </w:rPr>
        <w:fldChar w:fldCharType="end"/>
      </w:r>
      <w:r w:rsidRPr="008867AB">
        <w:rPr>
          <w:color w:val="313131"/>
        </w:rPr>
        <w:t>. Всего в 2014 году в России могут ввести в эксплуатацию 1,7-1,8 млн кв. м.</w:t>
      </w:r>
    </w:p>
    <w:p w14:paraId="1248F2DC" w14:textId="77777777" w:rsidR="0067692E" w:rsidRPr="008867AB" w:rsidRDefault="0067692E" w:rsidP="0067692E">
      <w:pPr>
        <w:pStyle w:val="3"/>
        <w:shd w:val="clear" w:color="auto" w:fill="FFFFFF"/>
        <w:spacing w:before="0" w:after="0"/>
        <w:rPr>
          <w:caps/>
          <w:szCs w:val="24"/>
        </w:rPr>
      </w:pPr>
      <w:bookmarkStart w:id="90" w:name="_Toc272562579"/>
      <w:r w:rsidRPr="008867AB">
        <w:rPr>
          <w:caps/>
          <w:szCs w:val="24"/>
        </w:rPr>
        <w:t>НАИБОЛЕЕ ЗНАЧИМЫЕ СКЛАДСКИЕ КОМПЛЕКСЫ, ПЛАНИРУЕМЫЕ К ВВОДУ В ЭКСПЛУАТАЦИЮ В 2014 Г.</w:t>
      </w:r>
      <w:bookmarkEnd w:id="90"/>
    </w:p>
    <w:p w14:paraId="1399A4B0" w14:textId="77777777" w:rsidR="0067692E" w:rsidRPr="008867AB" w:rsidRDefault="0067692E" w:rsidP="0067692E">
      <w:pPr>
        <w:pStyle w:val="a7"/>
        <w:shd w:val="clear" w:color="auto" w:fill="FFFFFF"/>
        <w:spacing w:before="0" w:beforeAutospacing="0" w:after="150" w:afterAutospacing="0"/>
        <w:jc w:val="both"/>
      </w:pPr>
      <w:r w:rsidRPr="008867AB">
        <w:rPr>
          <w:noProof/>
          <w:lang w:val="en-US"/>
        </w:rPr>
        <w:drawing>
          <wp:inline distT="0" distB="0" distL="0" distR="0" wp14:anchorId="09A6F05E" wp14:editId="645FF248">
            <wp:extent cx="5907803" cy="1377362"/>
            <wp:effectExtent l="0" t="0" r="10795" b="0"/>
            <wp:docPr id="45" name="Рисунок 28" descr="аиболее значимые складские комплексы, планируемые к вводу в эксплуатацию в 2014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аиболее значимые складские комплексы, планируемые к вводу в эксплуатацию в 2014 г."/>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908520" cy="1377529"/>
                    </a:xfrm>
                    <a:prstGeom prst="rect">
                      <a:avLst/>
                    </a:prstGeom>
                    <a:noFill/>
                    <a:ln>
                      <a:noFill/>
                    </a:ln>
                  </pic:spPr>
                </pic:pic>
              </a:graphicData>
            </a:graphic>
          </wp:inline>
        </w:drawing>
      </w:r>
    </w:p>
    <w:p w14:paraId="084FA159" w14:textId="77777777" w:rsidR="0067692E" w:rsidRPr="008867AB" w:rsidRDefault="0067692E" w:rsidP="0067692E">
      <w:pPr>
        <w:pStyle w:val="3"/>
        <w:shd w:val="clear" w:color="auto" w:fill="FFFFFF"/>
        <w:spacing w:before="0" w:after="0"/>
        <w:rPr>
          <w:caps/>
          <w:szCs w:val="24"/>
        </w:rPr>
      </w:pPr>
      <w:bookmarkStart w:id="91" w:name="_Toc272562580"/>
      <w:r w:rsidRPr="008867AB">
        <w:rPr>
          <w:caps/>
          <w:szCs w:val="24"/>
        </w:rPr>
        <w:lastRenderedPageBreak/>
        <w:t>ТЕНДЕНЦИИ И ПРОГНОЗЫ</w:t>
      </w:r>
      <w:bookmarkEnd w:id="91"/>
    </w:p>
    <w:p w14:paraId="71ED89A7"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 xml:space="preserve">Девелоперы с осторожностью выходят на региональные рынки и предпочитают строить проекты по принципу </w:t>
      </w:r>
      <w:proofErr w:type="spellStart"/>
      <w:r w:rsidRPr="008867AB">
        <w:rPr>
          <w:color w:val="313131"/>
        </w:rPr>
        <w:t>built-to-suit</w:t>
      </w:r>
      <w:proofErr w:type="spellEnd"/>
      <w:r w:rsidRPr="008867AB">
        <w:rPr>
          <w:color w:val="313131"/>
        </w:rPr>
        <w:t xml:space="preserve"> — это позволяет минимизировать риски, связанные со сдачей в аренду спекулятивных складов.</w:t>
      </w:r>
    </w:p>
    <w:p w14:paraId="40C6BFF5"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Доля свободных спекулятивных складов останется на низком уровне и составит примерно 2-6% в зависимости от региона.</w:t>
      </w:r>
    </w:p>
    <w:p w14:paraId="23BEF040"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Общая площадь сделок со </w:t>
      </w:r>
      <w:r w:rsidR="00B77C57">
        <w:fldChar w:fldCharType="begin"/>
      </w:r>
      <w:r w:rsidR="00B77C57">
        <w:instrText xml:space="preserve"> HYPERLINK "http://zdanie.info/%D0%B0%D1%80%D0%B5%D0%BD%D0%B4%D0%B0/%D0%B0%D1%80%D0%B5%D0%BD%D0%B4%D0%B0_%D0%B2_%D1%80%D0%B5%D0%B3%D0%B8%D0%BE%D0%BD%D0%B0%D1%85_%D1%80%D0%BE%D1%81%D1%81%D0%B8%D0%B8/3453" \t "_blank" </w:instrText>
      </w:r>
      <w:r w:rsidR="00B77C57">
        <w:fldChar w:fldCharType="separate"/>
      </w:r>
      <w:r w:rsidRPr="008867AB">
        <w:rPr>
          <w:color w:val="313131"/>
        </w:rPr>
        <w:t>складской недвижимостью в России</w:t>
      </w:r>
      <w:r w:rsidR="00B77C57">
        <w:rPr>
          <w:color w:val="313131"/>
        </w:rPr>
        <w:fldChar w:fldCharType="end"/>
      </w:r>
      <w:r w:rsidRPr="008867AB">
        <w:rPr>
          <w:color w:val="313131"/>
        </w:rPr>
        <w:t> в 2014 году может достичь 1,7-2,0 млн кв. м, из которых на региональные сделки придется порядка 300 000-400 000 кв. м.</w:t>
      </w:r>
    </w:p>
    <w:p w14:paraId="6F137D58"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По оценке специалистов </w:t>
      </w:r>
      <w:r w:rsidR="00B77C57">
        <w:fldChar w:fldCharType="begin"/>
      </w:r>
      <w:r w:rsidR="00B77C57">
        <w:instrText xml:space="preserve"> HYPERLINK "http://zdanie.info/informer" \t "_blank" </w:instrText>
      </w:r>
      <w:r w:rsidR="00B77C57">
        <w:fldChar w:fldCharType="separate"/>
      </w:r>
      <w:r w:rsidRPr="008867AB">
        <w:rPr>
          <w:color w:val="313131"/>
        </w:rPr>
        <w:t>арендные ставки</w:t>
      </w:r>
      <w:r w:rsidR="00B77C57">
        <w:rPr>
          <w:color w:val="313131"/>
        </w:rPr>
        <w:fldChar w:fldCharType="end"/>
      </w:r>
      <w:r w:rsidRPr="008867AB">
        <w:rPr>
          <w:color w:val="313131"/>
        </w:rPr>
        <w:t> на </w:t>
      </w:r>
      <w:r w:rsidR="00B77C57">
        <w:fldChar w:fldCharType="begin"/>
      </w:r>
      <w:r w:rsidR="00B77C57">
        <w:instrText xml:space="preserve"> HYPERLINK "http://zdanie.info/%D0%B0%D1%80%D0%B5%D0%BD%D0%B4%D0%B0/%D0%B0%D1%80%D0%B5%D0%BD%D0%B4%D0%B0_%D0%B2_%D1%80%D0%B5%D0%B3%D0%B8%D0%BE%D0%BD%D0%B0%D1%85_%D1%80%D0%BE%D1%81%D1%81%D0%B8%D0%B8/3453" \t "_blank" </w:instrText>
      </w:r>
      <w:r w:rsidR="00B77C57">
        <w:fldChar w:fldCharType="separate"/>
      </w:r>
      <w:r w:rsidRPr="008867AB">
        <w:rPr>
          <w:color w:val="313131"/>
        </w:rPr>
        <w:t>складские помещения</w:t>
      </w:r>
      <w:r w:rsidR="00B77C57">
        <w:rPr>
          <w:color w:val="313131"/>
        </w:rPr>
        <w:fldChar w:fldCharType="end"/>
      </w:r>
      <w:r w:rsidRPr="008867AB">
        <w:rPr>
          <w:color w:val="313131"/>
        </w:rPr>
        <w:t>, расположенные за пределами Московской области, Санкт-Петербурга и Ленинградской области останутся на прежнем уровне: 100-120 долларов/кв. м/год для площадей класса А и 80-110 долларов/кв. м/год — для класса В.</w:t>
      </w:r>
    </w:p>
    <w:p w14:paraId="59BC9EB7" w14:textId="77777777" w:rsidR="0067692E" w:rsidRPr="008867AB" w:rsidRDefault="0067692E" w:rsidP="0067692E">
      <w:pPr>
        <w:pStyle w:val="5"/>
        <w:shd w:val="clear" w:color="auto" w:fill="FFFFFF"/>
        <w:spacing w:after="0"/>
        <w:jc w:val="both"/>
        <w:rPr>
          <w:caps/>
          <w:sz w:val="24"/>
          <w:szCs w:val="24"/>
        </w:rPr>
      </w:pPr>
      <w:r w:rsidRPr="008867AB">
        <w:rPr>
          <w:caps/>
          <w:sz w:val="24"/>
          <w:szCs w:val="24"/>
        </w:rPr>
        <w:t>СКЛАДСКАЯ НЕДВИЖИМОСТЬ МОСКОВСКОГО РЕГИОНА</w:t>
      </w:r>
    </w:p>
    <w:p w14:paraId="3421B529" w14:textId="77777777" w:rsidR="0067692E" w:rsidRPr="008867AB" w:rsidRDefault="0067692E" w:rsidP="0067692E">
      <w:pPr>
        <w:pStyle w:val="3"/>
        <w:shd w:val="clear" w:color="auto" w:fill="FFFFFF"/>
        <w:spacing w:before="0" w:after="0"/>
        <w:rPr>
          <w:caps/>
          <w:szCs w:val="24"/>
        </w:rPr>
      </w:pPr>
      <w:bookmarkStart w:id="92" w:name="_Toc272562581"/>
      <w:r w:rsidRPr="008867AB">
        <w:rPr>
          <w:caps/>
          <w:szCs w:val="24"/>
        </w:rPr>
        <w:t>ПРЕДЛОЖЕНИЕ</w:t>
      </w:r>
      <w:bookmarkEnd w:id="92"/>
    </w:p>
    <w:p w14:paraId="0C2FC834"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В течение предыдущего года в Московском регионе было построено примерно 890 000 кв. м </w:t>
      </w:r>
      <w:r w:rsidR="00B77C57">
        <w:fldChar w:fldCharType="begin"/>
      </w:r>
      <w:r w:rsidR="00B77C57">
        <w:instrText xml:space="preserve"> HYPERLINK "http://zdanie.info/%D0%B0%D1%80%D0%B5%D0%BD%D0%B4%D0%B0/%D0%B0%D1%80%D0%B5%D0%BD%D0%B4%D0%B0_%D1%81%D0%BA%D0%BB%D0%B0%D0%B4%D0%BE%D0%B2/3445" \t "_blank" </w:instrText>
      </w:r>
      <w:r w:rsidR="00B77C57">
        <w:fldChar w:fldCharType="separate"/>
      </w:r>
      <w:r w:rsidRPr="008867AB">
        <w:rPr>
          <w:color w:val="313131"/>
        </w:rPr>
        <w:t>качественных складов</w:t>
      </w:r>
      <w:r w:rsidR="00B77C57">
        <w:rPr>
          <w:color w:val="313131"/>
        </w:rPr>
        <w:fldChar w:fldCharType="end"/>
      </w:r>
      <w:r w:rsidRPr="008867AB">
        <w:rPr>
          <w:color w:val="313131"/>
        </w:rPr>
        <w:t>. В основном строились новые фазы уже существующих объектов. Например, были введены два корпуса «ПНК Чехов-2» (примерно 127 000 кв. м), новые корпуса «ПНК Внуково» (примерно 101 000 кв. м). Появились на рынке и </w:t>
      </w:r>
      <w:r w:rsidR="00B77C57">
        <w:fldChar w:fldCharType="begin"/>
      </w:r>
      <w:r w:rsidR="00B77C57">
        <w:instrText xml:space="preserve"> HYPERLINK "http://zdanie.info/%D0%B0%D1%80%D0%B5%D0%BD%D0%B4%D0%B0/%D0%B0%D1%80%D0%B5%D0%BD%D0%B4%D0%B0_%D1%81%D0%BA%D0%BB%D0%B0%D0%B4%D0%BE%D0%B2/3445" \t "_blank" </w:instrText>
      </w:r>
      <w:r w:rsidR="00B77C57">
        <w:fldChar w:fldCharType="separate"/>
      </w:r>
      <w:r w:rsidRPr="008867AB">
        <w:rPr>
          <w:color w:val="313131"/>
        </w:rPr>
        <w:t>новые складские объекты</w:t>
      </w:r>
      <w:r w:rsidR="00B77C57">
        <w:rPr>
          <w:color w:val="313131"/>
        </w:rPr>
        <w:fldChar w:fldCharType="end"/>
      </w:r>
      <w:r w:rsidRPr="008867AB">
        <w:rPr>
          <w:color w:val="313131"/>
        </w:rPr>
        <w:t xml:space="preserve">, например, </w:t>
      </w:r>
      <w:proofErr w:type="spellStart"/>
      <w:r w:rsidRPr="008867AB">
        <w:rPr>
          <w:color w:val="313131"/>
        </w:rPr>
        <w:t>Логопарк</w:t>
      </w:r>
      <w:proofErr w:type="spellEnd"/>
      <w:r w:rsidRPr="008867AB">
        <w:rPr>
          <w:color w:val="313131"/>
        </w:rPr>
        <w:t xml:space="preserve"> «Север» (примерно 110 000 кв. м).</w:t>
      </w:r>
    </w:p>
    <w:p w14:paraId="2020325B"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Большая часть (66%) новых складских объектов была построена на расстоянии 15-45 км от МКАД. Наибольший ввод </w:t>
      </w:r>
      <w:r w:rsidR="00B77C57">
        <w:fldChar w:fldCharType="begin"/>
      </w:r>
      <w:r w:rsidR="00B77C57">
        <w:instrText xml:space="preserve"> HYPERLINK "http://zdanie.info/%D0%B0%D1%80%D0%B5%D0%BD%D0%B4%D0%B0/%D0%B0%D1%80%D0%B5%D0%BD%D0%B4%D0%B0_%D1%81%D0%BA%D0%BB%D0%B0%D0%B4%D0%BE%D0%B2/3445" \t "_blank" </w:instrText>
      </w:r>
      <w:r w:rsidR="00B77C57">
        <w:fldChar w:fldCharType="separate"/>
      </w:r>
      <w:r w:rsidRPr="008867AB">
        <w:rPr>
          <w:color w:val="313131"/>
        </w:rPr>
        <w:t>складских площадей</w:t>
      </w:r>
      <w:r w:rsidR="00B77C57">
        <w:rPr>
          <w:color w:val="313131"/>
        </w:rPr>
        <w:fldChar w:fldCharType="end"/>
      </w:r>
      <w:r w:rsidRPr="008867AB">
        <w:rPr>
          <w:color w:val="313131"/>
        </w:rPr>
        <w:t> пришелся на юг, север и восток Московского региона: их доля в общей площади нового строительства составила 29%, 23% и 17% соответственно.</w:t>
      </w:r>
    </w:p>
    <w:p w14:paraId="0E38A122" w14:textId="77777777" w:rsidR="0067692E" w:rsidRPr="008867AB" w:rsidRDefault="0067692E" w:rsidP="0067692E">
      <w:pPr>
        <w:pStyle w:val="3"/>
        <w:shd w:val="clear" w:color="auto" w:fill="FFFFFF"/>
        <w:spacing w:before="0" w:after="0"/>
        <w:rPr>
          <w:caps/>
          <w:szCs w:val="24"/>
        </w:rPr>
      </w:pPr>
      <w:bookmarkStart w:id="93" w:name="_Toc272562582"/>
      <w:r w:rsidRPr="008867AB">
        <w:rPr>
          <w:caps/>
          <w:szCs w:val="24"/>
        </w:rPr>
        <w:t>ОБЩЕЕ ПРЕДЛОЖЕНИЕ И НОВОЕ СТРОИТЕЛЬСТВО СКЛАДСКИХ ПОМЕЩЕНИЙ В МОСКОВСКОМ РЕГИОНЕ, МЛН КВ. М</w:t>
      </w:r>
      <w:bookmarkEnd w:id="93"/>
    </w:p>
    <w:p w14:paraId="2D8A4130" w14:textId="77777777" w:rsidR="0067692E" w:rsidRPr="008867AB" w:rsidRDefault="0067692E" w:rsidP="0067692E">
      <w:pPr>
        <w:pStyle w:val="a7"/>
        <w:shd w:val="clear" w:color="auto" w:fill="FFFFFF"/>
        <w:spacing w:before="0" w:beforeAutospacing="0" w:after="150" w:afterAutospacing="0"/>
        <w:jc w:val="center"/>
      </w:pPr>
      <w:r w:rsidRPr="008867AB">
        <w:rPr>
          <w:noProof/>
          <w:lang w:val="en-US"/>
        </w:rPr>
        <w:drawing>
          <wp:inline distT="0" distB="0" distL="0" distR="0" wp14:anchorId="4FDE8D78" wp14:editId="27E62237">
            <wp:extent cx="4826000" cy="3931920"/>
            <wp:effectExtent l="0" t="0" r="0" b="5080"/>
            <wp:docPr id="46" name="Рисунок 29" descr="бщее предложение и новое строительство складских помещений в Московском регионе, млн кв. 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бщее предложение и новое строительство складских помещений в Московском регионе, млн кв. м "/>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4826000" cy="3931920"/>
                    </a:xfrm>
                    <a:prstGeom prst="rect">
                      <a:avLst/>
                    </a:prstGeom>
                    <a:noFill/>
                    <a:ln>
                      <a:noFill/>
                    </a:ln>
                  </pic:spPr>
                </pic:pic>
              </a:graphicData>
            </a:graphic>
          </wp:inline>
        </w:drawing>
      </w:r>
    </w:p>
    <w:p w14:paraId="2BF38BE1" w14:textId="77777777" w:rsidR="0067692E" w:rsidRPr="008867AB" w:rsidRDefault="0067692E" w:rsidP="0067692E">
      <w:pPr>
        <w:pStyle w:val="3"/>
        <w:shd w:val="clear" w:color="auto" w:fill="FFFFFF"/>
        <w:spacing w:before="0" w:after="0"/>
        <w:rPr>
          <w:caps/>
          <w:szCs w:val="24"/>
        </w:rPr>
      </w:pPr>
      <w:bookmarkStart w:id="94" w:name="_Toc272562583"/>
      <w:r w:rsidRPr="008867AB">
        <w:rPr>
          <w:caps/>
          <w:szCs w:val="24"/>
        </w:rPr>
        <w:lastRenderedPageBreak/>
        <w:t>СПРОС</w:t>
      </w:r>
      <w:bookmarkEnd w:id="94"/>
    </w:p>
    <w:p w14:paraId="394A0E7B"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В условиях дефицита качественного предложения в регионе компании старались арендовать и покупать большие площади, причем еще на стадии строительства.  Доля предварительных </w:t>
      </w:r>
      <w:r w:rsidR="00B77C57">
        <w:fldChar w:fldCharType="begin"/>
      </w:r>
      <w:r w:rsidR="00B77C57">
        <w:instrText xml:space="preserve"> HYPERLINK "http://zdanie.info/2700/3743" \t "_blank" </w:instrText>
      </w:r>
      <w:r w:rsidR="00B77C57">
        <w:fldChar w:fldCharType="separate"/>
      </w:r>
      <w:r w:rsidRPr="008867AB">
        <w:rPr>
          <w:color w:val="313131"/>
        </w:rPr>
        <w:t>договоров аренды</w:t>
      </w:r>
      <w:r w:rsidR="00B77C57">
        <w:rPr>
          <w:color w:val="313131"/>
        </w:rPr>
        <w:fldChar w:fldCharType="end"/>
      </w:r>
      <w:r w:rsidRPr="008867AB">
        <w:rPr>
          <w:color w:val="313131"/>
        </w:rPr>
        <w:t> и продажи, заключенных на складском рынке Московского региона, составила порядка 60%.</w:t>
      </w:r>
    </w:p>
    <w:p w14:paraId="691A530E" w14:textId="77777777" w:rsidR="0067692E" w:rsidRPr="008867AB" w:rsidRDefault="0067692E" w:rsidP="0067692E">
      <w:pPr>
        <w:pStyle w:val="3"/>
        <w:shd w:val="clear" w:color="auto" w:fill="FFFFFF"/>
        <w:spacing w:before="0" w:after="0"/>
        <w:rPr>
          <w:caps/>
          <w:szCs w:val="24"/>
        </w:rPr>
      </w:pPr>
      <w:bookmarkStart w:id="95" w:name="_Toc272562584"/>
      <w:r w:rsidRPr="008867AB">
        <w:rPr>
          <w:caps/>
          <w:szCs w:val="24"/>
        </w:rPr>
        <w:t>ВАКАНТНЫЕ ПЛОЩАДИ</w:t>
      </w:r>
      <w:bookmarkEnd w:id="95"/>
    </w:p>
    <w:p w14:paraId="31F14024"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Благодаря увеличению объемов нового строительства предыдущего года, уровень </w:t>
      </w:r>
      <w:r w:rsidR="00B77C57">
        <w:fldChar w:fldCharType="begin"/>
      </w:r>
      <w:r w:rsidR="00B77C57">
        <w:instrText xml:space="preserve"> HYPERLINK "http://zdanie.info/%D0%B0%D1%80%D0%B5%D0%BD%D0%B4%D0%B0/%D0%B0%D1%80%D0%B5%D0%BD%D0%B4%D0%B0_%D1%81%D0%BA%D0%BB%D0%B0%D0%B4%D0%BE%D0%B2/3445" \t "_blank" </w:instrText>
      </w:r>
      <w:r w:rsidR="00B77C57">
        <w:fldChar w:fldCharType="separate"/>
      </w:r>
      <w:r w:rsidRPr="008867AB">
        <w:rPr>
          <w:color w:val="313131"/>
        </w:rPr>
        <w:t>вакантных складских площадей</w:t>
      </w:r>
      <w:r w:rsidR="00B77C57">
        <w:rPr>
          <w:color w:val="313131"/>
        </w:rPr>
        <w:fldChar w:fldCharType="end"/>
      </w:r>
      <w:r w:rsidRPr="008867AB">
        <w:rPr>
          <w:color w:val="313131"/>
        </w:rPr>
        <w:t> вырос почти в два раза и составил 1,9%, что все еще является показателем дефицита в этом сегменте. В классе А оставались свободными 1,8% помещений, а в классе В — 2,1%.</w:t>
      </w:r>
    </w:p>
    <w:p w14:paraId="0F3668D1"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В основном </w:t>
      </w:r>
      <w:r w:rsidR="00B77C57">
        <w:fldChar w:fldCharType="begin"/>
      </w:r>
      <w:r w:rsidR="00B77C57">
        <w:instrText xml:space="preserve"> HYPERLINK "http://zdanie.info/%D0%B0%D1%80%D0%B5%D0%BD%D0%B4%D0%B0/%D0%B0%D1%80%D0%B5%D0%BD%D0%B4%D0%B0_%D1%81%D0%BA%D0%BB%D0%B0%D0%B4%D0%BE%D0%B2/3445" \t "_blank" </w:instrText>
      </w:r>
      <w:r w:rsidR="00B77C57">
        <w:fldChar w:fldCharType="separate"/>
      </w:r>
      <w:r w:rsidRPr="008867AB">
        <w:rPr>
          <w:color w:val="313131"/>
        </w:rPr>
        <w:t>свободные складские площади</w:t>
      </w:r>
      <w:r w:rsidR="00B77C57">
        <w:rPr>
          <w:color w:val="313131"/>
        </w:rPr>
        <w:fldChar w:fldCharType="end"/>
      </w:r>
      <w:r w:rsidRPr="008867AB">
        <w:rPr>
          <w:color w:val="313131"/>
        </w:rPr>
        <w:t> сосредоточены на востоке и юге Московского региона, их доли в общем предложении свободных помещений составляют примерно по 28%.</w:t>
      </w:r>
    </w:p>
    <w:p w14:paraId="355FD532"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По удаленности от МКАД наибольшая концентрация свободных площадей (65%) наблюдается в диапазоне 15-30 км.</w:t>
      </w:r>
    </w:p>
    <w:p w14:paraId="3882ACA4" w14:textId="77777777" w:rsidR="0067692E" w:rsidRPr="008867AB" w:rsidRDefault="0067692E" w:rsidP="0067692E">
      <w:pPr>
        <w:pStyle w:val="3"/>
        <w:shd w:val="clear" w:color="auto" w:fill="FFFFFF"/>
        <w:spacing w:before="0" w:after="0"/>
        <w:rPr>
          <w:caps/>
          <w:szCs w:val="24"/>
        </w:rPr>
      </w:pPr>
      <w:bookmarkStart w:id="96" w:name="_Toc272562585"/>
      <w:r w:rsidRPr="008867AB">
        <w:rPr>
          <w:caps/>
          <w:szCs w:val="24"/>
        </w:rPr>
        <w:t>СТАВКИ АРЕНДЫ/ПРОДАЖИ</w:t>
      </w:r>
      <w:bookmarkEnd w:id="96"/>
    </w:p>
    <w:p w14:paraId="0825E261"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На рынке складской недвижимости наблюдался незначительный рост </w:t>
      </w:r>
      <w:r w:rsidR="00B77C57">
        <w:fldChar w:fldCharType="begin"/>
      </w:r>
      <w:r w:rsidR="00B77C57">
        <w:instrText xml:space="preserve"> HYPERLINK "http://zdanie.info/informer" \t "_blank" </w:instrText>
      </w:r>
      <w:r w:rsidR="00B77C57">
        <w:fldChar w:fldCharType="separate"/>
      </w:r>
      <w:r w:rsidRPr="008867AB">
        <w:rPr>
          <w:color w:val="313131"/>
        </w:rPr>
        <w:t>арендных ставок</w:t>
      </w:r>
      <w:r w:rsidR="00B77C57">
        <w:rPr>
          <w:color w:val="313131"/>
        </w:rPr>
        <w:fldChar w:fldCharType="end"/>
      </w:r>
      <w:r w:rsidRPr="008867AB">
        <w:rPr>
          <w:color w:val="313131"/>
        </w:rPr>
        <w:t>, который составил 1,5% по сравнению с предыдущими периодами. В зависимости от стадии готовности </w:t>
      </w:r>
      <w:r w:rsidR="00B77C57">
        <w:fldChar w:fldCharType="begin"/>
      </w:r>
      <w:r w:rsidR="00B77C57">
        <w:instrText xml:space="preserve"> HYPERLINK "http://zdanie.info/%D0%B0%D1%80%D0%B5%D0%BD%D0%B4%D0%B0/%D0%B0%D1%80%D0%B5%D0%BD%D0%B4%D0%B0_%D1%81%D0%BA%D0%BB%D0%B0%D0%B4%D0%BE%D0%B2/3445" \t "_blank" </w:instrText>
      </w:r>
      <w:r w:rsidR="00B77C57">
        <w:fldChar w:fldCharType="separate"/>
      </w:r>
      <w:r w:rsidRPr="008867AB">
        <w:rPr>
          <w:color w:val="313131"/>
        </w:rPr>
        <w:t>складские площади </w:t>
      </w:r>
      <w:r w:rsidR="00B77C57">
        <w:rPr>
          <w:color w:val="313131"/>
        </w:rPr>
        <w:fldChar w:fldCharType="end"/>
      </w:r>
      <w:r w:rsidRPr="008867AB">
        <w:rPr>
          <w:color w:val="313131"/>
        </w:rPr>
        <w:t>предлагались по ставке 135–140 долларов/кв. м/год для класса А и 120-125 долларов/кв. м/год — для класса В. Операционные расходы составили порядка 1 150 рублей/кв. м/год.</w:t>
      </w:r>
    </w:p>
    <w:p w14:paraId="306A4BB3"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Средняя стоимость </w:t>
      </w:r>
      <w:r w:rsidR="00B77C57">
        <w:fldChar w:fldCharType="begin"/>
      </w:r>
      <w:r w:rsidR="00B77C57">
        <w:instrText xml:space="preserve"> HYPERLINK "http://zdanie.info/%D0%B0%D1%80%D0%B5%D0%BD%D0%B4%D0%B0/%D0%B0%D1%80%D0%B5%D0%BD%D0%B4%D0%B0_%D1%81%D0%BA%D0%BB%D0%B0%D0%B4%D0%BE%D0%B2/3445" \t "_blank" </w:instrText>
      </w:r>
      <w:r w:rsidR="00B77C57">
        <w:fldChar w:fldCharType="separate"/>
      </w:r>
      <w:r w:rsidRPr="008867AB">
        <w:rPr>
          <w:color w:val="313131"/>
        </w:rPr>
        <w:t>готовых складских помещений</w:t>
      </w:r>
      <w:r w:rsidR="00B77C57">
        <w:rPr>
          <w:color w:val="313131"/>
        </w:rPr>
        <w:fldChar w:fldCharType="end"/>
      </w:r>
      <w:r w:rsidRPr="008867AB">
        <w:rPr>
          <w:color w:val="313131"/>
        </w:rPr>
        <w:t> составила 1 300 долларов/кв. м, строящихся – 1 200 долларов/кв. м.</w:t>
      </w:r>
    </w:p>
    <w:p w14:paraId="78E6EF29" w14:textId="77777777" w:rsidR="0067692E" w:rsidRPr="008867AB" w:rsidRDefault="0067692E" w:rsidP="0067692E">
      <w:pPr>
        <w:pStyle w:val="3"/>
        <w:shd w:val="clear" w:color="auto" w:fill="FFFFFF"/>
        <w:spacing w:before="0" w:after="0"/>
        <w:rPr>
          <w:caps/>
          <w:szCs w:val="24"/>
        </w:rPr>
      </w:pPr>
      <w:bookmarkStart w:id="97" w:name="_Toc272562586"/>
      <w:r w:rsidRPr="008867AB">
        <w:rPr>
          <w:caps/>
          <w:szCs w:val="24"/>
        </w:rPr>
        <w:t>ДИНАМИКА СТАВОК АРЕНДЫ СКЛАДСКОЙ НЕДВИЖИМОСТИ В МОСКОВСКОМ РЕГИОНЕ, $/КВ. М/ГОД</w:t>
      </w:r>
      <w:bookmarkEnd w:id="97"/>
    </w:p>
    <w:p w14:paraId="4E71EFA1" w14:textId="77777777" w:rsidR="0067692E" w:rsidRPr="008867AB" w:rsidRDefault="0067692E" w:rsidP="0067692E">
      <w:pPr>
        <w:pStyle w:val="a7"/>
        <w:shd w:val="clear" w:color="auto" w:fill="FFFFFF"/>
        <w:spacing w:before="0" w:beforeAutospacing="0" w:after="150" w:afterAutospacing="0"/>
        <w:jc w:val="center"/>
      </w:pPr>
      <w:r w:rsidRPr="008867AB">
        <w:rPr>
          <w:noProof/>
          <w:lang w:val="en-US"/>
        </w:rPr>
        <w:drawing>
          <wp:inline distT="0" distB="0" distL="0" distR="0" wp14:anchorId="42BB67DB" wp14:editId="2A8C082A">
            <wp:extent cx="4196080" cy="2540000"/>
            <wp:effectExtent l="0" t="0" r="0" b="0"/>
            <wp:docPr id="30" name="Рисунок 30" descr="инамика ставок аренды складской недвижимости в Московском регионе, $/кв. м/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инамика ставок аренды складской недвижимости в Московском регионе, $/кв. м/год"/>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4196080" cy="2540000"/>
                    </a:xfrm>
                    <a:prstGeom prst="rect">
                      <a:avLst/>
                    </a:prstGeom>
                    <a:noFill/>
                    <a:ln>
                      <a:noFill/>
                    </a:ln>
                  </pic:spPr>
                </pic:pic>
              </a:graphicData>
            </a:graphic>
          </wp:inline>
        </w:drawing>
      </w:r>
    </w:p>
    <w:p w14:paraId="0402D786" w14:textId="77777777" w:rsidR="0067692E" w:rsidRPr="008867AB" w:rsidRDefault="0067692E" w:rsidP="0067692E">
      <w:pPr>
        <w:pStyle w:val="3"/>
        <w:shd w:val="clear" w:color="auto" w:fill="FFFFFF"/>
        <w:spacing w:before="0" w:after="0"/>
        <w:rPr>
          <w:caps/>
          <w:szCs w:val="24"/>
        </w:rPr>
      </w:pPr>
      <w:bookmarkStart w:id="98" w:name="_Toc272562587"/>
      <w:r w:rsidRPr="008867AB">
        <w:rPr>
          <w:caps/>
          <w:szCs w:val="24"/>
        </w:rPr>
        <w:t>СТРОЯЩИЕСЯ ОБЪЕКТЫ</w:t>
      </w:r>
      <w:bookmarkEnd w:id="98"/>
    </w:p>
    <w:p w14:paraId="7C12CF99"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К вводу в эксплуатацию в 2014 году заявлено более 2 млн кв. м </w:t>
      </w:r>
      <w:r w:rsidR="00B77C57">
        <w:fldChar w:fldCharType="begin"/>
      </w:r>
      <w:r w:rsidR="00B77C57">
        <w:instrText xml:space="preserve"> HYPERLINK "http://zdanie.info/%D0%B0%D1%80%D0%B5%D0%BD%D0%B4%D0%B0/%D0%B0%D1%80%D0%B5%D0%BD%D0%B4%D0%B0_%D1%81%D0%BA%D0%BB%D0%B0%D0%B4%D0%BE%D0%B2/3445" \t "_blank" </w:instrText>
      </w:r>
      <w:r w:rsidR="00B77C57">
        <w:fldChar w:fldCharType="separate"/>
      </w:r>
      <w:r w:rsidRPr="008867AB">
        <w:rPr>
          <w:color w:val="313131"/>
        </w:rPr>
        <w:t>качественных складских помещений</w:t>
      </w:r>
      <w:r w:rsidR="00B77C57">
        <w:rPr>
          <w:color w:val="313131"/>
        </w:rPr>
        <w:fldChar w:fldCharType="end"/>
      </w:r>
      <w:r w:rsidRPr="008867AB">
        <w:rPr>
          <w:color w:val="313131"/>
        </w:rPr>
        <w:t>, тем не менее, по оценкам специалистов, будет построено не более 1,3 млн кв. м.</w:t>
      </w:r>
    </w:p>
    <w:p w14:paraId="78B308F4"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Большая часть площадей возводится на севере (45%) и юге (22%) Московского региона.</w:t>
      </w:r>
    </w:p>
    <w:p w14:paraId="076B79E5" w14:textId="77777777" w:rsidR="0067692E" w:rsidRPr="008867AB" w:rsidRDefault="0067692E" w:rsidP="004A5FEB">
      <w:pPr>
        <w:pStyle w:val="a7"/>
        <w:shd w:val="clear" w:color="auto" w:fill="FFFFFF"/>
        <w:spacing w:before="0" w:beforeAutospacing="0" w:after="0" w:afterAutospacing="0"/>
        <w:ind w:firstLine="709"/>
        <w:jc w:val="both"/>
        <w:rPr>
          <w:color w:val="313131"/>
        </w:rPr>
      </w:pPr>
      <w:r w:rsidRPr="008867AB">
        <w:rPr>
          <w:color w:val="313131"/>
        </w:rPr>
        <w:t xml:space="preserve">Дефицит на рынке складской недвижимости способствовал тому, что девелоперами было заявлено строительство </w:t>
      </w:r>
      <w:proofErr w:type="spellStart"/>
      <w:r w:rsidRPr="008867AB">
        <w:rPr>
          <w:color w:val="313131"/>
        </w:rPr>
        <w:t>нескольких</w:t>
      </w:r>
      <w:r w:rsidR="00B77C57">
        <w:fldChar w:fldCharType="begin"/>
      </w:r>
      <w:r w:rsidR="00B77C57">
        <w:instrText xml:space="preserve"> HYPERLINK "http://zdanie.info/%D0%B0%D1%80%D0%B5%D0%BD%D0%B4%D0%B0/%D0%B0%D1%80%D0%B5%D0%BD%D0%B4%D0%B0_%D1%81%D0%BA%D0%BB%D0%B0%D0%B4%D0%BE%D0%B2/3448" \t "_blank" </w:instrText>
      </w:r>
      <w:r w:rsidR="00B77C57">
        <w:fldChar w:fldCharType="separate"/>
      </w:r>
      <w:r w:rsidRPr="008867AB">
        <w:rPr>
          <w:color w:val="313131"/>
        </w:rPr>
        <w:t>крупных</w:t>
      </w:r>
      <w:proofErr w:type="spellEnd"/>
      <w:r w:rsidRPr="008867AB">
        <w:rPr>
          <w:color w:val="313131"/>
        </w:rPr>
        <w:t xml:space="preserve"> складских объектов</w:t>
      </w:r>
      <w:r w:rsidR="00B77C57">
        <w:rPr>
          <w:color w:val="313131"/>
        </w:rPr>
        <w:fldChar w:fldCharType="end"/>
      </w:r>
      <w:r w:rsidRPr="008867AB">
        <w:rPr>
          <w:color w:val="313131"/>
        </w:rPr>
        <w:t xml:space="preserve">, таких как </w:t>
      </w:r>
      <w:proofErr w:type="spellStart"/>
      <w:r w:rsidRPr="008867AB">
        <w:rPr>
          <w:color w:val="313131"/>
        </w:rPr>
        <w:t>Логопарк</w:t>
      </w:r>
      <w:proofErr w:type="spellEnd"/>
      <w:r w:rsidRPr="008867AB">
        <w:rPr>
          <w:color w:val="313131"/>
        </w:rPr>
        <w:t xml:space="preserve"> «Софьино» (826 000 кв. м) и </w:t>
      </w:r>
      <w:proofErr w:type="spellStart"/>
      <w:r w:rsidRPr="008867AB">
        <w:rPr>
          <w:color w:val="313131"/>
        </w:rPr>
        <w:t>Логопарк</w:t>
      </w:r>
      <w:proofErr w:type="spellEnd"/>
      <w:r w:rsidRPr="008867AB">
        <w:rPr>
          <w:color w:val="313131"/>
        </w:rPr>
        <w:t xml:space="preserve"> «Север-2» (270 000 кв. м).</w:t>
      </w:r>
    </w:p>
    <w:p w14:paraId="41300668" w14:textId="77777777" w:rsidR="0067692E" w:rsidRPr="008867AB" w:rsidRDefault="0067692E" w:rsidP="0067692E">
      <w:pPr>
        <w:pStyle w:val="3"/>
        <w:shd w:val="clear" w:color="auto" w:fill="FFFFFF"/>
        <w:spacing w:before="0" w:after="0"/>
        <w:rPr>
          <w:caps/>
          <w:szCs w:val="24"/>
        </w:rPr>
      </w:pPr>
      <w:bookmarkStart w:id="99" w:name="_Toc272562588"/>
      <w:r w:rsidRPr="008867AB">
        <w:rPr>
          <w:caps/>
          <w:szCs w:val="24"/>
        </w:rPr>
        <w:lastRenderedPageBreak/>
        <w:t>НАИБОЛЕЕ ЗНАЧИМЫЕ СКЛАДСКИЕ КОМПЛЕКСЫ, ПЛАНИРУЕМЫЕ К ВВОДУ В ЭКСПЛУАТАЦИЮ В 2014 Г.</w:t>
      </w:r>
      <w:bookmarkEnd w:id="99"/>
    </w:p>
    <w:p w14:paraId="6A7290CE" w14:textId="77777777" w:rsidR="0067692E" w:rsidRPr="008867AB" w:rsidRDefault="0067692E" w:rsidP="0067692E">
      <w:pPr>
        <w:pStyle w:val="a7"/>
        <w:shd w:val="clear" w:color="auto" w:fill="FFFFFF"/>
        <w:spacing w:before="0" w:beforeAutospacing="0" w:after="150" w:afterAutospacing="0"/>
        <w:jc w:val="center"/>
      </w:pPr>
      <w:r w:rsidRPr="008867AB">
        <w:rPr>
          <w:noProof/>
          <w:lang w:val="en-US"/>
        </w:rPr>
        <w:drawing>
          <wp:inline distT="0" distB="0" distL="0" distR="0" wp14:anchorId="5921F14C" wp14:editId="0632D9BD">
            <wp:extent cx="4815840" cy="4257040"/>
            <wp:effectExtent l="0" t="0" r="10160" b="10160"/>
            <wp:docPr id="47" name="Рисунок 31" descr="аиболее значимые складские комплексы, планируемые к вводу в эксплуатацию в 2014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аиболее значимые складские комплексы, планируемые к вводу в эксплуатацию в 2014 г."/>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4815840" cy="4257040"/>
                    </a:xfrm>
                    <a:prstGeom prst="rect">
                      <a:avLst/>
                    </a:prstGeom>
                    <a:noFill/>
                    <a:ln>
                      <a:noFill/>
                    </a:ln>
                  </pic:spPr>
                </pic:pic>
              </a:graphicData>
            </a:graphic>
          </wp:inline>
        </w:drawing>
      </w:r>
    </w:p>
    <w:p w14:paraId="482A248C" w14:textId="77777777" w:rsidR="0067692E" w:rsidRPr="008867AB" w:rsidRDefault="0067692E" w:rsidP="0067692E">
      <w:pPr>
        <w:pStyle w:val="3"/>
        <w:shd w:val="clear" w:color="auto" w:fill="FFFFFF"/>
        <w:spacing w:before="0" w:after="0"/>
        <w:rPr>
          <w:caps/>
          <w:szCs w:val="24"/>
        </w:rPr>
      </w:pPr>
      <w:bookmarkStart w:id="100" w:name="_Toc272562589"/>
      <w:r w:rsidRPr="008867AB">
        <w:rPr>
          <w:caps/>
          <w:szCs w:val="24"/>
        </w:rPr>
        <w:t>ТЕНДЕНЦИИ И ПРОГНОЗЫ</w:t>
      </w:r>
      <w:bookmarkEnd w:id="100"/>
    </w:p>
    <w:p w14:paraId="13C8F66A" w14:textId="2B2A0BC5" w:rsidR="0067692E" w:rsidRPr="008867AB" w:rsidRDefault="0067692E" w:rsidP="00517F91">
      <w:pPr>
        <w:pStyle w:val="a7"/>
        <w:shd w:val="clear" w:color="auto" w:fill="FFFFFF"/>
        <w:spacing w:before="0" w:beforeAutospacing="0" w:after="0" w:afterAutospacing="0"/>
        <w:ind w:firstLine="709"/>
        <w:jc w:val="both"/>
        <w:rPr>
          <w:color w:val="313131"/>
        </w:rPr>
      </w:pPr>
      <w:r w:rsidRPr="008867AB">
        <w:rPr>
          <w:color w:val="313131"/>
        </w:rPr>
        <w:t>Закрытие МКАД для проезда большегрузных автомобилей в дневное время в будние дни не привело к снижению спроса на</w:t>
      </w:r>
      <w:r w:rsidR="00517F91" w:rsidRPr="008867AB">
        <w:rPr>
          <w:color w:val="313131"/>
        </w:rPr>
        <w:t xml:space="preserve"> </w:t>
      </w:r>
      <w:r w:rsidR="00B77C57">
        <w:fldChar w:fldCharType="begin"/>
      </w:r>
      <w:r w:rsidR="00B77C57">
        <w:instrText xml:space="preserve"> HYPERLINK "http://zdanie.info/%D0%B0%D1%80%D0%B5%D0%BD%D0%B4%D0%B0/%D0%B0%D1%80%D0%B5%D0%BD%D0%B4%D0%B0_%D1%81%D0%BA%D0%BB%D0%B0%D0%B4%D0%BE%D0%B2/3445" \t "_blank" </w:instrText>
      </w:r>
      <w:r w:rsidR="00B77C57">
        <w:fldChar w:fldCharType="separate"/>
      </w:r>
      <w:r w:rsidRPr="008867AB">
        <w:rPr>
          <w:color w:val="313131"/>
        </w:rPr>
        <w:t>складские помещения</w:t>
      </w:r>
      <w:r w:rsidR="00B77C57">
        <w:rPr>
          <w:color w:val="313131"/>
        </w:rPr>
        <w:fldChar w:fldCharType="end"/>
      </w:r>
      <w:r w:rsidRPr="008867AB">
        <w:rPr>
          <w:color w:val="313131"/>
        </w:rPr>
        <w:t> в непосредственной близости от МКАД. К настоящему времени арендаторы таких объектов изменили структуру логистических поставок.</w:t>
      </w:r>
    </w:p>
    <w:p w14:paraId="1FA1F509" w14:textId="77777777" w:rsidR="0067692E" w:rsidRPr="008867AB" w:rsidRDefault="0067692E" w:rsidP="00517F91">
      <w:pPr>
        <w:pStyle w:val="a7"/>
        <w:shd w:val="clear" w:color="auto" w:fill="FFFFFF"/>
        <w:spacing w:before="0" w:beforeAutospacing="0" w:after="0" w:afterAutospacing="0"/>
        <w:ind w:firstLine="709"/>
        <w:jc w:val="both"/>
        <w:rPr>
          <w:color w:val="313131"/>
        </w:rPr>
      </w:pPr>
      <w:r w:rsidRPr="008867AB">
        <w:rPr>
          <w:color w:val="313131"/>
        </w:rPr>
        <w:t xml:space="preserve">Эксперты отмечают стабильный рост спроса на проекты </w:t>
      </w:r>
      <w:proofErr w:type="spellStart"/>
      <w:r w:rsidRPr="008867AB">
        <w:rPr>
          <w:color w:val="313131"/>
        </w:rPr>
        <w:t>built-to-suit</w:t>
      </w:r>
      <w:proofErr w:type="spellEnd"/>
      <w:r w:rsidRPr="008867AB">
        <w:rPr>
          <w:color w:val="313131"/>
        </w:rPr>
        <w:t xml:space="preserve">. Так, на рынке Московского региона было заключено несколько крупных сделок данного формата: PNK </w:t>
      </w:r>
      <w:proofErr w:type="spellStart"/>
      <w:r w:rsidRPr="008867AB">
        <w:rPr>
          <w:color w:val="313131"/>
        </w:rPr>
        <w:t>Group</w:t>
      </w:r>
      <w:proofErr w:type="spellEnd"/>
      <w:r w:rsidRPr="008867AB">
        <w:rPr>
          <w:color w:val="313131"/>
        </w:rPr>
        <w:t xml:space="preserve"> построит </w:t>
      </w:r>
      <w:r w:rsidR="00B77C57">
        <w:fldChar w:fldCharType="begin"/>
      </w:r>
      <w:r w:rsidR="00B77C57">
        <w:instrText xml:space="preserve"> HYPERLINK "http://zdanie.info/%D0%B0%D1%80%D0%B5%D0%BD%D0%B4%D0%B0/%D0%B0%D1%80%D0%B5%D0%BD%D0%B4%D0%B0_%D1%81%D0%BA%D0%BB%D0%B0%D0%B4%D0%BE%D0%B2/3448" \t "_blank" </w:instrText>
      </w:r>
      <w:r w:rsidR="00B77C57">
        <w:fldChar w:fldCharType="separate"/>
      </w:r>
      <w:r w:rsidRPr="008867AB">
        <w:rPr>
          <w:color w:val="313131"/>
        </w:rPr>
        <w:t>складской  комплекс</w:t>
      </w:r>
      <w:r w:rsidR="00B77C57">
        <w:rPr>
          <w:color w:val="313131"/>
        </w:rPr>
        <w:fldChar w:fldCharType="end"/>
      </w:r>
      <w:r w:rsidRPr="008867AB">
        <w:rPr>
          <w:color w:val="313131"/>
        </w:rPr>
        <w:t xml:space="preserve"> в «ПНК Чехов-2» для компании </w:t>
      </w:r>
      <w:proofErr w:type="spellStart"/>
      <w:r w:rsidRPr="008867AB">
        <w:rPr>
          <w:color w:val="313131"/>
        </w:rPr>
        <w:t>Volkswagen</w:t>
      </w:r>
      <w:proofErr w:type="spellEnd"/>
      <w:r w:rsidRPr="008867AB">
        <w:rPr>
          <w:color w:val="313131"/>
        </w:rPr>
        <w:t xml:space="preserve">, </w:t>
      </w:r>
      <w:proofErr w:type="spellStart"/>
      <w:r w:rsidRPr="008867AB">
        <w:rPr>
          <w:color w:val="313131"/>
        </w:rPr>
        <w:t>Kimberly-Clark</w:t>
      </w:r>
      <w:proofErr w:type="spellEnd"/>
      <w:r w:rsidRPr="008867AB">
        <w:rPr>
          <w:color w:val="313131"/>
        </w:rPr>
        <w:t xml:space="preserve"> подписала договор с </w:t>
      </w:r>
      <w:proofErr w:type="spellStart"/>
      <w:r w:rsidRPr="008867AB">
        <w:rPr>
          <w:color w:val="313131"/>
        </w:rPr>
        <w:t>Radius</w:t>
      </w:r>
      <w:proofErr w:type="spellEnd"/>
      <w:r w:rsidRPr="008867AB">
        <w:rPr>
          <w:color w:val="313131"/>
        </w:rPr>
        <w:t xml:space="preserve"> </w:t>
      </w:r>
      <w:proofErr w:type="spellStart"/>
      <w:r w:rsidRPr="008867AB">
        <w:rPr>
          <w:color w:val="313131"/>
        </w:rPr>
        <w:t>Group</w:t>
      </w:r>
      <w:proofErr w:type="spellEnd"/>
      <w:r w:rsidRPr="008867AB">
        <w:rPr>
          <w:color w:val="313131"/>
        </w:rPr>
        <w:t xml:space="preserve"> на строительство распределительного центра в Индустриальном Парке «Южные Врата», а </w:t>
      </w:r>
      <w:proofErr w:type="spellStart"/>
      <w:r w:rsidRPr="008867AB">
        <w:rPr>
          <w:color w:val="313131"/>
        </w:rPr>
        <w:t>Raven</w:t>
      </w:r>
      <w:proofErr w:type="spellEnd"/>
      <w:r w:rsidRPr="008867AB">
        <w:rPr>
          <w:color w:val="313131"/>
        </w:rPr>
        <w:t xml:space="preserve"> </w:t>
      </w:r>
      <w:proofErr w:type="spellStart"/>
      <w:r w:rsidRPr="008867AB">
        <w:rPr>
          <w:color w:val="313131"/>
        </w:rPr>
        <w:t>Russia</w:t>
      </w:r>
      <w:proofErr w:type="spellEnd"/>
      <w:r w:rsidRPr="008867AB">
        <w:rPr>
          <w:color w:val="313131"/>
        </w:rPr>
        <w:t xml:space="preserve"> построит </w:t>
      </w:r>
      <w:proofErr w:type="spellStart"/>
      <w:r w:rsidRPr="008867AB">
        <w:rPr>
          <w:color w:val="313131"/>
        </w:rPr>
        <w:t>мультитемпературный</w:t>
      </w:r>
      <w:proofErr w:type="spellEnd"/>
      <w:r w:rsidRPr="008867AB">
        <w:rPr>
          <w:color w:val="313131"/>
        </w:rPr>
        <w:t xml:space="preserve"> склад для «</w:t>
      </w:r>
      <w:proofErr w:type="spellStart"/>
      <w:r w:rsidRPr="008867AB">
        <w:rPr>
          <w:color w:val="313131"/>
        </w:rPr>
        <w:t>Дикси</w:t>
      </w:r>
      <w:proofErr w:type="spellEnd"/>
      <w:r w:rsidRPr="008867AB">
        <w:rPr>
          <w:color w:val="313131"/>
        </w:rPr>
        <w:t>» в «Восточном Индустриальном Парке». Ожидается, что спрос на такие проекты продолжится и в дальнейшем.</w:t>
      </w:r>
    </w:p>
    <w:p w14:paraId="23421A69" w14:textId="77777777" w:rsidR="0067692E" w:rsidRPr="008867AB" w:rsidRDefault="0067692E" w:rsidP="00517F91">
      <w:pPr>
        <w:pStyle w:val="a7"/>
        <w:shd w:val="clear" w:color="auto" w:fill="FFFFFF"/>
        <w:spacing w:before="0" w:beforeAutospacing="0" w:after="0" w:afterAutospacing="0"/>
        <w:ind w:firstLine="709"/>
        <w:jc w:val="both"/>
        <w:rPr>
          <w:color w:val="313131"/>
        </w:rPr>
      </w:pPr>
      <w:r w:rsidRPr="008867AB">
        <w:rPr>
          <w:color w:val="313131"/>
        </w:rPr>
        <w:t>Дефицит площадей в 2014 году будет стимулировать рост </w:t>
      </w:r>
      <w:r w:rsidR="00B77C57">
        <w:fldChar w:fldCharType="begin"/>
      </w:r>
      <w:r w:rsidR="00B77C57">
        <w:instrText xml:space="preserve"> HYPERLINK "http://zdanie.info/informer" \t "_blank" </w:instrText>
      </w:r>
      <w:r w:rsidR="00B77C57">
        <w:fldChar w:fldCharType="separate"/>
      </w:r>
      <w:r w:rsidRPr="008867AB">
        <w:rPr>
          <w:color w:val="313131"/>
        </w:rPr>
        <w:t>арендных ставок</w:t>
      </w:r>
      <w:r w:rsidR="00B77C57">
        <w:rPr>
          <w:color w:val="313131"/>
        </w:rPr>
        <w:fldChar w:fldCharType="end"/>
      </w:r>
      <w:r w:rsidRPr="008867AB">
        <w:rPr>
          <w:color w:val="313131"/>
        </w:rPr>
        <w:t> до 140 долларов/кв. м/год, что может привести к смещению спроса на более удаленные от МКАД объекты.</w:t>
      </w:r>
    </w:p>
    <w:p w14:paraId="39FBF434" w14:textId="77777777" w:rsidR="0067692E" w:rsidRPr="008867AB" w:rsidRDefault="0067692E" w:rsidP="00517F91">
      <w:pPr>
        <w:pStyle w:val="a7"/>
        <w:shd w:val="clear" w:color="auto" w:fill="FFFFFF"/>
        <w:spacing w:before="0" w:beforeAutospacing="0" w:after="0" w:afterAutospacing="0"/>
        <w:ind w:firstLine="709"/>
        <w:jc w:val="both"/>
        <w:rPr>
          <w:color w:val="313131"/>
        </w:rPr>
      </w:pPr>
      <w:r w:rsidRPr="008867AB">
        <w:rPr>
          <w:color w:val="313131"/>
        </w:rPr>
        <w:t>Доля свободных помещений в </w:t>
      </w:r>
      <w:r w:rsidR="00B77C57">
        <w:fldChar w:fldCharType="begin"/>
      </w:r>
      <w:r w:rsidR="00B77C57">
        <w:instrText xml:space="preserve"> HYPERLINK "http://zdanie.info/%D0%B0%D1%80%D0%B5%D0%BD%D0%B4%D0%B0/%D0%B0%D1%80%D0%B5%D0%BD%D0%B4%D0%B0_%D1%81%D0%BA%D0%BB%D0%B0%D0%B4%D0%BE%D0%B2/3448" \t "_blank" </w:instrText>
      </w:r>
      <w:r w:rsidR="00B77C57">
        <w:fldChar w:fldCharType="separate"/>
      </w:r>
      <w:r w:rsidRPr="008867AB">
        <w:rPr>
          <w:color w:val="313131"/>
        </w:rPr>
        <w:t>складских комплексах класса А и В</w:t>
      </w:r>
      <w:r w:rsidR="00B77C57">
        <w:rPr>
          <w:color w:val="313131"/>
        </w:rPr>
        <w:fldChar w:fldCharType="end"/>
      </w:r>
      <w:r w:rsidRPr="008867AB">
        <w:rPr>
          <w:color w:val="313131"/>
        </w:rPr>
        <w:t> в 2014 году останется на низком уровне и, по оценкам специалистов, не превысит 2%.</w:t>
      </w:r>
    </w:p>
    <w:p w14:paraId="5E531748" w14:textId="77777777" w:rsidR="0067692E" w:rsidRPr="00781B75" w:rsidRDefault="0067692E" w:rsidP="0067692E">
      <w:pPr>
        <w:pStyle w:val="a7"/>
        <w:shd w:val="clear" w:color="auto" w:fill="FFFFFF"/>
        <w:spacing w:before="0" w:beforeAutospacing="0" w:after="150" w:afterAutospacing="0"/>
        <w:jc w:val="both"/>
        <w:rPr>
          <w:rFonts w:asciiTheme="minorHAnsi" w:hAnsiTheme="minorHAnsi" w:cs="Arial"/>
        </w:rPr>
      </w:pPr>
      <w:r w:rsidRPr="00781B75">
        <w:rPr>
          <w:rStyle w:val="afffe"/>
          <w:rFonts w:asciiTheme="minorHAnsi" w:hAnsiTheme="minorHAnsi" w:cs="Arial"/>
        </w:rPr>
        <w:t>Обзор подготовлен компанией</w:t>
      </w:r>
      <w:r w:rsidRPr="00781B75">
        <w:rPr>
          <w:rStyle w:val="apple-converted-space"/>
          <w:rFonts w:asciiTheme="minorHAnsi" w:hAnsiTheme="minorHAnsi" w:cs="Arial"/>
          <w:i/>
          <w:iCs/>
        </w:rPr>
        <w:t> </w:t>
      </w:r>
      <w:proofErr w:type="spellStart"/>
      <w:r w:rsidRPr="00781B75">
        <w:rPr>
          <w:rStyle w:val="afff8"/>
          <w:rFonts w:asciiTheme="minorHAnsi" w:hAnsiTheme="minorHAnsi" w:cs="Arial"/>
          <w:i/>
          <w:iCs/>
        </w:rPr>
        <w:t>Colliers</w:t>
      </w:r>
      <w:proofErr w:type="spellEnd"/>
      <w:r w:rsidRPr="00781B75">
        <w:rPr>
          <w:rStyle w:val="afff8"/>
          <w:rFonts w:asciiTheme="minorHAnsi" w:hAnsiTheme="minorHAnsi" w:cs="Arial"/>
          <w:i/>
          <w:iCs/>
        </w:rPr>
        <w:t xml:space="preserve"> </w:t>
      </w:r>
      <w:proofErr w:type="spellStart"/>
      <w:r w:rsidRPr="00781B75">
        <w:rPr>
          <w:rStyle w:val="afff8"/>
          <w:rFonts w:asciiTheme="minorHAnsi" w:hAnsiTheme="minorHAnsi" w:cs="Arial"/>
          <w:i/>
          <w:iCs/>
        </w:rPr>
        <w:t>International</w:t>
      </w:r>
      <w:proofErr w:type="spellEnd"/>
    </w:p>
    <w:p w14:paraId="34B103A4" w14:textId="77777777" w:rsidR="0067692E" w:rsidRDefault="0067692E" w:rsidP="0067692E">
      <w:pPr>
        <w:jc w:val="both"/>
      </w:pPr>
    </w:p>
    <w:p w14:paraId="415D275C" w14:textId="77777777" w:rsidR="002D7231" w:rsidRPr="007518C4" w:rsidRDefault="002D7231" w:rsidP="004C1F71">
      <w:pPr>
        <w:pStyle w:val="10"/>
        <w:pageBreakBefore/>
        <w:numPr>
          <w:ilvl w:val="0"/>
          <w:numId w:val="15"/>
        </w:numPr>
        <w:spacing w:before="360" w:after="240"/>
      </w:pPr>
      <w:bookmarkStart w:id="101" w:name="_Toc343605576"/>
      <w:bookmarkStart w:id="102" w:name="_Toc382980083"/>
      <w:bookmarkStart w:id="103" w:name="_Toc272562590"/>
      <w:bookmarkStart w:id="104" w:name="_Toc272562725"/>
      <w:r w:rsidRPr="007518C4">
        <w:lastRenderedPageBreak/>
        <w:t>АНАЛИЗ НАИБОЛЕЕ ЭФФЕКТИВНОГО ИСПОЛЬЗОВАНИЯ</w:t>
      </w:r>
      <w:bookmarkEnd w:id="101"/>
      <w:r w:rsidRPr="007518C4">
        <w:t xml:space="preserve"> (ФСО 1 п.10)</w:t>
      </w:r>
      <w:bookmarkEnd w:id="102"/>
      <w:bookmarkEnd w:id="103"/>
      <w:bookmarkEnd w:id="104"/>
    </w:p>
    <w:p w14:paraId="2DBBCD70" w14:textId="77777777" w:rsidR="002D7231" w:rsidRPr="007518C4" w:rsidRDefault="002D7231" w:rsidP="002D7231">
      <w:pPr>
        <w:autoSpaceDE w:val="0"/>
        <w:autoSpaceDN w:val="0"/>
        <w:adjustRightInd w:val="0"/>
        <w:jc w:val="both"/>
      </w:pPr>
      <w:r w:rsidRPr="007518C4">
        <w:t>Анализ наиболее эффективного использования позволяет определить наиболее доходное и конкурентное использование объекта недвижимости - то использование, которому соответствует максимальная стоимость объекта.</w:t>
      </w:r>
    </w:p>
    <w:p w14:paraId="18C51370" w14:textId="77777777" w:rsidR="002D7231" w:rsidRPr="007518C4" w:rsidRDefault="002D7231" w:rsidP="002D7231">
      <w:pPr>
        <w:autoSpaceDE w:val="0"/>
        <w:autoSpaceDN w:val="0"/>
        <w:adjustRightInd w:val="0"/>
        <w:jc w:val="both"/>
      </w:pPr>
      <w:r w:rsidRPr="007518C4">
        <w:rPr>
          <w:spacing w:val="-2"/>
        </w:rPr>
        <w:t>Оптимальное использование - это разумное, вероятное и разрешенное использование незанятой земли и улучшений, которое является физически возможным, юридически допустимым, целесообразным с финансовой точки зрения и обеспечивает наибольший экономический эффек</w:t>
      </w:r>
      <w:r w:rsidRPr="007518C4">
        <w:t>т.</w:t>
      </w:r>
    </w:p>
    <w:p w14:paraId="5B8769AE" w14:textId="77777777" w:rsidR="002D7231" w:rsidRPr="007518C4" w:rsidRDefault="002D7231" w:rsidP="002D7231">
      <w:pPr>
        <w:autoSpaceDE w:val="0"/>
        <w:autoSpaceDN w:val="0"/>
        <w:adjustRightInd w:val="0"/>
        <w:jc w:val="both"/>
      </w:pPr>
      <w:r w:rsidRPr="007518C4">
        <w:t>Анализ оптимального использования состоит в проверке соответствия рассматриваемых вариантов использования следующим четырем критериям:</w:t>
      </w:r>
    </w:p>
    <w:p w14:paraId="74EE28AD" w14:textId="77777777" w:rsidR="002D7231" w:rsidRPr="007518C4" w:rsidRDefault="002D7231" w:rsidP="004C1F71">
      <w:pPr>
        <w:numPr>
          <w:ilvl w:val="0"/>
          <w:numId w:val="14"/>
        </w:numPr>
        <w:tabs>
          <w:tab w:val="left" w:pos="360"/>
        </w:tabs>
        <w:autoSpaceDE w:val="0"/>
        <w:autoSpaceDN w:val="0"/>
        <w:adjustRightInd w:val="0"/>
        <w:ind w:left="714" w:hanging="357"/>
        <w:jc w:val="both"/>
      </w:pPr>
      <w:r w:rsidRPr="007518C4">
        <w:t xml:space="preserve">быть </w:t>
      </w:r>
      <w:r w:rsidRPr="007518C4">
        <w:rPr>
          <w:i/>
        </w:rPr>
        <w:t xml:space="preserve">законодательно допустимым, </w:t>
      </w:r>
      <w:r w:rsidRPr="007518C4">
        <w:t>т.е. срок и форма предполагаемого использования не должны подпадать под действие правовых ограничений;</w:t>
      </w:r>
    </w:p>
    <w:p w14:paraId="6F9B6756" w14:textId="77777777" w:rsidR="002D7231" w:rsidRPr="007518C4" w:rsidRDefault="002D7231" w:rsidP="004C1F71">
      <w:pPr>
        <w:numPr>
          <w:ilvl w:val="0"/>
          <w:numId w:val="14"/>
        </w:numPr>
        <w:tabs>
          <w:tab w:val="left" w:pos="360"/>
        </w:tabs>
        <w:autoSpaceDE w:val="0"/>
        <w:autoSpaceDN w:val="0"/>
        <w:adjustRightInd w:val="0"/>
        <w:ind w:left="714" w:hanging="357"/>
        <w:jc w:val="both"/>
      </w:pPr>
      <w:r w:rsidRPr="007518C4">
        <w:t xml:space="preserve">быть </w:t>
      </w:r>
      <w:r w:rsidRPr="007518C4">
        <w:rPr>
          <w:i/>
        </w:rPr>
        <w:t>физически возможным,</w:t>
      </w:r>
      <w:r w:rsidRPr="007518C4">
        <w:t xml:space="preserve"> т.е. соответствовать ресурсному потенциалу;</w:t>
      </w:r>
    </w:p>
    <w:p w14:paraId="37D83D10" w14:textId="77777777" w:rsidR="002D7231" w:rsidRPr="007518C4" w:rsidRDefault="002D7231" w:rsidP="004C1F71">
      <w:pPr>
        <w:numPr>
          <w:ilvl w:val="0"/>
          <w:numId w:val="14"/>
        </w:numPr>
        <w:tabs>
          <w:tab w:val="left" w:pos="360"/>
        </w:tabs>
        <w:autoSpaceDE w:val="0"/>
        <w:autoSpaceDN w:val="0"/>
        <w:adjustRightInd w:val="0"/>
        <w:ind w:left="714" w:hanging="357"/>
        <w:jc w:val="both"/>
      </w:pPr>
      <w:r w:rsidRPr="007518C4">
        <w:t xml:space="preserve">быть </w:t>
      </w:r>
      <w:r w:rsidRPr="007518C4">
        <w:rPr>
          <w:i/>
        </w:rPr>
        <w:t xml:space="preserve">финансово целесообразным, </w:t>
      </w:r>
      <w:r w:rsidRPr="007518C4">
        <w:t>т.е. использование должно обеспечивать доход, равный или больший по сравнению с суммой операционных расходов, финансовых обязательств и капитальных затрат;</w:t>
      </w:r>
    </w:p>
    <w:p w14:paraId="7DAB5B29" w14:textId="77777777" w:rsidR="002D7231" w:rsidRPr="007518C4" w:rsidRDefault="002D7231" w:rsidP="004C1F71">
      <w:pPr>
        <w:numPr>
          <w:ilvl w:val="0"/>
          <w:numId w:val="14"/>
        </w:numPr>
        <w:tabs>
          <w:tab w:val="left" w:pos="360"/>
        </w:tabs>
        <w:autoSpaceDE w:val="0"/>
        <w:autoSpaceDN w:val="0"/>
        <w:adjustRightInd w:val="0"/>
        <w:ind w:left="714" w:hanging="357"/>
        <w:jc w:val="both"/>
      </w:pPr>
      <w:r w:rsidRPr="007518C4">
        <w:t xml:space="preserve">быть </w:t>
      </w:r>
      <w:r w:rsidRPr="007518C4">
        <w:rPr>
          <w:i/>
        </w:rPr>
        <w:t>максимально эффективным</w:t>
      </w:r>
      <w:r w:rsidRPr="007518C4">
        <w:t>, т.е. иметь наибольшую продуктивность среди вариантов использования, вероятность реализации которых обоснована экономически.</w:t>
      </w:r>
    </w:p>
    <w:p w14:paraId="31D5379F" w14:textId="77777777" w:rsidR="002D7231" w:rsidRPr="007518C4" w:rsidRDefault="002D7231" w:rsidP="002D7231">
      <w:pPr>
        <w:autoSpaceDE w:val="0"/>
        <w:autoSpaceDN w:val="0"/>
        <w:adjustRightInd w:val="0"/>
        <w:jc w:val="both"/>
      </w:pPr>
      <w:r w:rsidRPr="007518C4">
        <w:t>Для всех видов недвижимости существует вариант оптимального использования земельного участка как свободного и вариант оптимального использования земельного участка с существующими улучшениями. В том случае, если земельный участок с существующими улучшениями имеет стоимость большую, чем стоимость земельного участка без существующих улучшений за вычетом расходов на снос, то оптимальным вариантом будет являться использование земельного участка с улучшениями. Исходя из этого, необходимо рассматривать два варианта состояния объекта:</w:t>
      </w:r>
    </w:p>
    <w:p w14:paraId="5BC38ED3" w14:textId="77777777" w:rsidR="002D7231" w:rsidRPr="007518C4" w:rsidRDefault="002D7231" w:rsidP="004C1F71">
      <w:pPr>
        <w:numPr>
          <w:ilvl w:val="0"/>
          <w:numId w:val="14"/>
        </w:numPr>
        <w:tabs>
          <w:tab w:val="left" w:pos="360"/>
        </w:tabs>
        <w:autoSpaceDE w:val="0"/>
        <w:autoSpaceDN w:val="0"/>
        <w:adjustRightInd w:val="0"/>
        <w:ind w:left="714" w:hanging="357"/>
        <w:jc w:val="both"/>
      </w:pPr>
      <w:r w:rsidRPr="007518C4">
        <w:t>анализ земельного участка как неосвоенного;</w:t>
      </w:r>
    </w:p>
    <w:p w14:paraId="784B1A1A" w14:textId="77777777" w:rsidR="002D7231" w:rsidRPr="007518C4" w:rsidRDefault="002D7231" w:rsidP="004C1F71">
      <w:pPr>
        <w:numPr>
          <w:ilvl w:val="0"/>
          <w:numId w:val="14"/>
        </w:numPr>
        <w:tabs>
          <w:tab w:val="left" w:pos="360"/>
        </w:tabs>
        <w:autoSpaceDE w:val="0"/>
        <w:autoSpaceDN w:val="0"/>
        <w:adjustRightInd w:val="0"/>
        <w:ind w:left="714" w:hanging="357"/>
        <w:jc w:val="both"/>
      </w:pPr>
      <w:r w:rsidRPr="007518C4">
        <w:t>анализ земельного участка с существующими улучшениями.</w:t>
      </w:r>
    </w:p>
    <w:p w14:paraId="74355566" w14:textId="77777777" w:rsidR="002D7231" w:rsidRPr="007518C4" w:rsidRDefault="002D7231" w:rsidP="002D7231">
      <w:pPr>
        <w:autoSpaceDE w:val="0"/>
        <w:autoSpaceDN w:val="0"/>
        <w:adjustRightInd w:val="0"/>
        <w:jc w:val="both"/>
      </w:pPr>
      <w:r w:rsidRPr="007518C4">
        <w:t>Как следует из определения рыночной стоимости, способ использования недвижимости, определяющий ее наиболее эффективное использование, должен быть типичен для рынка недвижимости того района, где она расположена. Оценщик на стадии анализа «экономической оправданности» сводит варианты использования объекта оценки к тем, которые наиболее вероятны в сложившихся рыночных реалиях и правовом поле. Наиболее эффективное использование - это типичное использование объектов недвижимости, сопоставимых с объектом оценки, для данной местности, апробированное рынком.</w:t>
      </w:r>
    </w:p>
    <w:p w14:paraId="3D1A10EF" w14:textId="2F3BF0E3" w:rsidR="002D7231" w:rsidRPr="007518C4" w:rsidRDefault="002D7231" w:rsidP="002D7231">
      <w:pPr>
        <w:autoSpaceDE w:val="0"/>
        <w:autoSpaceDN w:val="0"/>
        <w:adjustRightInd w:val="0"/>
        <w:jc w:val="both"/>
      </w:pPr>
      <w:r w:rsidRPr="007518C4">
        <w:t xml:space="preserve">Поскольку </w:t>
      </w:r>
      <w:r w:rsidR="00517F91">
        <w:t xml:space="preserve">объектом оценки </w:t>
      </w:r>
      <w:r w:rsidRPr="007518C4">
        <w:t xml:space="preserve">является </w:t>
      </w:r>
      <w:r w:rsidR="00517F91">
        <w:t>социально значимое здание универсального спортивного здания (школа олимпийского резерва)</w:t>
      </w:r>
      <w:r w:rsidRPr="007518C4">
        <w:t xml:space="preserve">, то рыночная стоимость объекта оценки определяется в соответствии с принципом наиболее эффективного использования без учёта возможностей изменения </w:t>
      </w:r>
      <w:r w:rsidR="00517F91">
        <w:t>его назначения</w:t>
      </w:r>
      <w:r w:rsidRPr="007518C4">
        <w:t>.</w:t>
      </w:r>
    </w:p>
    <w:p w14:paraId="2C086370" w14:textId="77777777" w:rsidR="002D7231" w:rsidRPr="007518C4" w:rsidRDefault="002D7231" w:rsidP="002D7231">
      <w:pPr>
        <w:autoSpaceDE w:val="0"/>
        <w:autoSpaceDN w:val="0"/>
        <w:adjustRightInd w:val="0"/>
        <w:jc w:val="both"/>
      </w:pPr>
    </w:p>
    <w:p w14:paraId="65E15210" w14:textId="77777777" w:rsidR="002D7231" w:rsidRPr="007518C4" w:rsidRDefault="002D7231" w:rsidP="002D7231">
      <w:pPr>
        <w:rPr>
          <w:rFonts w:eastAsia="Times New Roman"/>
          <w:b/>
          <w:smallCaps/>
          <w:snapToGrid w:val="0"/>
          <w:sz w:val="28"/>
          <w:szCs w:val="20"/>
        </w:rPr>
      </w:pPr>
      <w:bookmarkStart w:id="105" w:name="_Toc32835594"/>
      <w:bookmarkStart w:id="106" w:name="_Toc252537138"/>
      <w:bookmarkStart w:id="107" w:name="_Toc252550484"/>
      <w:bookmarkStart w:id="108" w:name="_Toc264479901"/>
      <w:bookmarkStart w:id="109" w:name="_Toc265532687"/>
      <w:bookmarkStart w:id="110" w:name="_Toc265532730"/>
      <w:bookmarkStart w:id="111" w:name="_Toc266998736"/>
      <w:bookmarkStart w:id="112" w:name="_Toc266998787"/>
      <w:bookmarkStart w:id="113" w:name="_Toc343605578"/>
      <w:bookmarkStart w:id="114" w:name="_Toc382980085"/>
      <w:r w:rsidRPr="007518C4">
        <w:br w:type="page"/>
      </w:r>
    </w:p>
    <w:p w14:paraId="4D6CD86D" w14:textId="77777777" w:rsidR="002D7231" w:rsidRPr="007518C4" w:rsidRDefault="002D7231" w:rsidP="004C1F71">
      <w:pPr>
        <w:pStyle w:val="10"/>
        <w:pageBreakBefore/>
        <w:numPr>
          <w:ilvl w:val="0"/>
          <w:numId w:val="15"/>
        </w:numPr>
        <w:spacing w:before="360" w:after="240"/>
      </w:pPr>
      <w:bookmarkStart w:id="115" w:name="_Toc382980086"/>
      <w:bookmarkStart w:id="116" w:name="_Toc272562591"/>
      <w:bookmarkStart w:id="117" w:name="_Toc272562726"/>
      <w:bookmarkEnd w:id="105"/>
      <w:bookmarkEnd w:id="106"/>
      <w:bookmarkEnd w:id="107"/>
      <w:bookmarkEnd w:id="108"/>
      <w:bookmarkEnd w:id="109"/>
      <w:bookmarkEnd w:id="110"/>
      <w:bookmarkEnd w:id="111"/>
      <w:bookmarkEnd w:id="112"/>
      <w:bookmarkEnd w:id="113"/>
      <w:bookmarkEnd w:id="114"/>
      <w:r w:rsidRPr="007518C4">
        <w:lastRenderedPageBreak/>
        <w:t xml:space="preserve">Описание процесса оценки объекта оценки в части применения доходного, затратного и сравнительного подходов к оценке (ФСО 3 </w:t>
      </w:r>
      <w:proofErr w:type="spellStart"/>
      <w:r w:rsidRPr="007518C4">
        <w:t>пп</w:t>
      </w:r>
      <w:proofErr w:type="spellEnd"/>
      <w:r w:rsidRPr="007518C4">
        <w:t>. 8з и 14 и ФСО 1 п. 20)</w:t>
      </w:r>
      <w:bookmarkEnd w:id="115"/>
      <w:bookmarkEnd w:id="116"/>
      <w:bookmarkEnd w:id="117"/>
    </w:p>
    <w:p w14:paraId="63B79B72" w14:textId="77777777" w:rsidR="002D7231" w:rsidRPr="007518C4" w:rsidRDefault="002D7231" w:rsidP="002D7231">
      <w:pPr>
        <w:jc w:val="both"/>
        <w:rPr>
          <w:b/>
        </w:rPr>
      </w:pPr>
      <w:r w:rsidRPr="007518C4">
        <w:rPr>
          <w:b/>
        </w:rPr>
        <w:t>12.1. МЕТОДОЛОГИЯ ОЦЕНКИ</w:t>
      </w:r>
    </w:p>
    <w:p w14:paraId="15D35A0E" w14:textId="77777777" w:rsidR="002D7231" w:rsidRPr="007518C4" w:rsidRDefault="002D7231" w:rsidP="002D7231">
      <w:pPr>
        <w:jc w:val="both"/>
      </w:pPr>
      <w:r w:rsidRPr="007518C4">
        <w:t xml:space="preserve">Оценщик при проведении оценки обязан использовать затратный, сравнительный и доходный подходы к оценке или обосновать отказ от использования того или иного подхода (п. 20 ФСО №1). </w:t>
      </w:r>
    </w:p>
    <w:p w14:paraId="6832854E" w14:textId="77777777" w:rsidR="002D7231" w:rsidRPr="007518C4" w:rsidRDefault="002D7231" w:rsidP="002D7231">
      <w:pPr>
        <w:jc w:val="both"/>
      </w:pPr>
      <w:r w:rsidRPr="007518C4">
        <w:t xml:space="preserve">Подход к оценке представляет собой совокупность методов оценки, объединенных общей методологией. </w:t>
      </w:r>
    </w:p>
    <w:p w14:paraId="7530E058" w14:textId="77777777" w:rsidR="002D7231" w:rsidRPr="007518C4" w:rsidRDefault="002D7231" w:rsidP="002D7231">
      <w:pPr>
        <w:jc w:val="both"/>
      </w:pPr>
      <w:r w:rsidRPr="007518C4">
        <w:t xml:space="preserve">Методом оценки является последовательность процедур, позволяющая на основе существенной для данного метода информации определить стоимость объекта оценки  в рамках одного из подходов к оценке (п.7 ФСО №1). </w:t>
      </w:r>
    </w:p>
    <w:p w14:paraId="6F1B7618" w14:textId="77777777" w:rsidR="002D7231" w:rsidRPr="007518C4" w:rsidRDefault="002D7231" w:rsidP="002D7231">
      <w:pPr>
        <w:jc w:val="both"/>
      </w:pPr>
      <w:r w:rsidRPr="007518C4">
        <w:t xml:space="preserve">Каждый подход содержит в себе набор методов, один из которых может быть использован для определения того или иного вида стоимости. </w:t>
      </w:r>
    </w:p>
    <w:p w14:paraId="0B8E66BD" w14:textId="77777777" w:rsidR="002D7231" w:rsidRPr="007518C4" w:rsidRDefault="002D7231" w:rsidP="002D7231">
      <w:pPr>
        <w:jc w:val="both"/>
      </w:pPr>
      <w:r w:rsidRPr="007518C4">
        <w:rPr>
          <w:b/>
        </w:rPr>
        <w:t xml:space="preserve">Доходный подход </w:t>
      </w:r>
      <w:r w:rsidRPr="007518C4">
        <w:t xml:space="preserve">- совокупность методов оценки стоимости объекта оценки, основанных на определении ожидаемых доходов от использования объекта оценки (п.13 ФСО №1). </w:t>
      </w:r>
    </w:p>
    <w:p w14:paraId="7108296A" w14:textId="77777777" w:rsidR="002D7231" w:rsidRPr="007518C4" w:rsidRDefault="002D7231" w:rsidP="002D7231">
      <w:pPr>
        <w:jc w:val="both"/>
      </w:pPr>
      <w:r w:rsidRPr="007518C4">
        <w:t xml:space="preserve">Доходный подход применяется, когда существует достоверная информация, позволяющая прогнозировать будущие доходы, которые объект оценки способен приносить, а также связанные с объектом оценки расходы. При применении доходного подхода оценщик определяет величину будущих доходов и расходов и моменты их получения (п.21 ФСО №1). </w:t>
      </w:r>
    </w:p>
    <w:p w14:paraId="6129AFA8" w14:textId="77777777" w:rsidR="002D7231" w:rsidRPr="007518C4" w:rsidRDefault="002D7231" w:rsidP="002D7231">
      <w:pPr>
        <w:jc w:val="both"/>
      </w:pPr>
      <w:r w:rsidRPr="007518C4">
        <w:rPr>
          <w:b/>
        </w:rPr>
        <w:t>Затратный подход</w:t>
      </w:r>
      <w:r w:rsidRPr="007518C4">
        <w:t xml:space="preserve"> - совокупность методов оценки стоимости объекта оценки, основанных на определении затрат, необходимых для воспроизводства либо замещения объекта оценки с учетом износа и </w:t>
      </w:r>
      <w:proofErr w:type="spellStart"/>
      <w:r w:rsidRPr="007518C4">
        <w:t>устареваний</w:t>
      </w:r>
      <w:proofErr w:type="spellEnd"/>
      <w:r w:rsidRPr="007518C4">
        <w:t xml:space="preserve">. </w:t>
      </w:r>
    </w:p>
    <w:p w14:paraId="1744AC75" w14:textId="77777777" w:rsidR="002D7231" w:rsidRPr="007518C4" w:rsidRDefault="002D7231" w:rsidP="002D7231">
      <w:pPr>
        <w:jc w:val="both"/>
      </w:pPr>
      <w:r w:rsidRPr="007518C4">
        <w:t xml:space="preserve">Затратный подход применяется, когда существует возможность заменить объект оценки другим объектом, который либо является точной копией объекта оценки, либо имеет аналогичные полезные свойства. Если объекту оценки свойственно уменьшение стоимости в связи с физическим состоянием, функциональным или экономическим устареванием, при применении затратного подхода необходимо учитывать износ и все виды </w:t>
      </w:r>
      <w:proofErr w:type="spellStart"/>
      <w:r w:rsidRPr="007518C4">
        <w:t>устареваний</w:t>
      </w:r>
      <w:proofErr w:type="spellEnd"/>
      <w:r w:rsidRPr="007518C4">
        <w:t xml:space="preserve"> (п. 23 ФСО № 1). </w:t>
      </w:r>
    </w:p>
    <w:p w14:paraId="4098B19C" w14:textId="77777777" w:rsidR="002D7231" w:rsidRPr="007518C4" w:rsidRDefault="002D7231" w:rsidP="002D7231">
      <w:pPr>
        <w:jc w:val="both"/>
      </w:pPr>
      <w:r w:rsidRPr="007518C4">
        <w:rPr>
          <w:b/>
        </w:rPr>
        <w:t>Сравнительный подход</w:t>
      </w:r>
      <w:r w:rsidRPr="007518C4">
        <w:t xml:space="preserve"> - совокупность методов оценки стоимости объекта оценки, основанных на сравнении объекта оценки с объектами - аналогами объекта оценки,  в отношении которых имеется информация о ценах. (п. 14 ФСО № 1).</w:t>
      </w:r>
    </w:p>
    <w:p w14:paraId="3CE294D9" w14:textId="77777777" w:rsidR="002D7231" w:rsidRPr="007518C4" w:rsidRDefault="002D7231" w:rsidP="002D7231">
      <w:pPr>
        <w:jc w:val="both"/>
      </w:pPr>
      <w:r w:rsidRPr="007518C4">
        <w:t xml:space="preserve">Сравнительный подход применяется, когда существует достоверная и доступная для анализа информация о ценах и характеристиках объектов-аналогов (п. 22 ФСО № 1). </w:t>
      </w:r>
    </w:p>
    <w:p w14:paraId="5B75273E" w14:textId="77777777" w:rsidR="002D7231" w:rsidRPr="007518C4" w:rsidRDefault="002D7231" w:rsidP="002D7231">
      <w:pPr>
        <w:jc w:val="both"/>
      </w:pPr>
      <w:r w:rsidRPr="007518C4">
        <w:t xml:space="preserve">Преимущество данного подхода состоит в его способности учитывать реакцию продавцов и покупателей на сложившуюся конъюнктуру рынка. Его недостаток состоит в том, что практически невозможно найти два полностью идентичных объекта, а различия между ними не всегда можно с достаточной точностью вычленить и количественно оценить. Использование подхода наиболее привлекательно, когда имеется достаточно и надежная рыночная информация о сопоставимых сделках. </w:t>
      </w:r>
    </w:p>
    <w:p w14:paraId="386F4A45" w14:textId="77777777" w:rsidR="002D7231" w:rsidRPr="007518C4" w:rsidRDefault="002D7231" w:rsidP="002D7231">
      <w:pPr>
        <w:jc w:val="both"/>
        <w:rPr>
          <w:b/>
        </w:rPr>
      </w:pPr>
      <w:r w:rsidRPr="007518C4">
        <w:t xml:space="preserve">Исходной предпосылкой применения сравнительного подхода к оценке является наличие развитого рынка. </w:t>
      </w:r>
      <w:r w:rsidRPr="007518C4">
        <w:cr/>
      </w:r>
      <w:r w:rsidRPr="007518C4">
        <w:rPr>
          <w:b/>
        </w:rPr>
        <w:t xml:space="preserve">12.2. ОБОСНОВАНИЕ (ОТКАЗ) ПРИМЕНЕНИЯ ПОДХОДОВ К ОЦЕНКЕ НЕЖИЛОГО ПОМЕЩЕНИЯ </w:t>
      </w:r>
    </w:p>
    <w:p w14:paraId="2080FD41" w14:textId="77777777" w:rsidR="002D7231" w:rsidRPr="007518C4" w:rsidRDefault="002D7231" w:rsidP="002D7231">
      <w:pPr>
        <w:jc w:val="both"/>
      </w:pPr>
      <w:r w:rsidRPr="007518C4">
        <w:t>Согласно ФСО №1 п. 20 оценщик вправе самостоятельно определять конкретные методы оценки в рамках применения каждого из подходов.</w:t>
      </w:r>
    </w:p>
    <w:p w14:paraId="0F806555" w14:textId="77777777" w:rsidR="002D7231" w:rsidRPr="007518C4" w:rsidRDefault="002D7231" w:rsidP="002D7231">
      <w:pPr>
        <w:jc w:val="both"/>
      </w:pPr>
      <w:r w:rsidRPr="007518C4">
        <w:rPr>
          <w:b/>
        </w:rPr>
        <w:t>ЗАТРАТНЫЙ ПОДХОД</w:t>
      </w:r>
      <w:r w:rsidRPr="007518C4">
        <w:t xml:space="preserve"> применяется, когда существует возможность заменить Объект оценки другим объектом, который либо является точной копией объекта оценки, либо имеет аналогичные полезные свойства (п.23 ФСО №1). </w:t>
      </w:r>
    </w:p>
    <w:p w14:paraId="4BBC22A1" w14:textId="77777777" w:rsidR="002D7231" w:rsidRPr="007518C4" w:rsidRDefault="002D7231" w:rsidP="002D7231">
      <w:pPr>
        <w:jc w:val="both"/>
      </w:pPr>
      <w:r w:rsidRPr="007518C4">
        <w:lastRenderedPageBreak/>
        <w:t>На затратном подходе основаны</w:t>
      </w:r>
      <w:r w:rsidRPr="007518C4">
        <w:rPr>
          <w:rStyle w:val="ac"/>
        </w:rPr>
        <w:footnoteReference w:id="4"/>
      </w:r>
      <w:r w:rsidRPr="007518C4">
        <w:t xml:space="preserve">: </w:t>
      </w:r>
    </w:p>
    <w:p w14:paraId="0B894F89" w14:textId="77777777" w:rsidR="002D7231" w:rsidRPr="007518C4" w:rsidRDefault="002D7231" w:rsidP="004C1F71">
      <w:pPr>
        <w:pStyle w:val="aa"/>
        <w:numPr>
          <w:ilvl w:val="0"/>
          <w:numId w:val="31"/>
        </w:numPr>
        <w:spacing w:after="0" w:line="240" w:lineRule="auto"/>
        <w:jc w:val="both"/>
        <w:rPr>
          <w:rFonts w:ascii="Times New Roman" w:hAnsi="Times New Roman"/>
          <w:sz w:val="24"/>
          <w:szCs w:val="24"/>
        </w:rPr>
      </w:pPr>
      <w:r w:rsidRPr="007518C4">
        <w:rPr>
          <w:rFonts w:ascii="Times New Roman" w:hAnsi="Times New Roman"/>
          <w:sz w:val="24"/>
          <w:szCs w:val="24"/>
        </w:rPr>
        <w:t xml:space="preserve">метод сравнительной единицы </w:t>
      </w:r>
    </w:p>
    <w:p w14:paraId="2DBCF477" w14:textId="77777777" w:rsidR="002D7231" w:rsidRPr="007518C4" w:rsidRDefault="002D7231" w:rsidP="004C1F71">
      <w:pPr>
        <w:pStyle w:val="aa"/>
        <w:numPr>
          <w:ilvl w:val="0"/>
          <w:numId w:val="31"/>
        </w:numPr>
        <w:spacing w:after="0" w:line="240" w:lineRule="auto"/>
        <w:jc w:val="both"/>
        <w:rPr>
          <w:rFonts w:ascii="Times New Roman" w:hAnsi="Times New Roman"/>
          <w:sz w:val="24"/>
          <w:szCs w:val="24"/>
        </w:rPr>
      </w:pPr>
      <w:r w:rsidRPr="007518C4">
        <w:rPr>
          <w:rFonts w:ascii="Times New Roman" w:hAnsi="Times New Roman"/>
          <w:sz w:val="24"/>
          <w:szCs w:val="24"/>
        </w:rPr>
        <w:t xml:space="preserve">модульный метод </w:t>
      </w:r>
    </w:p>
    <w:p w14:paraId="44FB4DD3" w14:textId="77777777" w:rsidR="002D7231" w:rsidRPr="007518C4" w:rsidRDefault="002D7231" w:rsidP="004C1F71">
      <w:pPr>
        <w:pStyle w:val="aa"/>
        <w:numPr>
          <w:ilvl w:val="0"/>
          <w:numId w:val="31"/>
        </w:numPr>
        <w:spacing w:after="0" w:line="240" w:lineRule="auto"/>
        <w:jc w:val="both"/>
        <w:rPr>
          <w:rFonts w:ascii="Times New Roman" w:hAnsi="Times New Roman"/>
          <w:sz w:val="24"/>
          <w:szCs w:val="24"/>
        </w:rPr>
      </w:pPr>
      <w:r w:rsidRPr="007518C4">
        <w:rPr>
          <w:rFonts w:ascii="Times New Roman" w:hAnsi="Times New Roman"/>
          <w:sz w:val="24"/>
          <w:szCs w:val="24"/>
        </w:rPr>
        <w:t xml:space="preserve">метод единичных расценок </w:t>
      </w:r>
    </w:p>
    <w:p w14:paraId="77E57443" w14:textId="77777777" w:rsidR="002D7231" w:rsidRPr="007518C4" w:rsidRDefault="002D7231" w:rsidP="004C1F71">
      <w:pPr>
        <w:pStyle w:val="aa"/>
        <w:numPr>
          <w:ilvl w:val="0"/>
          <w:numId w:val="31"/>
        </w:numPr>
        <w:spacing w:after="0" w:line="240" w:lineRule="auto"/>
        <w:jc w:val="both"/>
        <w:rPr>
          <w:rFonts w:ascii="Times New Roman" w:hAnsi="Times New Roman"/>
          <w:sz w:val="24"/>
          <w:szCs w:val="24"/>
        </w:rPr>
      </w:pPr>
      <w:r w:rsidRPr="007518C4">
        <w:rPr>
          <w:rFonts w:ascii="Times New Roman" w:hAnsi="Times New Roman"/>
          <w:sz w:val="24"/>
          <w:szCs w:val="24"/>
        </w:rPr>
        <w:t xml:space="preserve">метод аналогов. </w:t>
      </w:r>
    </w:p>
    <w:p w14:paraId="38AA1BA9" w14:textId="77777777" w:rsidR="002D7231" w:rsidRPr="007518C4" w:rsidRDefault="002D7231" w:rsidP="002D7231">
      <w:pPr>
        <w:jc w:val="both"/>
      </w:pPr>
      <w:r w:rsidRPr="007518C4">
        <w:rPr>
          <w:b/>
        </w:rPr>
        <w:t xml:space="preserve">Метод сравнительной единицы </w:t>
      </w:r>
      <w:r w:rsidRPr="007518C4">
        <w:t>предполагает использование данных по затратам на создание какой-либо сравнительной единицы (</w:t>
      </w:r>
      <w:proofErr w:type="spellStart"/>
      <w:r w:rsidRPr="007518C4">
        <w:t>кв.м</w:t>
      </w:r>
      <w:proofErr w:type="spellEnd"/>
      <w:r w:rsidRPr="007518C4">
        <w:t xml:space="preserve">., </w:t>
      </w:r>
      <w:proofErr w:type="spellStart"/>
      <w:r w:rsidRPr="007518C4">
        <w:t>куб.м</w:t>
      </w:r>
      <w:proofErr w:type="spellEnd"/>
      <w:r w:rsidRPr="007518C4">
        <w:t xml:space="preserve">., место в гараже и т.д.) в зданиях определенного типа, полученной по средней фактической стоимости строительства в условиях региона. </w:t>
      </w:r>
    </w:p>
    <w:p w14:paraId="70F3FCD5" w14:textId="77777777" w:rsidR="002D7231" w:rsidRPr="007518C4" w:rsidRDefault="002D7231" w:rsidP="002D7231">
      <w:pPr>
        <w:jc w:val="both"/>
      </w:pPr>
      <w:r w:rsidRPr="007518C4">
        <w:rPr>
          <w:b/>
        </w:rPr>
        <w:t>Модульный метод оценки затрат</w:t>
      </w:r>
      <w:r w:rsidRPr="007518C4">
        <w:t xml:space="preserve"> заключается в расчленении всего объема строительно-монтажных работ на крупные разделы (модули): земляные работы, фундаменты, стены, перекрытия и т.д. </w:t>
      </w:r>
    </w:p>
    <w:p w14:paraId="5B375A6F" w14:textId="77777777" w:rsidR="002D7231" w:rsidRPr="007518C4" w:rsidRDefault="002D7231" w:rsidP="002D7231">
      <w:pPr>
        <w:jc w:val="both"/>
      </w:pPr>
      <w:r w:rsidRPr="007518C4">
        <w:rPr>
          <w:b/>
        </w:rPr>
        <w:t>Метод единичных расценок</w:t>
      </w:r>
      <w:r w:rsidRPr="007518C4">
        <w:t xml:space="preserve"> заключается в разработке полной сметы на строительство оцениваемого объекта с применением единичных расценок или анализа и переработки оценщиком существующих смет на оцениваемое здание</w:t>
      </w:r>
    </w:p>
    <w:p w14:paraId="75953341" w14:textId="77777777" w:rsidR="002D7231" w:rsidRPr="007518C4" w:rsidRDefault="002D7231" w:rsidP="002D7231">
      <w:pPr>
        <w:jc w:val="both"/>
      </w:pPr>
      <w:r w:rsidRPr="007518C4">
        <w:t xml:space="preserve">Данный метод подразделяется на следующие разновидности: </w:t>
      </w:r>
    </w:p>
    <w:p w14:paraId="77DC4A22" w14:textId="77777777" w:rsidR="002D7231" w:rsidRPr="007518C4" w:rsidRDefault="002D7231" w:rsidP="004C1F71">
      <w:pPr>
        <w:pStyle w:val="aa"/>
        <w:numPr>
          <w:ilvl w:val="0"/>
          <w:numId w:val="31"/>
        </w:numPr>
        <w:spacing w:after="0" w:line="240" w:lineRule="auto"/>
        <w:jc w:val="both"/>
        <w:rPr>
          <w:rFonts w:ascii="Times New Roman" w:hAnsi="Times New Roman"/>
          <w:sz w:val="24"/>
          <w:szCs w:val="24"/>
        </w:rPr>
      </w:pPr>
      <w:r w:rsidRPr="007518C4">
        <w:rPr>
          <w:rFonts w:ascii="Times New Roman" w:hAnsi="Times New Roman"/>
          <w:sz w:val="24"/>
          <w:szCs w:val="24"/>
        </w:rPr>
        <w:t xml:space="preserve">Ресурсный метод – основан на определении объемов или массы основных элементов зданий и сооружений, расхода строительных материалов в текущих региональных рыночных ценах с последующим добавлением стоимости оплаты труда, эксплуатации машин, прочих работ и др. </w:t>
      </w:r>
    </w:p>
    <w:p w14:paraId="5914EE90" w14:textId="77777777" w:rsidR="002D7231" w:rsidRPr="007518C4" w:rsidRDefault="002D7231" w:rsidP="004C1F71">
      <w:pPr>
        <w:pStyle w:val="aa"/>
        <w:numPr>
          <w:ilvl w:val="0"/>
          <w:numId w:val="31"/>
        </w:numPr>
        <w:spacing w:after="0" w:line="240" w:lineRule="auto"/>
        <w:jc w:val="both"/>
        <w:rPr>
          <w:rFonts w:ascii="Times New Roman" w:hAnsi="Times New Roman"/>
          <w:sz w:val="24"/>
          <w:szCs w:val="24"/>
        </w:rPr>
      </w:pPr>
      <w:r w:rsidRPr="007518C4">
        <w:rPr>
          <w:rFonts w:ascii="Times New Roman" w:hAnsi="Times New Roman"/>
          <w:sz w:val="24"/>
          <w:szCs w:val="24"/>
        </w:rPr>
        <w:t xml:space="preserve">Базисно-индексный метод – метод расчета затрат, в соответствии с которыми показатели, взятые в ценах базисного года, пересчитываются по коэффициентам пересчета (индексам) на дату оценки. </w:t>
      </w:r>
    </w:p>
    <w:p w14:paraId="13110007" w14:textId="77777777" w:rsidR="002D7231" w:rsidRPr="007518C4" w:rsidRDefault="002D7231" w:rsidP="002D7231">
      <w:pPr>
        <w:jc w:val="both"/>
      </w:pPr>
      <w:r w:rsidRPr="007518C4">
        <w:rPr>
          <w:b/>
        </w:rPr>
        <w:t>Метод аналогов</w:t>
      </w:r>
      <w:r w:rsidRPr="007518C4">
        <w:t xml:space="preserve"> – метод расчета затрат, основанный на использовании информации о затратах на строительство в целом аналогичных зданий, строений или сооружений и корректировке этой информации на отличия объекта оценки от объекта-аналога по своим техническим характеристикам и на время строительства. </w:t>
      </w:r>
    </w:p>
    <w:p w14:paraId="0E3ACDBC" w14:textId="77777777" w:rsidR="002D7231" w:rsidRPr="007518C4" w:rsidRDefault="002D7231" w:rsidP="002D7231">
      <w:pPr>
        <w:jc w:val="both"/>
      </w:pPr>
      <w:r w:rsidRPr="007518C4">
        <w:rPr>
          <w:b/>
        </w:rPr>
        <w:t>ВЫВОД</w:t>
      </w:r>
      <w:r w:rsidRPr="007518C4">
        <w:t xml:space="preserve">:  Так как проектно-сметной документации на строительство оцениваемого объекта недвижимости, находящихся, в распоряжение оценщика предоставлено не было, в условиях сложившегося рынка наиболее точным будет применение в рамках применения затратного подхода метода сравнительной единицы </w:t>
      </w:r>
    </w:p>
    <w:p w14:paraId="00F359D3" w14:textId="77777777" w:rsidR="002D7231" w:rsidRPr="007518C4" w:rsidRDefault="002D7231" w:rsidP="002D7231">
      <w:pPr>
        <w:ind w:firstLine="426"/>
        <w:jc w:val="both"/>
        <w:rPr>
          <w:b/>
        </w:rPr>
      </w:pPr>
    </w:p>
    <w:p w14:paraId="12C9B3CB" w14:textId="77777777" w:rsidR="002D7231" w:rsidRPr="007518C4" w:rsidRDefault="002D7231" w:rsidP="002D7231">
      <w:pPr>
        <w:jc w:val="both"/>
      </w:pPr>
      <w:r w:rsidRPr="007518C4">
        <w:rPr>
          <w:b/>
        </w:rPr>
        <w:t>СРАВНИТЕЛЬНЫЙ ПОДХОД</w:t>
      </w:r>
      <w:r w:rsidRPr="007518C4">
        <w:t xml:space="preserve"> применяется, когда существует достоверная и доступная для анализа информация о ценах и характеристиках объектов-аналогов (п.22 ФСО №1). </w:t>
      </w:r>
    </w:p>
    <w:p w14:paraId="5F0338CE" w14:textId="77777777" w:rsidR="002D7231" w:rsidRPr="007518C4" w:rsidRDefault="002D7231" w:rsidP="002D7231">
      <w:pPr>
        <w:jc w:val="both"/>
      </w:pPr>
      <w:r w:rsidRPr="007518C4">
        <w:t xml:space="preserve">На сравнительном подходе основано 2 метода: </w:t>
      </w:r>
    </w:p>
    <w:p w14:paraId="19A715CF" w14:textId="77777777" w:rsidR="002D7231" w:rsidRPr="007518C4" w:rsidRDefault="002D7231" w:rsidP="004C1F71">
      <w:pPr>
        <w:pStyle w:val="aa"/>
        <w:numPr>
          <w:ilvl w:val="0"/>
          <w:numId w:val="31"/>
        </w:numPr>
        <w:spacing w:after="0" w:line="240" w:lineRule="auto"/>
        <w:jc w:val="both"/>
        <w:rPr>
          <w:rFonts w:ascii="Times New Roman" w:hAnsi="Times New Roman"/>
          <w:sz w:val="24"/>
          <w:szCs w:val="24"/>
        </w:rPr>
      </w:pPr>
      <w:r w:rsidRPr="007518C4">
        <w:rPr>
          <w:rFonts w:ascii="Times New Roman" w:hAnsi="Times New Roman"/>
          <w:sz w:val="24"/>
          <w:szCs w:val="24"/>
        </w:rPr>
        <w:t xml:space="preserve">метод сравнительного анализа сделок (метод сравнения продаж), </w:t>
      </w:r>
    </w:p>
    <w:p w14:paraId="39FC75A0" w14:textId="77777777" w:rsidR="002D7231" w:rsidRPr="007518C4" w:rsidRDefault="002D7231" w:rsidP="004C1F71">
      <w:pPr>
        <w:pStyle w:val="aa"/>
        <w:numPr>
          <w:ilvl w:val="0"/>
          <w:numId w:val="31"/>
        </w:numPr>
        <w:spacing w:after="0" w:line="240" w:lineRule="auto"/>
        <w:jc w:val="both"/>
        <w:rPr>
          <w:rFonts w:ascii="Times New Roman" w:hAnsi="Times New Roman"/>
          <w:sz w:val="24"/>
          <w:szCs w:val="24"/>
        </w:rPr>
      </w:pPr>
      <w:r w:rsidRPr="007518C4">
        <w:rPr>
          <w:rFonts w:ascii="Times New Roman" w:hAnsi="Times New Roman"/>
          <w:sz w:val="24"/>
          <w:szCs w:val="24"/>
        </w:rPr>
        <w:t xml:space="preserve">метод моделирования рыночного ценообразования. </w:t>
      </w:r>
    </w:p>
    <w:p w14:paraId="25394348" w14:textId="77777777" w:rsidR="002D7231" w:rsidRPr="007518C4" w:rsidRDefault="002D7231" w:rsidP="002D7231">
      <w:pPr>
        <w:jc w:val="both"/>
      </w:pPr>
      <w:r w:rsidRPr="007518C4">
        <w:rPr>
          <w:b/>
        </w:rPr>
        <w:t>Метод сравнительного анализа сделок</w:t>
      </w:r>
      <w:r w:rsidRPr="007518C4">
        <w:t xml:space="preserve"> опирается на анализ цен небольшого числа рыночных сделок с объектами сравнения, отобранными по признаку наибольшей близости к объекту оценки по величинам характеристик </w:t>
      </w:r>
      <w:proofErr w:type="spellStart"/>
      <w:r w:rsidRPr="007518C4">
        <w:t>ценообразующих</w:t>
      </w:r>
      <w:proofErr w:type="spellEnd"/>
      <w:r w:rsidRPr="007518C4">
        <w:t xml:space="preserve"> факторов. </w:t>
      </w:r>
    </w:p>
    <w:p w14:paraId="20D6F7ED" w14:textId="77777777" w:rsidR="002D7231" w:rsidRPr="007518C4" w:rsidRDefault="002D7231" w:rsidP="002D7231">
      <w:pPr>
        <w:jc w:val="both"/>
      </w:pPr>
      <w:r w:rsidRPr="007518C4">
        <w:rPr>
          <w:b/>
        </w:rPr>
        <w:t>Метод моделирования рыночного ценообразования</w:t>
      </w:r>
      <w:r w:rsidRPr="007518C4">
        <w:t xml:space="preserve">, предусматривает построение линейных или мультипликативных зависимостей путем статистической обработки достаточно большого массива данных о состоявшихся сделках с объектами сравнения. </w:t>
      </w:r>
    </w:p>
    <w:p w14:paraId="71F1FF9C" w14:textId="76319527" w:rsidR="002D7231" w:rsidRPr="007518C4" w:rsidRDefault="002D7231" w:rsidP="002D7231">
      <w:pPr>
        <w:jc w:val="both"/>
      </w:pPr>
      <w:r w:rsidRPr="007518C4">
        <w:rPr>
          <w:b/>
        </w:rPr>
        <w:t>ВЫВОД</w:t>
      </w:r>
      <w:r w:rsidRPr="007518C4">
        <w:t xml:space="preserve">: При анализе рынка недвижимости Московской области </w:t>
      </w:r>
      <w:r w:rsidR="00936042">
        <w:t>не</w:t>
      </w:r>
      <w:r w:rsidR="00936042" w:rsidRPr="007518C4">
        <w:t xml:space="preserve"> выявлены</w:t>
      </w:r>
      <w:r w:rsidRPr="007518C4">
        <w:t xml:space="preserve"> предложения по продаже объектов аналогичных оцениваемому объекту, что </w:t>
      </w:r>
      <w:r w:rsidR="00936042">
        <w:t>не</w:t>
      </w:r>
      <w:r w:rsidR="00936042" w:rsidRPr="007518C4">
        <w:t xml:space="preserve"> позволяет</w:t>
      </w:r>
      <w:r w:rsidRPr="007518C4">
        <w:t xml:space="preserve"> применить сравнительный подход.</w:t>
      </w:r>
    </w:p>
    <w:p w14:paraId="6BE7EC92" w14:textId="77777777" w:rsidR="002D7231" w:rsidRPr="007518C4" w:rsidRDefault="002D7231" w:rsidP="002D7231">
      <w:pPr>
        <w:jc w:val="both"/>
      </w:pPr>
    </w:p>
    <w:p w14:paraId="3B6B8245" w14:textId="77777777" w:rsidR="002D7231" w:rsidRPr="007518C4" w:rsidRDefault="002D7231" w:rsidP="002D7231">
      <w:pPr>
        <w:jc w:val="both"/>
      </w:pPr>
      <w:r w:rsidRPr="007518C4">
        <w:rPr>
          <w:b/>
        </w:rPr>
        <w:t>ДОХОДНЫЙ ПОДХОД</w:t>
      </w:r>
      <w:r w:rsidRPr="007518C4">
        <w:t xml:space="preserve"> применяется, когда существует достоверная информация, позволяющая прогнозировать будущие доходы, которые объект оценки способен приносить, а также связанные с объектом оценки расходы. При применении доходного </w:t>
      </w:r>
      <w:r w:rsidRPr="007518C4">
        <w:lastRenderedPageBreak/>
        <w:t xml:space="preserve">подхода оценщик определяет величину будущих доходов и расходов и моменты их получения (п.21 ФСО №1). </w:t>
      </w:r>
    </w:p>
    <w:p w14:paraId="267153D4" w14:textId="77777777" w:rsidR="002D7231" w:rsidRPr="007518C4" w:rsidRDefault="002D7231" w:rsidP="002D7231">
      <w:pPr>
        <w:jc w:val="both"/>
      </w:pPr>
      <w:r w:rsidRPr="007518C4">
        <w:t xml:space="preserve">На доходном подходе основаны: </w:t>
      </w:r>
    </w:p>
    <w:p w14:paraId="64A9BFC9" w14:textId="77777777" w:rsidR="002D7231" w:rsidRPr="007518C4" w:rsidRDefault="002D7231" w:rsidP="004C1F71">
      <w:pPr>
        <w:pStyle w:val="aa"/>
        <w:numPr>
          <w:ilvl w:val="0"/>
          <w:numId w:val="31"/>
        </w:numPr>
        <w:spacing w:after="0" w:line="240" w:lineRule="auto"/>
        <w:jc w:val="both"/>
        <w:rPr>
          <w:rFonts w:ascii="Times New Roman" w:hAnsi="Times New Roman"/>
          <w:sz w:val="24"/>
          <w:szCs w:val="24"/>
        </w:rPr>
      </w:pPr>
      <w:r w:rsidRPr="007518C4">
        <w:rPr>
          <w:rFonts w:ascii="Times New Roman" w:hAnsi="Times New Roman"/>
          <w:sz w:val="24"/>
          <w:szCs w:val="24"/>
        </w:rPr>
        <w:t xml:space="preserve"> метод прямой капитализации доходов, </w:t>
      </w:r>
    </w:p>
    <w:p w14:paraId="5F2F5EB4" w14:textId="77777777" w:rsidR="002D7231" w:rsidRPr="007518C4" w:rsidRDefault="002D7231" w:rsidP="004C1F71">
      <w:pPr>
        <w:pStyle w:val="aa"/>
        <w:numPr>
          <w:ilvl w:val="0"/>
          <w:numId w:val="31"/>
        </w:numPr>
        <w:spacing w:after="0" w:line="240" w:lineRule="auto"/>
        <w:jc w:val="both"/>
        <w:rPr>
          <w:rFonts w:ascii="Times New Roman" w:hAnsi="Times New Roman"/>
          <w:sz w:val="24"/>
          <w:szCs w:val="24"/>
        </w:rPr>
      </w:pPr>
      <w:r w:rsidRPr="007518C4">
        <w:rPr>
          <w:rFonts w:ascii="Times New Roman" w:hAnsi="Times New Roman"/>
          <w:sz w:val="24"/>
          <w:szCs w:val="24"/>
        </w:rPr>
        <w:t xml:space="preserve">метод дисконтирования денежных доходов </w:t>
      </w:r>
    </w:p>
    <w:p w14:paraId="375113AE" w14:textId="77777777" w:rsidR="002D7231" w:rsidRPr="007518C4" w:rsidRDefault="002D7231" w:rsidP="002D7231">
      <w:pPr>
        <w:jc w:val="both"/>
      </w:pPr>
      <w:r w:rsidRPr="007518C4">
        <w:rPr>
          <w:b/>
        </w:rPr>
        <w:t>Метод прямой капитализации доходов</w:t>
      </w:r>
      <w:r w:rsidRPr="007518C4">
        <w:t xml:space="preserve"> предназначен для оценки действующих объектов, текущее использование которых соответствует их наиболее эффективному использованию. Оценка стоимости недвижимого имущества с использованием данного метода выполняется путем деления дохода типичного года на ставку капитализации. </w:t>
      </w:r>
    </w:p>
    <w:p w14:paraId="3C6CD074" w14:textId="77777777" w:rsidR="002D7231" w:rsidRPr="007518C4" w:rsidRDefault="002D7231" w:rsidP="002D7231">
      <w:pPr>
        <w:jc w:val="both"/>
      </w:pPr>
      <w:r w:rsidRPr="007518C4">
        <w:rPr>
          <w:b/>
        </w:rPr>
        <w:t>Метод дисконтирования денежных потоков</w:t>
      </w:r>
      <w:r w:rsidRPr="007518C4">
        <w:t xml:space="preserve"> доходов пересчитывает будущие прогнозируемые доходы от недвижимости в текущую стоимость по рыночной ставке потенциальной доходности, соответствующей риску инвестиций в недвижимость. </w:t>
      </w:r>
    </w:p>
    <w:p w14:paraId="3585CE9A" w14:textId="77777777" w:rsidR="002D7231" w:rsidRPr="007518C4" w:rsidRDefault="002D7231" w:rsidP="002D7231">
      <w:pPr>
        <w:jc w:val="both"/>
      </w:pPr>
      <w:r w:rsidRPr="007518C4">
        <w:t xml:space="preserve">Методы, использующие формализованные модели доходов и стоимости, применяются для постоянных или регулярно изменяющихся потоков дохода. Капитализация таких доходов производится по ставке капитализации, конструируемой на основе потенциальной доходности (ставке конечной отдачи на капитал), принимаемой в расчет модели возврата капитала, а также ожидаемых изменений дохода и стоимости недвижимости в будущем. </w:t>
      </w:r>
    </w:p>
    <w:p w14:paraId="6953C954" w14:textId="77777777" w:rsidR="002D7231" w:rsidRPr="007518C4" w:rsidRDefault="002D7231" w:rsidP="002D7231">
      <w:pPr>
        <w:jc w:val="both"/>
      </w:pPr>
      <w:r w:rsidRPr="007518C4">
        <w:t xml:space="preserve">Применительно к объектам недвижимого имущества доходный подход, как правило, выражается в потенциальной возможности получения дохода от сдачи этого имущества в аренду. </w:t>
      </w:r>
    </w:p>
    <w:p w14:paraId="4E5F7E1F" w14:textId="77777777" w:rsidR="002D7231" w:rsidRPr="007518C4" w:rsidRDefault="002D7231" w:rsidP="002D7231">
      <w:pPr>
        <w:jc w:val="both"/>
      </w:pPr>
      <w:r w:rsidRPr="007518C4">
        <w:t xml:space="preserve"> </w:t>
      </w:r>
    </w:p>
    <w:p w14:paraId="40764699" w14:textId="24D33F7E" w:rsidR="002D7231" w:rsidRDefault="002D7231" w:rsidP="002D7231">
      <w:pPr>
        <w:jc w:val="both"/>
      </w:pPr>
      <w:r w:rsidRPr="007518C4">
        <w:rPr>
          <w:b/>
        </w:rPr>
        <w:t>ВЫВОД</w:t>
      </w:r>
      <w:r w:rsidRPr="007518C4">
        <w:t xml:space="preserve">: Объект оценки </w:t>
      </w:r>
      <w:r w:rsidR="00936042">
        <w:t>универсальный спортивный зал школы олимпийского резерва является объектом социального назначения (не</w:t>
      </w:r>
      <w:r w:rsidRPr="007518C4">
        <w:t>коммерческой недвижимостью</w:t>
      </w:r>
      <w:r w:rsidR="00936042">
        <w:t>)</w:t>
      </w:r>
      <w:r w:rsidRPr="007518C4">
        <w:t xml:space="preserve">, информация на рынке </w:t>
      </w:r>
      <w:r w:rsidR="00936042">
        <w:t xml:space="preserve">не </w:t>
      </w:r>
      <w:r w:rsidRPr="007518C4">
        <w:t>позволяет прогнозировать будущие доходы, а также расходы, связанные с объектом оценки, поэтому в рамках настоящего отчета доходный подход</w:t>
      </w:r>
      <w:r w:rsidR="00936042">
        <w:t xml:space="preserve">  не используется</w:t>
      </w:r>
      <w:r w:rsidRPr="007518C4">
        <w:t>.</w:t>
      </w:r>
    </w:p>
    <w:p w14:paraId="57377C85" w14:textId="77777777" w:rsidR="00936042" w:rsidRPr="007518C4" w:rsidRDefault="00936042" w:rsidP="002D7231">
      <w:pPr>
        <w:jc w:val="both"/>
      </w:pPr>
    </w:p>
    <w:p w14:paraId="719B4619" w14:textId="06B0D98E" w:rsidR="002D7231" w:rsidRPr="007518C4" w:rsidRDefault="002D7231" w:rsidP="00936042">
      <w:pPr>
        <w:jc w:val="both"/>
      </w:pPr>
      <w:r w:rsidRPr="007518C4">
        <w:t>Таким образом, в рамках данной оценки применяются: Затратный подход (метод сравнительной единицы);</w:t>
      </w:r>
    </w:p>
    <w:p w14:paraId="1F424048" w14:textId="77777777" w:rsidR="002D7231" w:rsidRPr="007518C4" w:rsidRDefault="002D7231" w:rsidP="002D7231">
      <w:pPr>
        <w:ind w:firstLine="426"/>
        <w:jc w:val="both"/>
        <w:rPr>
          <w:snapToGrid w:val="0"/>
        </w:rPr>
      </w:pPr>
    </w:p>
    <w:p w14:paraId="7F139C28" w14:textId="77777777" w:rsidR="002D7231" w:rsidRPr="007518C4" w:rsidRDefault="002D7231" w:rsidP="004C1F71">
      <w:pPr>
        <w:pStyle w:val="10"/>
        <w:pageBreakBefore/>
        <w:numPr>
          <w:ilvl w:val="0"/>
          <w:numId w:val="15"/>
        </w:numPr>
        <w:spacing w:before="360" w:after="240"/>
      </w:pPr>
      <w:bookmarkStart w:id="118" w:name="_Toc382980087"/>
      <w:bookmarkStart w:id="119" w:name="_Toc272562592"/>
      <w:bookmarkStart w:id="120" w:name="_Toc272562727"/>
      <w:r w:rsidRPr="007518C4">
        <w:lastRenderedPageBreak/>
        <w:t xml:space="preserve">Расчет стоимости объекта оценки затратным подходом (ФСО 1 </w:t>
      </w:r>
      <w:proofErr w:type="spellStart"/>
      <w:r w:rsidRPr="007518C4">
        <w:t>пп</w:t>
      </w:r>
      <w:proofErr w:type="spellEnd"/>
      <w:r w:rsidRPr="007518C4">
        <w:t xml:space="preserve">. 13 и 23, ФСО 3 </w:t>
      </w:r>
      <w:proofErr w:type="spellStart"/>
      <w:r w:rsidRPr="007518C4">
        <w:t>пп</w:t>
      </w:r>
      <w:proofErr w:type="spellEnd"/>
      <w:r w:rsidRPr="007518C4">
        <w:t>. 13 и 15)</w:t>
      </w:r>
      <w:bookmarkEnd w:id="118"/>
      <w:bookmarkEnd w:id="119"/>
      <w:bookmarkEnd w:id="120"/>
    </w:p>
    <w:p w14:paraId="2E5AB3BA" w14:textId="77777777" w:rsidR="002D7231" w:rsidRPr="007518C4" w:rsidRDefault="002D7231" w:rsidP="002D7231">
      <w:pPr>
        <w:jc w:val="both"/>
      </w:pPr>
      <w:r w:rsidRPr="007518C4">
        <w:t xml:space="preserve">В основе затратного подхода лежит принцип замещения или воспроизводства, согласно которому инвестор не заплатит за объект недвижимости сумму большую, чем та, в которую обойдется получение соответствующего участка под застройку и возведение аналогичного по назначению и качеству объекта без чрезмерной задержки. </w:t>
      </w:r>
    </w:p>
    <w:p w14:paraId="68ADB086" w14:textId="77777777" w:rsidR="002D7231" w:rsidRPr="007518C4" w:rsidRDefault="002D7231" w:rsidP="002D7231">
      <w:pPr>
        <w:jc w:val="both"/>
      </w:pPr>
      <w:r w:rsidRPr="007518C4">
        <w:t>Подход к оценке объектов недвижимого имущество с точки зрения затрат основан на предположении, что затраты на строительство объекта (с учетом износа) в совокупности с рыночной стоимостью прав на земельный участок, на котором этот объект находится, являются приемлемым ориентиром для определения стоимости недвижимости.</w:t>
      </w:r>
    </w:p>
    <w:p w14:paraId="6A59E93B" w14:textId="77777777" w:rsidR="002D7231" w:rsidRPr="007518C4" w:rsidRDefault="002D7231" w:rsidP="002D7231">
      <w:pPr>
        <w:jc w:val="both"/>
      </w:pPr>
      <w:r w:rsidRPr="007518C4">
        <w:t>Стоимость объекта определяется разницей между стоимостью нового строительства (стоимостью затрат на воспроизводство или стоимостью затрат на замещение) и потерей стоимости за счет накопленного износа. При этом в стоимость объекта должна быть включена не только прибыль подрядчика, входящая в сметную стоимость объекта, но и прибыль заказчика (инвестора), называемая прибылью девелопера.</w:t>
      </w:r>
    </w:p>
    <w:p w14:paraId="1655737F" w14:textId="77777777" w:rsidR="002D7231" w:rsidRPr="007518C4" w:rsidRDefault="002D7231" w:rsidP="002D7231">
      <w:pPr>
        <w:jc w:val="both"/>
      </w:pPr>
      <w:r w:rsidRPr="007518C4">
        <w:t xml:space="preserve">Стоимость затрат на воспроизводство объекта определяется расходами в текущих ценах на строительство точной копии оцениваемого объекта с использованием таких же архитектурно-планировочных решений и строительных конструкций и материалов. </w:t>
      </w:r>
    </w:p>
    <w:p w14:paraId="673C9AAA" w14:textId="77777777" w:rsidR="002D7231" w:rsidRPr="007518C4" w:rsidRDefault="002D7231" w:rsidP="002D7231">
      <w:pPr>
        <w:jc w:val="both"/>
      </w:pPr>
      <w:r w:rsidRPr="007518C4">
        <w:t>Стоимость затрат на замещение – это стоимость строительства нового объекта, аналогичного оцениваемому, с эквивалентным функциональным назначением, для которого допускается применение конструктивных решений и материалов взамен устаревших, использованных в оцениваемом объекте. Общая модель затратного подхода при оценке недвижимости:</w:t>
      </w:r>
    </w:p>
    <w:p w14:paraId="1B064932" w14:textId="77777777" w:rsidR="002D7231" w:rsidRPr="007518C4" w:rsidRDefault="00EE4651" w:rsidP="002D7231">
      <w:pPr>
        <w:jc w:val="center"/>
      </w:pPr>
      <w:r>
        <w:pict w14:anchorId="140C7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38pt">
            <v:imagedata r:id="rId52" o:title=""/>
          </v:shape>
        </w:pict>
      </w:r>
      <w:r w:rsidR="002D7231" w:rsidRPr="007518C4">
        <w:t xml:space="preserve"> , где:</w:t>
      </w:r>
    </w:p>
    <w:p w14:paraId="5B32CA0B" w14:textId="77777777" w:rsidR="002D7231" w:rsidRPr="007518C4" w:rsidRDefault="002D7231" w:rsidP="002D7231">
      <w:pPr>
        <w:jc w:val="both"/>
      </w:pPr>
      <w:r w:rsidRPr="007518C4">
        <w:t>СЗП – рыночная стоимость объекта недвижимости по затратному подходу.</w:t>
      </w:r>
    </w:p>
    <w:p w14:paraId="467E01C1" w14:textId="77777777" w:rsidR="002D7231" w:rsidRPr="007518C4" w:rsidRDefault="002D7231" w:rsidP="002D7231">
      <w:pPr>
        <w:jc w:val="both"/>
      </w:pPr>
      <w:r w:rsidRPr="007518C4">
        <w:t>РСЗУ – стоимость прав на земельный участок.</w:t>
      </w:r>
    </w:p>
    <w:p w14:paraId="6B162952" w14:textId="77777777" w:rsidR="002D7231" w:rsidRPr="007518C4" w:rsidRDefault="002D7231" w:rsidP="002D7231">
      <w:pPr>
        <w:jc w:val="both"/>
      </w:pPr>
      <w:proofErr w:type="spellStart"/>
      <w:r w:rsidRPr="007518C4">
        <w:t>Св</w:t>
      </w:r>
      <w:proofErr w:type="spellEnd"/>
      <w:r w:rsidRPr="007518C4">
        <w:t>/з – стоимость затрат на воспроизводство или замещение объекта оценки.</w:t>
      </w:r>
    </w:p>
    <w:p w14:paraId="4C3C1152" w14:textId="77777777" w:rsidR="002D7231" w:rsidRPr="007518C4" w:rsidRDefault="002D7231" w:rsidP="002D7231">
      <w:pPr>
        <w:jc w:val="both"/>
      </w:pPr>
      <w:r w:rsidRPr="007518C4">
        <w:t>И∑ – накопленный износ.</w:t>
      </w:r>
    </w:p>
    <w:p w14:paraId="37714B3C" w14:textId="77777777" w:rsidR="002D7231" w:rsidRPr="007518C4" w:rsidRDefault="002D7231" w:rsidP="002D7231">
      <w:pPr>
        <w:jc w:val="both"/>
      </w:pPr>
      <w:r w:rsidRPr="007518C4">
        <w:t>ИФИЗ – физический износ.</w:t>
      </w:r>
    </w:p>
    <w:p w14:paraId="10600B7A" w14:textId="77777777" w:rsidR="002D7231" w:rsidRPr="007518C4" w:rsidRDefault="002D7231" w:rsidP="002D7231">
      <w:pPr>
        <w:jc w:val="both"/>
      </w:pPr>
      <w:r w:rsidRPr="007518C4">
        <w:t>ИФУН – функциональный износ.</w:t>
      </w:r>
    </w:p>
    <w:p w14:paraId="4FA4F028" w14:textId="77777777" w:rsidR="002D7231" w:rsidRPr="007518C4" w:rsidRDefault="002D7231" w:rsidP="002D7231">
      <w:pPr>
        <w:jc w:val="both"/>
      </w:pPr>
      <w:r w:rsidRPr="007518C4">
        <w:t>ИЭ – экономический (внешний) износ.</w:t>
      </w:r>
    </w:p>
    <w:p w14:paraId="059E0826" w14:textId="77777777" w:rsidR="002D7231" w:rsidRPr="007518C4" w:rsidRDefault="002D7231" w:rsidP="002D7231">
      <w:pPr>
        <w:jc w:val="both"/>
      </w:pPr>
      <w:r w:rsidRPr="007518C4">
        <w:t xml:space="preserve">Последовательность определение рыночной стоимости объекта оценки сводится к следующему: </w:t>
      </w:r>
    </w:p>
    <w:p w14:paraId="1AAB5693" w14:textId="77777777" w:rsidR="002D7231" w:rsidRPr="007518C4" w:rsidRDefault="002D7231" w:rsidP="002D7231">
      <w:pPr>
        <w:jc w:val="both"/>
      </w:pPr>
      <w:r w:rsidRPr="007518C4">
        <w:t>1. Определение рыночной стоимости прав на оцениваемый земельный участок.</w:t>
      </w:r>
    </w:p>
    <w:p w14:paraId="3A2504CB" w14:textId="77777777" w:rsidR="002D7231" w:rsidRPr="007518C4" w:rsidRDefault="002D7231" w:rsidP="002D7231">
      <w:pPr>
        <w:jc w:val="both"/>
      </w:pPr>
      <w:r w:rsidRPr="007518C4">
        <w:t>2. Определение стоимости затрат на воспроизводство/замещение объекта.</w:t>
      </w:r>
    </w:p>
    <w:p w14:paraId="3935ACD9" w14:textId="77777777" w:rsidR="002D7231" w:rsidRPr="007518C4" w:rsidRDefault="002D7231" w:rsidP="002D7231">
      <w:pPr>
        <w:jc w:val="both"/>
      </w:pPr>
      <w:r w:rsidRPr="007518C4">
        <w:t>3. Определение величины накопленного износа оцениваемого объекта.</w:t>
      </w:r>
    </w:p>
    <w:p w14:paraId="5B34D726" w14:textId="77777777" w:rsidR="002D7231" w:rsidRPr="007518C4" w:rsidRDefault="002D7231" w:rsidP="002D7231">
      <w:pPr>
        <w:jc w:val="both"/>
      </w:pPr>
      <w:r w:rsidRPr="007518C4">
        <w:t>4. Определение рыночной стоимости оцениваемого объекта затратным методом как суммы стоимости участка земли и стоимости затрат на воспроизводство или замещение за минусом накопленного износа.</w:t>
      </w:r>
    </w:p>
    <w:p w14:paraId="152EB03D" w14:textId="77777777" w:rsidR="002D7231" w:rsidRPr="007518C4" w:rsidRDefault="002D7231" w:rsidP="002D7231">
      <w:pPr>
        <w:jc w:val="both"/>
        <w:rPr>
          <w:b/>
        </w:rPr>
      </w:pPr>
      <w:bookmarkStart w:id="121" w:name="_Toc330801333"/>
      <w:bookmarkStart w:id="122" w:name="_Toc333827105"/>
      <w:bookmarkStart w:id="123" w:name="_Toc333829386"/>
      <w:r w:rsidRPr="007518C4">
        <w:rPr>
          <w:b/>
        </w:rPr>
        <w:t>ОПРЕДЕЛЕНИЕ МЕТОДОЛОГИИ РАСЧЕТОВ РЫНОЧНОЙ СТОИМОСТИ ПРАВ НА ОЦЕНИВАЕМЫЙ ЗЕМЕЛЬНЫЙ УЧАСТОК</w:t>
      </w:r>
      <w:bookmarkEnd w:id="121"/>
      <w:bookmarkEnd w:id="122"/>
      <w:bookmarkEnd w:id="123"/>
    </w:p>
    <w:p w14:paraId="3B2BC90F" w14:textId="77777777" w:rsidR="002D7231" w:rsidRPr="007518C4" w:rsidRDefault="002D7231" w:rsidP="002D7231">
      <w:pPr>
        <w:ind w:firstLine="680"/>
        <w:jc w:val="both"/>
      </w:pPr>
      <w:r w:rsidRPr="007518C4">
        <w:t>Существует несколько методик для определения рыночной стоимости прав аренды на земельный участок</w:t>
      </w:r>
      <w:r w:rsidRPr="00F704DF">
        <w:rPr>
          <w:vertAlign w:val="superscript"/>
        </w:rPr>
        <w:footnoteReference w:id="5"/>
      </w:r>
      <w:r w:rsidRPr="007518C4">
        <w:t>:</w:t>
      </w:r>
    </w:p>
    <w:p w14:paraId="19CD276F" w14:textId="77777777" w:rsidR="002D7231" w:rsidRPr="007518C4" w:rsidRDefault="002D7231" w:rsidP="002D7231">
      <w:pPr>
        <w:jc w:val="both"/>
      </w:pPr>
      <w:r w:rsidRPr="007518C4">
        <w:rPr>
          <w:b/>
        </w:rPr>
        <w:lastRenderedPageBreak/>
        <w:t>Метод капитализации земельной ренты.</w:t>
      </w:r>
      <w:r w:rsidRPr="007518C4">
        <w:t xml:space="preserve"> Метод применяется для оценки застроенных и незастроенных земельных участков. Условие применения метода - возможность получения земельной ренты от оцениваемого земельного участка.</w:t>
      </w:r>
    </w:p>
    <w:p w14:paraId="6E6E7EC6" w14:textId="77777777" w:rsidR="002D7231" w:rsidRPr="007518C4" w:rsidRDefault="002D7231" w:rsidP="002D7231">
      <w:pPr>
        <w:jc w:val="both"/>
      </w:pPr>
      <w:r w:rsidRPr="007518C4">
        <w:t>Метод предполагает следующую последовательность действий:</w:t>
      </w:r>
    </w:p>
    <w:p w14:paraId="20026DA3" w14:textId="77777777" w:rsidR="002D7231" w:rsidRPr="007518C4" w:rsidRDefault="002D7231" w:rsidP="004C1F71">
      <w:pPr>
        <w:numPr>
          <w:ilvl w:val="0"/>
          <w:numId w:val="4"/>
        </w:numPr>
        <w:jc w:val="both"/>
      </w:pPr>
      <w:r w:rsidRPr="007518C4">
        <w:t>расчет земельной ренты, создаваемой земельным участком;</w:t>
      </w:r>
    </w:p>
    <w:p w14:paraId="1834DBDC" w14:textId="77777777" w:rsidR="002D7231" w:rsidRPr="007518C4" w:rsidRDefault="002D7231" w:rsidP="004C1F71">
      <w:pPr>
        <w:numPr>
          <w:ilvl w:val="0"/>
          <w:numId w:val="4"/>
        </w:numPr>
        <w:jc w:val="both"/>
      </w:pPr>
      <w:r w:rsidRPr="007518C4">
        <w:t>определение величины соответствующего коэффициента капитализации земельной ренты;</w:t>
      </w:r>
    </w:p>
    <w:p w14:paraId="3EE35200" w14:textId="77777777" w:rsidR="002D7231" w:rsidRPr="007518C4" w:rsidRDefault="002D7231" w:rsidP="004C1F71">
      <w:pPr>
        <w:numPr>
          <w:ilvl w:val="0"/>
          <w:numId w:val="4"/>
        </w:numPr>
        <w:jc w:val="both"/>
      </w:pPr>
      <w:r w:rsidRPr="007518C4">
        <w:t>расчет рыночной стоимости земельного участка путем капитализации земельной ренты. Под капитализацией земельной ренты понимается определение на дату проведения оценки стоимости всех будущих равных между собой или изменяющихся с одинаковым темпом величин земельной ренты за равные периоды времени. Расчет производится путем деления величины земельной ренты за первый после даты проведения оценки период на определенный оценщиком соответствующий коэффициент капитализации.</w:t>
      </w:r>
    </w:p>
    <w:p w14:paraId="31CDA3FD" w14:textId="77777777" w:rsidR="002D7231" w:rsidRPr="007518C4" w:rsidRDefault="002D7231" w:rsidP="002D7231">
      <w:pPr>
        <w:jc w:val="both"/>
      </w:pPr>
      <w:r w:rsidRPr="007518C4">
        <w:t xml:space="preserve">В рамках данного метода величина земельной ренты может рассчитываться как доход от сдачи в аренду земельного участка на условиях, сложившихся на рынке земли. </w:t>
      </w:r>
    </w:p>
    <w:p w14:paraId="39190085" w14:textId="77777777" w:rsidR="002D7231" w:rsidRPr="007518C4" w:rsidRDefault="002D7231" w:rsidP="002D7231">
      <w:pPr>
        <w:jc w:val="both"/>
      </w:pPr>
      <w:r w:rsidRPr="007518C4">
        <w:rPr>
          <w:b/>
        </w:rPr>
        <w:t>Метод остатка.</w:t>
      </w:r>
      <w:r w:rsidRPr="007518C4">
        <w:t xml:space="preserve"> Метод применяется для оценки застроенных и незастроенных земельных участков. </w:t>
      </w:r>
    </w:p>
    <w:p w14:paraId="0F35BF78" w14:textId="77777777" w:rsidR="002D7231" w:rsidRPr="007518C4" w:rsidRDefault="002D7231" w:rsidP="002D7231">
      <w:pPr>
        <w:jc w:val="both"/>
      </w:pPr>
      <w:r w:rsidRPr="007518C4">
        <w:t>Условие применения метода - возможность застройки оцениваемого земельного участка улучшениями, приносящими доход.</w:t>
      </w:r>
    </w:p>
    <w:p w14:paraId="1BFF0735" w14:textId="77777777" w:rsidR="002D7231" w:rsidRPr="007518C4" w:rsidRDefault="002D7231" w:rsidP="002D7231">
      <w:pPr>
        <w:jc w:val="both"/>
      </w:pPr>
      <w:r w:rsidRPr="007518C4">
        <w:t>Метод предполагает следующую последовательность действий:</w:t>
      </w:r>
    </w:p>
    <w:p w14:paraId="21C440F7" w14:textId="77777777" w:rsidR="002D7231" w:rsidRPr="007518C4" w:rsidRDefault="002D7231" w:rsidP="004C1F71">
      <w:pPr>
        <w:numPr>
          <w:ilvl w:val="0"/>
          <w:numId w:val="5"/>
        </w:numPr>
        <w:jc w:val="both"/>
      </w:pPr>
      <w:r w:rsidRPr="007518C4">
        <w:t>расчет стоимости воспроизводства или замещения улучшений, соответствующих наиболее эффективному использованию оцениваемого земельного участка;</w:t>
      </w:r>
    </w:p>
    <w:p w14:paraId="00FD0CDD" w14:textId="77777777" w:rsidR="002D7231" w:rsidRPr="007518C4" w:rsidRDefault="002D7231" w:rsidP="004C1F71">
      <w:pPr>
        <w:numPr>
          <w:ilvl w:val="0"/>
          <w:numId w:val="5"/>
        </w:numPr>
        <w:jc w:val="both"/>
      </w:pPr>
      <w:r w:rsidRPr="007518C4">
        <w:t>расчет чистого операционного дохода от единого объекта недвижимости за определенный период времени на основе рыночных ставок арендной платы;</w:t>
      </w:r>
    </w:p>
    <w:p w14:paraId="06E3388E" w14:textId="77777777" w:rsidR="002D7231" w:rsidRPr="007518C4" w:rsidRDefault="002D7231" w:rsidP="004C1F71">
      <w:pPr>
        <w:numPr>
          <w:ilvl w:val="0"/>
          <w:numId w:val="5"/>
        </w:numPr>
        <w:jc w:val="both"/>
      </w:pPr>
      <w:r w:rsidRPr="007518C4">
        <w:t>расчет чистого операционного дохода, приходящегося на улучшения, за определенный период времени как произведения стоимости воспроизводства или замещения улучшений на соответствующий коэффициент капитализации доходов от улучшений;</w:t>
      </w:r>
    </w:p>
    <w:p w14:paraId="55FD50E4" w14:textId="77777777" w:rsidR="002D7231" w:rsidRPr="007518C4" w:rsidRDefault="002D7231" w:rsidP="004C1F71">
      <w:pPr>
        <w:numPr>
          <w:ilvl w:val="0"/>
          <w:numId w:val="5"/>
        </w:numPr>
        <w:jc w:val="both"/>
      </w:pPr>
      <w:r w:rsidRPr="007518C4">
        <w:t>расчет величины земельной ренты как разности чистого операционного дохода от единого объекта недвижимости за определенный период времени и чистого операционного дохода, приходящегося на улучшения за соответствующий период времени;</w:t>
      </w:r>
    </w:p>
    <w:p w14:paraId="72150DBC" w14:textId="77777777" w:rsidR="002D7231" w:rsidRPr="007518C4" w:rsidRDefault="002D7231" w:rsidP="004C1F71">
      <w:pPr>
        <w:numPr>
          <w:ilvl w:val="0"/>
          <w:numId w:val="5"/>
        </w:numPr>
        <w:jc w:val="both"/>
      </w:pPr>
      <w:r w:rsidRPr="007518C4">
        <w:t xml:space="preserve">расчет стоимости земельного участка путем капитализации земельной ренты. </w:t>
      </w:r>
    </w:p>
    <w:p w14:paraId="2CBCD1CB" w14:textId="77777777" w:rsidR="002D7231" w:rsidRPr="007518C4" w:rsidRDefault="002D7231" w:rsidP="002D7231">
      <w:pPr>
        <w:jc w:val="both"/>
      </w:pPr>
      <w:r w:rsidRPr="007518C4">
        <w:t>Метод допускает также следующую последовательность действий:</w:t>
      </w:r>
    </w:p>
    <w:p w14:paraId="62C9332F" w14:textId="77777777" w:rsidR="002D7231" w:rsidRPr="007518C4" w:rsidRDefault="002D7231" w:rsidP="004C1F71">
      <w:pPr>
        <w:numPr>
          <w:ilvl w:val="0"/>
          <w:numId w:val="5"/>
        </w:numPr>
        <w:jc w:val="both"/>
      </w:pPr>
      <w:r w:rsidRPr="007518C4">
        <w:t>расчет стоимости воспроизводства или замещения улучшений, соответствующих наиболее эффективному использованию оцениваемого земельного участка;</w:t>
      </w:r>
    </w:p>
    <w:p w14:paraId="5BBD7521" w14:textId="77777777" w:rsidR="002D7231" w:rsidRPr="007518C4" w:rsidRDefault="002D7231" w:rsidP="004C1F71">
      <w:pPr>
        <w:numPr>
          <w:ilvl w:val="0"/>
          <w:numId w:val="5"/>
        </w:numPr>
        <w:jc w:val="both"/>
      </w:pPr>
      <w:r w:rsidRPr="007518C4">
        <w:t>расчет чистого операционного дохода от единого объекта недвижимости за определенный период времени на основе рыночных ставок арендной платы;</w:t>
      </w:r>
    </w:p>
    <w:p w14:paraId="0E4351C7" w14:textId="77777777" w:rsidR="002D7231" w:rsidRPr="007518C4" w:rsidRDefault="002D7231" w:rsidP="004C1F71">
      <w:pPr>
        <w:numPr>
          <w:ilvl w:val="0"/>
          <w:numId w:val="5"/>
        </w:numPr>
        <w:jc w:val="both"/>
      </w:pPr>
      <w:r w:rsidRPr="007518C4">
        <w:t>расчет стоимости единого объекта недвижимости путем капитализации чистого операционного дохода за определенный период времени;</w:t>
      </w:r>
    </w:p>
    <w:p w14:paraId="47A4EA27" w14:textId="77777777" w:rsidR="002D7231" w:rsidRPr="007518C4" w:rsidRDefault="002D7231" w:rsidP="004C1F71">
      <w:pPr>
        <w:numPr>
          <w:ilvl w:val="0"/>
          <w:numId w:val="5"/>
        </w:numPr>
        <w:jc w:val="both"/>
      </w:pPr>
      <w:r w:rsidRPr="007518C4">
        <w:t>расчет стоимости земельного участка путем вычитания из рыночной стоимости единого объекта недвижимости стоимости воспроизводства или замещения улучшений. Чистый операционный доход равен разности действительного валового дохода и операционных расходов. При этом из действительного валового дохода вычитаются только те операционные расходы, которые, как правило, несет арендодатель.</w:t>
      </w:r>
    </w:p>
    <w:p w14:paraId="1CB7B01D" w14:textId="77777777" w:rsidR="002D7231" w:rsidRPr="007518C4" w:rsidRDefault="002D7231" w:rsidP="002D7231">
      <w:pPr>
        <w:jc w:val="both"/>
      </w:pPr>
      <w:r w:rsidRPr="007518C4">
        <w:rPr>
          <w:b/>
        </w:rPr>
        <w:t>Метод предполагаемого использования.</w:t>
      </w:r>
      <w:r w:rsidRPr="007518C4">
        <w:t xml:space="preserve"> Метод применяется для оценки застроенных и незастроенных земельных участков. </w:t>
      </w:r>
    </w:p>
    <w:p w14:paraId="4DEC091F" w14:textId="77777777" w:rsidR="002D7231" w:rsidRPr="007518C4" w:rsidRDefault="002D7231" w:rsidP="002D7231">
      <w:pPr>
        <w:jc w:val="both"/>
      </w:pPr>
      <w:r w:rsidRPr="007518C4">
        <w:t>Условие применения метода - возможность использования земельного участка способом, приносящим доход.</w:t>
      </w:r>
    </w:p>
    <w:p w14:paraId="7326DA20" w14:textId="77777777" w:rsidR="002D7231" w:rsidRPr="007518C4" w:rsidRDefault="002D7231" w:rsidP="002D7231">
      <w:pPr>
        <w:jc w:val="both"/>
      </w:pPr>
      <w:r w:rsidRPr="007518C4">
        <w:t>Метод предполагает следующую последовательность действий:</w:t>
      </w:r>
    </w:p>
    <w:p w14:paraId="348B0519" w14:textId="77777777" w:rsidR="002D7231" w:rsidRPr="007518C4" w:rsidRDefault="002D7231" w:rsidP="004C1F71">
      <w:pPr>
        <w:numPr>
          <w:ilvl w:val="0"/>
          <w:numId w:val="6"/>
        </w:numPr>
        <w:jc w:val="both"/>
      </w:pPr>
      <w:r w:rsidRPr="007518C4">
        <w:lastRenderedPageBreak/>
        <w:t>определение суммы и временной структуры расходов, необходимых для использования земельного участка в соответствии с вариантом его наиболее эффективного использования (например, затрат на создание улучшений земельного участка или затрат на разделение земельного участка на отдельные части, отличающиеся формами, видом и характером использования);</w:t>
      </w:r>
    </w:p>
    <w:p w14:paraId="544F5324" w14:textId="77777777" w:rsidR="002D7231" w:rsidRPr="007518C4" w:rsidRDefault="002D7231" w:rsidP="004C1F71">
      <w:pPr>
        <w:numPr>
          <w:ilvl w:val="0"/>
          <w:numId w:val="6"/>
        </w:numPr>
        <w:jc w:val="both"/>
      </w:pPr>
      <w:r w:rsidRPr="007518C4">
        <w:t>определение величины и временной структуры доходов от наиболее эффективного использования земельного участка;</w:t>
      </w:r>
    </w:p>
    <w:p w14:paraId="02357BBA" w14:textId="77777777" w:rsidR="002D7231" w:rsidRPr="007518C4" w:rsidRDefault="002D7231" w:rsidP="004C1F71">
      <w:pPr>
        <w:numPr>
          <w:ilvl w:val="0"/>
          <w:numId w:val="6"/>
        </w:numPr>
        <w:jc w:val="both"/>
      </w:pPr>
      <w:r w:rsidRPr="007518C4">
        <w:t>определение величины и временной структуры операционных расходов, необходимых для получения доходов от наиболее эффективного использования земельного участка;</w:t>
      </w:r>
    </w:p>
    <w:p w14:paraId="58D83468" w14:textId="77777777" w:rsidR="002D7231" w:rsidRPr="007518C4" w:rsidRDefault="002D7231" w:rsidP="004C1F71">
      <w:pPr>
        <w:numPr>
          <w:ilvl w:val="0"/>
          <w:numId w:val="6"/>
        </w:numPr>
        <w:jc w:val="both"/>
      </w:pPr>
      <w:r w:rsidRPr="007518C4">
        <w:t>определение величины ставки дисконтирования, соответствующей уровню риска инвестирования капитала в оцениваемый земельный участок;</w:t>
      </w:r>
    </w:p>
    <w:p w14:paraId="795F6F91" w14:textId="77777777" w:rsidR="002D7231" w:rsidRPr="007518C4" w:rsidRDefault="002D7231" w:rsidP="004C1F71">
      <w:pPr>
        <w:numPr>
          <w:ilvl w:val="0"/>
          <w:numId w:val="6"/>
        </w:numPr>
        <w:jc w:val="both"/>
      </w:pPr>
      <w:r w:rsidRPr="007518C4">
        <w:t>расчет стоимости земельного участка путем дисконтирования всех доходов и расходов, связанных с использованием земельного участка. При этом под дисконтированием понимается процесс приведения всех будущих доходов и расходов к дате проведения оценки по определенной оценщиком ставке дисконтирования. Для приведения всех будущих доходов и расходов к дате проведения оценки используются ставки дисконтирования, получаемые на основе анализа ставок отдачи на капитал аналогичных по уровню рисков инвестиций.</w:t>
      </w:r>
    </w:p>
    <w:p w14:paraId="5D481332" w14:textId="77777777" w:rsidR="002D7231" w:rsidRPr="007518C4" w:rsidRDefault="002D7231" w:rsidP="002D7231">
      <w:pPr>
        <w:jc w:val="both"/>
      </w:pPr>
      <w:r w:rsidRPr="007518C4">
        <w:t>Источником доходов может быть сдача в аренду, хозяйственное использование земельного участка или единого объекта недвижимости либо продажа земельного участка или единого объекта недвижимости в наиболее вероятные сроки по рыночной стоимости.</w:t>
      </w:r>
    </w:p>
    <w:p w14:paraId="31155961" w14:textId="77777777" w:rsidR="002D7231" w:rsidRPr="007518C4" w:rsidRDefault="002D7231" w:rsidP="002D7231">
      <w:pPr>
        <w:jc w:val="both"/>
        <w:rPr>
          <w:highlight w:val="yellow"/>
        </w:rPr>
      </w:pPr>
      <w:r w:rsidRPr="007518C4">
        <w:t>Расчет доходов в варианте сдачи недвижимости в аренду должен предусматривать учет дохода от продажи единого объекта недвижимости в конце прогнозного периода.</w:t>
      </w:r>
    </w:p>
    <w:p w14:paraId="1B12AD84" w14:textId="77777777" w:rsidR="002D7231" w:rsidRPr="007518C4" w:rsidRDefault="002D7231" w:rsidP="002D7231">
      <w:pPr>
        <w:jc w:val="both"/>
      </w:pPr>
      <w:r w:rsidRPr="007518C4">
        <w:rPr>
          <w:b/>
        </w:rPr>
        <w:t xml:space="preserve">Метод распределения. </w:t>
      </w:r>
      <w:r w:rsidRPr="007518C4">
        <w:t>Метод применяется для оценки застроенных земельных участков.</w:t>
      </w:r>
    </w:p>
    <w:p w14:paraId="36975B2C" w14:textId="77777777" w:rsidR="002D7231" w:rsidRPr="007518C4" w:rsidRDefault="002D7231" w:rsidP="002D7231">
      <w:pPr>
        <w:jc w:val="both"/>
      </w:pPr>
      <w:r w:rsidRPr="007518C4">
        <w:t xml:space="preserve">Условия применения метода: </w:t>
      </w:r>
    </w:p>
    <w:p w14:paraId="679185FE" w14:textId="77777777" w:rsidR="002D7231" w:rsidRPr="007518C4" w:rsidRDefault="002D7231" w:rsidP="004C1F71">
      <w:pPr>
        <w:numPr>
          <w:ilvl w:val="0"/>
          <w:numId w:val="7"/>
        </w:numPr>
        <w:jc w:val="both"/>
      </w:pPr>
      <w:r w:rsidRPr="007518C4">
        <w:t>наличие информации о ценах сделок с едиными объектами недвижимости, аналогичными единому объекту недвижимости, включающему в себя оцениваемый земельный участок. При отсутствии информации о ценах сделок допускается использование цен предложения (спроса);</w:t>
      </w:r>
    </w:p>
    <w:p w14:paraId="54CE4766" w14:textId="77777777" w:rsidR="002D7231" w:rsidRPr="007518C4" w:rsidRDefault="002D7231" w:rsidP="004C1F71">
      <w:pPr>
        <w:numPr>
          <w:ilvl w:val="0"/>
          <w:numId w:val="7"/>
        </w:numPr>
        <w:jc w:val="both"/>
      </w:pPr>
      <w:r w:rsidRPr="007518C4">
        <w:t>наличие информации о наиболее вероятной доле земельного участка в рыночной стоимости единого объекта недвижимости;</w:t>
      </w:r>
    </w:p>
    <w:p w14:paraId="08960400" w14:textId="77777777" w:rsidR="002D7231" w:rsidRPr="007518C4" w:rsidRDefault="002D7231" w:rsidP="004C1F71">
      <w:pPr>
        <w:numPr>
          <w:ilvl w:val="0"/>
          <w:numId w:val="7"/>
        </w:numPr>
        <w:jc w:val="both"/>
      </w:pPr>
      <w:r w:rsidRPr="007518C4">
        <w:t xml:space="preserve">соответствие улучшений земельного участка его наиболее эффективному использованию. </w:t>
      </w:r>
    </w:p>
    <w:p w14:paraId="7E2435B5" w14:textId="77777777" w:rsidR="002D7231" w:rsidRPr="007518C4" w:rsidRDefault="002D7231" w:rsidP="002D7231">
      <w:pPr>
        <w:jc w:val="both"/>
      </w:pPr>
      <w:r w:rsidRPr="007518C4">
        <w:rPr>
          <w:b/>
        </w:rPr>
        <w:t xml:space="preserve">Метод выделения. </w:t>
      </w:r>
      <w:r w:rsidRPr="007518C4">
        <w:t>Метод применяется для оценки застроенных земельных участков.</w:t>
      </w:r>
    </w:p>
    <w:p w14:paraId="4E2D6C6B" w14:textId="77777777" w:rsidR="002D7231" w:rsidRPr="007518C4" w:rsidRDefault="002D7231" w:rsidP="002D7231">
      <w:pPr>
        <w:jc w:val="both"/>
      </w:pPr>
      <w:r w:rsidRPr="007518C4">
        <w:t>Условия применения метода:</w:t>
      </w:r>
    </w:p>
    <w:p w14:paraId="3FA534E4" w14:textId="77777777" w:rsidR="002D7231" w:rsidRPr="007518C4" w:rsidRDefault="002D7231" w:rsidP="004C1F71">
      <w:pPr>
        <w:numPr>
          <w:ilvl w:val="0"/>
          <w:numId w:val="8"/>
        </w:numPr>
        <w:jc w:val="both"/>
      </w:pPr>
      <w:r w:rsidRPr="007518C4">
        <w:t>наличие информации о ценах сделок с едиными объектами недвижимости, аналогичными единому объекту недвижимости, включающему в себя оцениваемый земельный участок. При отсутствии информации о ценах сделок допускается использование цен предложения (спроса);</w:t>
      </w:r>
    </w:p>
    <w:p w14:paraId="3FEAD782" w14:textId="77777777" w:rsidR="002D7231" w:rsidRPr="007518C4" w:rsidRDefault="002D7231" w:rsidP="004C1F71">
      <w:pPr>
        <w:numPr>
          <w:ilvl w:val="0"/>
          <w:numId w:val="8"/>
        </w:numPr>
        <w:jc w:val="both"/>
      </w:pPr>
      <w:r w:rsidRPr="007518C4">
        <w:t xml:space="preserve">соответствие улучшений земельного участка его наиболее эффективному использованию. </w:t>
      </w:r>
    </w:p>
    <w:p w14:paraId="2F5A7769" w14:textId="77777777" w:rsidR="002D7231" w:rsidRPr="007518C4" w:rsidRDefault="002D7231" w:rsidP="002D7231">
      <w:pPr>
        <w:jc w:val="both"/>
      </w:pPr>
      <w:r w:rsidRPr="007518C4">
        <w:t>Метод предполагает следующую последовательность действий:</w:t>
      </w:r>
    </w:p>
    <w:p w14:paraId="3CA3C12D" w14:textId="77777777" w:rsidR="002D7231" w:rsidRPr="007518C4" w:rsidRDefault="002D7231" w:rsidP="004C1F71">
      <w:pPr>
        <w:numPr>
          <w:ilvl w:val="0"/>
          <w:numId w:val="9"/>
        </w:numPr>
        <w:jc w:val="both"/>
      </w:pPr>
      <w:r w:rsidRPr="007518C4">
        <w:t>определение элементов, по которым осуществляется сравнение единого объекта недвижимости, включающего в себя оцениваемый земельный участок, с объектами - аналогами;</w:t>
      </w:r>
    </w:p>
    <w:p w14:paraId="7136A081" w14:textId="77777777" w:rsidR="002D7231" w:rsidRPr="007518C4" w:rsidRDefault="002D7231" w:rsidP="004C1F71">
      <w:pPr>
        <w:numPr>
          <w:ilvl w:val="0"/>
          <w:numId w:val="9"/>
        </w:numPr>
        <w:jc w:val="both"/>
      </w:pPr>
      <w:r w:rsidRPr="007518C4">
        <w:t>определение по каждому из элементов сравнения характера и степени отличий каждого аналога от единого объекта недвижимости, включающего в себя оцениваемый земельный участок;</w:t>
      </w:r>
    </w:p>
    <w:p w14:paraId="57B867CD" w14:textId="77777777" w:rsidR="002D7231" w:rsidRPr="007518C4" w:rsidRDefault="002D7231" w:rsidP="004C1F71">
      <w:pPr>
        <w:numPr>
          <w:ilvl w:val="0"/>
          <w:numId w:val="9"/>
        </w:numPr>
        <w:jc w:val="both"/>
      </w:pPr>
      <w:r w:rsidRPr="007518C4">
        <w:lastRenderedPageBreak/>
        <w:t>определение по каждому из элементов сравнения корректировок цен аналогов, соответствующих характеру и степени отличий каждого аналога от единого объекта недвижимости, включающего в себя оцениваемый земельный участок;</w:t>
      </w:r>
    </w:p>
    <w:p w14:paraId="587315E3" w14:textId="77777777" w:rsidR="002D7231" w:rsidRPr="007518C4" w:rsidRDefault="002D7231" w:rsidP="004C1F71">
      <w:pPr>
        <w:numPr>
          <w:ilvl w:val="0"/>
          <w:numId w:val="9"/>
        </w:numPr>
        <w:jc w:val="both"/>
      </w:pPr>
      <w:r w:rsidRPr="007518C4">
        <w:t>корректировка по каждому из элементов сравнения цен каждого аналога, сглаживающая их отличия от единого объекта недвижимости, включающего в себя оцениваемый земельный участок;</w:t>
      </w:r>
    </w:p>
    <w:p w14:paraId="521B8D51" w14:textId="77777777" w:rsidR="002D7231" w:rsidRPr="007518C4" w:rsidRDefault="002D7231" w:rsidP="004C1F71">
      <w:pPr>
        <w:numPr>
          <w:ilvl w:val="0"/>
          <w:numId w:val="9"/>
        </w:numPr>
        <w:jc w:val="both"/>
      </w:pPr>
      <w:r w:rsidRPr="007518C4">
        <w:t>расчет рыночной стоимости единого объекта недвижимости, включающего в себя оцениваемый земельный участок, путем обоснованного обобщения скорректированных цен аналогов;</w:t>
      </w:r>
    </w:p>
    <w:p w14:paraId="06092CD4" w14:textId="77777777" w:rsidR="002D7231" w:rsidRPr="007518C4" w:rsidRDefault="002D7231" w:rsidP="004C1F71">
      <w:pPr>
        <w:numPr>
          <w:ilvl w:val="0"/>
          <w:numId w:val="9"/>
        </w:numPr>
        <w:jc w:val="both"/>
      </w:pPr>
      <w:r w:rsidRPr="007518C4">
        <w:t>расчет стоимости замещения или стоимости воспроизводства улучшений оцениваемого земельного участка;</w:t>
      </w:r>
    </w:p>
    <w:p w14:paraId="290970AC" w14:textId="77777777" w:rsidR="002D7231" w:rsidRPr="007518C4" w:rsidRDefault="002D7231" w:rsidP="004C1F71">
      <w:pPr>
        <w:numPr>
          <w:ilvl w:val="0"/>
          <w:numId w:val="9"/>
        </w:numPr>
        <w:jc w:val="both"/>
      </w:pPr>
      <w:r w:rsidRPr="007518C4">
        <w:t xml:space="preserve">расчет рыночной стоимости оцениваемого земельного участка путем вычитания из рыночной стоимости единого объекта недвижимости, включающего в себя оцениваемый земельный участок, стоимости замещения или стоимости воспроизводства улучшений земельного участка. </w:t>
      </w:r>
    </w:p>
    <w:p w14:paraId="6A343E0A" w14:textId="77777777" w:rsidR="002D7231" w:rsidRPr="007518C4" w:rsidRDefault="002D7231" w:rsidP="002D7231">
      <w:pPr>
        <w:jc w:val="both"/>
      </w:pPr>
      <w:r w:rsidRPr="007518C4">
        <w:t>Сумма затрат на создание улучшений земельного участка может определяться с использованием укрупненных и (или) элементных стоимостных показателей.</w:t>
      </w:r>
    </w:p>
    <w:p w14:paraId="713CF161" w14:textId="77777777" w:rsidR="002D7231" w:rsidRPr="007518C4" w:rsidRDefault="002D7231" w:rsidP="002D7231">
      <w:pPr>
        <w:jc w:val="both"/>
      </w:pPr>
      <w:r w:rsidRPr="007518C4">
        <w:t>К укрупненным стоимостным показателям относятся как показатели, характеризующие параметры объекта в целом - квадратный, кубический, погонный метр, так и показатели по комплексам и видам работ.</w:t>
      </w:r>
    </w:p>
    <w:p w14:paraId="4A04F7B8" w14:textId="77777777" w:rsidR="002D7231" w:rsidRPr="007518C4" w:rsidRDefault="002D7231" w:rsidP="002D7231">
      <w:pPr>
        <w:jc w:val="both"/>
      </w:pPr>
      <w:r w:rsidRPr="007518C4">
        <w:rPr>
          <w:b/>
        </w:rPr>
        <w:t xml:space="preserve">Метод сравнения продаж. </w:t>
      </w:r>
      <w:r w:rsidRPr="007518C4">
        <w:t xml:space="preserve">Метод применяется для оценки земельных участков, как занятых зданиями, строениями и (или) сооружениями (далее - застроенных земельных участков), так и земельных участков, не занятых зданиями, строениями и (или) сооружениями (далее - незастроенных земельных участков). </w:t>
      </w:r>
    </w:p>
    <w:p w14:paraId="3BA033D2" w14:textId="77777777" w:rsidR="002D7231" w:rsidRPr="007518C4" w:rsidRDefault="002D7231" w:rsidP="002D7231">
      <w:pPr>
        <w:jc w:val="both"/>
      </w:pPr>
      <w:r w:rsidRPr="007518C4">
        <w:t>Условие применения метода - наличие информации о ценах сделок с земельными участками, являющимися аналогами оцениваемого. При отсутствии информации о ценах сделок с земельными участками допускается использование цен предложения (спроса).</w:t>
      </w:r>
    </w:p>
    <w:p w14:paraId="0BF0E14C" w14:textId="77777777" w:rsidR="002D7231" w:rsidRPr="007518C4" w:rsidRDefault="002D7231" w:rsidP="002D7231">
      <w:pPr>
        <w:jc w:val="both"/>
      </w:pPr>
      <w:r w:rsidRPr="007518C4">
        <w:t>Метод предполагает следующую последовательность действий:</w:t>
      </w:r>
    </w:p>
    <w:p w14:paraId="32FFEA91" w14:textId="77777777" w:rsidR="002D7231" w:rsidRPr="007518C4" w:rsidRDefault="002D7231" w:rsidP="004C1F71">
      <w:pPr>
        <w:numPr>
          <w:ilvl w:val="0"/>
          <w:numId w:val="10"/>
        </w:numPr>
        <w:jc w:val="both"/>
      </w:pPr>
      <w:r w:rsidRPr="007518C4">
        <w:t>определение элементов, по которым осуществляется сравнение объекта оценки с объектами - аналогами (далее - элементов сравнения);</w:t>
      </w:r>
    </w:p>
    <w:p w14:paraId="1ED67ADE" w14:textId="77777777" w:rsidR="002D7231" w:rsidRPr="007518C4" w:rsidRDefault="002D7231" w:rsidP="004C1F71">
      <w:pPr>
        <w:numPr>
          <w:ilvl w:val="0"/>
          <w:numId w:val="10"/>
        </w:numPr>
        <w:jc w:val="both"/>
      </w:pPr>
      <w:r w:rsidRPr="007518C4">
        <w:t>определение по каждому из элементов сравнения характера и степени отличий каждого аналога от оцениваемого земельного участка;</w:t>
      </w:r>
    </w:p>
    <w:p w14:paraId="25346759" w14:textId="77777777" w:rsidR="002D7231" w:rsidRPr="007518C4" w:rsidRDefault="002D7231" w:rsidP="004C1F71">
      <w:pPr>
        <w:numPr>
          <w:ilvl w:val="0"/>
          <w:numId w:val="10"/>
        </w:numPr>
        <w:jc w:val="both"/>
      </w:pPr>
      <w:r w:rsidRPr="007518C4">
        <w:t>определение по каждому из элементов сравнения корректировок цен аналогов, соответствующих характеру и степени отличий каждого аналога от оцениваемого земельного участка;</w:t>
      </w:r>
    </w:p>
    <w:p w14:paraId="666D8CDC" w14:textId="77777777" w:rsidR="002D7231" w:rsidRPr="007518C4" w:rsidRDefault="002D7231" w:rsidP="004C1F71">
      <w:pPr>
        <w:numPr>
          <w:ilvl w:val="0"/>
          <w:numId w:val="10"/>
        </w:numPr>
        <w:jc w:val="both"/>
      </w:pPr>
      <w:r w:rsidRPr="007518C4">
        <w:t>корректировка по каждому из элементов сравнения цен каждого аналога, сглаживающая их отличия от оцениваемого земельного участка;</w:t>
      </w:r>
    </w:p>
    <w:p w14:paraId="13C1B15C" w14:textId="77777777" w:rsidR="002D7231" w:rsidRPr="007518C4" w:rsidRDefault="002D7231" w:rsidP="004C1F71">
      <w:pPr>
        <w:numPr>
          <w:ilvl w:val="0"/>
          <w:numId w:val="10"/>
        </w:numPr>
        <w:jc w:val="both"/>
      </w:pPr>
      <w:r w:rsidRPr="007518C4">
        <w:t>расчет рыночной стоимости земельного участка путем обоснованного обобщения скорректированных цен аналогов. К элементам сравнения относятся факторы стоимости объекта оценки (факторы, изменение которых влияет на рыночную стоимость объекта оценки) и сложившиеся на рынке характеристики сделок с земельными участками.</w:t>
      </w:r>
    </w:p>
    <w:p w14:paraId="08BDDD4F" w14:textId="77777777" w:rsidR="002D7231" w:rsidRPr="007518C4" w:rsidRDefault="002D7231" w:rsidP="002D7231">
      <w:pPr>
        <w:jc w:val="both"/>
      </w:pPr>
      <w:r w:rsidRPr="007518C4">
        <w:t>Наиболее важными факторами стоимости, как правило, являются:</w:t>
      </w:r>
    </w:p>
    <w:p w14:paraId="76DFCCBA" w14:textId="77777777" w:rsidR="002D7231" w:rsidRPr="007518C4" w:rsidRDefault="002D7231" w:rsidP="004C1F71">
      <w:pPr>
        <w:numPr>
          <w:ilvl w:val="0"/>
          <w:numId w:val="11"/>
        </w:numPr>
        <w:jc w:val="both"/>
      </w:pPr>
      <w:r w:rsidRPr="007518C4">
        <w:t>местоположение и окружение;</w:t>
      </w:r>
    </w:p>
    <w:p w14:paraId="02BE0225" w14:textId="77777777" w:rsidR="002D7231" w:rsidRPr="007518C4" w:rsidRDefault="002D7231" w:rsidP="004C1F71">
      <w:pPr>
        <w:numPr>
          <w:ilvl w:val="0"/>
          <w:numId w:val="11"/>
        </w:numPr>
        <w:jc w:val="both"/>
      </w:pPr>
      <w:r w:rsidRPr="007518C4">
        <w:t>целевое назначение, разрешенное использование, права иных лиц на земельный участок;</w:t>
      </w:r>
    </w:p>
    <w:p w14:paraId="4E65019C" w14:textId="77777777" w:rsidR="002D7231" w:rsidRPr="007518C4" w:rsidRDefault="002D7231" w:rsidP="004C1F71">
      <w:pPr>
        <w:numPr>
          <w:ilvl w:val="0"/>
          <w:numId w:val="11"/>
        </w:numPr>
        <w:jc w:val="both"/>
      </w:pPr>
      <w:r w:rsidRPr="007518C4">
        <w:t>физические характеристики (рельеф, площадь, конфигурация и др.);</w:t>
      </w:r>
    </w:p>
    <w:p w14:paraId="13FB920C" w14:textId="77777777" w:rsidR="002D7231" w:rsidRPr="007518C4" w:rsidRDefault="002D7231" w:rsidP="004C1F71">
      <w:pPr>
        <w:numPr>
          <w:ilvl w:val="0"/>
          <w:numId w:val="11"/>
        </w:numPr>
        <w:jc w:val="both"/>
      </w:pPr>
      <w:r w:rsidRPr="007518C4">
        <w:t>транспортная доступность;</w:t>
      </w:r>
    </w:p>
    <w:p w14:paraId="351E8EB5" w14:textId="77777777" w:rsidR="002D7231" w:rsidRPr="007518C4" w:rsidRDefault="002D7231" w:rsidP="004C1F71">
      <w:pPr>
        <w:numPr>
          <w:ilvl w:val="0"/>
          <w:numId w:val="11"/>
        </w:numPr>
        <w:jc w:val="both"/>
      </w:pPr>
      <w:r w:rsidRPr="007518C4">
        <w:t xml:space="preserve">инфраструктура (наличие или близость инженерных сетей и условия подключения к ним, объекты социальной инфраструктуры и т.п.). </w:t>
      </w:r>
    </w:p>
    <w:p w14:paraId="70558001" w14:textId="77777777" w:rsidR="002D7231" w:rsidRPr="007518C4" w:rsidRDefault="002D7231" w:rsidP="002D7231">
      <w:pPr>
        <w:jc w:val="both"/>
      </w:pPr>
      <w:r w:rsidRPr="007518C4">
        <w:t>К характеристикам сделок с земельными участками, в том числе, относятся:</w:t>
      </w:r>
    </w:p>
    <w:p w14:paraId="1B1CA6CB" w14:textId="77777777" w:rsidR="002D7231" w:rsidRPr="007518C4" w:rsidRDefault="002D7231" w:rsidP="004C1F71">
      <w:pPr>
        <w:numPr>
          <w:ilvl w:val="0"/>
          <w:numId w:val="12"/>
        </w:numPr>
        <w:jc w:val="both"/>
      </w:pPr>
      <w:r w:rsidRPr="007518C4">
        <w:lastRenderedPageBreak/>
        <w:t>условия финансирования сделок с земельными участками (соотношение собственных и заемных средств, условия предоставления заемных средств);</w:t>
      </w:r>
    </w:p>
    <w:p w14:paraId="35377A1C" w14:textId="77777777" w:rsidR="002D7231" w:rsidRPr="007518C4" w:rsidRDefault="002D7231" w:rsidP="004C1F71">
      <w:pPr>
        <w:numPr>
          <w:ilvl w:val="0"/>
          <w:numId w:val="12"/>
        </w:numPr>
        <w:jc w:val="both"/>
      </w:pPr>
      <w:r w:rsidRPr="007518C4">
        <w:t>условия платежа при совершении сделок с земельными участками (платеж денежными средствами, расчет векселями, взаимозачеты, бартер и т.п.);</w:t>
      </w:r>
    </w:p>
    <w:p w14:paraId="2C545F23" w14:textId="77777777" w:rsidR="002D7231" w:rsidRPr="007518C4" w:rsidRDefault="002D7231" w:rsidP="004C1F71">
      <w:pPr>
        <w:numPr>
          <w:ilvl w:val="0"/>
          <w:numId w:val="12"/>
        </w:numPr>
        <w:jc w:val="both"/>
      </w:pPr>
      <w:r w:rsidRPr="007518C4">
        <w:t xml:space="preserve">обстоятельства совершения сделки с земельными участками (был ли земельный участок представлен на открытый рынок в форме публичной оферты, </w:t>
      </w:r>
      <w:proofErr w:type="spellStart"/>
      <w:r w:rsidRPr="007518C4">
        <w:t>аффилированность</w:t>
      </w:r>
      <w:proofErr w:type="spellEnd"/>
      <w:r w:rsidRPr="007518C4">
        <w:t xml:space="preserve"> покупателя и продавца, продажа в условиях банкротства и т.п.);</w:t>
      </w:r>
    </w:p>
    <w:p w14:paraId="3BD288D3" w14:textId="77777777" w:rsidR="002D7231" w:rsidRPr="007518C4" w:rsidRDefault="002D7231" w:rsidP="004C1F71">
      <w:pPr>
        <w:numPr>
          <w:ilvl w:val="0"/>
          <w:numId w:val="12"/>
        </w:numPr>
        <w:jc w:val="both"/>
      </w:pPr>
      <w:r w:rsidRPr="007518C4">
        <w:t xml:space="preserve">изменение цен на земельные участки за период с даты заключения сделки с аналогом до даты проведения оценки. </w:t>
      </w:r>
    </w:p>
    <w:p w14:paraId="16D7C898" w14:textId="77777777" w:rsidR="002D7231" w:rsidRPr="007518C4" w:rsidRDefault="002D7231" w:rsidP="002D7231">
      <w:pPr>
        <w:jc w:val="both"/>
      </w:pPr>
      <w:r w:rsidRPr="007518C4">
        <w:t>Характер и степень отличий аналога от оцениваемого земельного участка устанавливаются в разрезе элементов сравнения путем прямого сопоставления каждого аналога с объектом оценки. При этом предполагается, что сделка с объектом оценки будет совершена исходя из сложившихся на рынке характеристик сделок с земельными участками. Корректировки цен аналогов по элементам сравнения могут быть определены как для цены единицы измерения аналога (например, гектар, квадратный метр), так и для цены аналога в целом. Корректировки цен могут рассчитываться в денежном или процентном выражении.</w:t>
      </w:r>
    </w:p>
    <w:p w14:paraId="6F371CB3" w14:textId="77777777" w:rsidR="002D7231" w:rsidRPr="007518C4" w:rsidRDefault="002D7231" w:rsidP="002D7231">
      <w:pPr>
        <w:jc w:val="both"/>
      </w:pPr>
      <w:r w:rsidRPr="007518C4">
        <w:t>Величины корректировок цен, как правило, определяются следующими способами:</w:t>
      </w:r>
    </w:p>
    <w:p w14:paraId="3054E2AF" w14:textId="77777777" w:rsidR="002D7231" w:rsidRPr="007518C4" w:rsidRDefault="002D7231" w:rsidP="004C1F71">
      <w:pPr>
        <w:numPr>
          <w:ilvl w:val="0"/>
          <w:numId w:val="13"/>
        </w:numPr>
        <w:jc w:val="both"/>
      </w:pPr>
      <w:r w:rsidRPr="007518C4">
        <w:t>прямым попарным сопоставлением цен аналогов, отличающихся друг от друга только по одному элементу сравнения, и определением на базе полученной таким образом информации корректировки по данному элементу сравнения;</w:t>
      </w:r>
    </w:p>
    <w:p w14:paraId="43891D87" w14:textId="77777777" w:rsidR="002D7231" w:rsidRPr="007518C4" w:rsidRDefault="002D7231" w:rsidP="004C1F71">
      <w:pPr>
        <w:numPr>
          <w:ilvl w:val="0"/>
          <w:numId w:val="13"/>
        </w:numPr>
        <w:jc w:val="both"/>
      </w:pPr>
      <w:r w:rsidRPr="007518C4">
        <w:t>прямым попарным сопоставлением дохода двух аналогов, отличающихся друг от друга только по одному элементу сравнения, и определения путем капитализации разницы в доходах корректировки по данному элементу сравнения;</w:t>
      </w:r>
    </w:p>
    <w:p w14:paraId="7E3EA898" w14:textId="77777777" w:rsidR="002D7231" w:rsidRPr="007518C4" w:rsidRDefault="002D7231" w:rsidP="004C1F71">
      <w:pPr>
        <w:numPr>
          <w:ilvl w:val="0"/>
          <w:numId w:val="13"/>
        </w:numPr>
        <w:jc w:val="both"/>
      </w:pPr>
      <w:r w:rsidRPr="007518C4">
        <w:t>корреляционно - регрессионным анализом связи между изменением элемента сравнения и изменением цен аналогов (цен единиц измерения аналогов) и определением уравнения связи между значением элемента сравнения и величиной рыночной стоимости земельного участка;</w:t>
      </w:r>
      <w:r w:rsidRPr="007518C4">
        <w:cr/>
        <w:t>определением затрат, связанных с изменением характеристики элемента сравнения, по которому аналог отличается от объекта оценки;</w:t>
      </w:r>
    </w:p>
    <w:p w14:paraId="44D6C648" w14:textId="77777777" w:rsidR="002D7231" w:rsidRPr="007518C4" w:rsidRDefault="002D7231" w:rsidP="004C1F71">
      <w:pPr>
        <w:numPr>
          <w:ilvl w:val="0"/>
          <w:numId w:val="13"/>
        </w:numPr>
        <w:jc w:val="both"/>
      </w:pPr>
      <w:r w:rsidRPr="007518C4">
        <w:t xml:space="preserve">экспертным обоснованием корректировок цен аналогов. </w:t>
      </w:r>
    </w:p>
    <w:p w14:paraId="7E8183C1" w14:textId="77777777" w:rsidR="002D7231" w:rsidRPr="007518C4" w:rsidRDefault="002D7231" w:rsidP="002D7231">
      <w:pPr>
        <w:jc w:val="both"/>
      </w:pPr>
      <w:r w:rsidRPr="007518C4">
        <w:t>В результате определения и внесения корректировок цены аналогов (единицы измерения аналогов), как правило, должны быть близки друг к другу. В случае значительных различий скорректированных цен аналогов целесообразно выбрать другие аналоги; элементы, по которым проводится сравнение; значения корректировок.</w:t>
      </w:r>
    </w:p>
    <w:p w14:paraId="49A88DE1" w14:textId="77777777" w:rsidR="002D7231" w:rsidRPr="007518C4" w:rsidRDefault="002D7231" w:rsidP="002D7231">
      <w:pPr>
        <w:jc w:val="both"/>
      </w:pPr>
      <w:r w:rsidRPr="007518C4">
        <w:t>Все методы основаны на трех базисных подходах к оценке стоимости. Методы распределения и выделения основаны на затратном и сравнительном подходах. Техника остатка для земли основана на затратном подходе и методе капитализации дохода, т.е. на доходном подходе.</w:t>
      </w:r>
    </w:p>
    <w:p w14:paraId="6257D9DC" w14:textId="77777777" w:rsidR="002D7231" w:rsidRPr="007518C4" w:rsidRDefault="002D7231" w:rsidP="002D7231">
      <w:pPr>
        <w:jc w:val="both"/>
      </w:pPr>
      <w:r w:rsidRPr="007518C4">
        <w:t>В следующей таблице приводятся требования, указанные в «Методических рекомендациях», методы определения рыночной стоимости прав на земельные участки и даются комментарии по их практическому применению с целью определения и выбора определенного метода для дальнейших расчетов.</w:t>
      </w:r>
    </w:p>
    <w:p w14:paraId="5F4DC70E" w14:textId="77777777" w:rsidR="002D7231" w:rsidRPr="007518C4" w:rsidRDefault="002D7231" w:rsidP="002D7231">
      <w:pPr>
        <w:pStyle w:val="ae"/>
        <w:spacing w:after="0"/>
        <w:jc w:val="right"/>
        <w:rPr>
          <w:szCs w:val="24"/>
        </w:rPr>
      </w:pPr>
      <w:bookmarkStart w:id="124" w:name="_Toc321993669"/>
      <w:r w:rsidRPr="007518C4">
        <w:rPr>
          <w:szCs w:val="24"/>
        </w:rPr>
        <w:br w:type="page"/>
      </w:r>
      <w:r w:rsidRPr="007518C4">
        <w:rPr>
          <w:szCs w:val="24"/>
        </w:rPr>
        <w:lastRenderedPageBreak/>
        <w:t xml:space="preserve">Таблица </w:t>
      </w:r>
      <w:r w:rsidRPr="007518C4">
        <w:rPr>
          <w:szCs w:val="24"/>
        </w:rPr>
        <w:fldChar w:fldCharType="begin"/>
      </w:r>
      <w:r w:rsidRPr="007518C4">
        <w:rPr>
          <w:szCs w:val="24"/>
        </w:rPr>
        <w:instrText xml:space="preserve"> SEQ Таблица \* ARABIC </w:instrText>
      </w:r>
      <w:r w:rsidRPr="007518C4">
        <w:rPr>
          <w:szCs w:val="24"/>
        </w:rPr>
        <w:fldChar w:fldCharType="separate"/>
      </w:r>
      <w:r w:rsidR="0085635D">
        <w:rPr>
          <w:noProof/>
          <w:szCs w:val="24"/>
        </w:rPr>
        <w:t>2</w:t>
      </w:r>
      <w:r w:rsidRPr="007518C4">
        <w:rPr>
          <w:szCs w:val="24"/>
        </w:rPr>
        <w:fldChar w:fldCharType="end"/>
      </w:r>
      <w:r w:rsidRPr="007518C4">
        <w:rPr>
          <w:szCs w:val="24"/>
        </w:rPr>
        <w:t xml:space="preserve"> </w:t>
      </w:r>
    </w:p>
    <w:p w14:paraId="45DA40C6" w14:textId="77777777" w:rsidR="002D7231" w:rsidRPr="007518C4" w:rsidRDefault="002D7231" w:rsidP="002D7231">
      <w:pPr>
        <w:jc w:val="right"/>
        <w:rPr>
          <w:sz w:val="20"/>
        </w:rPr>
      </w:pPr>
      <w:r w:rsidRPr="007518C4">
        <w:t>Обоснование выбора подходов к оценке земельного участка</w:t>
      </w:r>
      <w:bookmarkEnd w:id="12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2D7231" w:rsidRPr="007518C4" w14:paraId="577C80EF" w14:textId="77777777" w:rsidTr="00024547">
        <w:trPr>
          <w:cantSplit/>
          <w:trHeight w:val="20"/>
          <w:tblHeader/>
        </w:trPr>
        <w:tc>
          <w:tcPr>
            <w:tcW w:w="2552" w:type="dxa"/>
            <w:shd w:val="clear" w:color="auto" w:fill="auto"/>
            <w:vAlign w:val="center"/>
          </w:tcPr>
          <w:p w14:paraId="60F3B9DA" w14:textId="77777777" w:rsidR="002D7231" w:rsidRPr="007518C4" w:rsidRDefault="002D7231" w:rsidP="00024547">
            <w:pPr>
              <w:ind w:firstLine="35"/>
              <w:jc w:val="center"/>
              <w:rPr>
                <w:b/>
              </w:rPr>
            </w:pPr>
            <w:r w:rsidRPr="007518C4">
              <w:rPr>
                <w:b/>
              </w:rPr>
              <w:t>Рекомендуемые методы</w:t>
            </w:r>
          </w:p>
        </w:tc>
        <w:tc>
          <w:tcPr>
            <w:tcW w:w="7087" w:type="dxa"/>
            <w:shd w:val="clear" w:color="auto" w:fill="auto"/>
            <w:vAlign w:val="center"/>
          </w:tcPr>
          <w:p w14:paraId="012DDCCE" w14:textId="77777777" w:rsidR="002D7231" w:rsidRPr="007518C4" w:rsidRDefault="002D7231" w:rsidP="00024547">
            <w:pPr>
              <w:ind w:firstLine="35"/>
              <w:jc w:val="center"/>
              <w:rPr>
                <w:b/>
              </w:rPr>
            </w:pPr>
            <w:r w:rsidRPr="007518C4">
              <w:rPr>
                <w:b/>
              </w:rPr>
              <w:t>Обоснование  отказа/применения</w:t>
            </w:r>
          </w:p>
        </w:tc>
      </w:tr>
      <w:tr w:rsidR="002D7231" w:rsidRPr="007518C4" w14:paraId="1F60F67A" w14:textId="77777777" w:rsidTr="00024547">
        <w:trPr>
          <w:cantSplit/>
          <w:trHeight w:val="20"/>
        </w:trPr>
        <w:tc>
          <w:tcPr>
            <w:tcW w:w="2552" w:type="dxa"/>
            <w:shd w:val="clear" w:color="auto" w:fill="auto"/>
            <w:vAlign w:val="center"/>
          </w:tcPr>
          <w:p w14:paraId="5E6B3035" w14:textId="77777777" w:rsidR="002D7231" w:rsidRPr="007518C4" w:rsidRDefault="002D7231" w:rsidP="00024547">
            <w:pPr>
              <w:ind w:firstLine="35"/>
              <w:jc w:val="both"/>
            </w:pPr>
            <w:r w:rsidRPr="007518C4">
              <w:t>Метод капитализации земельной ренты</w:t>
            </w:r>
          </w:p>
        </w:tc>
        <w:tc>
          <w:tcPr>
            <w:tcW w:w="7087" w:type="dxa"/>
            <w:shd w:val="clear" w:color="auto" w:fill="auto"/>
            <w:vAlign w:val="center"/>
          </w:tcPr>
          <w:p w14:paraId="51254F53" w14:textId="77777777" w:rsidR="002D7231" w:rsidRPr="007518C4" w:rsidRDefault="002D7231" w:rsidP="00024547">
            <w:pPr>
              <w:jc w:val="both"/>
            </w:pPr>
            <w:r w:rsidRPr="007518C4">
              <w:t>Рынок аренды земельных участков в Московской области представлен фактически двумя основными арендодателями: муниципалитет в лице Администрации города и Российская Федерация в лице Министерства имущества, поэтому арендные ставки, устанавливаемые этими арендодателями, не являются рыночными, т.к. не в этом случае нет соответствия определению рыночной стоимости, т.к. нет конкуренции со стороны арендодателей, поэтому использовать арендные ставки для расчета стоимости земельного участка, не является корректным, что не позволяет использовать метод капитализации ренты. Метод в Отчете не применяется.</w:t>
            </w:r>
          </w:p>
        </w:tc>
      </w:tr>
      <w:tr w:rsidR="002D7231" w:rsidRPr="007518C4" w14:paraId="7263DAF6" w14:textId="77777777" w:rsidTr="00024547">
        <w:trPr>
          <w:cantSplit/>
          <w:trHeight w:val="20"/>
        </w:trPr>
        <w:tc>
          <w:tcPr>
            <w:tcW w:w="2552" w:type="dxa"/>
            <w:shd w:val="clear" w:color="auto" w:fill="auto"/>
            <w:vAlign w:val="center"/>
          </w:tcPr>
          <w:p w14:paraId="65DC5932" w14:textId="77777777" w:rsidR="002D7231" w:rsidRPr="007518C4" w:rsidRDefault="002D7231" w:rsidP="00024547">
            <w:pPr>
              <w:ind w:firstLine="35"/>
              <w:jc w:val="both"/>
            </w:pPr>
            <w:r w:rsidRPr="007518C4">
              <w:t>Метод остатка</w:t>
            </w:r>
          </w:p>
          <w:p w14:paraId="5156B9D1" w14:textId="77777777" w:rsidR="002D7231" w:rsidRPr="007518C4" w:rsidRDefault="002D7231" w:rsidP="00024547">
            <w:pPr>
              <w:jc w:val="both"/>
            </w:pPr>
          </w:p>
        </w:tc>
        <w:tc>
          <w:tcPr>
            <w:tcW w:w="7087" w:type="dxa"/>
            <w:shd w:val="clear" w:color="auto" w:fill="auto"/>
            <w:vAlign w:val="center"/>
          </w:tcPr>
          <w:p w14:paraId="07235AED" w14:textId="77777777" w:rsidR="002D7231" w:rsidRPr="007518C4" w:rsidRDefault="002D7231" w:rsidP="00024547">
            <w:pPr>
              <w:ind w:firstLine="35"/>
              <w:jc w:val="both"/>
            </w:pPr>
            <w:r w:rsidRPr="007518C4">
              <w:t>Метод по возможности получения  рыночной информации для определения стоимости затрат на воспроизводство улучшений (зданий) и расчета чистого операционного дохода от использования (сдачи в аренду) на основе рыночных арендных ставок единого объекта недвижимости не применим, в связи с отсутствием достоверной информации.</w:t>
            </w:r>
          </w:p>
        </w:tc>
      </w:tr>
      <w:tr w:rsidR="002D7231" w:rsidRPr="007518C4" w14:paraId="05A66BE2" w14:textId="77777777" w:rsidTr="00024547">
        <w:trPr>
          <w:cantSplit/>
          <w:trHeight w:val="20"/>
        </w:trPr>
        <w:tc>
          <w:tcPr>
            <w:tcW w:w="2552" w:type="dxa"/>
            <w:shd w:val="clear" w:color="auto" w:fill="auto"/>
            <w:vAlign w:val="center"/>
          </w:tcPr>
          <w:p w14:paraId="7BD3F74A" w14:textId="77777777" w:rsidR="002D7231" w:rsidRPr="007518C4" w:rsidRDefault="002D7231" w:rsidP="00024547">
            <w:pPr>
              <w:ind w:firstLine="35"/>
              <w:jc w:val="both"/>
            </w:pPr>
            <w:r w:rsidRPr="007518C4">
              <w:t>Метод предполагаемого использования</w:t>
            </w:r>
          </w:p>
        </w:tc>
        <w:tc>
          <w:tcPr>
            <w:tcW w:w="7087" w:type="dxa"/>
            <w:shd w:val="clear" w:color="auto" w:fill="auto"/>
            <w:vAlign w:val="center"/>
          </w:tcPr>
          <w:p w14:paraId="0DC2CFB1" w14:textId="77777777" w:rsidR="002D7231" w:rsidRPr="007518C4" w:rsidRDefault="002D7231" w:rsidP="00024547">
            <w:pPr>
              <w:ind w:firstLine="35"/>
              <w:jc w:val="both"/>
            </w:pPr>
            <w:r w:rsidRPr="007518C4">
              <w:t>Методика не конкретизирована. К тому же варианты расчетов по дисконтированию потоков доходов и расходов при сдаче участка в аренду, хозяйственное использование или продаже не могут быть использованы из-за отсутствия рыночной информации.</w:t>
            </w:r>
          </w:p>
        </w:tc>
      </w:tr>
      <w:tr w:rsidR="002D7231" w:rsidRPr="007518C4" w14:paraId="4BDA110E" w14:textId="77777777" w:rsidTr="00024547">
        <w:trPr>
          <w:cantSplit/>
          <w:trHeight w:val="20"/>
        </w:trPr>
        <w:tc>
          <w:tcPr>
            <w:tcW w:w="2552" w:type="dxa"/>
            <w:shd w:val="clear" w:color="auto" w:fill="auto"/>
            <w:vAlign w:val="center"/>
          </w:tcPr>
          <w:p w14:paraId="5C856184" w14:textId="77777777" w:rsidR="002D7231" w:rsidRPr="007518C4" w:rsidRDefault="002D7231" w:rsidP="00024547">
            <w:pPr>
              <w:ind w:firstLine="35"/>
              <w:jc w:val="both"/>
            </w:pPr>
            <w:r w:rsidRPr="007518C4">
              <w:t>Метод распределения</w:t>
            </w:r>
          </w:p>
        </w:tc>
        <w:tc>
          <w:tcPr>
            <w:tcW w:w="7087" w:type="dxa"/>
            <w:shd w:val="clear" w:color="auto" w:fill="auto"/>
            <w:vAlign w:val="center"/>
          </w:tcPr>
          <w:p w14:paraId="03FAE970" w14:textId="77777777" w:rsidR="002D7231" w:rsidRPr="007518C4" w:rsidRDefault="002D7231" w:rsidP="00024547">
            <w:pPr>
              <w:jc w:val="both"/>
            </w:pPr>
            <w:r w:rsidRPr="007518C4">
              <w:t>Поскольку на рынке недвижимости Московской области не имеется аналитических исследований, посвященных величине наиболее вероятной доле земельного участка в рыночной стоимости единого объекта недвижимости, то возможности использовать данный метод в оценке земельного участка не имеется ввиду отсутствия достоверной и достаточной информации.</w:t>
            </w:r>
          </w:p>
        </w:tc>
      </w:tr>
      <w:tr w:rsidR="002D7231" w:rsidRPr="007518C4" w14:paraId="43DF55D3" w14:textId="77777777" w:rsidTr="00024547">
        <w:trPr>
          <w:cantSplit/>
          <w:trHeight w:val="20"/>
        </w:trPr>
        <w:tc>
          <w:tcPr>
            <w:tcW w:w="2552" w:type="dxa"/>
            <w:shd w:val="clear" w:color="auto" w:fill="auto"/>
            <w:vAlign w:val="center"/>
          </w:tcPr>
          <w:p w14:paraId="07CD15BD" w14:textId="77777777" w:rsidR="002D7231" w:rsidRPr="007518C4" w:rsidRDefault="002D7231" w:rsidP="00024547">
            <w:pPr>
              <w:ind w:firstLine="35"/>
              <w:jc w:val="both"/>
            </w:pPr>
            <w:r w:rsidRPr="007518C4">
              <w:t>Метод выделения.</w:t>
            </w:r>
          </w:p>
        </w:tc>
        <w:tc>
          <w:tcPr>
            <w:tcW w:w="7087" w:type="dxa"/>
            <w:shd w:val="clear" w:color="auto" w:fill="auto"/>
            <w:vAlign w:val="center"/>
          </w:tcPr>
          <w:p w14:paraId="61C7AA5B" w14:textId="77777777" w:rsidR="002D7231" w:rsidRPr="007518C4" w:rsidRDefault="002D7231" w:rsidP="00024547">
            <w:pPr>
              <w:ind w:firstLine="35"/>
              <w:jc w:val="both"/>
            </w:pPr>
            <w:r w:rsidRPr="007518C4">
              <w:t>Земельный участок, который оценивается, рассматривается как не застроенный. Метод в Отчете не применяется.</w:t>
            </w:r>
          </w:p>
        </w:tc>
      </w:tr>
      <w:tr w:rsidR="002D7231" w:rsidRPr="007518C4" w14:paraId="23770424" w14:textId="77777777" w:rsidTr="00024547">
        <w:trPr>
          <w:cantSplit/>
          <w:trHeight w:val="20"/>
        </w:trPr>
        <w:tc>
          <w:tcPr>
            <w:tcW w:w="2552" w:type="dxa"/>
            <w:shd w:val="clear" w:color="auto" w:fill="auto"/>
            <w:vAlign w:val="center"/>
          </w:tcPr>
          <w:p w14:paraId="69EC67A7" w14:textId="77777777" w:rsidR="002D7231" w:rsidRPr="007518C4" w:rsidRDefault="002D7231" w:rsidP="00024547">
            <w:pPr>
              <w:ind w:firstLine="35"/>
              <w:jc w:val="both"/>
            </w:pPr>
            <w:r w:rsidRPr="007518C4">
              <w:t>Метод сравнения продаж</w:t>
            </w:r>
          </w:p>
        </w:tc>
        <w:tc>
          <w:tcPr>
            <w:tcW w:w="7087" w:type="dxa"/>
            <w:shd w:val="clear" w:color="auto" w:fill="auto"/>
            <w:vAlign w:val="center"/>
          </w:tcPr>
          <w:p w14:paraId="2D515001" w14:textId="77777777" w:rsidR="002D7231" w:rsidRPr="007518C4" w:rsidRDefault="002D7231" w:rsidP="00024547">
            <w:pPr>
              <w:jc w:val="both"/>
            </w:pPr>
            <w:r w:rsidRPr="007518C4">
              <w:t>Рынок земельных участков в Московской обл. достаточно развит, имеется большое количество предложений к продаже. У оценщика имеется достаточно достоверной информации для применения метода сравнения продаж при оценке земельного участка</w:t>
            </w:r>
          </w:p>
        </w:tc>
      </w:tr>
    </w:tbl>
    <w:p w14:paraId="27E6A163" w14:textId="77777777" w:rsidR="002D7231" w:rsidRPr="007518C4" w:rsidRDefault="002D7231" w:rsidP="002D7231">
      <w:pPr>
        <w:ind w:firstLine="680"/>
        <w:jc w:val="both"/>
      </w:pPr>
    </w:p>
    <w:p w14:paraId="55CA114E" w14:textId="77777777" w:rsidR="002D7231" w:rsidRPr="007518C4" w:rsidRDefault="002D7231" w:rsidP="002D7231">
      <w:pPr>
        <w:ind w:firstLine="680"/>
        <w:jc w:val="both"/>
      </w:pPr>
      <w:r w:rsidRPr="007518C4">
        <w:t xml:space="preserve">Учитывая доводы, приведенные в указанной выше таблице, оценщики приходит к выводу, что самым надежным из всех вышеуказанных методов является </w:t>
      </w:r>
      <w:r w:rsidRPr="007518C4">
        <w:rPr>
          <w:b/>
        </w:rPr>
        <w:t>метод сравнения продаж</w:t>
      </w:r>
      <w:r w:rsidRPr="007518C4">
        <w:t>. Расчет методом сравнения продаж заключается в анализе фактических сделок купли-продажи аналогичных земельных участков, сравнении их с оцениваемым участком и внесении соответствующих корректировок на различия, которые имеются между сопоставимыми участками и оцениваемым. Выбор объектов аналогов выполняется на основании проведенного оценщиками анализа рыночной информации и исходя из следующих общих требований, предъявляемых к объектам сравнения в методе сравнения продаж.</w:t>
      </w:r>
    </w:p>
    <w:p w14:paraId="4406BBF8" w14:textId="13C6E477" w:rsidR="002D7231" w:rsidRPr="007518C4" w:rsidRDefault="002D7231" w:rsidP="002D7231">
      <w:pPr>
        <w:jc w:val="both"/>
      </w:pPr>
      <w:bookmarkStart w:id="125" w:name="__RefHeading__114_1740737481"/>
      <w:bookmarkEnd w:id="125"/>
      <w:r w:rsidRPr="007518C4">
        <w:t xml:space="preserve">В настоящем отчете оценщиками был проведен анализ рынка земельных участков из категорий земель населенных пунктов, расположенных </w:t>
      </w:r>
      <w:r w:rsidR="00CE7249">
        <w:t xml:space="preserve">в городе Чехов </w:t>
      </w:r>
      <w:r w:rsidRPr="007518C4">
        <w:t>Московско</w:t>
      </w:r>
      <w:r w:rsidR="00CE7249">
        <w:t>й</w:t>
      </w:r>
      <w:r w:rsidRPr="007518C4">
        <w:t xml:space="preserve"> </w:t>
      </w:r>
      <w:r w:rsidR="00CE7249">
        <w:t>области</w:t>
      </w:r>
      <w:r w:rsidRPr="007518C4">
        <w:t xml:space="preserve">. </w:t>
      </w:r>
    </w:p>
    <w:p w14:paraId="51841135" w14:textId="77777777" w:rsidR="002D7231" w:rsidRPr="007518C4" w:rsidRDefault="002D7231" w:rsidP="002D7231">
      <w:pPr>
        <w:jc w:val="both"/>
      </w:pPr>
      <w:r w:rsidRPr="007518C4">
        <w:lastRenderedPageBreak/>
        <w:t>Аналог 1</w:t>
      </w:r>
    </w:p>
    <w:p w14:paraId="52950475" w14:textId="27FA3F86" w:rsidR="002D7231" w:rsidRPr="007518C4" w:rsidRDefault="000C075A" w:rsidP="002D7231">
      <w:pPr>
        <w:jc w:val="both"/>
      </w:pPr>
      <w:r>
        <w:rPr>
          <w:noProof/>
          <w:lang w:val="en-US" w:eastAsia="ru-RU"/>
        </w:rPr>
        <w:drawing>
          <wp:inline distT="0" distB="0" distL="0" distR="0" wp14:anchorId="0CBFDBDD" wp14:editId="365CFA47">
            <wp:extent cx="5933440" cy="3921760"/>
            <wp:effectExtent l="0" t="0" r="10160" b="0"/>
            <wp:docPr id="54" name="Изображение 54" descr="Macintosh HD:Users:kirillpanfilov:Documents:Яндекс.Диск:Скриншоты:2014-09-08 14-08-22 Banners and Ale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kirillpanfilov:Documents:Яндекс.Диск:Скриншоты:2014-09-08 14-08-22 Banners and Alerts.pn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933440" cy="3921760"/>
                    </a:xfrm>
                    <a:prstGeom prst="rect">
                      <a:avLst/>
                    </a:prstGeom>
                    <a:noFill/>
                    <a:ln>
                      <a:noFill/>
                    </a:ln>
                  </pic:spPr>
                </pic:pic>
              </a:graphicData>
            </a:graphic>
          </wp:inline>
        </w:drawing>
      </w:r>
    </w:p>
    <w:p w14:paraId="39D8CD0D" w14:textId="40900467" w:rsidR="002D7231" w:rsidRPr="007518C4" w:rsidRDefault="002D7231" w:rsidP="002D7231">
      <w:pPr>
        <w:jc w:val="both"/>
      </w:pPr>
      <w:r w:rsidRPr="007518C4">
        <w:t xml:space="preserve">Источник: </w:t>
      </w:r>
      <w:r w:rsidR="000C075A" w:rsidRPr="000C075A">
        <w:t>http://www.cian.ru/sale/suburban/2423989/</w:t>
      </w:r>
    </w:p>
    <w:p w14:paraId="4D3F4FAD" w14:textId="77777777" w:rsidR="002D7231" w:rsidRPr="007518C4" w:rsidRDefault="002D7231" w:rsidP="002D7231">
      <w:pPr>
        <w:jc w:val="both"/>
      </w:pPr>
      <w:r w:rsidRPr="007518C4">
        <w:t>Аналог 2</w:t>
      </w:r>
    </w:p>
    <w:p w14:paraId="10E08587" w14:textId="34E8AF37" w:rsidR="002D7231" w:rsidRPr="007518C4" w:rsidRDefault="000C075A" w:rsidP="002D7231">
      <w:r>
        <w:rPr>
          <w:noProof/>
          <w:lang w:val="en-US" w:eastAsia="ru-RU"/>
        </w:rPr>
        <w:drawing>
          <wp:inline distT="0" distB="0" distL="0" distR="0" wp14:anchorId="7CE2BE93" wp14:editId="2395624B">
            <wp:extent cx="5933440" cy="4185920"/>
            <wp:effectExtent l="0" t="0" r="10160" b="5080"/>
            <wp:docPr id="55" name="Изображение 55" descr="Macintosh HD:Users:kirillpanfilov:Documents:Яндекс.Диск:Скриншоты:2014-09-08 14-08-41 Продажа участка - Чехов - база ЦИАН (Московская область), объявление №2390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kirillpanfilov:Documents:Яндекс.Диск:Скриншоты:2014-09-08 14-08-41 Продажа участка - Чехов - база ЦИАН (Московская область), объявление №2390604.pn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933440" cy="4185920"/>
                    </a:xfrm>
                    <a:prstGeom prst="rect">
                      <a:avLst/>
                    </a:prstGeom>
                    <a:noFill/>
                    <a:ln>
                      <a:noFill/>
                    </a:ln>
                  </pic:spPr>
                </pic:pic>
              </a:graphicData>
            </a:graphic>
          </wp:inline>
        </w:drawing>
      </w:r>
    </w:p>
    <w:p w14:paraId="106F522E" w14:textId="32A0D7A1" w:rsidR="002D7231" w:rsidRPr="007518C4" w:rsidRDefault="002D7231" w:rsidP="002D7231">
      <w:pPr>
        <w:jc w:val="both"/>
      </w:pPr>
      <w:r w:rsidRPr="007518C4">
        <w:t xml:space="preserve">Источник: </w:t>
      </w:r>
      <w:r w:rsidR="000C075A" w:rsidRPr="000C075A">
        <w:t>http://www.cian.ru/sale/suburban/2390604/</w:t>
      </w:r>
    </w:p>
    <w:p w14:paraId="19B062CA" w14:textId="77777777" w:rsidR="002D7231" w:rsidRPr="007518C4" w:rsidRDefault="002D7231" w:rsidP="002D7231">
      <w:pPr>
        <w:jc w:val="both"/>
      </w:pPr>
    </w:p>
    <w:p w14:paraId="1ECA9C14" w14:textId="77777777" w:rsidR="002D7231" w:rsidRPr="007518C4" w:rsidRDefault="002D7231" w:rsidP="002D7231">
      <w:r w:rsidRPr="007518C4">
        <w:br w:type="page"/>
      </w:r>
    </w:p>
    <w:p w14:paraId="5DD263AF" w14:textId="77777777" w:rsidR="002D7231" w:rsidRPr="007518C4" w:rsidRDefault="002D7231" w:rsidP="002D7231">
      <w:pPr>
        <w:jc w:val="both"/>
      </w:pPr>
      <w:r w:rsidRPr="007518C4">
        <w:lastRenderedPageBreak/>
        <w:t>Аналог 3</w:t>
      </w:r>
    </w:p>
    <w:p w14:paraId="6B472828" w14:textId="47432770" w:rsidR="002D7231" w:rsidRPr="007518C4" w:rsidRDefault="000C075A" w:rsidP="002D7231">
      <w:r>
        <w:rPr>
          <w:noProof/>
          <w:lang w:val="en-US" w:eastAsia="ru-RU"/>
        </w:rPr>
        <w:drawing>
          <wp:inline distT="0" distB="0" distL="0" distR="0" wp14:anchorId="73CE7DE1" wp14:editId="6A0119AE">
            <wp:extent cx="5923280" cy="3931920"/>
            <wp:effectExtent l="0" t="0" r="0" b="5080"/>
            <wp:docPr id="56" name="Изображение 56" descr="Macintosh HD:Users:kirillpanfilov:Documents:Яндекс.Диск:Скриншоты:2014-09-08 14-10-32 Banners and Ale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kirillpanfilov:Documents:Яндекс.Диск:Скриншоты:2014-09-08 14-10-32 Banners and Alerts.pn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923280" cy="3931920"/>
                    </a:xfrm>
                    <a:prstGeom prst="rect">
                      <a:avLst/>
                    </a:prstGeom>
                    <a:noFill/>
                    <a:ln>
                      <a:noFill/>
                    </a:ln>
                  </pic:spPr>
                </pic:pic>
              </a:graphicData>
            </a:graphic>
          </wp:inline>
        </w:drawing>
      </w:r>
    </w:p>
    <w:p w14:paraId="23DC82D7" w14:textId="630681E6" w:rsidR="002D7231" w:rsidRPr="007518C4" w:rsidRDefault="002D7231" w:rsidP="002D7231">
      <w:pPr>
        <w:jc w:val="both"/>
      </w:pPr>
      <w:r w:rsidRPr="007518C4">
        <w:t xml:space="preserve">Источник: </w:t>
      </w:r>
      <w:r w:rsidR="000C075A" w:rsidRPr="000C075A">
        <w:t>http://www.cian.ru/sale/suburban/2424531/</w:t>
      </w:r>
    </w:p>
    <w:p w14:paraId="5D9432C4" w14:textId="77777777" w:rsidR="002D7231" w:rsidRPr="007518C4" w:rsidRDefault="002D7231" w:rsidP="002D7231">
      <w:pPr>
        <w:jc w:val="both"/>
      </w:pPr>
      <w:r w:rsidRPr="007518C4">
        <w:t>Аналог 4</w:t>
      </w:r>
    </w:p>
    <w:p w14:paraId="196C800B" w14:textId="7632E128" w:rsidR="002D7231" w:rsidRPr="007518C4" w:rsidRDefault="000C075A" w:rsidP="002D7231">
      <w:r>
        <w:rPr>
          <w:noProof/>
          <w:lang w:val="en-US" w:eastAsia="ru-RU"/>
        </w:rPr>
        <w:drawing>
          <wp:inline distT="0" distB="0" distL="0" distR="0" wp14:anchorId="7DE82985" wp14:editId="1623CB17">
            <wp:extent cx="5923280" cy="4003040"/>
            <wp:effectExtent l="0" t="0" r="0" b="10160"/>
            <wp:docPr id="57" name="Изображение 57" descr="Macintosh HD:Users:kirillpanfilov:Documents:Яндекс.Диск:Скриншоты:2014-09-08 14-10-50 Предлагаю купить участок - Чехов - база ЦИАН (Московская область), объявление №2414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kirillpanfilov:Documents:Яндекс.Диск:Скриншоты:2014-09-08 14-10-50 Предлагаю купить участок - Чехов - база ЦИАН (Московская область), объявление №2414229.pn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923280" cy="4003040"/>
                    </a:xfrm>
                    <a:prstGeom prst="rect">
                      <a:avLst/>
                    </a:prstGeom>
                    <a:noFill/>
                    <a:ln>
                      <a:noFill/>
                    </a:ln>
                  </pic:spPr>
                </pic:pic>
              </a:graphicData>
            </a:graphic>
          </wp:inline>
        </w:drawing>
      </w:r>
    </w:p>
    <w:p w14:paraId="7278DC9E" w14:textId="6031F886" w:rsidR="002D7231" w:rsidRPr="007518C4" w:rsidRDefault="002D7231" w:rsidP="002D7231">
      <w:pPr>
        <w:jc w:val="both"/>
      </w:pPr>
      <w:r w:rsidRPr="007518C4">
        <w:t xml:space="preserve">Источник: </w:t>
      </w:r>
      <w:r w:rsidR="000C075A" w:rsidRPr="000C075A">
        <w:t>http://www.cian.ru/sale/suburban/2414229/</w:t>
      </w:r>
    </w:p>
    <w:p w14:paraId="21B48333" w14:textId="77777777" w:rsidR="002D7231" w:rsidRPr="007518C4" w:rsidRDefault="002D7231" w:rsidP="002D7231">
      <w:pPr>
        <w:jc w:val="both"/>
        <w:rPr>
          <w:b/>
        </w:rPr>
      </w:pPr>
      <w:r w:rsidRPr="007518C4">
        <w:rPr>
          <w:b/>
        </w:rPr>
        <w:t>Подраздел 2. Выбор единицы сравнения (ФСО 1 п. 22а)</w:t>
      </w:r>
    </w:p>
    <w:p w14:paraId="251A014A" w14:textId="77777777" w:rsidR="002D7231" w:rsidRPr="007518C4" w:rsidRDefault="002D7231" w:rsidP="002D7231">
      <w:pPr>
        <w:jc w:val="both"/>
      </w:pPr>
      <w:r w:rsidRPr="007518C4">
        <w:t xml:space="preserve">В качестве единицы сравнения при оценке стоимости для оцениваемого земельного участка выбирается количество рублей за квадратный метр площади земельного участка. </w:t>
      </w:r>
      <w:r w:rsidRPr="007518C4">
        <w:lastRenderedPageBreak/>
        <w:t xml:space="preserve">Выбор данной единицы сравнения связан с тем, что это общепринятая единица сравнения, используемая участниками рынка при заключении договоров купли-продажи, является общей для объекта оценки и объектов аналогов и имеющейся информации по аналогам достаточно для ее расчета. Выбранная единица сравнения является удельной величиной, что позволяет корректно сравнивать объекты различной площади. Иногда участниками рынка используется количество долларов за квадратный метр площади – данная единица сравнения кратна выше приведенной единице сравнения на курс доллара на дату оценки. Для перевода долларовой единицы сравнения в рублевую единицу сравнения Оценщик используется официальный курс доллара США на дату оценки по данным Банка России. Иногда Также участниками рынка используется единицы сравнения равная количеству рублей/долларов США за сотку (100 </w:t>
      </w:r>
      <w:proofErr w:type="spellStart"/>
      <w:r w:rsidRPr="007518C4">
        <w:t>кв.м</w:t>
      </w:r>
      <w:proofErr w:type="spellEnd"/>
      <w:r w:rsidRPr="007518C4">
        <w:t xml:space="preserve">) площади земельного участка – данные единицы сравнения кратны выше приведенной единице сравнения на курс доллара на дату оценки и/или 100 к 1 (соотношение площади 1 сотка и 1 </w:t>
      </w:r>
      <w:proofErr w:type="spellStart"/>
      <w:r w:rsidRPr="007518C4">
        <w:t>кв.м</w:t>
      </w:r>
      <w:proofErr w:type="spellEnd"/>
      <w:r w:rsidRPr="007518C4">
        <w:t>). Остальные единицы сравнения практически не используются участниками рынка (см. обзор рынка объекта оценки), в объявлениях не публикуется достаточно информации для их расчета, поэтому не рассматриваются в Отчете.</w:t>
      </w:r>
    </w:p>
    <w:p w14:paraId="71B02B7A" w14:textId="77777777" w:rsidR="002D7231" w:rsidRPr="007518C4" w:rsidRDefault="002D7231" w:rsidP="002D7231">
      <w:pPr>
        <w:jc w:val="both"/>
        <w:rPr>
          <w:b/>
        </w:rPr>
      </w:pPr>
      <w:r w:rsidRPr="007518C4">
        <w:rPr>
          <w:b/>
        </w:rPr>
        <w:t>Подраздел 3. Описание и расчет вносимых корректировок при корректировании значения единицы сравнения для объектов-аналогов (ФСО 1 п. 22б)</w:t>
      </w:r>
    </w:p>
    <w:p w14:paraId="0E80DEFC" w14:textId="77777777" w:rsidR="002D7231" w:rsidRPr="007518C4" w:rsidRDefault="002D7231" w:rsidP="002D7231">
      <w:pPr>
        <w:autoSpaceDE w:val="0"/>
        <w:autoSpaceDN w:val="0"/>
        <w:adjustRightInd w:val="0"/>
        <w:jc w:val="both"/>
        <w:rPr>
          <w:lang w:eastAsia="ru-RU"/>
        </w:rPr>
      </w:pPr>
      <w:r w:rsidRPr="007518C4">
        <w:rPr>
          <w:lang w:eastAsia="ru-RU"/>
        </w:rPr>
        <w:t xml:space="preserve">Для того чтобы рассчитать величину стоимости за единицу сравнения объекта оценки в рамках сравнительного подхода, необходимо провести анализ цен предложения объектов-аналогов и выполнить и корректировки цен предложения в соответствии с имеющимися различиями между ними и оцениваемым Объектом. </w:t>
      </w:r>
    </w:p>
    <w:p w14:paraId="00F7202C" w14:textId="77777777" w:rsidR="002D7231" w:rsidRPr="007518C4" w:rsidRDefault="002D7231" w:rsidP="002D7231">
      <w:pPr>
        <w:autoSpaceDE w:val="0"/>
        <w:autoSpaceDN w:val="0"/>
        <w:adjustRightInd w:val="0"/>
        <w:jc w:val="both"/>
        <w:rPr>
          <w:lang w:eastAsia="ru-RU"/>
        </w:rPr>
      </w:pPr>
      <w:r w:rsidRPr="007518C4">
        <w:rPr>
          <w:lang w:eastAsia="ru-RU"/>
        </w:rPr>
        <w:t xml:space="preserve">В настоящем расчете были определены корректировки по </w:t>
      </w:r>
      <w:proofErr w:type="spellStart"/>
      <w:r w:rsidRPr="007518C4">
        <w:rPr>
          <w:lang w:eastAsia="ru-RU"/>
        </w:rPr>
        <w:t>ценообразующим</w:t>
      </w:r>
      <w:proofErr w:type="spellEnd"/>
      <w:r w:rsidRPr="007518C4">
        <w:rPr>
          <w:lang w:eastAsia="ru-RU"/>
        </w:rPr>
        <w:t xml:space="preserve"> факторам: </w:t>
      </w:r>
    </w:p>
    <w:p w14:paraId="654F23FE" w14:textId="77777777" w:rsidR="002D7231" w:rsidRPr="007518C4" w:rsidRDefault="002D7231" w:rsidP="004C1F71">
      <w:pPr>
        <w:numPr>
          <w:ilvl w:val="0"/>
          <w:numId w:val="17"/>
        </w:numPr>
        <w:autoSpaceDE w:val="0"/>
        <w:autoSpaceDN w:val="0"/>
        <w:adjustRightInd w:val="0"/>
        <w:jc w:val="both"/>
        <w:rPr>
          <w:lang w:eastAsia="ru-RU"/>
        </w:rPr>
      </w:pPr>
      <w:r w:rsidRPr="007518C4">
        <w:rPr>
          <w:lang w:eastAsia="ru-RU"/>
        </w:rPr>
        <w:t>на условия продажи, тип цены (цена предложения / цена сделки)</w:t>
      </w:r>
    </w:p>
    <w:p w14:paraId="1A7C90CA" w14:textId="77777777" w:rsidR="002D7231" w:rsidRPr="007518C4" w:rsidRDefault="002D7231" w:rsidP="002D7231">
      <w:pPr>
        <w:autoSpaceDE w:val="0"/>
        <w:autoSpaceDN w:val="0"/>
        <w:adjustRightInd w:val="0"/>
        <w:ind w:left="720"/>
        <w:jc w:val="both"/>
        <w:rPr>
          <w:lang w:eastAsia="ru-RU"/>
        </w:rPr>
      </w:pPr>
    </w:p>
    <w:p w14:paraId="37CB53E0" w14:textId="77777777" w:rsidR="002D7231" w:rsidRPr="007518C4" w:rsidRDefault="002D7231" w:rsidP="002D7231">
      <w:pPr>
        <w:autoSpaceDE w:val="0"/>
        <w:autoSpaceDN w:val="0"/>
        <w:adjustRightInd w:val="0"/>
        <w:rPr>
          <w:lang w:eastAsia="ru-RU"/>
        </w:rPr>
      </w:pPr>
      <w:r w:rsidRPr="007518C4">
        <w:rPr>
          <w:lang w:eastAsia="ru-RU"/>
        </w:rPr>
        <w:t>Формула расчета скорректированной единицы сравнения:</w:t>
      </w:r>
    </w:p>
    <w:p w14:paraId="0E5D7E96" w14:textId="77777777" w:rsidR="002D7231" w:rsidRPr="007518C4" w:rsidRDefault="002D7231" w:rsidP="002D7231">
      <w:pPr>
        <w:autoSpaceDE w:val="0"/>
        <w:autoSpaceDN w:val="0"/>
        <w:adjustRightInd w:val="0"/>
        <w:jc w:val="center"/>
        <w:rPr>
          <w:lang w:eastAsia="ru-RU"/>
        </w:rPr>
      </w:pPr>
      <w:proofErr w:type="spellStart"/>
      <w:r w:rsidRPr="007518C4">
        <w:rPr>
          <w:lang w:eastAsia="ru-RU"/>
        </w:rPr>
        <w:t>Ц</w:t>
      </w:r>
      <w:r w:rsidRPr="007518C4">
        <w:rPr>
          <w:vertAlign w:val="subscript"/>
          <w:lang w:eastAsia="ru-RU"/>
        </w:rPr>
        <w:t>п</w:t>
      </w:r>
      <w:proofErr w:type="spellEnd"/>
      <w:r w:rsidRPr="007518C4">
        <w:rPr>
          <w:lang w:eastAsia="ru-RU"/>
        </w:rPr>
        <w:t xml:space="preserve"> = </w:t>
      </w:r>
      <w:proofErr w:type="spellStart"/>
      <w:r w:rsidRPr="007518C4">
        <w:rPr>
          <w:lang w:eastAsia="ru-RU"/>
        </w:rPr>
        <w:t>Ц</w:t>
      </w:r>
      <w:r w:rsidRPr="007518C4">
        <w:rPr>
          <w:vertAlign w:val="subscript"/>
          <w:lang w:eastAsia="ru-RU"/>
        </w:rPr>
        <w:t>д</w:t>
      </w:r>
      <w:proofErr w:type="spellEnd"/>
      <w:r w:rsidRPr="007518C4">
        <w:rPr>
          <w:lang w:eastAsia="ru-RU"/>
        </w:rPr>
        <w:t xml:space="preserve"> + (1+ К</w:t>
      </w:r>
      <w:r w:rsidRPr="007518C4">
        <w:rPr>
          <w:vertAlign w:val="subscript"/>
          <w:lang w:eastAsia="ru-RU"/>
        </w:rPr>
        <w:t>%</w:t>
      </w:r>
      <w:r w:rsidRPr="007518C4">
        <w:rPr>
          <w:lang w:eastAsia="ru-RU"/>
        </w:rPr>
        <w:t xml:space="preserve">) или </w:t>
      </w:r>
      <w:proofErr w:type="spellStart"/>
      <w:r w:rsidRPr="007518C4">
        <w:rPr>
          <w:lang w:eastAsia="ru-RU"/>
        </w:rPr>
        <w:t>Ц</w:t>
      </w:r>
      <w:r w:rsidRPr="007518C4">
        <w:rPr>
          <w:vertAlign w:val="subscript"/>
          <w:lang w:eastAsia="ru-RU"/>
        </w:rPr>
        <w:t>п</w:t>
      </w:r>
      <w:proofErr w:type="spellEnd"/>
      <w:r w:rsidRPr="007518C4">
        <w:rPr>
          <w:vertAlign w:val="subscript"/>
          <w:lang w:eastAsia="ru-RU"/>
        </w:rPr>
        <w:t xml:space="preserve"> </w:t>
      </w:r>
      <w:r w:rsidRPr="007518C4">
        <w:rPr>
          <w:lang w:eastAsia="ru-RU"/>
        </w:rPr>
        <w:t xml:space="preserve">= </w:t>
      </w:r>
      <w:proofErr w:type="spellStart"/>
      <w:r w:rsidRPr="007518C4">
        <w:rPr>
          <w:lang w:eastAsia="ru-RU"/>
        </w:rPr>
        <w:t>Ц</w:t>
      </w:r>
      <w:r w:rsidRPr="007518C4">
        <w:rPr>
          <w:vertAlign w:val="subscript"/>
          <w:lang w:eastAsia="ru-RU"/>
        </w:rPr>
        <w:t>д</w:t>
      </w:r>
      <w:proofErr w:type="spellEnd"/>
      <w:r w:rsidRPr="007518C4">
        <w:rPr>
          <w:lang w:eastAsia="ru-RU"/>
        </w:rPr>
        <w:t xml:space="preserve"> + К</w:t>
      </w:r>
      <w:r w:rsidRPr="007518C4">
        <w:rPr>
          <w:vertAlign w:val="subscript"/>
          <w:lang w:eastAsia="ru-RU"/>
        </w:rPr>
        <w:t>а</w:t>
      </w:r>
      <w:r w:rsidRPr="007518C4">
        <w:rPr>
          <w:lang w:eastAsia="ru-RU"/>
        </w:rPr>
        <w:t>, где</w:t>
      </w:r>
    </w:p>
    <w:p w14:paraId="33CDFB89" w14:textId="77777777" w:rsidR="002D7231" w:rsidRPr="007518C4" w:rsidRDefault="002D7231" w:rsidP="002D7231">
      <w:pPr>
        <w:autoSpaceDE w:val="0"/>
        <w:autoSpaceDN w:val="0"/>
        <w:adjustRightInd w:val="0"/>
        <w:ind w:left="708"/>
        <w:jc w:val="both"/>
        <w:rPr>
          <w:lang w:eastAsia="ru-RU"/>
        </w:rPr>
      </w:pPr>
      <w:proofErr w:type="spellStart"/>
      <w:r w:rsidRPr="007518C4">
        <w:rPr>
          <w:lang w:eastAsia="ru-RU"/>
        </w:rPr>
        <w:t>Ц</w:t>
      </w:r>
      <w:r w:rsidRPr="007518C4">
        <w:rPr>
          <w:vertAlign w:val="subscript"/>
          <w:lang w:eastAsia="ru-RU"/>
        </w:rPr>
        <w:t>п</w:t>
      </w:r>
      <w:proofErr w:type="spellEnd"/>
      <w:r w:rsidRPr="007518C4">
        <w:rPr>
          <w:lang w:eastAsia="ru-RU"/>
        </w:rPr>
        <w:t xml:space="preserve"> – скорректированная величина единицы сравнения (скорректированная цена) после применения корректировки;</w:t>
      </w:r>
    </w:p>
    <w:p w14:paraId="003795B5" w14:textId="77777777" w:rsidR="002D7231" w:rsidRPr="007518C4" w:rsidRDefault="002D7231" w:rsidP="002D7231">
      <w:pPr>
        <w:autoSpaceDE w:val="0"/>
        <w:autoSpaceDN w:val="0"/>
        <w:adjustRightInd w:val="0"/>
        <w:ind w:left="708"/>
        <w:jc w:val="both"/>
        <w:rPr>
          <w:lang w:eastAsia="ru-RU"/>
        </w:rPr>
      </w:pPr>
      <w:proofErr w:type="spellStart"/>
      <w:r w:rsidRPr="007518C4">
        <w:rPr>
          <w:lang w:eastAsia="ru-RU"/>
        </w:rPr>
        <w:t>Ц</w:t>
      </w:r>
      <w:r w:rsidRPr="007518C4">
        <w:rPr>
          <w:vertAlign w:val="subscript"/>
          <w:lang w:eastAsia="ru-RU"/>
        </w:rPr>
        <w:t>д</w:t>
      </w:r>
      <w:proofErr w:type="spellEnd"/>
      <w:r w:rsidRPr="007518C4">
        <w:rPr>
          <w:lang w:eastAsia="ru-RU"/>
        </w:rPr>
        <w:t xml:space="preserve"> – скорректированная величина единицы сравнения (скорректированная цена) до применения корректировки;</w:t>
      </w:r>
    </w:p>
    <w:p w14:paraId="6F76F98C" w14:textId="77777777" w:rsidR="002D7231" w:rsidRPr="007518C4" w:rsidRDefault="002D7231" w:rsidP="002D7231">
      <w:pPr>
        <w:autoSpaceDE w:val="0"/>
        <w:autoSpaceDN w:val="0"/>
        <w:adjustRightInd w:val="0"/>
        <w:ind w:left="708"/>
        <w:rPr>
          <w:lang w:eastAsia="ru-RU"/>
        </w:rPr>
      </w:pPr>
      <w:r w:rsidRPr="007518C4">
        <w:rPr>
          <w:lang w:eastAsia="ru-RU"/>
        </w:rPr>
        <w:t>К</w:t>
      </w:r>
      <w:r w:rsidRPr="007518C4">
        <w:rPr>
          <w:vertAlign w:val="subscript"/>
          <w:lang w:eastAsia="ru-RU"/>
        </w:rPr>
        <w:t xml:space="preserve">% </w:t>
      </w:r>
      <w:r w:rsidRPr="007518C4">
        <w:rPr>
          <w:lang w:eastAsia="ru-RU"/>
        </w:rPr>
        <w:t>- относительная корректировка в %;</w:t>
      </w:r>
    </w:p>
    <w:p w14:paraId="425063ED" w14:textId="77777777" w:rsidR="002D7231" w:rsidRPr="007518C4" w:rsidRDefault="002D7231" w:rsidP="002D7231">
      <w:pPr>
        <w:autoSpaceDE w:val="0"/>
        <w:autoSpaceDN w:val="0"/>
        <w:adjustRightInd w:val="0"/>
        <w:ind w:left="708"/>
        <w:rPr>
          <w:lang w:eastAsia="ru-RU"/>
        </w:rPr>
      </w:pPr>
      <w:r w:rsidRPr="007518C4">
        <w:rPr>
          <w:lang w:eastAsia="ru-RU"/>
        </w:rPr>
        <w:t>К</w:t>
      </w:r>
      <w:r w:rsidRPr="007518C4">
        <w:rPr>
          <w:vertAlign w:val="subscript"/>
          <w:lang w:eastAsia="ru-RU"/>
        </w:rPr>
        <w:t>а</w:t>
      </w:r>
      <w:r w:rsidRPr="007518C4">
        <w:rPr>
          <w:lang w:eastAsia="ru-RU"/>
        </w:rPr>
        <w:t xml:space="preserve"> - абсолютная корректировка в руб./</w:t>
      </w:r>
      <w:proofErr w:type="spellStart"/>
      <w:r w:rsidRPr="007518C4">
        <w:rPr>
          <w:lang w:eastAsia="ru-RU"/>
        </w:rPr>
        <w:t>кв.м</w:t>
      </w:r>
      <w:proofErr w:type="spellEnd"/>
      <w:r w:rsidRPr="007518C4">
        <w:rPr>
          <w:lang w:eastAsia="ru-RU"/>
        </w:rPr>
        <w:t>;</w:t>
      </w:r>
    </w:p>
    <w:p w14:paraId="21164AE6" w14:textId="77777777" w:rsidR="002D7231" w:rsidRPr="007518C4" w:rsidRDefault="002D7231" w:rsidP="002D7231">
      <w:pPr>
        <w:autoSpaceDE w:val="0"/>
        <w:autoSpaceDN w:val="0"/>
        <w:adjustRightInd w:val="0"/>
        <w:rPr>
          <w:lang w:eastAsia="ru-RU"/>
        </w:rPr>
      </w:pPr>
      <w:r w:rsidRPr="007518C4">
        <w:rPr>
          <w:lang w:eastAsia="ru-RU"/>
        </w:rPr>
        <w:t>Ниже представлено объяснение примененных корректировок.</w:t>
      </w:r>
    </w:p>
    <w:p w14:paraId="75D66930" w14:textId="77777777" w:rsidR="002D7231" w:rsidRPr="007518C4" w:rsidRDefault="002D7231" w:rsidP="002D7231">
      <w:pPr>
        <w:autoSpaceDE w:val="0"/>
        <w:autoSpaceDN w:val="0"/>
        <w:adjustRightInd w:val="0"/>
        <w:rPr>
          <w:b/>
          <w:lang w:eastAsia="ru-RU"/>
        </w:rPr>
      </w:pPr>
      <w:r w:rsidRPr="007518C4">
        <w:rPr>
          <w:b/>
          <w:lang w:eastAsia="ru-RU"/>
        </w:rPr>
        <w:t>Корректировка на условия продажи, тип цены (цена предложения / цена сделки)</w:t>
      </w:r>
    </w:p>
    <w:p w14:paraId="3D8E5B10" w14:textId="4B248D5E" w:rsidR="002D7231" w:rsidRPr="007518C4" w:rsidRDefault="002D7231" w:rsidP="002D7231">
      <w:pPr>
        <w:autoSpaceDE w:val="0"/>
        <w:autoSpaceDN w:val="0"/>
        <w:adjustRightInd w:val="0"/>
        <w:jc w:val="both"/>
        <w:rPr>
          <w:lang w:eastAsia="ru-RU"/>
        </w:rPr>
      </w:pPr>
      <w:r w:rsidRPr="007518C4">
        <w:rPr>
          <w:lang w:eastAsia="ru-RU"/>
        </w:rPr>
        <w:t>Условия продажи типичные, продажа всех аналогов производится за денежные средства, без рассрочки платежа. Цены объектов-аналогов являются ценами предложения. Реальные цены, по которым заключаются договора, как правило, ниже цен предложения. В Справочнике расчетных данных для оценки и консалтинга (СРД № 1</w:t>
      </w:r>
      <w:r w:rsidR="001D3B7D">
        <w:rPr>
          <w:lang w:eastAsia="ru-RU"/>
        </w:rPr>
        <w:t>4</w:t>
      </w:r>
      <w:r w:rsidRPr="007518C4">
        <w:rPr>
          <w:lang w:eastAsia="ru-RU"/>
        </w:rPr>
        <w:t>, 201</w:t>
      </w:r>
      <w:r w:rsidR="001D3B7D">
        <w:rPr>
          <w:lang w:eastAsia="ru-RU"/>
        </w:rPr>
        <w:t>4</w:t>
      </w:r>
      <w:r w:rsidRPr="007518C4">
        <w:rPr>
          <w:lang w:eastAsia="ru-RU"/>
        </w:rPr>
        <w:t>) указан диапазон скидки на торг для сделок купли- продажи земельных участков в Московской области [-8%;-10%] при средней скидке -9%. Принимаем данное значение за величину корректировки. Значение корректировки принимается со знаком минус, поскольку цена корректируется в сторону уменьшения.</w:t>
      </w:r>
    </w:p>
    <w:p w14:paraId="19483BC6" w14:textId="77777777" w:rsidR="002D7231" w:rsidRPr="007518C4" w:rsidRDefault="002D7231" w:rsidP="002D7231">
      <w:pPr>
        <w:autoSpaceDE w:val="0"/>
        <w:autoSpaceDN w:val="0"/>
        <w:adjustRightInd w:val="0"/>
        <w:rPr>
          <w:b/>
          <w:lang w:eastAsia="ru-RU"/>
        </w:rPr>
      </w:pPr>
      <w:r w:rsidRPr="007518C4">
        <w:rPr>
          <w:b/>
          <w:lang w:eastAsia="ru-RU"/>
        </w:rPr>
        <w:t>Корректировка на состояние рынка (дату предложения/сделки)</w:t>
      </w:r>
    </w:p>
    <w:p w14:paraId="0329CEEF" w14:textId="77777777" w:rsidR="002D7231" w:rsidRPr="007518C4" w:rsidRDefault="002D7231" w:rsidP="002D7231">
      <w:pPr>
        <w:autoSpaceDE w:val="0"/>
        <w:autoSpaceDN w:val="0"/>
        <w:adjustRightInd w:val="0"/>
        <w:jc w:val="both"/>
        <w:rPr>
          <w:lang w:eastAsia="ru-RU"/>
        </w:rPr>
      </w:pPr>
      <w:r w:rsidRPr="007518C4">
        <w:rPr>
          <w:lang w:eastAsia="ru-RU"/>
        </w:rPr>
        <w:t xml:space="preserve">Сопоставимые объекты аналоги предлагается к продаже на дату оценки. Различий по данному </w:t>
      </w:r>
      <w:proofErr w:type="spellStart"/>
      <w:r w:rsidRPr="007518C4">
        <w:rPr>
          <w:lang w:eastAsia="ru-RU"/>
        </w:rPr>
        <w:t>ценообразующему</w:t>
      </w:r>
      <w:proofErr w:type="spellEnd"/>
      <w:r w:rsidRPr="007518C4">
        <w:rPr>
          <w:lang w:eastAsia="ru-RU"/>
        </w:rPr>
        <w:t xml:space="preserve"> фактору между оцениваемым объектом и сопоставимыми объектами аналогами нет, корректировка не требуется (равна 0).</w:t>
      </w:r>
    </w:p>
    <w:p w14:paraId="75F45C8B" w14:textId="77777777" w:rsidR="002D7231" w:rsidRPr="007518C4" w:rsidRDefault="002D7231" w:rsidP="002D7231">
      <w:pPr>
        <w:autoSpaceDE w:val="0"/>
        <w:autoSpaceDN w:val="0"/>
        <w:adjustRightInd w:val="0"/>
        <w:rPr>
          <w:b/>
          <w:lang w:eastAsia="ru-RU"/>
        </w:rPr>
      </w:pPr>
      <w:r w:rsidRPr="007518C4">
        <w:rPr>
          <w:b/>
          <w:lang w:eastAsia="ru-RU"/>
        </w:rPr>
        <w:t>Корректировка на местоположение</w:t>
      </w:r>
    </w:p>
    <w:p w14:paraId="3A8F49C5" w14:textId="77777777" w:rsidR="002D7231" w:rsidRPr="007518C4" w:rsidRDefault="002D7231" w:rsidP="002D7231">
      <w:pPr>
        <w:autoSpaceDE w:val="0"/>
        <w:autoSpaceDN w:val="0"/>
        <w:adjustRightInd w:val="0"/>
        <w:jc w:val="both"/>
      </w:pPr>
      <w:r w:rsidRPr="007518C4">
        <w:t xml:space="preserve">Фактор «местоположение» является одним из важнейших </w:t>
      </w:r>
      <w:proofErr w:type="spellStart"/>
      <w:r w:rsidRPr="007518C4">
        <w:t>ценообразующих</w:t>
      </w:r>
      <w:proofErr w:type="spellEnd"/>
      <w:r w:rsidRPr="007518C4">
        <w:t xml:space="preserve"> факторов при оценке земельных участков. Оцениваемый объект и сопоставимые объекты аналоги расположены в одной ценовой зоне (в непосредственной близости, в одном районе) с сопоставимыми характеристиками местоположения (на основных улицах, в местах со </w:t>
      </w:r>
      <w:r w:rsidRPr="007518C4">
        <w:lastRenderedPageBreak/>
        <w:t xml:space="preserve">средними людскими потоками, на окраине района). Различий по данному </w:t>
      </w:r>
      <w:proofErr w:type="spellStart"/>
      <w:r w:rsidRPr="007518C4">
        <w:t>ценообразующему</w:t>
      </w:r>
      <w:proofErr w:type="spellEnd"/>
      <w:r w:rsidRPr="007518C4">
        <w:t xml:space="preserve"> фактору между оцениваемым объектом и сопоставимыми объектами аналогами нет, корректировка не требуется (равна 0).</w:t>
      </w:r>
    </w:p>
    <w:p w14:paraId="3F7E857D" w14:textId="77777777" w:rsidR="002D7231" w:rsidRPr="007518C4" w:rsidRDefault="002D7231" w:rsidP="002D7231">
      <w:pPr>
        <w:autoSpaceDE w:val="0"/>
        <w:autoSpaceDN w:val="0"/>
        <w:adjustRightInd w:val="0"/>
        <w:rPr>
          <w:b/>
          <w:lang w:eastAsia="ru-RU"/>
        </w:rPr>
      </w:pPr>
      <w:r w:rsidRPr="007518C4">
        <w:rPr>
          <w:b/>
          <w:lang w:eastAsia="ru-RU"/>
        </w:rPr>
        <w:t>Корректировка на наличие обременений</w:t>
      </w:r>
    </w:p>
    <w:p w14:paraId="73D3F48F" w14:textId="77777777" w:rsidR="002D7231" w:rsidRPr="007518C4" w:rsidRDefault="002D7231" w:rsidP="002D7231">
      <w:pPr>
        <w:autoSpaceDE w:val="0"/>
        <w:autoSpaceDN w:val="0"/>
        <w:adjustRightInd w:val="0"/>
        <w:jc w:val="both"/>
        <w:rPr>
          <w:lang w:eastAsia="ru-RU"/>
        </w:rPr>
      </w:pPr>
      <w:r w:rsidRPr="007518C4">
        <w:rPr>
          <w:lang w:eastAsia="ru-RU"/>
        </w:rPr>
        <w:t xml:space="preserve">Когда к продаже предлагается земельный участок с инвестиционным контрактом, часть построенных площадей инвестор передает городу в качестве платы за заключение договора аренды. Следовательно, земельный участок с инвестиционным контрактом, предполагающим долю города, стоит дешевле при прочих равных условиях, чем земельный участок, при застройке которого инвестор свободен от платежей или передаче построенных площадей городу. Согласно имеющейся информации доля города в предлагаемых к продаже земельных участках с инвестиционными контрактами сопоставимых объектов аналогов отсутствует. Права долгосрочной аренды выкуплены. Следовательно, различий по данному </w:t>
      </w:r>
      <w:proofErr w:type="spellStart"/>
      <w:r w:rsidRPr="007518C4">
        <w:rPr>
          <w:lang w:eastAsia="ru-RU"/>
        </w:rPr>
        <w:t>ценообразующему</w:t>
      </w:r>
      <w:proofErr w:type="spellEnd"/>
      <w:r w:rsidRPr="007518C4">
        <w:rPr>
          <w:lang w:eastAsia="ru-RU"/>
        </w:rPr>
        <w:t xml:space="preserve"> фактору между оцениваемым объектом и сопоставимыми объектами аналогами нет, корректировка не требуется (равна 0).</w:t>
      </w:r>
    </w:p>
    <w:p w14:paraId="2559FE39" w14:textId="77777777" w:rsidR="002D7231" w:rsidRPr="007518C4" w:rsidRDefault="002D7231" w:rsidP="002D7231">
      <w:pPr>
        <w:autoSpaceDE w:val="0"/>
        <w:autoSpaceDN w:val="0"/>
        <w:adjustRightInd w:val="0"/>
        <w:rPr>
          <w:b/>
          <w:lang w:eastAsia="ru-RU"/>
        </w:rPr>
      </w:pPr>
      <w:r w:rsidRPr="007518C4">
        <w:rPr>
          <w:b/>
          <w:lang w:eastAsia="ru-RU"/>
        </w:rPr>
        <w:t>Корректировка на наличие инженерных коммуникаций / согласованных и оплаченных ТУ на подключение инженерных коммуникаций</w:t>
      </w:r>
    </w:p>
    <w:p w14:paraId="087A9652" w14:textId="77777777" w:rsidR="002D7231" w:rsidRDefault="002D7231" w:rsidP="002D7231">
      <w:pPr>
        <w:autoSpaceDE w:val="0"/>
        <w:autoSpaceDN w:val="0"/>
        <w:adjustRightInd w:val="0"/>
        <w:jc w:val="both"/>
      </w:pPr>
      <w:r w:rsidRPr="007518C4">
        <w:t xml:space="preserve">Фактор «наличие инженерных коммуникаций / согласованных и оплаченных ТУ на подключение инженерных коммуникаций» является одним из </w:t>
      </w:r>
      <w:proofErr w:type="spellStart"/>
      <w:r w:rsidRPr="007518C4">
        <w:t>ценообразующих</w:t>
      </w:r>
      <w:proofErr w:type="spellEnd"/>
      <w:r w:rsidRPr="007518C4">
        <w:t xml:space="preserve"> факторов при оценке земельных участков. Оцениваемый объект имеет построенное здание, подключенное к инженерным коммуникациям города, сопоставимые объекты аналоги имеют согласованные лимиты на подключение к электросетям и сетям </w:t>
      </w:r>
      <w:proofErr w:type="spellStart"/>
      <w:r w:rsidRPr="007518C4">
        <w:t>Горводоканала</w:t>
      </w:r>
      <w:proofErr w:type="spellEnd"/>
      <w:r w:rsidRPr="007518C4">
        <w:t xml:space="preserve"> зданий, которые будут построены в будущем, различий по данному фактору между объектами нет, поэтому корректировка на фактор «наличие инженерных коммуникаций / согласованных и оплаченных ТУ на подключение инженерных коммуникаций» не применяется.</w:t>
      </w:r>
    </w:p>
    <w:p w14:paraId="4AD843B3" w14:textId="77777777" w:rsidR="002D7231" w:rsidRPr="007518C4" w:rsidRDefault="002D7231" w:rsidP="002D7231">
      <w:pPr>
        <w:jc w:val="both"/>
        <w:rPr>
          <w:b/>
          <w:lang w:eastAsia="ru-RU"/>
        </w:rPr>
      </w:pPr>
      <w:r w:rsidRPr="007518C4">
        <w:rPr>
          <w:b/>
          <w:lang w:eastAsia="ru-RU"/>
        </w:rPr>
        <w:t>Среднее значение</w:t>
      </w:r>
    </w:p>
    <w:p w14:paraId="65AA08BC" w14:textId="77777777" w:rsidR="002D7231" w:rsidRPr="007518C4" w:rsidRDefault="002D7231" w:rsidP="002D7231">
      <w:pPr>
        <w:jc w:val="both"/>
        <w:rPr>
          <w:lang w:eastAsia="ru-RU"/>
        </w:rPr>
      </w:pPr>
      <w:r w:rsidRPr="007518C4">
        <w:rPr>
          <w:lang w:eastAsia="ru-RU"/>
        </w:rPr>
        <w:t>Поскольку итоговые скорректированные значения единиц сравнения по ценам объектов- аналогов удовлетворяют критериям статистической значимости результата (коэффициент вариации и относительная предельная ошибка оценивания менее 15%), для выведения итогового результата единицы сравнения используется среднее значение полученных итоговых значений единиц сравнений по каждому аналогу. Умножая среднее значение итоговых скорректированных значений единиц сравнения по ценам объектов- аналогов на суммарную площадь оцениваемых земельных участков, получает стоимость объекта оценки сравнительным подходом, рассчитанную методом сравнения продаж.</w:t>
      </w:r>
    </w:p>
    <w:p w14:paraId="471E04EA" w14:textId="77777777" w:rsidR="002D7231" w:rsidRPr="007518C4" w:rsidRDefault="002D7231" w:rsidP="002D7231">
      <w:pPr>
        <w:jc w:val="both"/>
        <w:rPr>
          <w:b/>
        </w:rPr>
      </w:pPr>
      <w:r w:rsidRPr="007518C4">
        <w:rPr>
          <w:b/>
        </w:rPr>
        <w:t>Взвешивание по весам</w:t>
      </w:r>
    </w:p>
    <w:p w14:paraId="65AF5F12" w14:textId="77777777" w:rsidR="002D7231" w:rsidRPr="007518C4" w:rsidRDefault="002D7231" w:rsidP="002D7231">
      <w:pPr>
        <w:jc w:val="both"/>
      </w:pPr>
      <w:r w:rsidRPr="007518C4">
        <w:t xml:space="preserve">Стоимость 1 </w:t>
      </w:r>
      <w:proofErr w:type="spellStart"/>
      <w:r w:rsidRPr="007518C4">
        <w:t>кв.м</w:t>
      </w:r>
      <w:proofErr w:type="spellEnd"/>
      <w:r w:rsidRPr="007518C4">
        <w:t xml:space="preserve"> объекта оценки определялась как средневзвешенное откорректированных цен 1 </w:t>
      </w:r>
      <w:proofErr w:type="spellStart"/>
      <w:r w:rsidRPr="007518C4">
        <w:t>кв.м</w:t>
      </w:r>
      <w:proofErr w:type="spellEnd"/>
      <w:r w:rsidRPr="007518C4">
        <w:t>. объектов-аналогов. Расчет весов для скорректированной единицы сравнения каждого аналога рассчитывался следующим образом:</w:t>
      </w:r>
    </w:p>
    <w:p w14:paraId="13DF1C1E" w14:textId="77777777" w:rsidR="002D7231" w:rsidRPr="007518C4" w:rsidRDefault="002D7231" w:rsidP="002D7231">
      <w:pPr>
        <w:jc w:val="both"/>
      </w:pPr>
      <w:r w:rsidRPr="007518C4">
        <w:t>Для каждого аналога определялась сумма количества внесенных ненулевых корректировок (сумма аналога). Далее к каждой сумме по аналогам прибавлялась 1 (чтобы в дальнейшем избежать деления на 0, если не было внесено корректировок), и суммировалось общее количество корректировок по всем аналогам (общая сумма). Далее для каждого аналога определялось частное от деления общей суммы к сумме количества внесенных ненулевых корректировок аналога, т.е. общая сумма / сумма аналога, что дает частное 1. Полученные значения снова складывались, что дает сумму 2 и вес определялся как отношение частное 1 к сумме 2.</w:t>
      </w:r>
    </w:p>
    <w:p w14:paraId="714677EC" w14:textId="77777777" w:rsidR="002D7231" w:rsidRPr="007518C4" w:rsidRDefault="002D7231" w:rsidP="002D7231">
      <w:pPr>
        <w:jc w:val="both"/>
      </w:pPr>
      <w:r w:rsidRPr="007518C4">
        <w:t>Далее рассчитывается произведение веса аналога на величину скорректированной единицы сравнения аналога, и полученные значения суммируются по всем использованным для расчета аналогам.</w:t>
      </w:r>
    </w:p>
    <w:p w14:paraId="37738E73" w14:textId="77777777" w:rsidR="002D7231" w:rsidRPr="007518C4" w:rsidRDefault="002D7231" w:rsidP="002D7231">
      <w:pPr>
        <w:jc w:val="both"/>
      </w:pPr>
      <w:r w:rsidRPr="007518C4">
        <w:t xml:space="preserve">Подраздел 5. Расчет стоимости объекта оценки сравнительным подходом методом сравнения продаж (ФСО 1 </w:t>
      </w:r>
      <w:proofErr w:type="spellStart"/>
      <w:r w:rsidRPr="007518C4">
        <w:t>пп</w:t>
      </w:r>
      <w:proofErr w:type="spellEnd"/>
      <w:r w:rsidRPr="007518C4">
        <w:t>. 14, 22)</w:t>
      </w:r>
    </w:p>
    <w:p w14:paraId="672C930A" w14:textId="77777777" w:rsidR="002D7231" w:rsidRPr="007518C4" w:rsidRDefault="002D7231" w:rsidP="002D7231">
      <w:pPr>
        <w:jc w:val="both"/>
      </w:pPr>
      <w:r w:rsidRPr="007518C4">
        <w:lastRenderedPageBreak/>
        <w:t>Последовательно применяя описанные выше корректировки к удельным ценам предложений сопоставимых объектов аналогов (единицы сравнения), в итоге получаем скорректированные единицы сравнения по каждому аналогу после внесения всех описанных выше корректировок.</w:t>
      </w:r>
    </w:p>
    <w:p w14:paraId="3411C87D" w14:textId="77777777" w:rsidR="002D7231" w:rsidRPr="007518C4" w:rsidRDefault="002D7231" w:rsidP="002D7231">
      <w:pPr>
        <w:pStyle w:val="ae"/>
        <w:spacing w:after="0"/>
        <w:jc w:val="right"/>
        <w:rPr>
          <w:szCs w:val="24"/>
        </w:rPr>
      </w:pPr>
      <w:r w:rsidRPr="007518C4">
        <w:rPr>
          <w:szCs w:val="24"/>
        </w:rPr>
        <w:t xml:space="preserve">Таблица </w:t>
      </w:r>
      <w:r w:rsidRPr="007518C4">
        <w:rPr>
          <w:szCs w:val="24"/>
        </w:rPr>
        <w:fldChar w:fldCharType="begin"/>
      </w:r>
      <w:r w:rsidRPr="007518C4">
        <w:rPr>
          <w:szCs w:val="24"/>
        </w:rPr>
        <w:instrText xml:space="preserve"> SEQ Таблица \* ARABIC </w:instrText>
      </w:r>
      <w:r w:rsidRPr="007518C4">
        <w:rPr>
          <w:szCs w:val="24"/>
        </w:rPr>
        <w:fldChar w:fldCharType="separate"/>
      </w:r>
      <w:r w:rsidR="0085635D">
        <w:rPr>
          <w:noProof/>
          <w:szCs w:val="24"/>
        </w:rPr>
        <w:t>3</w:t>
      </w:r>
      <w:r w:rsidRPr="007518C4">
        <w:rPr>
          <w:szCs w:val="24"/>
        </w:rPr>
        <w:fldChar w:fldCharType="end"/>
      </w:r>
      <w:r w:rsidRPr="007518C4">
        <w:rPr>
          <w:szCs w:val="24"/>
        </w:rPr>
        <w:t xml:space="preserve"> </w:t>
      </w:r>
    </w:p>
    <w:p w14:paraId="294545CB" w14:textId="77777777" w:rsidR="002D7231" w:rsidRPr="007518C4" w:rsidRDefault="002D7231" w:rsidP="002D7231">
      <w:pPr>
        <w:jc w:val="right"/>
      </w:pPr>
      <w:r w:rsidRPr="007518C4">
        <w:t>Расчет стоимости оцениваемого объекта методом сравнения продаж сравнительного подхода</w:t>
      </w:r>
    </w:p>
    <w:tbl>
      <w:tblPr>
        <w:tblW w:w="9430" w:type="dxa"/>
        <w:tblInd w:w="96" w:type="dxa"/>
        <w:tblLook w:val="04A0" w:firstRow="1" w:lastRow="0" w:firstColumn="1" w:lastColumn="0" w:noHBand="0" w:noVBand="1"/>
      </w:tblPr>
      <w:tblGrid>
        <w:gridCol w:w="2654"/>
        <w:gridCol w:w="1694"/>
        <w:gridCol w:w="1694"/>
        <w:gridCol w:w="1694"/>
        <w:gridCol w:w="1694"/>
      </w:tblGrid>
      <w:tr w:rsidR="002D7231" w:rsidRPr="007518C4" w14:paraId="16D7951B" w14:textId="77777777" w:rsidTr="006C4F16">
        <w:trPr>
          <w:cantSplit/>
          <w:trHeight w:val="20"/>
          <w:tblHeader/>
        </w:trPr>
        <w:tc>
          <w:tcPr>
            <w:tcW w:w="2654" w:type="dxa"/>
            <w:tcBorders>
              <w:top w:val="single" w:sz="4" w:space="0" w:color="auto"/>
              <w:left w:val="single" w:sz="4" w:space="0" w:color="auto"/>
              <w:bottom w:val="single" w:sz="4" w:space="0" w:color="auto"/>
              <w:right w:val="single" w:sz="4" w:space="0" w:color="auto"/>
            </w:tcBorders>
            <w:shd w:val="clear" w:color="auto" w:fill="auto"/>
            <w:hideMark/>
          </w:tcPr>
          <w:p w14:paraId="6193432D" w14:textId="77777777" w:rsidR="002D7231" w:rsidRPr="007518C4" w:rsidRDefault="002D7231" w:rsidP="00024547">
            <w:pPr>
              <w:jc w:val="center"/>
              <w:rPr>
                <w:rFonts w:eastAsia="Times New Roman"/>
                <w:b/>
                <w:bCs/>
                <w:color w:val="000000"/>
                <w:lang w:eastAsia="ru-RU"/>
              </w:rPr>
            </w:pPr>
            <w:r w:rsidRPr="007518C4">
              <w:rPr>
                <w:rFonts w:eastAsia="Times New Roman"/>
                <w:b/>
                <w:bCs/>
                <w:color w:val="000000"/>
                <w:lang w:eastAsia="ru-RU"/>
              </w:rPr>
              <w:t>Цены и корректировки</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14:paraId="69850BA8" w14:textId="77777777" w:rsidR="002D7231" w:rsidRPr="007518C4" w:rsidRDefault="002D7231" w:rsidP="00024547">
            <w:pPr>
              <w:jc w:val="center"/>
              <w:rPr>
                <w:rFonts w:eastAsia="Times New Roman"/>
                <w:b/>
                <w:bCs/>
                <w:color w:val="000000"/>
                <w:lang w:eastAsia="ru-RU"/>
              </w:rPr>
            </w:pPr>
            <w:r w:rsidRPr="007518C4">
              <w:rPr>
                <w:rFonts w:eastAsia="Times New Roman"/>
                <w:b/>
                <w:bCs/>
                <w:color w:val="000000"/>
                <w:lang w:eastAsia="ru-RU"/>
              </w:rPr>
              <w:t>Аналог №1</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14:paraId="301D24F8" w14:textId="77777777" w:rsidR="002D7231" w:rsidRPr="007518C4" w:rsidRDefault="002D7231" w:rsidP="00024547">
            <w:pPr>
              <w:jc w:val="center"/>
              <w:rPr>
                <w:rFonts w:eastAsia="Times New Roman"/>
                <w:b/>
                <w:bCs/>
                <w:color w:val="000000"/>
                <w:lang w:eastAsia="ru-RU"/>
              </w:rPr>
            </w:pPr>
            <w:r w:rsidRPr="007518C4">
              <w:rPr>
                <w:rFonts w:eastAsia="Times New Roman"/>
                <w:b/>
                <w:bCs/>
                <w:color w:val="000000"/>
                <w:lang w:eastAsia="ru-RU"/>
              </w:rPr>
              <w:t>Аналог №2</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14:paraId="691FF803" w14:textId="77777777" w:rsidR="002D7231" w:rsidRPr="007518C4" w:rsidRDefault="002D7231" w:rsidP="00024547">
            <w:pPr>
              <w:jc w:val="center"/>
              <w:rPr>
                <w:rFonts w:eastAsia="Times New Roman"/>
                <w:b/>
                <w:bCs/>
                <w:color w:val="000000"/>
                <w:lang w:eastAsia="ru-RU"/>
              </w:rPr>
            </w:pPr>
            <w:r w:rsidRPr="007518C4">
              <w:rPr>
                <w:rFonts w:eastAsia="Times New Roman"/>
                <w:b/>
                <w:bCs/>
                <w:color w:val="000000"/>
                <w:lang w:eastAsia="ru-RU"/>
              </w:rPr>
              <w:t>Аналог №3</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14:paraId="0A7A7498" w14:textId="77777777" w:rsidR="002D7231" w:rsidRPr="007518C4" w:rsidRDefault="002D7231" w:rsidP="00024547">
            <w:pPr>
              <w:jc w:val="center"/>
              <w:rPr>
                <w:rFonts w:eastAsia="Times New Roman"/>
                <w:b/>
                <w:bCs/>
                <w:color w:val="000000"/>
                <w:lang w:eastAsia="ru-RU"/>
              </w:rPr>
            </w:pPr>
            <w:r w:rsidRPr="007518C4">
              <w:rPr>
                <w:rFonts w:eastAsia="Times New Roman"/>
                <w:b/>
                <w:bCs/>
                <w:color w:val="000000"/>
                <w:lang w:eastAsia="ru-RU"/>
              </w:rPr>
              <w:t>Аналог №4</w:t>
            </w:r>
          </w:p>
        </w:tc>
      </w:tr>
      <w:tr w:rsidR="002D7231" w:rsidRPr="007518C4" w14:paraId="57EC13DB" w14:textId="77777777" w:rsidTr="006C4F16">
        <w:trPr>
          <w:cantSplit/>
          <w:trHeight w:val="20"/>
        </w:trPr>
        <w:tc>
          <w:tcPr>
            <w:tcW w:w="2654" w:type="dxa"/>
            <w:tcBorders>
              <w:top w:val="nil"/>
              <w:left w:val="single" w:sz="4" w:space="0" w:color="auto"/>
              <w:bottom w:val="single" w:sz="4" w:space="0" w:color="auto"/>
              <w:right w:val="single" w:sz="4" w:space="0" w:color="auto"/>
            </w:tcBorders>
            <w:shd w:val="clear" w:color="auto" w:fill="auto"/>
            <w:hideMark/>
          </w:tcPr>
          <w:p w14:paraId="677FF4E3" w14:textId="77777777" w:rsidR="002D7231" w:rsidRPr="007518C4" w:rsidRDefault="002D7231" w:rsidP="00024547">
            <w:pPr>
              <w:rPr>
                <w:color w:val="000000"/>
              </w:rPr>
            </w:pPr>
            <w:r w:rsidRPr="007518C4">
              <w:rPr>
                <w:color w:val="000000"/>
              </w:rPr>
              <w:t>Цена предложения, руб.</w:t>
            </w:r>
          </w:p>
        </w:tc>
        <w:tc>
          <w:tcPr>
            <w:tcW w:w="1694" w:type="dxa"/>
            <w:tcBorders>
              <w:top w:val="nil"/>
              <w:left w:val="nil"/>
              <w:bottom w:val="single" w:sz="4" w:space="0" w:color="auto"/>
              <w:right w:val="single" w:sz="4" w:space="0" w:color="auto"/>
            </w:tcBorders>
            <w:shd w:val="clear" w:color="auto" w:fill="auto"/>
            <w:vAlign w:val="bottom"/>
            <w:hideMark/>
          </w:tcPr>
          <w:p w14:paraId="32E29EA1" w14:textId="1159554D" w:rsidR="002D7231" w:rsidRPr="007518C4" w:rsidRDefault="00D94048" w:rsidP="00D94048">
            <w:pPr>
              <w:jc w:val="center"/>
              <w:rPr>
                <w:color w:val="000000"/>
              </w:rPr>
            </w:pPr>
            <w:r>
              <w:rPr>
                <w:color w:val="000000"/>
              </w:rPr>
              <w:t>2</w:t>
            </w:r>
            <w:r w:rsidR="002D7231" w:rsidRPr="007518C4">
              <w:rPr>
                <w:color w:val="000000"/>
              </w:rPr>
              <w:t xml:space="preserve"> </w:t>
            </w:r>
            <w:r>
              <w:rPr>
                <w:color w:val="000000"/>
              </w:rPr>
              <w:t>1</w:t>
            </w:r>
            <w:r w:rsidR="002D7231" w:rsidRPr="007518C4">
              <w:rPr>
                <w:color w:val="000000"/>
              </w:rPr>
              <w:t>00 000</w:t>
            </w:r>
          </w:p>
        </w:tc>
        <w:tc>
          <w:tcPr>
            <w:tcW w:w="1694" w:type="dxa"/>
            <w:tcBorders>
              <w:top w:val="nil"/>
              <w:left w:val="nil"/>
              <w:bottom w:val="single" w:sz="4" w:space="0" w:color="auto"/>
              <w:right w:val="single" w:sz="4" w:space="0" w:color="auto"/>
            </w:tcBorders>
            <w:shd w:val="clear" w:color="auto" w:fill="auto"/>
            <w:vAlign w:val="bottom"/>
            <w:hideMark/>
          </w:tcPr>
          <w:p w14:paraId="3AEC4B20" w14:textId="0215A0F0" w:rsidR="002D7231" w:rsidRPr="007518C4" w:rsidRDefault="00D94048" w:rsidP="00D94048">
            <w:pPr>
              <w:jc w:val="center"/>
              <w:rPr>
                <w:color w:val="000000"/>
              </w:rPr>
            </w:pPr>
            <w:r>
              <w:rPr>
                <w:color w:val="000000"/>
              </w:rPr>
              <w:t>1</w:t>
            </w:r>
            <w:r w:rsidR="002D7231" w:rsidRPr="007518C4">
              <w:rPr>
                <w:color w:val="000000"/>
              </w:rPr>
              <w:t xml:space="preserve"> </w:t>
            </w:r>
            <w:r>
              <w:rPr>
                <w:color w:val="000000"/>
              </w:rPr>
              <w:t>49</w:t>
            </w:r>
            <w:r w:rsidR="002D7231" w:rsidRPr="007518C4">
              <w:rPr>
                <w:color w:val="000000"/>
              </w:rPr>
              <w:t>0 000</w:t>
            </w:r>
          </w:p>
        </w:tc>
        <w:tc>
          <w:tcPr>
            <w:tcW w:w="1694" w:type="dxa"/>
            <w:tcBorders>
              <w:top w:val="nil"/>
              <w:left w:val="nil"/>
              <w:bottom w:val="single" w:sz="4" w:space="0" w:color="auto"/>
              <w:right w:val="single" w:sz="4" w:space="0" w:color="auto"/>
            </w:tcBorders>
            <w:shd w:val="clear" w:color="auto" w:fill="auto"/>
            <w:vAlign w:val="bottom"/>
            <w:hideMark/>
          </w:tcPr>
          <w:p w14:paraId="160ACCCA" w14:textId="0532A174" w:rsidR="002D7231" w:rsidRPr="007518C4" w:rsidRDefault="002D7231" w:rsidP="00D94048">
            <w:pPr>
              <w:jc w:val="center"/>
              <w:rPr>
                <w:color w:val="000000"/>
              </w:rPr>
            </w:pPr>
            <w:r w:rsidRPr="007518C4">
              <w:rPr>
                <w:color w:val="000000"/>
              </w:rPr>
              <w:t xml:space="preserve">1 </w:t>
            </w:r>
            <w:r w:rsidR="00D94048">
              <w:rPr>
                <w:color w:val="000000"/>
              </w:rPr>
              <w:t>9</w:t>
            </w:r>
            <w:r w:rsidRPr="007518C4">
              <w:rPr>
                <w:color w:val="000000"/>
              </w:rPr>
              <w:t>00 000</w:t>
            </w:r>
          </w:p>
        </w:tc>
        <w:tc>
          <w:tcPr>
            <w:tcW w:w="1694" w:type="dxa"/>
            <w:tcBorders>
              <w:top w:val="nil"/>
              <w:left w:val="nil"/>
              <w:bottom w:val="single" w:sz="4" w:space="0" w:color="auto"/>
              <w:right w:val="single" w:sz="4" w:space="0" w:color="auto"/>
            </w:tcBorders>
            <w:shd w:val="clear" w:color="auto" w:fill="auto"/>
            <w:vAlign w:val="bottom"/>
            <w:hideMark/>
          </w:tcPr>
          <w:p w14:paraId="375F23C5" w14:textId="1D6AE08D" w:rsidR="002D7231" w:rsidRPr="007518C4" w:rsidRDefault="00D94048" w:rsidP="00D94048">
            <w:pPr>
              <w:jc w:val="center"/>
              <w:rPr>
                <w:color w:val="000000"/>
              </w:rPr>
            </w:pPr>
            <w:r>
              <w:rPr>
                <w:color w:val="000000"/>
              </w:rPr>
              <w:t>7</w:t>
            </w:r>
            <w:r w:rsidR="002D7231" w:rsidRPr="007518C4">
              <w:rPr>
                <w:color w:val="000000"/>
              </w:rPr>
              <w:t xml:space="preserve"> </w:t>
            </w:r>
            <w:r>
              <w:rPr>
                <w:color w:val="000000"/>
              </w:rPr>
              <w:t>00</w:t>
            </w:r>
            <w:r w:rsidR="002D7231" w:rsidRPr="007518C4">
              <w:rPr>
                <w:color w:val="000000"/>
              </w:rPr>
              <w:t xml:space="preserve">0 </w:t>
            </w:r>
            <w:r>
              <w:rPr>
                <w:color w:val="000000"/>
              </w:rPr>
              <w:t>00</w:t>
            </w:r>
            <w:r w:rsidR="002D7231" w:rsidRPr="007518C4">
              <w:rPr>
                <w:color w:val="000000"/>
              </w:rPr>
              <w:t>0</w:t>
            </w:r>
          </w:p>
        </w:tc>
      </w:tr>
      <w:tr w:rsidR="00D94048" w:rsidRPr="007518C4" w14:paraId="3CAF3B3A" w14:textId="77777777" w:rsidTr="006C4F16">
        <w:trPr>
          <w:cantSplit/>
          <w:trHeight w:val="20"/>
        </w:trPr>
        <w:tc>
          <w:tcPr>
            <w:tcW w:w="2654" w:type="dxa"/>
            <w:tcBorders>
              <w:top w:val="nil"/>
              <w:left w:val="single" w:sz="4" w:space="0" w:color="auto"/>
              <w:bottom w:val="single" w:sz="4" w:space="0" w:color="auto"/>
              <w:right w:val="single" w:sz="4" w:space="0" w:color="auto"/>
            </w:tcBorders>
            <w:shd w:val="clear" w:color="auto" w:fill="auto"/>
          </w:tcPr>
          <w:p w14:paraId="1115CA10" w14:textId="2980041A" w:rsidR="00D94048" w:rsidRPr="007518C4" w:rsidRDefault="00D94048" w:rsidP="00024547">
            <w:pPr>
              <w:rPr>
                <w:color w:val="000000"/>
              </w:rPr>
            </w:pPr>
            <w:r>
              <w:rPr>
                <w:color w:val="000000"/>
              </w:rPr>
              <w:t xml:space="preserve">Площадь, </w:t>
            </w:r>
            <w:proofErr w:type="spellStart"/>
            <w:r>
              <w:rPr>
                <w:color w:val="000000"/>
              </w:rPr>
              <w:t>кв.м</w:t>
            </w:r>
            <w:proofErr w:type="spellEnd"/>
            <w:r>
              <w:rPr>
                <w:color w:val="000000"/>
              </w:rPr>
              <w:t>.</w:t>
            </w:r>
          </w:p>
        </w:tc>
        <w:tc>
          <w:tcPr>
            <w:tcW w:w="1694" w:type="dxa"/>
            <w:tcBorders>
              <w:top w:val="nil"/>
              <w:left w:val="nil"/>
              <w:bottom w:val="single" w:sz="4" w:space="0" w:color="auto"/>
              <w:right w:val="single" w:sz="4" w:space="0" w:color="auto"/>
            </w:tcBorders>
            <w:shd w:val="clear" w:color="auto" w:fill="auto"/>
            <w:vAlign w:val="bottom"/>
          </w:tcPr>
          <w:p w14:paraId="0BF5913F" w14:textId="2F2A1FBB" w:rsidR="00D94048" w:rsidRDefault="00D94048" w:rsidP="00D94048">
            <w:pPr>
              <w:jc w:val="center"/>
              <w:rPr>
                <w:color w:val="000000"/>
              </w:rPr>
            </w:pPr>
            <w:r>
              <w:rPr>
                <w:color w:val="000000"/>
              </w:rPr>
              <w:t>1 500,0</w:t>
            </w:r>
          </w:p>
        </w:tc>
        <w:tc>
          <w:tcPr>
            <w:tcW w:w="1694" w:type="dxa"/>
            <w:tcBorders>
              <w:top w:val="nil"/>
              <w:left w:val="nil"/>
              <w:bottom w:val="single" w:sz="4" w:space="0" w:color="auto"/>
              <w:right w:val="single" w:sz="4" w:space="0" w:color="auto"/>
            </w:tcBorders>
            <w:shd w:val="clear" w:color="auto" w:fill="auto"/>
            <w:vAlign w:val="bottom"/>
          </w:tcPr>
          <w:p w14:paraId="66D1D1A9" w14:textId="7E100AF1" w:rsidR="00D94048" w:rsidRDefault="00D94048" w:rsidP="00D94048">
            <w:pPr>
              <w:jc w:val="center"/>
              <w:rPr>
                <w:color w:val="000000"/>
              </w:rPr>
            </w:pPr>
            <w:r>
              <w:rPr>
                <w:color w:val="000000"/>
              </w:rPr>
              <w:t>1 500,0</w:t>
            </w:r>
          </w:p>
        </w:tc>
        <w:tc>
          <w:tcPr>
            <w:tcW w:w="1694" w:type="dxa"/>
            <w:tcBorders>
              <w:top w:val="nil"/>
              <w:left w:val="nil"/>
              <w:bottom w:val="single" w:sz="4" w:space="0" w:color="auto"/>
              <w:right w:val="single" w:sz="4" w:space="0" w:color="auto"/>
            </w:tcBorders>
            <w:shd w:val="clear" w:color="auto" w:fill="auto"/>
            <w:vAlign w:val="bottom"/>
          </w:tcPr>
          <w:p w14:paraId="1A652DF1" w14:textId="4880C0BA" w:rsidR="00D94048" w:rsidRPr="007518C4" w:rsidRDefault="00D94048" w:rsidP="00D94048">
            <w:pPr>
              <w:jc w:val="center"/>
              <w:rPr>
                <w:color w:val="000000"/>
              </w:rPr>
            </w:pPr>
            <w:r>
              <w:rPr>
                <w:color w:val="000000"/>
              </w:rPr>
              <w:t>1 500,0</w:t>
            </w:r>
          </w:p>
        </w:tc>
        <w:tc>
          <w:tcPr>
            <w:tcW w:w="1694" w:type="dxa"/>
            <w:tcBorders>
              <w:top w:val="nil"/>
              <w:left w:val="nil"/>
              <w:bottom w:val="single" w:sz="4" w:space="0" w:color="auto"/>
              <w:right w:val="single" w:sz="4" w:space="0" w:color="auto"/>
            </w:tcBorders>
            <w:shd w:val="clear" w:color="auto" w:fill="auto"/>
            <w:vAlign w:val="bottom"/>
          </w:tcPr>
          <w:p w14:paraId="36A03F75" w14:textId="0E6E7F1B" w:rsidR="00D94048" w:rsidRDefault="00D94048" w:rsidP="00D94048">
            <w:pPr>
              <w:jc w:val="center"/>
              <w:rPr>
                <w:color w:val="000000"/>
              </w:rPr>
            </w:pPr>
            <w:r>
              <w:rPr>
                <w:color w:val="000000"/>
              </w:rPr>
              <w:t>7 200,0</w:t>
            </w:r>
          </w:p>
        </w:tc>
      </w:tr>
      <w:tr w:rsidR="002D7231" w:rsidRPr="007518C4" w14:paraId="3F5C3327" w14:textId="77777777" w:rsidTr="006C4F16">
        <w:trPr>
          <w:cantSplit/>
          <w:trHeight w:val="20"/>
        </w:trPr>
        <w:tc>
          <w:tcPr>
            <w:tcW w:w="2654" w:type="dxa"/>
            <w:tcBorders>
              <w:top w:val="nil"/>
              <w:left w:val="single" w:sz="4" w:space="0" w:color="auto"/>
              <w:bottom w:val="single" w:sz="4" w:space="0" w:color="auto"/>
              <w:right w:val="single" w:sz="4" w:space="0" w:color="auto"/>
            </w:tcBorders>
            <w:shd w:val="clear" w:color="auto" w:fill="auto"/>
            <w:hideMark/>
          </w:tcPr>
          <w:p w14:paraId="16C2A9DA" w14:textId="77777777" w:rsidR="002D7231" w:rsidRPr="007518C4" w:rsidRDefault="002D7231" w:rsidP="00024547">
            <w:pPr>
              <w:rPr>
                <w:color w:val="000000"/>
              </w:rPr>
            </w:pPr>
            <w:r w:rsidRPr="007518C4">
              <w:rPr>
                <w:color w:val="000000"/>
              </w:rPr>
              <w:t>Цена предложения, руб./</w:t>
            </w:r>
            <w:proofErr w:type="spellStart"/>
            <w:r w:rsidRPr="007518C4">
              <w:rPr>
                <w:color w:val="000000"/>
              </w:rPr>
              <w:t>кв.м</w:t>
            </w:r>
            <w:proofErr w:type="spellEnd"/>
          </w:p>
        </w:tc>
        <w:tc>
          <w:tcPr>
            <w:tcW w:w="1694" w:type="dxa"/>
            <w:tcBorders>
              <w:top w:val="nil"/>
              <w:left w:val="nil"/>
              <w:bottom w:val="single" w:sz="4" w:space="0" w:color="auto"/>
              <w:right w:val="single" w:sz="4" w:space="0" w:color="auto"/>
            </w:tcBorders>
            <w:shd w:val="clear" w:color="auto" w:fill="auto"/>
            <w:vAlign w:val="bottom"/>
            <w:hideMark/>
          </w:tcPr>
          <w:p w14:paraId="44FADC3F" w14:textId="6DCB0E3D" w:rsidR="002D7231" w:rsidRPr="007518C4" w:rsidRDefault="00D94048" w:rsidP="00D94048">
            <w:pPr>
              <w:jc w:val="center"/>
              <w:rPr>
                <w:color w:val="000000"/>
              </w:rPr>
            </w:pPr>
            <w:r>
              <w:rPr>
                <w:color w:val="000000"/>
              </w:rPr>
              <w:t>1 400</w:t>
            </w:r>
            <w:r w:rsidR="002D7231" w:rsidRPr="007518C4">
              <w:rPr>
                <w:color w:val="000000"/>
              </w:rPr>
              <w:t>,</w:t>
            </w:r>
            <w:r>
              <w:rPr>
                <w:color w:val="000000"/>
              </w:rPr>
              <w:t>0</w:t>
            </w:r>
          </w:p>
        </w:tc>
        <w:tc>
          <w:tcPr>
            <w:tcW w:w="1694" w:type="dxa"/>
            <w:tcBorders>
              <w:top w:val="nil"/>
              <w:left w:val="nil"/>
              <w:bottom w:val="single" w:sz="4" w:space="0" w:color="auto"/>
              <w:right w:val="single" w:sz="4" w:space="0" w:color="auto"/>
            </w:tcBorders>
            <w:shd w:val="clear" w:color="auto" w:fill="auto"/>
            <w:vAlign w:val="bottom"/>
            <w:hideMark/>
          </w:tcPr>
          <w:p w14:paraId="66E044BC" w14:textId="7E1D8778" w:rsidR="002D7231" w:rsidRPr="007518C4" w:rsidRDefault="00D94048" w:rsidP="00D94048">
            <w:pPr>
              <w:jc w:val="center"/>
              <w:rPr>
                <w:color w:val="000000"/>
              </w:rPr>
            </w:pPr>
            <w:r>
              <w:rPr>
                <w:color w:val="000000"/>
              </w:rPr>
              <w:t>993</w:t>
            </w:r>
            <w:r w:rsidR="002D7231" w:rsidRPr="007518C4">
              <w:rPr>
                <w:color w:val="000000"/>
              </w:rPr>
              <w:t>,</w:t>
            </w:r>
            <w:r>
              <w:rPr>
                <w:color w:val="000000"/>
              </w:rPr>
              <w:t>3</w:t>
            </w:r>
          </w:p>
        </w:tc>
        <w:tc>
          <w:tcPr>
            <w:tcW w:w="1694" w:type="dxa"/>
            <w:tcBorders>
              <w:top w:val="nil"/>
              <w:left w:val="nil"/>
              <w:bottom w:val="single" w:sz="4" w:space="0" w:color="auto"/>
              <w:right w:val="single" w:sz="4" w:space="0" w:color="auto"/>
            </w:tcBorders>
            <w:shd w:val="clear" w:color="auto" w:fill="auto"/>
            <w:vAlign w:val="bottom"/>
            <w:hideMark/>
          </w:tcPr>
          <w:p w14:paraId="44B9D70F" w14:textId="3F8CE3D9" w:rsidR="002D7231" w:rsidRPr="007518C4" w:rsidRDefault="00D94048" w:rsidP="00D94048">
            <w:pPr>
              <w:jc w:val="center"/>
              <w:rPr>
                <w:color w:val="000000"/>
              </w:rPr>
            </w:pPr>
            <w:r>
              <w:rPr>
                <w:color w:val="000000"/>
              </w:rPr>
              <w:t>1 266,7</w:t>
            </w:r>
          </w:p>
        </w:tc>
        <w:tc>
          <w:tcPr>
            <w:tcW w:w="1694" w:type="dxa"/>
            <w:tcBorders>
              <w:top w:val="nil"/>
              <w:left w:val="nil"/>
              <w:bottom w:val="single" w:sz="4" w:space="0" w:color="auto"/>
              <w:right w:val="single" w:sz="4" w:space="0" w:color="auto"/>
            </w:tcBorders>
            <w:shd w:val="clear" w:color="auto" w:fill="auto"/>
            <w:vAlign w:val="bottom"/>
            <w:hideMark/>
          </w:tcPr>
          <w:p w14:paraId="287C3078" w14:textId="38F51681" w:rsidR="002D7231" w:rsidRPr="007518C4" w:rsidRDefault="00D94048" w:rsidP="00D94048">
            <w:pPr>
              <w:jc w:val="center"/>
              <w:rPr>
                <w:color w:val="000000"/>
              </w:rPr>
            </w:pPr>
            <w:r>
              <w:rPr>
                <w:color w:val="000000"/>
              </w:rPr>
              <w:t>972,2</w:t>
            </w:r>
          </w:p>
        </w:tc>
      </w:tr>
      <w:tr w:rsidR="00D94048" w:rsidRPr="007518C4" w14:paraId="0B26BA59" w14:textId="77777777" w:rsidTr="006C4F16">
        <w:trPr>
          <w:cantSplit/>
          <w:trHeight w:val="20"/>
        </w:trPr>
        <w:tc>
          <w:tcPr>
            <w:tcW w:w="2654" w:type="dxa"/>
            <w:tcBorders>
              <w:top w:val="nil"/>
              <w:left w:val="single" w:sz="4" w:space="0" w:color="auto"/>
              <w:bottom w:val="single" w:sz="4" w:space="0" w:color="auto"/>
              <w:right w:val="single" w:sz="4" w:space="0" w:color="auto"/>
            </w:tcBorders>
            <w:shd w:val="clear" w:color="auto" w:fill="auto"/>
            <w:hideMark/>
          </w:tcPr>
          <w:p w14:paraId="4F23248D" w14:textId="77777777" w:rsidR="00D94048" w:rsidRPr="007518C4" w:rsidRDefault="00D94048" w:rsidP="00024547">
            <w:pPr>
              <w:rPr>
                <w:color w:val="000000"/>
              </w:rPr>
            </w:pPr>
            <w:r w:rsidRPr="007518C4">
              <w:rPr>
                <w:color w:val="000000"/>
              </w:rPr>
              <w:t>Дата сделки / предложения</w:t>
            </w:r>
          </w:p>
        </w:tc>
        <w:tc>
          <w:tcPr>
            <w:tcW w:w="1694" w:type="dxa"/>
            <w:tcBorders>
              <w:top w:val="nil"/>
              <w:left w:val="nil"/>
              <w:bottom w:val="single" w:sz="4" w:space="0" w:color="auto"/>
              <w:right w:val="single" w:sz="4" w:space="0" w:color="auto"/>
            </w:tcBorders>
            <w:shd w:val="clear" w:color="auto" w:fill="auto"/>
            <w:vAlign w:val="bottom"/>
            <w:hideMark/>
          </w:tcPr>
          <w:p w14:paraId="123E16B5" w14:textId="2EE3B4EC" w:rsidR="00D94048" w:rsidRPr="007518C4" w:rsidRDefault="00D94048" w:rsidP="00D94048">
            <w:pPr>
              <w:jc w:val="center"/>
              <w:rPr>
                <w:color w:val="000000"/>
              </w:rPr>
            </w:pPr>
            <w:r>
              <w:rPr>
                <w:color w:val="000000"/>
              </w:rPr>
              <w:t>авг</w:t>
            </w:r>
            <w:r w:rsidRPr="007518C4">
              <w:rPr>
                <w:color w:val="000000"/>
              </w:rPr>
              <w:t>.1</w:t>
            </w:r>
            <w:r>
              <w:rPr>
                <w:color w:val="000000"/>
              </w:rPr>
              <w:t>4</w:t>
            </w:r>
          </w:p>
        </w:tc>
        <w:tc>
          <w:tcPr>
            <w:tcW w:w="1694" w:type="dxa"/>
            <w:tcBorders>
              <w:top w:val="nil"/>
              <w:left w:val="nil"/>
              <w:bottom w:val="single" w:sz="4" w:space="0" w:color="auto"/>
              <w:right w:val="single" w:sz="4" w:space="0" w:color="auto"/>
            </w:tcBorders>
            <w:shd w:val="clear" w:color="auto" w:fill="auto"/>
            <w:vAlign w:val="bottom"/>
            <w:hideMark/>
          </w:tcPr>
          <w:p w14:paraId="72F9DD4A" w14:textId="240A3EDD" w:rsidR="00D94048" w:rsidRPr="007518C4" w:rsidRDefault="00D94048" w:rsidP="00024547">
            <w:pPr>
              <w:jc w:val="center"/>
              <w:rPr>
                <w:color w:val="000000"/>
              </w:rPr>
            </w:pPr>
            <w:r>
              <w:rPr>
                <w:color w:val="000000"/>
              </w:rPr>
              <w:t>авг</w:t>
            </w:r>
            <w:r w:rsidRPr="007518C4">
              <w:rPr>
                <w:color w:val="000000"/>
              </w:rPr>
              <w:t>.1</w:t>
            </w:r>
            <w:r>
              <w:rPr>
                <w:color w:val="000000"/>
              </w:rPr>
              <w:t>4</w:t>
            </w:r>
          </w:p>
        </w:tc>
        <w:tc>
          <w:tcPr>
            <w:tcW w:w="1694" w:type="dxa"/>
            <w:tcBorders>
              <w:top w:val="nil"/>
              <w:left w:val="nil"/>
              <w:bottom w:val="single" w:sz="4" w:space="0" w:color="auto"/>
              <w:right w:val="single" w:sz="4" w:space="0" w:color="auto"/>
            </w:tcBorders>
            <w:shd w:val="clear" w:color="auto" w:fill="auto"/>
            <w:vAlign w:val="bottom"/>
            <w:hideMark/>
          </w:tcPr>
          <w:p w14:paraId="76AB6148" w14:textId="6A5A0F52" w:rsidR="00D94048" w:rsidRPr="007518C4" w:rsidRDefault="00D94048" w:rsidP="00024547">
            <w:pPr>
              <w:jc w:val="center"/>
              <w:rPr>
                <w:color w:val="000000"/>
              </w:rPr>
            </w:pPr>
            <w:r>
              <w:rPr>
                <w:color w:val="000000"/>
              </w:rPr>
              <w:t>авг</w:t>
            </w:r>
            <w:r w:rsidRPr="007518C4">
              <w:rPr>
                <w:color w:val="000000"/>
              </w:rPr>
              <w:t>.1</w:t>
            </w:r>
            <w:r>
              <w:rPr>
                <w:color w:val="000000"/>
              </w:rPr>
              <w:t>4</w:t>
            </w:r>
          </w:p>
        </w:tc>
        <w:tc>
          <w:tcPr>
            <w:tcW w:w="1694" w:type="dxa"/>
            <w:tcBorders>
              <w:top w:val="nil"/>
              <w:left w:val="nil"/>
              <w:bottom w:val="single" w:sz="4" w:space="0" w:color="auto"/>
              <w:right w:val="single" w:sz="4" w:space="0" w:color="auto"/>
            </w:tcBorders>
            <w:shd w:val="clear" w:color="auto" w:fill="auto"/>
            <w:vAlign w:val="bottom"/>
            <w:hideMark/>
          </w:tcPr>
          <w:p w14:paraId="27BFFBAC" w14:textId="62E18F5E" w:rsidR="00D94048" w:rsidRPr="007518C4" w:rsidRDefault="00D94048" w:rsidP="00024547">
            <w:pPr>
              <w:jc w:val="center"/>
              <w:rPr>
                <w:color w:val="000000"/>
              </w:rPr>
            </w:pPr>
            <w:r>
              <w:rPr>
                <w:color w:val="000000"/>
              </w:rPr>
              <w:t>авг</w:t>
            </w:r>
            <w:r w:rsidRPr="007518C4">
              <w:rPr>
                <w:color w:val="000000"/>
              </w:rPr>
              <w:t>.1</w:t>
            </w:r>
            <w:r>
              <w:rPr>
                <w:color w:val="000000"/>
              </w:rPr>
              <w:t>4</w:t>
            </w:r>
          </w:p>
        </w:tc>
      </w:tr>
      <w:tr w:rsidR="00D94048" w:rsidRPr="007518C4" w14:paraId="067D8C42" w14:textId="77777777" w:rsidTr="006C4F16">
        <w:trPr>
          <w:cantSplit/>
          <w:trHeight w:val="20"/>
        </w:trPr>
        <w:tc>
          <w:tcPr>
            <w:tcW w:w="2654" w:type="dxa"/>
            <w:tcBorders>
              <w:top w:val="nil"/>
              <w:left w:val="single" w:sz="4" w:space="0" w:color="auto"/>
              <w:bottom w:val="single" w:sz="4" w:space="0" w:color="auto"/>
              <w:right w:val="single" w:sz="4" w:space="0" w:color="auto"/>
            </w:tcBorders>
            <w:shd w:val="clear" w:color="auto" w:fill="auto"/>
            <w:hideMark/>
          </w:tcPr>
          <w:p w14:paraId="67C79909" w14:textId="77777777" w:rsidR="00D94048" w:rsidRPr="007518C4" w:rsidRDefault="00D94048" w:rsidP="00024547">
            <w:pPr>
              <w:rPr>
                <w:color w:val="000000"/>
              </w:rPr>
            </w:pPr>
            <w:r w:rsidRPr="007518C4">
              <w:rPr>
                <w:color w:val="000000"/>
              </w:rPr>
              <w:t>Права</w:t>
            </w:r>
          </w:p>
        </w:tc>
        <w:tc>
          <w:tcPr>
            <w:tcW w:w="1694" w:type="dxa"/>
            <w:tcBorders>
              <w:top w:val="nil"/>
              <w:left w:val="nil"/>
              <w:bottom w:val="single" w:sz="4" w:space="0" w:color="auto"/>
              <w:right w:val="single" w:sz="4" w:space="0" w:color="auto"/>
            </w:tcBorders>
            <w:shd w:val="clear" w:color="auto" w:fill="auto"/>
            <w:vAlign w:val="bottom"/>
            <w:hideMark/>
          </w:tcPr>
          <w:p w14:paraId="6F46CAA7" w14:textId="647BD4BE" w:rsidR="00D94048" w:rsidRPr="007518C4" w:rsidRDefault="00D94048" w:rsidP="00024547">
            <w:pPr>
              <w:jc w:val="center"/>
              <w:rPr>
                <w:color w:val="000000"/>
              </w:rPr>
            </w:pPr>
            <w:r w:rsidRPr="007518C4">
              <w:rPr>
                <w:color w:val="000000"/>
              </w:rPr>
              <w:t>собственность</w:t>
            </w:r>
          </w:p>
        </w:tc>
        <w:tc>
          <w:tcPr>
            <w:tcW w:w="1694" w:type="dxa"/>
            <w:tcBorders>
              <w:top w:val="nil"/>
              <w:left w:val="nil"/>
              <w:bottom w:val="single" w:sz="4" w:space="0" w:color="auto"/>
              <w:right w:val="single" w:sz="4" w:space="0" w:color="auto"/>
            </w:tcBorders>
            <w:shd w:val="clear" w:color="auto" w:fill="auto"/>
            <w:vAlign w:val="bottom"/>
            <w:hideMark/>
          </w:tcPr>
          <w:p w14:paraId="09D96773" w14:textId="1CA65995" w:rsidR="00D94048" w:rsidRPr="007518C4" w:rsidRDefault="00D94048" w:rsidP="00024547">
            <w:pPr>
              <w:jc w:val="center"/>
              <w:rPr>
                <w:color w:val="000000"/>
              </w:rPr>
            </w:pPr>
            <w:r w:rsidRPr="007518C4">
              <w:rPr>
                <w:color w:val="000000"/>
              </w:rPr>
              <w:t>собственность</w:t>
            </w:r>
          </w:p>
        </w:tc>
        <w:tc>
          <w:tcPr>
            <w:tcW w:w="1694" w:type="dxa"/>
            <w:tcBorders>
              <w:top w:val="nil"/>
              <w:left w:val="nil"/>
              <w:bottom w:val="single" w:sz="4" w:space="0" w:color="auto"/>
              <w:right w:val="single" w:sz="4" w:space="0" w:color="auto"/>
            </w:tcBorders>
            <w:shd w:val="clear" w:color="auto" w:fill="auto"/>
            <w:vAlign w:val="bottom"/>
            <w:hideMark/>
          </w:tcPr>
          <w:p w14:paraId="74626723" w14:textId="620157E8" w:rsidR="00D94048" w:rsidRPr="007518C4" w:rsidRDefault="00D94048" w:rsidP="00024547">
            <w:pPr>
              <w:jc w:val="center"/>
              <w:rPr>
                <w:color w:val="000000"/>
              </w:rPr>
            </w:pPr>
            <w:r w:rsidRPr="007518C4">
              <w:rPr>
                <w:color w:val="000000"/>
              </w:rPr>
              <w:t>собственность</w:t>
            </w:r>
          </w:p>
        </w:tc>
        <w:tc>
          <w:tcPr>
            <w:tcW w:w="1694" w:type="dxa"/>
            <w:tcBorders>
              <w:top w:val="nil"/>
              <w:left w:val="nil"/>
              <w:bottom w:val="single" w:sz="4" w:space="0" w:color="auto"/>
              <w:right w:val="single" w:sz="4" w:space="0" w:color="auto"/>
            </w:tcBorders>
            <w:shd w:val="clear" w:color="auto" w:fill="auto"/>
            <w:vAlign w:val="bottom"/>
            <w:hideMark/>
          </w:tcPr>
          <w:p w14:paraId="7E1BAB0A" w14:textId="77777777" w:rsidR="00D94048" w:rsidRPr="007518C4" w:rsidRDefault="00D94048" w:rsidP="00024547">
            <w:pPr>
              <w:jc w:val="center"/>
              <w:rPr>
                <w:color w:val="000000"/>
              </w:rPr>
            </w:pPr>
            <w:r w:rsidRPr="007518C4">
              <w:rPr>
                <w:color w:val="000000"/>
              </w:rPr>
              <w:t>собственность</w:t>
            </w:r>
          </w:p>
        </w:tc>
      </w:tr>
      <w:tr w:rsidR="002D7231" w:rsidRPr="007518C4" w14:paraId="789F87BE" w14:textId="77777777" w:rsidTr="006C4F16">
        <w:trPr>
          <w:cantSplit/>
          <w:trHeight w:val="20"/>
        </w:trPr>
        <w:tc>
          <w:tcPr>
            <w:tcW w:w="2654" w:type="dxa"/>
            <w:tcBorders>
              <w:top w:val="nil"/>
              <w:left w:val="single" w:sz="4" w:space="0" w:color="auto"/>
              <w:bottom w:val="single" w:sz="4" w:space="0" w:color="auto"/>
              <w:right w:val="single" w:sz="4" w:space="0" w:color="auto"/>
            </w:tcBorders>
            <w:shd w:val="clear" w:color="auto" w:fill="auto"/>
            <w:hideMark/>
          </w:tcPr>
          <w:p w14:paraId="197A6990" w14:textId="77777777" w:rsidR="002D7231" w:rsidRPr="007518C4" w:rsidRDefault="002D7231" w:rsidP="00024547">
            <w:pPr>
              <w:rPr>
                <w:color w:val="000000"/>
              </w:rPr>
            </w:pPr>
            <w:r w:rsidRPr="007518C4">
              <w:rPr>
                <w:color w:val="000000"/>
              </w:rPr>
              <w:t>1. Корректирующий коэффициент на объем передаваемых прав</w:t>
            </w:r>
          </w:p>
        </w:tc>
        <w:tc>
          <w:tcPr>
            <w:tcW w:w="1694" w:type="dxa"/>
            <w:tcBorders>
              <w:top w:val="nil"/>
              <w:left w:val="nil"/>
              <w:bottom w:val="single" w:sz="4" w:space="0" w:color="auto"/>
              <w:right w:val="single" w:sz="4" w:space="0" w:color="auto"/>
            </w:tcBorders>
            <w:shd w:val="clear" w:color="auto" w:fill="auto"/>
            <w:vAlign w:val="bottom"/>
            <w:hideMark/>
          </w:tcPr>
          <w:p w14:paraId="08308BE3" w14:textId="77777777" w:rsidR="002D7231" w:rsidRPr="007518C4" w:rsidRDefault="002D7231" w:rsidP="00024547">
            <w:pPr>
              <w:jc w:val="center"/>
              <w:rPr>
                <w:color w:val="000000"/>
              </w:rPr>
            </w:pPr>
            <w:r w:rsidRPr="007518C4">
              <w:rPr>
                <w:color w:val="000000"/>
              </w:rPr>
              <w:t>1</w:t>
            </w:r>
          </w:p>
        </w:tc>
        <w:tc>
          <w:tcPr>
            <w:tcW w:w="1694" w:type="dxa"/>
            <w:tcBorders>
              <w:top w:val="nil"/>
              <w:left w:val="nil"/>
              <w:bottom w:val="single" w:sz="4" w:space="0" w:color="auto"/>
              <w:right w:val="single" w:sz="4" w:space="0" w:color="auto"/>
            </w:tcBorders>
            <w:shd w:val="clear" w:color="auto" w:fill="auto"/>
            <w:vAlign w:val="bottom"/>
            <w:hideMark/>
          </w:tcPr>
          <w:p w14:paraId="49733D62" w14:textId="77777777" w:rsidR="002D7231" w:rsidRPr="007518C4" w:rsidRDefault="002D7231" w:rsidP="00024547">
            <w:pPr>
              <w:jc w:val="center"/>
              <w:rPr>
                <w:color w:val="000000"/>
              </w:rPr>
            </w:pPr>
            <w:r w:rsidRPr="007518C4">
              <w:rPr>
                <w:color w:val="000000"/>
              </w:rPr>
              <w:t>1</w:t>
            </w:r>
          </w:p>
        </w:tc>
        <w:tc>
          <w:tcPr>
            <w:tcW w:w="1694" w:type="dxa"/>
            <w:tcBorders>
              <w:top w:val="nil"/>
              <w:left w:val="nil"/>
              <w:bottom w:val="single" w:sz="4" w:space="0" w:color="auto"/>
              <w:right w:val="single" w:sz="4" w:space="0" w:color="auto"/>
            </w:tcBorders>
            <w:shd w:val="clear" w:color="auto" w:fill="auto"/>
            <w:vAlign w:val="bottom"/>
            <w:hideMark/>
          </w:tcPr>
          <w:p w14:paraId="6506C219" w14:textId="77777777" w:rsidR="002D7231" w:rsidRPr="007518C4" w:rsidRDefault="002D7231" w:rsidP="00024547">
            <w:pPr>
              <w:jc w:val="center"/>
              <w:rPr>
                <w:color w:val="000000"/>
              </w:rPr>
            </w:pPr>
            <w:r w:rsidRPr="007518C4">
              <w:rPr>
                <w:color w:val="000000"/>
              </w:rPr>
              <w:t>1</w:t>
            </w:r>
          </w:p>
        </w:tc>
        <w:tc>
          <w:tcPr>
            <w:tcW w:w="1694" w:type="dxa"/>
            <w:tcBorders>
              <w:top w:val="nil"/>
              <w:left w:val="nil"/>
              <w:bottom w:val="single" w:sz="4" w:space="0" w:color="auto"/>
              <w:right w:val="single" w:sz="4" w:space="0" w:color="auto"/>
            </w:tcBorders>
            <w:shd w:val="clear" w:color="auto" w:fill="auto"/>
            <w:vAlign w:val="bottom"/>
            <w:hideMark/>
          </w:tcPr>
          <w:p w14:paraId="4F512FB1" w14:textId="01DD4221" w:rsidR="006C4F16" w:rsidRPr="007518C4" w:rsidRDefault="006C4F16" w:rsidP="006C4F16">
            <w:pPr>
              <w:jc w:val="center"/>
              <w:rPr>
                <w:color w:val="000000"/>
              </w:rPr>
            </w:pPr>
            <w:r>
              <w:rPr>
                <w:color w:val="000000"/>
              </w:rPr>
              <w:t>1</w:t>
            </w:r>
          </w:p>
        </w:tc>
      </w:tr>
      <w:tr w:rsidR="006C4F16" w:rsidRPr="007518C4" w14:paraId="4091C89B" w14:textId="77777777" w:rsidTr="006C4F16">
        <w:trPr>
          <w:cantSplit/>
          <w:trHeight w:val="20"/>
        </w:trPr>
        <w:tc>
          <w:tcPr>
            <w:tcW w:w="2654" w:type="dxa"/>
            <w:tcBorders>
              <w:top w:val="nil"/>
              <w:left w:val="single" w:sz="4" w:space="0" w:color="auto"/>
              <w:bottom w:val="single" w:sz="4" w:space="0" w:color="auto"/>
              <w:right w:val="single" w:sz="4" w:space="0" w:color="auto"/>
            </w:tcBorders>
            <w:shd w:val="clear" w:color="auto" w:fill="auto"/>
            <w:hideMark/>
          </w:tcPr>
          <w:p w14:paraId="1B277A30" w14:textId="0D940054" w:rsidR="006C4F16" w:rsidRPr="007518C4" w:rsidRDefault="006C4F16" w:rsidP="00024547">
            <w:pPr>
              <w:rPr>
                <w:color w:val="000000"/>
              </w:rPr>
            </w:pPr>
            <w:r w:rsidRPr="007518C4">
              <w:rPr>
                <w:color w:val="000000"/>
              </w:rPr>
              <w:t>Текущая эффективная цена</w:t>
            </w:r>
          </w:p>
        </w:tc>
        <w:tc>
          <w:tcPr>
            <w:tcW w:w="1694" w:type="dxa"/>
            <w:tcBorders>
              <w:top w:val="nil"/>
              <w:left w:val="nil"/>
              <w:bottom w:val="single" w:sz="4" w:space="0" w:color="auto"/>
              <w:right w:val="single" w:sz="4" w:space="0" w:color="auto"/>
            </w:tcBorders>
            <w:shd w:val="clear" w:color="auto" w:fill="auto"/>
            <w:vAlign w:val="bottom"/>
            <w:hideMark/>
          </w:tcPr>
          <w:p w14:paraId="54874825" w14:textId="0864B475" w:rsidR="006C4F16" w:rsidRPr="007518C4" w:rsidRDefault="006C4F16" w:rsidP="00024547">
            <w:pPr>
              <w:jc w:val="center"/>
              <w:rPr>
                <w:color w:val="000000"/>
              </w:rPr>
            </w:pPr>
            <w:r>
              <w:rPr>
                <w:color w:val="000000"/>
              </w:rPr>
              <w:t>1 400</w:t>
            </w:r>
            <w:r w:rsidRPr="007518C4">
              <w:rPr>
                <w:color w:val="000000"/>
              </w:rPr>
              <w:t>,</w:t>
            </w:r>
            <w:r>
              <w:rPr>
                <w:color w:val="000000"/>
              </w:rPr>
              <w:t>0</w:t>
            </w:r>
          </w:p>
        </w:tc>
        <w:tc>
          <w:tcPr>
            <w:tcW w:w="1694" w:type="dxa"/>
            <w:tcBorders>
              <w:top w:val="nil"/>
              <w:left w:val="nil"/>
              <w:bottom w:val="single" w:sz="4" w:space="0" w:color="auto"/>
              <w:right w:val="single" w:sz="4" w:space="0" w:color="auto"/>
            </w:tcBorders>
            <w:shd w:val="clear" w:color="auto" w:fill="auto"/>
            <w:vAlign w:val="bottom"/>
            <w:hideMark/>
          </w:tcPr>
          <w:p w14:paraId="64E7A2EF" w14:textId="30E4AF54" w:rsidR="006C4F16" w:rsidRPr="007518C4" w:rsidRDefault="006C4F16" w:rsidP="00024547">
            <w:pPr>
              <w:jc w:val="center"/>
              <w:rPr>
                <w:color w:val="000000"/>
              </w:rPr>
            </w:pPr>
            <w:r>
              <w:rPr>
                <w:color w:val="000000"/>
              </w:rPr>
              <w:t>993</w:t>
            </w:r>
            <w:r w:rsidRPr="007518C4">
              <w:rPr>
                <w:color w:val="000000"/>
              </w:rPr>
              <w:t>,</w:t>
            </w:r>
            <w:r>
              <w:rPr>
                <w:color w:val="000000"/>
              </w:rPr>
              <w:t>3</w:t>
            </w:r>
          </w:p>
        </w:tc>
        <w:tc>
          <w:tcPr>
            <w:tcW w:w="1694" w:type="dxa"/>
            <w:tcBorders>
              <w:top w:val="nil"/>
              <w:left w:val="nil"/>
              <w:bottom w:val="single" w:sz="4" w:space="0" w:color="auto"/>
              <w:right w:val="single" w:sz="4" w:space="0" w:color="auto"/>
            </w:tcBorders>
            <w:shd w:val="clear" w:color="auto" w:fill="auto"/>
            <w:vAlign w:val="bottom"/>
            <w:hideMark/>
          </w:tcPr>
          <w:p w14:paraId="25628F74" w14:textId="7FBC19A3" w:rsidR="006C4F16" w:rsidRPr="007518C4" w:rsidRDefault="006C4F16" w:rsidP="00024547">
            <w:pPr>
              <w:jc w:val="center"/>
              <w:rPr>
                <w:color w:val="000000"/>
              </w:rPr>
            </w:pPr>
            <w:r>
              <w:rPr>
                <w:color w:val="000000"/>
              </w:rPr>
              <w:t>1 266,7</w:t>
            </w:r>
          </w:p>
        </w:tc>
        <w:tc>
          <w:tcPr>
            <w:tcW w:w="1694" w:type="dxa"/>
            <w:tcBorders>
              <w:top w:val="nil"/>
              <w:left w:val="nil"/>
              <w:bottom w:val="single" w:sz="4" w:space="0" w:color="auto"/>
              <w:right w:val="single" w:sz="4" w:space="0" w:color="auto"/>
            </w:tcBorders>
            <w:shd w:val="clear" w:color="auto" w:fill="auto"/>
            <w:vAlign w:val="bottom"/>
            <w:hideMark/>
          </w:tcPr>
          <w:p w14:paraId="51262CCE" w14:textId="56BD2C8B" w:rsidR="006C4F16" w:rsidRPr="007518C4" w:rsidRDefault="006C4F16" w:rsidP="00024547">
            <w:pPr>
              <w:jc w:val="center"/>
              <w:rPr>
                <w:color w:val="000000"/>
              </w:rPr>
            </w:pPr>
            <w:r>
              <w:rPr>
                <w:color w:val="000000"/>
              </w:rPr>
              <w:t>972,2</w:t>
            </w:r>
          </w:p>
        </w:tc>
      </w:tr>
      <w:tr w:rsidR="002D7231" w:rsidRPr="007518C4" w14:paraId="7A4AE639" w14:textId="77777777" w:rsidTr="006C4F16">
        <w:trPr>
          <w:cantSplit/>
          <w:trHeight w:val="20"/>
        </w:trPr>
        <w:tc>
          <w:tcPr>
            <w:tcW w:w="2654" w:type="dxa"/>
            <w:tcBorders>
              <w:top w:val="nil"/>
              <w:left w:val="single" w:sz="4" w:space="0" w:color="auto"/>
              <w:bottom w:val="single" w:sz="4" w:space="0" w:color="auto"/>
              <w:right w:val="single" w:sz="4" w:space="0" w:color="auto"/>
            </w:tcBorders>
            <w:shd w:val="clear" w:color="auto" w:fill="auto"/>
            <w:hideMark/>
          </w:tcPr>
          <w:p w14:paraId="33C9C01F" w14:textId="77777777" w:rsidR="002D7231" w:rsidRPr="007518C4" w:rsidRDefault="002D7231" w:rsidP="00024547">
            <w:pPr>
              <w:rPr>
                <w:color w:val="000000"/>
              </w:rPr>
            </w:pPr>
            <w:r w:rsidRPr="007518C4">
              <w:rPr>
                <w:color w:val="000000"/>
              </w:rPr>
              <w:t>2. Корректирующий коэффициент на финансовые условия</w:t>
            </w:r>
          </w:p>
        </w:tc>
        <w:tc>
          <w:tcPr>
            <w:tcW w:w="1694" w:type="dxa"/>
            <w:tcBorders>
              <w:top w:val="nil"/>
              <w:left w:val="nil"/>
              <w:bottom w:val="single" w:sz="4" w:space="0" w:color="auto"/>
              <w:right w:val="single" w:sz="4" w:space="0" w:color="auto"/>
            </w:tcBorders>
            <w:shd w:val="clear" w:color="auto" w:fill="auto"/>
            <w:vAlign w:val="bottom"/>
            <w:hideMark/>
          </w:tcPr>
          <w:p w14:paraId="5DDC289F" w14:textId="77777777" w:rsidR="002D7231" w:rsidRPr="007518C4" w:rsidRDefault="002D7231" w:rsidP="00024547">
            <w:pPr>
              <w:jc w:val="center"/>
              <w:rPr>
                <w:color w:val="000000"/>
              </w:rPr>
            </w:pPr>
            <w:r w:rsidRPr="007518C4">
              <w:rPr>
                <w:color w:val="000000"/>
              </w:rPr>
              <w:t>1</w:t>
            </w:r>
          </w:p>
        </w:tc>
        <w:tc>
          <w:tcPr>
            <w:tcW w:w="1694" w:type="dxa"/>
            <w:tcBorders>
              <w:top w:val="nil"/>
              <w:left w:val="nil"/>
              <w:bottom w:val="single" w:sz="4" w:space="0" w:color="auto"/>
              <w:right w:val="single" w:sz="4" w:space="0" w:color="auto"/>
            </w:tcBorders>
            <w:shd w:val="clear" w:color="auto" w:fill="auto"/>
            <w:vAlign w:val="bottom"/>
            <w:hideMark/>
          </w:tcPr>
          <w:p w14:paraId="620F40EA" w14:textId="77777777" w:rsidR="002D7231" w:rsidRPr="007518C4" w:rsidRDefault="002D7231" w:rsidP="00024547">
            <w:pPr>
              <w:jc w:val="center"/>
              <w:rPr>
                <w:color w:val="000000"/>
              </w:rPr>
            </w:pPr>
            <w:r w:rsidRPr="007518C4">
              <w:rPr>
                <w:color w:val="000000"/>
              </w:rPr>
              <w:t>1</w:t>
            </w:r>
          </w:p>
        </w:tc>
        <w:tc>
          <w:tcPr>
            <w:tcW w:w="1694" w:type="dxa"/>
            <w:tcBorders>
              <w:top w:val="nil"/>
              <w:left w:val="nil"/>
              <w:bottom w:val="single" w:sz="4" w:space="0" w:color="auto"/>
              <w:right w:val="single" w:sz="4" w:space="0" w:color="auto"/>
            </w:tcBorders>
            <w:shd w:val="clear" w:color="auto" w:fill="auto"/>
            <w:vAlign w:val="bottom"/>
            <w:hideMark/>
          </w:tcPr>
          <w:p w14:paraId="7E3A3316" w14:textId="77777777" w:rsidR="002D7231" w:rsidRPr="007518C4" w:rsidRDefault="002D7231" w:rsidP="00024547">
            <w:pPr>
              <w:jc w:val="center"/>
              <w:rPr>
                <w:color w:val="000000"/>
              </w:rPr>
            </w:pPr>
            <w:r w:rsidRPr="007518C4">
              <w:rPr>
                <w:color w:val="000000"/>
              </w:rPr>
              <w:t>1</w:t>
            </w:r>
          </w:p>
        </w:tc>
        <w:tc>
          <w:tcPr>
            <w:tcW w:w="1694" w:type="dxa"/>
            <w:tcBorders>
              <w:top w:val="nil"/>
              <w:left w:val="nil"/>
              <w:bottom w:val="single" w:sz="4" w:space="0" w:color="auto"/>
              <w:right w:val="single" w:sz="4" w:space="0" w:color="auto"/>
            </w:tcBorders>
            <w:shd w:val="clear" w:color="auto" w:fill="auto"/>
            <w:vAlign w:val="bottom"/>
            <w:hideMark/>
          </w:tcPr>
          <w:p w14:paraId="19C6CA48" w14:textId="77777777" w:rsidR="002D7231" w:rsidRPr="007518C4" w:rsidRDefault="002D7231" w:rsidP="00024547">
            <w:pPr>
              <w:jc w:val="center"/>
              <w:rPr>
                <w:color w:val="000000"/>
              </w:rPr>
            </w:pPr>
            <w:r w:rsidRPr="007518C4">
              <w:rPr>
                <w:color w:val="000000"/>
              </w:rPr>
              <w:t>1</w:t>
            </w:r>
          </w:p>
        </w:tc>
      </w:tr>
      <w:tr w:rsidR="006C4F16" w:rsidRPr="007518C4" w14:paraId="16643B66" w14:textId="77777777" w:rsidTr="006C4F16">
        <w:trPr>
          <w:cantSplit/>
          <w:trHeight w:val="20"/>
        </w:trPr>
        <w:tc>
          <w:tcPr>
            <w:tcW w:w="2654" w:type="dxa"/>
            <w:tcBorders>
              <w:top w:val="nil"/>
              <w:left w:val="single" w:sz="4" w:space="0" w:color="auto"/>
              <w:bottom w:val="single" w:sz="4" w:space="0" w:color="auto"/>
              <w:right w:val="single" w:sz="4" w:space="0" w:color="auto"/>
            </w:tcBorders>
            <w:shd w:val="clear" w:color="auto" w:fill="auto"/>
            <w:hideMark/>
          </w:tcPr>
          <w:p w14:paraId="266F1025" w14:textId="77777777" w:rsidR="006C4F16" w:rsidRPr="007518C4" w:rsidRDefault="006C4F16" w:rsidP="00024547">
            <w:pPr>
              <w:rPr>
                <w:color w:val="000000"/>
              </w:rPr>
            </w:pPr>
            <w:r w:rsidRPr="007518C4">
              <w:rPr>
                <w:color w:val="000000"/>
              </w:rPr>
              <w:t>Текущая эффективная цена</w:t>
            </w:r>
          </w:p>
        </w:tc>
        <w:tc>
          <w:tcPr>
            <w:tcW w:w="1694" w:type="dxa"/>
            <w:tcBorders>
              <w:top w:val="nil"/>
              <w:left w:val="nil"/>
              <w:bottom w:val="single" w:sz="4" w:space="0" w:color="auto"/>
              <w:right w:val="single" w:sz="4" w:space="0" w:color="auto"/>
            </w:tcBorders>
            <w:shd w:val="clear" w:color="auto" w:fill="auto"/>
            <w:vAlign w:val="bottom"/>
            <w:hideMark/>
          </w:tcPr>
          <w:p w14:paraId="0DCB239A" w14:textId="6C15368D" w:rsidR="006C4F16" w:rsidRPr="007518C4" w:rsidRDefault="006C4F16" w:rsidP="00024547">
            <w:pPr>
              <w:jc w:val="center"/>
              <w:rPr>
                <w:color w:val="000000"/>
              </w:rPr>
            </w:pPr>
            <w:r>
              <w:rPr>
                <w:color w:val="000000"/>
              </w:rPr>
              <w:t>1 400</w:t>
            </w:r>
            <w:r w:rsidRPr="007518C4">
              <w:rPr>
                <w:color w:val="000000"/>
              </w:rPr>
              <w:t>,</w:t>
            </w:r>
            <w:r>
              <w:rPr>
                <w:color w:val="000000"/>
              </w:rPr>
              <w:t>0</w:t>
            </w:r>
          </w:p>
        </w:tc>
        <w:tc>
          <w:tcPr>
            <w:tcW w:w="1694" w:type="dxa"/>
            <w:tcBorders>
              <w:top w:val="nil"/>
              <w:left w:val="nil"/>
              <w:bottom w:val="single" w:sz="4" w:space="0" w:color="auto"/>
              <w:right w:val="single" w:sz="4" w:space="0" w:color="auto"/>
            </w:tcBorders>
            <w:shd w:val="clear" w:color="auto" w:fill="auto"/>
            <w:vAlign w:val="bottom"/>
            <w:hideMark/>
          </w:tcPr>
          <w:p w14:paraId="45217B59" w14:textId="55F75577" w:rsidR="006C4F16" w:rsidRPr="007518C4" w:rsidRDefault="006C4F16" w:rsidP="00024547">
            <w:pPr>
              <w:jc w:val="center"/>
              <w:rPr>
                <w:color w:val="000000"/>
              </w:rPr>
            </w:pPr>
            <w:r>
              <w:rPr>
                <w:color w:val="000000"/>
              </w:rPr>
              <w:t>993</w:t>
            </w:r>
            <w:r w:rsidRPr="007518C4">
              <w:rPr>
                <w:color w:val="000000"/>
              </w:rPr>
              <w:t>,</w:t>
            </w:r>
            <w:r>
              <w:rPr>
                <w:color w:val="000000"/>
              </w:rPr>
              <w:t>3</w:t>
            </w:r>
          </w:p>
        </w:tc>
        <w:tc>
          <w:tcPr>
            <w:tcW w:w="1694" w:type="dxa"/>
            <w:tcBorders>
              <w:top w:val="nil"/>
              <w:left w:val="nil"/>
              <w:bottom w:val="single" w:sz="4" w:space="0" w:color="auto"/>
              <w:right w:val="single" w:sz="4" w:space="0" w:color="auto"/>
            </w:tcBorders>
            <w:shd w:val="clear" w:color="auto" w:fill="auto"/>
            <w:vAlign w:val="bottom"/>
            <w:hideMark/>
          </w:tcPr>
          <w:p w14:paraId="3085EC36" w14:textId="097A992F" w:rsidR="006C4F16" w:rsidRPr="007518C4" w:rsidRDefault="006C4F16" w:rsidP="00024547">
            <w:pPr>
              <w:jc w:val="center"/>
              <w:rPr>
                <w:color w:val="000000"/>
              </w:rPr>
            </w:pPr>
            <w:r>
              <w:rPr>
                <w:color w:val="000000"/>
              </w:rPr>
              <w:t>1 266,7</w:t>
            </w:r>
          </w:p>
        </w:tc>
        <w:tc>
          <w:tcPr>
            <w:tcW w:w="1694" w:type="dxa"/>
            <w:tcBorders>
              <w:top w:val="nil"/>
              <w:left w:val="nil"/>
              <w:bottom w:val="single" w:sz="4" w:space="0" w:color="auto"/>
              <w:right w:val="single" w:sz="4" w:space="0" w:color="auto"/>
            </w:tcBorders>
            <w:shd w:val="clear" w:color="auto" w:fill="auto"/>
            <w:vAlign w:val="bottom"/>
            <w:hideMark/>
          </w:tcPr>
          <w:p w14:paraId="1CC39628" w14:textId="7DCF9654" w:rsidR="006C4F16" w:rsidRPr="007518C4" w:rsidRDefault="006C4F16" w:rsidP="00024547">
            <w:pPr>
              <w:jc w:val="center"/>
              <w:rPr>
                <w:color w:val="000000"/>
              </w:rPr>
            </w:pPr>
            <w:r>
              <w:rPr>
                <w:color w:val="000000"/>
              </w:rPr>
              <w:t>972,2</w:t>
            </w:r>
          </w:p>
        </w:tc>
      </w:tr>
      <w:tr w:rsidR="002D7231" w:rsidRPr="007518C4" w14:paraId="5FF96FEB" w14:textId="77777777" w:rsidTr="006C4F16">
        <w:trPr>
          <w:cantSplit/>
          <w:trHeight w:val="20"/>
        </w:trPr>
        <w:tc>
          <w:tcPr>
            <w:tcW w:w="2654" w:type="dxa"/>
            <w:tcBorders>
              <w:top w:val="nil"/>
              <w:left w:val="single" w:sz="4" w:space="0" w:color="auto"/>
              <w:bottom w:val="single" w:sz="4" w:space="0" w:color="auto"/>
              <w:right w:val="single" w:sz="4" w:space="0" w:color="auto"/>
            </w:tcBorders>
            <w:shd w:val="clear" w:color="auto" w:fill="auto"/>
            <w:hideMark/>
          </w:tcPr>
          <w:p w14:paraId="1E477ABE" w14:textId="77777777" w:rsidR="002D7231" w:rsidRPr="007518C4" w:rsidRDefault="002D7231" w:rsidP="00024547">
            <w:pPr>
              <w:rPr>
                <w:color w:val="000000"/>
              </w:rPr>
            </w:pPr>
            <w:r w:rsidRPr="007518C4">
              <w:rPr>
                <w:color w:val="000000"/>
              </w:rPr>
              <w:t>3. Корректирующий коэффициент на условия продажи</w:t>
            </w:r>
          </w:p>
        </w:tc>
        <w:tc>
          <w:tcPr>
            <w:tcW w:w="1694" w:type="dxa"/>
            <w:tcBorders>
              <w:top w:val="nil"/>
              <w:left w:val="nil"/>
              <w:bottom w:val="single" w:sz="4" w:space="0" w:color="auto"/>
              <w:right w:val="single" w:sz="4" w:space="0" w:color="auto"/>
            </w:tcBorders>
            <w:shd w:val="clear" w:color="auto" w:fill="auto"/>
            <w:vAlign w:val="bottom"/>
            <w:hideMark/>
          </w:tcPr>
          <w:p w14:paraId="373C97D3" w14:textId="77777777" w:rsidR="002D7231" w:rsidRPr="007518C4" w:rsidRDefault="002D7231" w:rsidP="00024547">
            <w:pPr>
              <w:jc w:val="center"/>
              <w:rPr>
                <w:color w:val="000000"/>
              </w:rPr>
            </w:pPr>
            <w:r w:rsidRPr="007518C4">
              <w:rPr>
                <w:color w:val="000000"/>
              </w:rPr>
              <w:t>1</w:t>
            </w:r>
          </w:p>
        </w:tc>
        <w:tc>
          <w:tcPr>
            <w:tcW w:w="1694" w:type="dxa"/>
            <w:tcBorders>
              <w:top w:val="nil"/>
              <w:left w:val="nil"/>
              <w:bottom w:val="single" w:sz="4" w:space="0" w:color="auto"/>
              <w:right w:val="single" w:sz="4" w:space="0" w:color="auto"/>
            </w:tcBorders>
            <w:shd w:val="clear" w:color="auto" w:fill="auto"/>
            <w:vAlign w:val="bottom"/>
            <w:hideMark/>
          </w:tcPr>
          <w:p w14:paraId="2A995A76" w14:textId="77777777" w:rsidR="002D7231" w:rsidRPr="007518C4" w:rsidRDefault="002D7231" w:rsidP="00024547">
            <w:pPr>
              <w:jc w:val="center"/>
              <w:rPr>
                <w:color w:val="000000"/>
              </w:rPr>
            </w:pPr>
            <w:r w:rsidRPr="007518C4">
              <w:rPr>
                <w:color w:val="000000"/>
              </w:rPr>
              <w:t>1</w:t>
            </w:r>
          </w:p>
        </w:tc>
        <w:tc>
          <w:tcPr>
            <w:tcW w:w="1694" w:type="dxa"/>
            <w:tcBorders>
              <w:top w:val="nil"/>
              <w:left w:val="nil"/>
              <w:bottom w:val="single" w:sz="4" w:space="0" w:color="auto"/>
              <w:right w:val="single" w:sz="4" w:space="0" w:color="auto"/>
            </w:tcBorders>
            <w:shd w:val="clear" w:color="auto" w:fill="auto"/>
            <w:vAlign w:val="bottom"/>
            <w:hideMark/>
          </w:tcPr>
          <w:p w14:paraId="58302E6B" w14:textId="77777777" w:rsidR="002D7231" w:rsidRPr="007518C4" w:rsidRDefault="002D7231" w:rsidP="00024547">
            <w:pPr>
              <w:jc w:val="center"/>
              <w:rPr>
                <w:color w:val="000000"/>
              </w:rPr>
            </w:pPr>
            <w:r w:rsidRPr="007518C4">
              <w:rPr>
                <w:color w:val="000000"/>
              </w:rPr>
              <w:t>1</w:t>
            </w:r>
          </w:p>
        </w:tc>
        <w:tc>
          <w:tcPr>
            <w:tcW w:w="1694" w:type="dxa"/>
            <w:tcBorders>
              <w:top w:val="nil"/>
              <w:left w:val="nil"/>
              <w:bottom w:val="single" w:sz="4" w:space="0" w:color="auto"/>
              <w:right w:val="single" w:sz="4" w:space="0" w:color="auto"/>
            </w:tcBorders>
            <w:shd w:val="clear" w:color="auto" w:fill="auto"/>
            <w:vAlign w:val="bottom"/>
            <w:hideMark/>
          </w:tcPr>
          <w:p w14:paraId="4B7198A3" w14:textId="77777777" w:rsidR="002D7231" w:rsidRPr="007518C4" w:rsidRDefault="002D7231" w:rsidP="00024547">
            <w:pPr>
              <w:jc w:val="center"/>
              <w:rPr>
                <w:color w:val="000000"/>
              </w:rPr>
            </w:pPr>
            <w:r w:rsidRPr="007518C4">
              <w:rPr>
                <w:color w:val="000000"/>
              </w:rPr>
              <w:t>1</w:t>
            </w:r>
          </w:p>
        </w:tc>
      </w:tr>
      <w:tr w:rsidR="006C4F16" w:rsidRPr="007518C4" w14:paraId="3FE4EB82" w14:textId="77777777" w:rsidTr="006C4F16">
        <w:trPr>
          <w:cantSplit/>
          <w:trHeight w:val="20"/>
        </w:trPr>
        <w:tc>
          <w:tcPr>
            <w:tcW w:w="2654" w:type="dxa"/>
            <w:tcBorders>
              <w:top w:val="nil"/>
              <w:left w:val="single" w:sz="4" w:space="0" w:color="auto"/>
              <w:bottom w:val="single" w:sz="4" w:space="0" w:color="auto"/>
              <w:right w:val="single" w:sz="4" w:space="0" w:color="auto"/>
            </w:tcBorders>
            <w:shd w:val="clear" w:color="auto" w:fill="auto"/>
            <w:hideMark/>
          </w:tcPr>
          <w:p w14:paraId="7F4767E1" w14:textId="77777777" w:rsidR="006C4F16" w:rsidRPr="007518C4" w:rsidRDefault="006C4F16" w:rsidP="00024547">
            <w:pPr>
              <w:rPr>
                <w:color w:val="000000"/>
              </w:rPr>
            </w:pPr>
            <w:r w:rsidRPr="007518C4">
              <w:rPr>
                <w:color w:val="000000"/>
              </w:rPr>
              <w:t>Текущая эффективная цена</w:t>
            </w:r>
          </w:p>
        </w:tc>
        <w:tc>
          <w:tcPr>
            <w:tcW w:w="1694" w:type="dxa"/>
            <w:tcBorders>
              <w:top w:val="nil"/>
              <w:left w:val="nil"/>
              <w:bottom w:val="single" w:sz="4" w:space="0" w:color="auto"/>
              <w:right w:val="single" w:sz="4" w:space="0" w:color="auto"/>
            </w:tcBorders>
            <w:shd w:val="clear" w:color="auto" w:fill="auto"/>
            <w:vAlign w:val="bottom"/>
            <w:hideMark/>
          </w:tcPr>
          <w:p w14:paraId="716916F3" w14:textId="3FE54CD3" w:rsidR="006C4F16" w:rsidRPr="007518C4" w:rsidRDefault="006C4F16" w:rsidP="00024547">
            <w:pPr>
              <w:jc w:val="center"/>
              <w:rPr>
                <w:color w:val="000000"/>
              </w:rPr>
            </w:pPr>
            <w:r>
              <w:rPr>
                <w:color w:val="000000"/>
              </w:rPr>
              <w:t>1 400</w:t>
            </w:r>
            <w:r w:rsidRPr="007518C4">
              <w:rPr>
                <w:color w:val="000000"/>
              </w:rPr>
              <w:t>,</w:t>
            </w:r>
            <w:r>
              <w:rPr>
                <w:color w:val="000000"/>
              </w:rPr>
              <w:t>0</w:t>
            </w:r>
          </w:p>
        </w:tc>
        <w:tc>
          <w:tcPr>
            <w:tcW w:w="1694" w:type="dxa"/>
            <w:tcBorders>
              <w:top w:val="nil"/>
              <w:left w:val="nil"/>
              <w:bottom w:val="single" w:sz="4" w:space="0" w:color="auto"/>
              <w:right w:val="single" w:sz="4" w:space="0" w:color="auto"/>
            </w:tcBorders>
            <w:shd w:val="clear" w:color="auto" w:fill="auto"/>
            <w:vAlign w:val="bottom"/>
            <w:hideMark/>
          </w:tcPr>
          <w:p w14:paraId="67A25DFD" w14:textId="3E557F43" w:rsidR="006C4F16" w:rsidRPr="007518C4" w:rsidRDefault="006C4F16" w:rsidP="00024547">
            <w:pPr>
              <w:jc w:val="center"/>
              <w:rPr>
                <w:color w:val="000000"/>
              </w:rPr>
            </w:pPr>
            <w:r>
              <w:rPr>
                <w:color w:val="000000"/>
              </w:rPr>
              <w:t>993</w:t>
            </w:r>
            <w:r w:rsidRPr="007518C4">
              <w:rPr>
                <w:color w:val="000000"/>
              </w:rPr>
              <w:t>,</w:t>
            </w:r>
            <w:r>
              <w:rPr>
                <w:color w:val="000000"/>
              </w:rPr>
              <w:t>3</w:t>
            </w:r>
          </w:p>
        </w:tc>
        <w:tc>
          <w:tcPr>
            <w:tcW w:w="1694" w:type="dxa"/>
            <w:tcBorders>
              <w:top w:val="nil"/>
              <w:left w:val="nil"/>
              <w:bottom w:val="single" w:sz="4" w:space="0" w:color="auto"/>
              <w:right w:val="single" w:sz="4" w:space="0" w:color="auto"/>
            </w:tcBorders>
            <w:shd w:val="clear" w:color="auto" w:fill="auto"/>
            <w:vAlign w:val="bottom"/>
            <w:hideMark/>
          </w:tcPr>
          <w:p w14:paraId="5AFC9A89" w14:textId="288DA7FB" w:rsidR="006C4F16" w:rsidRPr="007518C4" w:rsidRDefault="006C4F16" w:rsidP="00024547">
            <w:pPr>
              <w:jc w:val="center"/>
              <w:rPr>
                <w:color w:val="000000"/>
              </w:rPr>
            </w:pPr>
            <w:r>
              <w:rPr>
                <w:color w:val="000000"/>
              </w:rPr>
              <w:t>1 266,7</w:t>
            </w:r>
          </w:p>
        </w:tc>
        <w:tc>
          <w:tcPr>
            <w:tcW w:w="1694" w:type="dxa"/>
            <w:tcBorders>
              <w:top w:val="nil"/>
              <w:left w:val="nil"/>
              <w:bottom w:val="single" w:sz="4" w:space="0" w:color="auto"/>
              <w:right w:val="single" w:sz="4" w:space="0" w:color="auto"/>
            </w:tcBorders>
            <w:shd w:val="clear" w:color="auto" w:fill="auto"/>
            <w:vAlign w:val="bottom"/>
            <w:hideMark/>
          </w:tcPr>
          <w:p w14:paraId="27C15BA1" w14:textId="7B823506" w:rsidR="006C4F16" w:rsidRPr="007518C4" w:rsidRDefault="006C4F16" w:rsidP="00024547">
            <w:pPr>
              <w:jc w:val="center"/>
              <w:rPr>
                <w:color w:val="000000"/>
              </w:rPr>
            </w:pPr>
            <w:r>
              <w:rPr>
                <w:color w:val="000000"/>
              </w:rPr>
              <w:t>972,2</w:t>
            </w:r>
          </w:p>
        </w:tc>
      </w:tr>
      <w:tr w:rsidR="002D7231" w:rsidRPr="007518C4" w14:paraId="6F2673F9" w14:textId="77777777" w:rsidTr="006C4F16">
        <w:trPr>
          <w:cantSplit/>
          <w:trHeight w:val="20"/>
        </w:trPr>
        <w:tc>
          <w:tcPr>
            <w:tcW w:w="2654" w:type="dxa"/>
            <w:tcBorders>
              <w:top w:val="nil"/>
              <w:left w:val="single" w:sz="4" w:space="0" w:color="auto"/>
              <w:bottom w:val="single" w:sz="4" w:space="0" w:color="auto"/>
              <w:right w:val="single" w:sz="4" w:space="0" w:color="auto"/>
            </w:tcBorders>
            <w:shd w:val="clear" w:color="auto" w:fill="auto"/>
            <w:hideMark/>
          </w:tcPr>
          <w:p w14:paraId="4C2BA0A9" w14:textId="77777777" w:rsidR="002D7231" w:rsidRPr="007518C4" w:rsidRDefault="002D7231" w:rsidP="00024547">
            <w:pPr>
              <w:rPr>
                <w:color w:val="000000"/>
              </w:rPr>
            </w:pPr>
            <w:r w:rsidRPr="007518C4">
              <w:rPr>
                <w:color w:val="000000"/>
              </w:rPr>
              <w:t>4. Корректирующий коэффициент на дату продажи</w:t>
            </w:r>
          </w:p>
        </w:tc>
        <w:tc>
          <w:tcPr>
            <w:tcW w:w="1694" w:type="dxa"/>
            <w:tcBorders>
              <w:top w:val="nil"/>
              <w:left w:val="nil"/>
              <w:bottom w:val="single" w:sz="4" w:space="0" w:color="auto"/>
              <w:right w:val="single" w:sz="4" w:space="0" w:color="auto"/>
            </w:tcBorders>
            <w:shd w:val="clear" w:color="auto" w:fill="auto"/>
            <w:vAlign w:val="bottom"/>
            <w:hideMark/>
          </w:tcPr>
          <w:p w14:paraId="40BF4358" w14:textId="77777777" w:rsidR="002D7231" w:rsidRPr="007518C4" w:rsidRDefault="002D7231" w:rsidP="00024547">
            <w:pPr>
              <w:jc w:val="center"/>
              <w:rPr>
                <w:color w:val="000000"/>
              </w:rPr>
            </w:pPr>
            <w:r w:rsidRPr="007518C4">
              <w:rPr>
                <w:color w:val="000000"/>
              </w:rPr>
              <w:t>1</w:t>
            </w:r>
          </w:p>
        </w:tc>
        <w:tc>
          <w:tcPr>
            <w:tcW w:w="1694" w:type="dxa"/>
            <w:tcBorders>
              <w:top w:val="nil"/>
              <w:left w:val="nil"/>
              <w:bottom w:val="single" w:sz="4" w:space="0" w:color="auto"/>
              <w:right w:val="single" w:sz="4" w:space="0" w:color="auto"/>
            </w:tcBorders>
            <w:shd w:val="clear" w:color="auto" w:fill="auto"/>
            <w:vAlign w:val="bottom"/>
            <w:hideMark/>
          </w:tcPr>
          <w:p w14:paraId="0487598B" w14:textId="77777777" w:rsidR="002D7231" w:rsidRPr="007518C4" w:rsidRDefault="002D7231" w:rsidP="00024547">
            <w:pPr>
              <w:jc w:val="center"/>
              <w:rPr>
                <w:color w:val="000000"/>
              </w:rPr>
            </w:pPr>
            <w:r w:rsidRPr="007518C4">
              <w:rPr>
                <w:color w:val="000000"/>
              </w:rPr>
              <w:t>1</w:t>
            </w:r>
          </w:p>
        </w:tc>
        <w:tc>
          <w:tcPr>
            <w:tcW w:w="1694" w:type="dxa"/>
            <w:tcBorders>
              <w:top w:val="nil"/>
              <w:left w:val="nil"/>
              <w:bottom w:val="single" w:sz="4" w:space="0" w:color="auto"/>
              <w:right w:val="single" w:sz="4" w:space="0" w:color="auto"/>
            </w:tcBorders>
            <w:shd w:val="clear" w:color="auto" w:fill="auto"/>
            <w:vAlign w:val="bottom"/>
            <w:hideMark/>
          </w:tcPr>
          <w:p w14:paraId="5782E36A" w14:textId="77777777" w:rsidR="002D7231" w:rsidRPr="007518C4" w:rsidRDefault="002D7231" w:rsidP="00024547">
            <w:pPr>
              <w:jc w:val="center"/>
              <w:rPr>
                <w:color w:val="000000"/>
              </w:rPr>
            </w:pPr>
            <w:r w:rsidRPr="007518C4">
              <w:rPr>
                <w:color w:val="000000"/>
              </w:rPr>
              <w:t>1</w:t>
            </w:r>
          </w:p>
        </w:tc>
        <w:tc>
          <w:tcPr>
            <w:tcW w:w="1694" w:type="dxa"/>
            <w:tcBorders>
              <w:top w:val="nil"/>
              <w:left w:val="nil"/>
              <w:bottom w:val="single" w:sz="4" w:space="0" w:color="auto"/>
              <w:right w:val="single" w:sz="4" w:space="0" w:color="auto"/>
            </w:tcBorders>
            <w:shd w:val="clear" w:color="auto" w:fill="auto"/>
            <w:vAlign w:val="bottom"/>
            <w:hideMark/>
          </w:tcPr>
          <w:p w14:paraId="535B4302" w14:textId="77777777" w:rsidR="002D7231" w:rsidRPr="007518C4" w:rsidRDefault="002D7231" w:rsidP="00024547">
            <w:pPr>
              <w:jc w:val="center"/>
              <w:rPr>
                <w:color w:val="000000"/>
              </w:rPr>
            </w:pPr>
            <w:r w:rsidRPr="007518C4">
              <w:rPr>
                <w:color w:val="000000"/>
              </w:rPr>
              <w:t>1</w:t>
            </w:r>
          </w:p>
        </w:tc>
      </w:tr>
      <w:tr w:rsidR="006C4F16" w:rsidRPr="007518C4" w14:paraId="17D1B660" w14:textId="77777777" w:rsidTr="006C4F16">
        <w:trPr>
          <w:cantSplit/>
          <w:trHeight w:val="20"/>
        </w:trPr>
        <w:tc>
          <w:tcPr>
            <w:tcW w:w="2654" w:type="dxa"/>
            <w:tcBorders>
              <w:top w:val="nil"/>
              <w:left w:val="single" w:sz="4" w:space="0" w:color="auto"/>
              <w:bottom w:val="single" w:sz="4" w:space="0" w:color="auto"/>
              <w:right w:val="single" w:sz="4" w:space="0" w:color="auto"/>
            </w:tcBorders>
            <w:shd w:val="clear" w:color="auto" w:fill="auto"/>
            <w:hideMark/>
          </w:tcPr>
          <w:p w14:paraId="313C05E7" w14:textId="77777777" w:rsidR="006C4F16" w:rsidRPr="007518C4" w:rsidRDefault="006C4F16" w:rsidP="00024547">
            <w:pPr>
              <w:rPr>
                <w:color w:val="000000"/>
              </w:rPr>
            </w:pPr>
            <w:r w:rsidRPr="007518C4">
              <w:rPr>
                <w:color w:val="000000"/>
              </w:rPr>
              <w:t>Текущая эффективная цена</w:t>
            </w:r>
          </w:p>
        </w:tc>
        <w:tc>
          <w:tcPr>
            <w:tcW w:w="1694" w:type="dxa"/>
            <w:tcBorders>
              <w:top w:val="nil"/>
              <w:left w:val="nil"/>
              <w:bottom w:val="single" w:sz="4" w:space="0" w:color="auto"/>
              <w:right w:val="single" w:sz="4" w:space="0" w:color="auto"/>
            </w:tcBorders>
            <w:shd w:val="clear" w:color="auto" w:fill="auto"/>
            <w:vAlign w:val="bottom"/>
            <w:hideMark/>
          </w:tcPr>
          <w:p w14:paraId="66BB3EDD" w14:textId="7BC5EE2E" w:rsidR="006C4F16" w:rsidRPr="007518C4" w:rsidRDefault="006C4F16" w:rsidP="00024547">
            <w:pPr>
              <w:jc w:val="center"/>
              <w:rPr>
                <w:color w:val="000000"/>
              </w:rPr>
            </w:pPr>
            <w:r>
              <w:rPr>
                <w:color w:val="000000"/>
              </w:rPr>
              <w:t>1 400</w:t>
            </w:r>
            <w:r w:rsidRPr="007518C4">
              <w:rPr>
                <w:color w:val="000000"/>
              </w:rPr>
              <w:t>,</w:t>
            </w:r>
            <w:r>
              <w:rPr>
                <w:color w:val="000000"/>
              </w:rPr>
              <w:t>0</w:t>
            </w:r>
          </w:p>
        </w:tc>
        <w:tc>
          <w:tcPr>
            <w:tcW w:w="1694" w:type="dxa"/>
            <w:tcBorders>
              <w:top w:val="nil"/>
              <w:left w:val="nil"/>
              <w:bottom w:val="single" w:sz="4" w:space="0" w:color="auto"/>
              <w:right w:val="single" w:sz="4" w:space="0" w:color="auto"/>
            </w:tcBorders>
            <w:shd w:val="clear" w:color="auto" w:fill="auto"/>
            <w:vAlign w:val="bottom"/>
            <w:hideMark/>
          </w:tcPr>
          <w:p w14:paraId="38679D38" w14:textId="455A0073" w:rsidR="006C4F16" w:rsidRPr="007518C4" w:rsidRDefault="006C4F16" w:rsidP="00024547">
            <w:pPr>
              <w:jc w:val="center"/>
              <w:rPr>
                <w:color w:val="000000"/>
              </w:rPr>
            </w:pPr>
            <w:r>
              <w:rPr>
                <w:color w:val="000000"/>
              </w:rPr>
              <w:t>993</w:t>
            </w:r>
            <w:r w:rsidRPr="007518C4">
              <w:rPr>
                <w:color w:val="000000"/>
              </w:rPr>
              <w:t>,</w:t>
            </w:r>
            <w:r>
              <w:rPr>
                <w:color w:val="000000"/>
              </w:rPr>
              <w:t>3</w:t>
            </w:r>
          </w:p>
        </w:tc>
        <w:tc>
          <w:tcPr>
            <w:tcW w:w="1694" w:type="dxa"/>
            <w:tcBorders>
              <w:top w:val="nil"/>
              <w:left w:val="nil"/>
              <w:bottom w:val="single" w:sz="4" w:space="0" w:color="auto"/>
              <w:right w:val="single" w:sz="4" w:space="0" w:color="auto"/>
            </w:tcBorders>
            <w:shd w:val="clear" w:color="auto" w:fill="auto"/>
            <w:vAlign w:val="bottom"/>
            <w:hideMark/>
          </w:tcPr>
          <w:p w14:paraId="7A074DA0" w14:textId="50812F97" w:rsidR="006C4F16" w:rsidRPr="007518C4" w:rsidRDefault="006C4F16" w:rsidP="00024547">
            <w:pPr>
              <w:jc w:val="center"/>
              <w:rPr>
                <w:color w:val="000000"/>
              </w:rPr>
            </w:pPr>
            <w:r>
              <w:rPr>
                <w:color w:val="000000"/>
              </w:rPr>
              <w:t>1 266,7</w:t>
            </w:r>
          </w:p>
        </w:tc>
        <w:tc>
          <w:tcPr>
            <w:tcW w:w="1694" w:type="dxa"/>
            <w:tcBorders>
              <w:top w:val="nil"/>
              <w:left w:val="nil"/>
              <w:bottom w:val="single" w:sz="4" w:space="0" w:color="auto"/>
              <w:right w:val="single" w:sz="4" w:space="0" w:color="auto"/>
            </w:tcBorders>
            <w:shd w:val="clear" w:color="auto" w:fill="auto"/>
            <w:vAlign w:val="bottom"/>
            <w:hideMark/>
          </w:tcPr>
          <w:p w14:paraId="0539DCA1" w14:textId="60957F5A" w:rsidR="006C4F16" w:rsidRPr="007518C4" w:rsidRDefault="006C4F16" w:rsidP="00024547">
            <w:pPr>
              <w:jc w:val="center"/>
              <w:rPr>
                <w:color w:val="000000"/>
              </w:rPr>
            </w:pPr>
            <w:r>
              <w:rPr>
                <w:color w:val="000000"/>
              </w:rPr>
              <w:t>972,2</w:t>
            </w:r>
          </w:p>
        </w:tc>
      </w:tr>
      <w:tr w:rsidR="002D7231" w:rsidRPr="007518C4" w14:paraId="703A6398" w14:textId="77777777" w:rsidTr="006C4F16">
        <w:trPr>
          <w:cantSplit/>
          <w:trHeight w:val="20"/>
        </w:trPr>
        <w:tc>
          <w:tcPr>
            <w:tcW w:w="2654" w:type="dxa"/>
            <w:tcBorders>
              <w:top w:val="nil"/>
              <w:left w:val="single" w:sz="4" w:space="0" w:color="auto"/>
              <w:bottom w:val="single" w:sz="4" w:space="0" w:color="auto"/>
              <w:right w:val="single" w:sz="4" w:space="0" w:color="auto"/>
            </w:tcBorders>
            <w:shd w:val="clear" w:color="auto" w:fill="auto"/>
            <w:hideMark/>
          </w:tcPr>
          <w:p w14:paraId="634E48F4" w14:textId="77777777" w:rsidR="002D7231" w:rsidRPr="007518C4" w:rsidRDefault="002D7231" w:rsidP="00024547">
            <w:pPr>
              <w:rPr>
                <w:color w:val="000000"/>
              </w:rPr>
            </w:pPr>
            <w:r w:rsidRPr="007518C4">
              <w:rPr>
                <w:color w:val="000000"/>
              </w:rPr>
              <w:t xml:space="preserve">5. Корректирующий коэффициент на </w:t>
            </w:r>
            <w:proofErr w:type="spellStart"/>
            <w:r w:rsidRPr="007518C4">
              <w:rPr>
                <w:color w:val="000000"/>
              </w:rPr>
              <w:t>уторгование</w:t>
            </w:r>
            <w:proofErr w:type="spellEnd"/>
          </w:p>
        </w:tc>
        <w:tc>
          <w:tcPr>
            <w:tcW w:w="1694" w:type="dxa"/>
            <w:tcBorders>
              <w:top w:val="nil"/>
              <w:left w:val="nil"/>
              <w:bottom w:val="single" w:sz="4" w:space="0" w:color="auto"/>
              <w:right w:val="single" w:sz="4" w:space="0" w:color="auto"/>
            </w:tcBorders>
            <w:shd w:val="clear" w:color="auto" w:fill="auto"/>
            <w:vAlign w:val="bottom"/>
            <w:hideMark/>
          </w:tcPr>
          <w:p w14:paraId="4D51AECD" w14:textId="77777777" w:rsidR="002D7231" w:rsidRPr="007518C4" w:rsidRDefault="002D7231" w:rsidP="00024547">
            <w:pPr>
              <w:jc w:val="center"/>
              <w:rPr>
                <w:color w:val="000000"/>
              </w:rPr>
            </w:pPr>
            <w:r w:rsidRPr="007518C4">
              <w:rPr>
                <w:color w:val="000000"/>
              </w:rPr>
              <w:t>0,91</w:t>
            </w:r>
          </w:p>
        </w:tc>
        <w:tc>
          <w:tcPr>
            <w:tcW w:w="1694" w:type="dxa"/>
            <w:tcBorders>
              <w:top w:val="nil"/>
              <w:left w:val="nil"/>
              <w:bottom w:val="single" w:sz="4" w:space="0" w:color="auto"/>
              <w:right w:val="single" w:sz="4" w:space="0" w:color="auto"/>
            </w:tcBorders>
            <w:shd w:val="clear" w:color="auto" w:fill="auto"/>
            <w:vAlign w:val="bottom"/>
            <w:hideMark/>
          </w:tcPr>
          <w:p w14:paraId="51ABD978" w14:textId="77777777" w:rsidR="002D7231" w:rsidRPr="007518C4" w:rsidRDefault="002D7231" w:rsidP="00024547">
            <w:pPr>
              <w:jc w:val="center"/>
              <w:rPr>
                <w:color w:val="000000"/>
              </w:rPr>
            </w:pPr>
            <w:r w:rsidRPr="007518C4">
              <w:rPr>
                <w:color w:val="000000"/>
              </w:rPr>
              <w:t>0,91</w:t>
            </w:r>
          </w:p>
        </w:tc>
        <w:tc>
          <w:tcPr>
            <w:tcW w:w="1694" w:type="dxa"/>
            <w:tcBorders>
              <w:top w:val="nil"/>
              <w:left w:val="nil"/>
              <w:bottom w:val="single" w:sz="4" w:space="0" w:color="auto"/>
              <w:right w:val="single" w:sz="4" w:space="0" w:color="auto"/>
            </w:tcBorders>
            <w:shd w:val="clear" w:color="auto" w:fill="auto"/>
            <w:vAlign w:val="bottom"/>
            <w:hideMark/>
          </w:tcPr>
          <w:p w14:paraId="48C2B91E" w14:textId="77777777" w:rsidR="002D7231" w:rsidRPr="007518C4" w:rsidRDefault="002D7231" w:rsidP="00024547">
            <w:pPr>
              <w:jc w:val="center"/>
              <w:rPr>
                <w:color w:val="000000"/>
              </w:rPr>
            </w:pPr>
            <w:r w:rsidRPr="007518C4">
              <w:rPr>
                <w:color w:val="000000"/>
              </w:rPr>
              <w:t>0,91</w:t>
            </w:r>
          </w:p>
        </w:tc>
        <w:tc>
          <w:tcPr>
            <w:tcW w:w="1694" w:type="dxa"/>
            <w:tcBorders>
              <w:top w:val="nil"/>
              <w:left w:val="nil"/>
              <w:bottom w:val="single" w:sz="4" w:space="0" w:color="auto"/>
              <w:right w:val="single" w:sz="4" w:space="0" w:color="auto"/>
            </w:tcBorders>
            <w:shd w:val="clear" w:color="auto" w:fill="auto"/>
            <w:vAlign w:val="bottom"/>
            <w:hideMark/>
          </w:tcPr>
          <w:p w14:paraId="71449CA5" w14:textId="77777777" w:rsidR="002D7231" w:rsidRPr="007518C4" w:rsidRDefault="002D7231" w:rsidP="00024547">
            <w:pPr>
              <w:jc w:val="center"/>
              <w:rPr>
                <w:color w:val="000000"/>
              </w:rPr>
            </w:pPr>
            <w:r w:rsidRPr="007518C4">
              <w:rPr>
                <w:color w:val="000000"/>
              </w:rPr>
              <w:t>0,91</w:t>
            </w:r>
          </w:p>
        </w:tc>
      </w:tr>
      <w:tr w:rsidR="002D7231" w:rsidRPr="007518C4" w14:paraId="1803A6E3" w14:textId="77777777" w:rsidTr="006C4F16">
        <w:trPr>
          <w:cantSplit/>
          <w:trHeight w:val="20"/>
        </w:trPr>
        <w:tc>
          <w:tcPr>
            <w:tcW w:w="2654" w:type="dxa"/>
            <w:tcBorders>
              <w:top w:val="nil"/>
              <w:left w:val="single" w:sz="4" w:space="0" w:color="auto"/>
              <w:bottom w:val="single" w:sz="4" w:space="0" w:color="auto"/>
              <w:right w:val="single" w:sz="4" w:space="0" w:color="auto"/>
            </w:tcBorders>
            <w:shd w:val="clear" w:color="000000" w:fill="FFFFFF"/>
            <w:hideMark/>
          </w:tcPr>
          <w:p w14:paraId="0B0BAF97" w14:textId="77777777" w:rsidR="002D7231" w:rsidRPr="007518C4" w:rsidRDefault="002D7231" w:rsidP="00024547">
            <w:pPr>
              <w:rPr>
                <w:color w:val="000000"/>
              </w:rPr>
            </w:pPr>
            <w:r w:rsidRPr="007518C4">
              <w:rPr>
                <w:color w:val="000000"/>
              </w:rPr>
              <w:t>Скорректированная цена</w:t>
            </w:r>
          </w:p>
        </w:tc>
        <w:tc>
          <w:tcPr>
            <w:tcW w:w="1694" w:type="dxa"/>
            <w:tcBorders>
              <w:top w:val="nil"/>
              <w:left w:val="nil"/>
              <w:bottom w:val="single" w:sz="4" w:space="0" w:color="auto"/>
              <w:right w:val="single" w:sz="4" w:space="0" w:color="auto"/>
            </w:tcBorders>
            <w:shd w:val="clear" w:color="auto" w:fill="auto"/>
            <w:vAlign w:val="bottom"/>
            <w:hideMark/>
          </w:tcPr>
          <w:p w14:paraId="5A5BE096" w14:textId="1920D077" w:rsidR="002D7231" w:rsidRPr="007518C4" w:rsidRDefault="006C4F16" w:rsidP="006C4F16">
            <w:pPr>
              <w:jc w:val="center"/>
              <w:rPr>
                <w:color w:val="000000"/>
              </w:rPr>
            </w:pPr>
            <w:r>
              <w:rPr>
                <w:color w:val="000000"/>
              </w:rPr>
              <w:t>1 274,0</w:t>
            </w:r>
          </w:p>
        </w:tc>
        <w:tc>
          <w:tcPr>
            <w:tcW w:w="1694" w:type="dxa"/>
            <w:tcBorders>
              <w:top w:val="nil"/>
              <w:left w:val="nil"/>
              <w:bottom w:val="single" w:sz="4" w:space="0" w:color="auto"/>
              <w:right w:val="single" w:sz="4" w:space="0" w:color="auto"/>
            </w:tcBorders>
            <w:shd w:val="clear" w:color="auto" w:fill="auto"/>
            <w:vAlign w:val="bottom"/>
          </w:tcPr>
          <w:p w14:paraId="11C3C531" w14:textId="047B94B0" w:rsidR="002D7231" w:rsidRPr="007518C4" w:rsidRDefault="006C4F16" w:rsidP="00024547">
            <w:pPr>
              <w:jc w:val="center"/>
              <w:rPr>
                <w:color w:val="000000"/>
              </w:rPr>
            </w:pPr>
            <w:r>
              <w:rPr>
                <w:color w:val="000000"/>
              </w:rPr>
              <w:t>903,9</w:t>
            </w:r>
          </w:p>
        </w:tc>
        <w:tc>
          <w:tcPr>
            <w:tcW w:w="1694" w:type="dxa"/>
            <w:tcBorders>
              <w:top w:val="nil"/>
              <w:left w:val="nil"/>
              <w:bottom w:val="single" w:sz="4" w:space="0" w:color="auto"/>
              <w:right w:val="single" w:sz="4" w:space="0" w:color="auto"/>
            </w:tcBorders>
            <w:shd w:val="clear" w:color="auto" w:fill="auto"/>
            <w:vAlign w:val="bottom"/>
          </w:tcPr>
          <w:p w14:paraId="1E70B574" w14:textId="1403DD09" w:rsidR="002D7231" w:rsidRPr="007518C4" w:rsidRDefault="006C4F16" w:rsidP="00024547">
            <w:pPr>
              <w:jc w:val="center"/>
              <w:rPr>
                <w:color w:val="000000"/>
              </w:rPr>
            </w:pPr>
            <w:r>
              <w:rPr>
                <w:color w:val="000000"/>
              </w:rPr>
              <w:t>1 152,7</w:t>
            </w:r>
          </w:p>
        </w:tc>
        <w:tc>
          <w:tcPr>
            <w:tcW w:w="1694" w:type="dxa"/>
            <w:tcBorders>
              <w:top w:val="nil"/>
              <w:left w:val="nil"/>
              <w:bottom w:val="single" w:sz="4" w:space="0" w:color="auto"/>
              <w:right w:val="single" w:sz="4" w:space="0" w:color="auto"/>
            </w:tcBorders>
            <w:shd w:val="clear" w:color="auto" w:fill="auto"/>
            <w:vAlign w:val="bottom"/>
          </w:tcPr>
          <w:p w14:paraId="64EDF602" w14:textId="7343657A" w:rsidR="002D7231" w:rsidRPr="007518C4" w:rsidRDefault="006C4F16" w:rsidP="00024547">
            <w:pPr>
              <w:jc w:val="center"/>
              <w:rPr>
                <w:color w:val="000000"/>
              </w:rPr>
            </w:pPr>
            <w:r>
              <w:rPr>
                <w:color w:val="000000"/>
              </w:rPr>
              <w:t>884,7</w:t>
            </w:r>
          </w:p>
        </w:tc>
      </w:tr>
      <w:tr w:rsidR="002D7231" w:rsidRPr="007518C4" w14:paraId="7E559125" w14:textId="77777777" w:rsidTr="006C4F16">
        <w:trPr>
          <w:cantSplit/>
          <w:trHeight w:val="20"/>
        </w:trPr>
        <w:tc>
          <w:tcPr>
            <w:tcW w:w="2654" w:type="dxa"/>
            <w:tcBorders>
              <w:top w:val="nil"/>
              <w:left w:val="single" w:sz="4" w:space="0" w:color="auto"/>
              <w:bottom w:val="single" w:sz="4" w:space="0" w:color="auto"/>
              <w:right w:val="single" w:sz="4" w:space="0" w:color="auto"/>
            </w:tcBorders>
            <w:shd w:val="clear" w:color="auto" w:fill="auto"/>
            <w:vAlign w:val="bottom"/>
            <w:hideMark/>
          </w:tcPr>
          <w:p w14:paraId="5F26051D" w14:textId="77777777" w:rsidR="002D7231" w:rsidRPr="007518C4" w:rsidRDefault="002D7231" w:rsidP="00024547">
            <w:pPr>
              <w:rPr>
                <w:color w:val="000000"/>
              </w:rPr>
            </w:pPr>
            <w:r w:rsidRPr="007518C4">
              <w:rPr>
                <w:color w:val="000000"/>
              </w:rPr>
              <w:t xml:space="preserve">6. Корректирующий коэффициент на местоположение и разрешенное использование </w:t>
            </w:r>
          </w:p>
        </w:tc>
        <w:tc>
          <w:tcPr>
            <w:tcW w:w="1694" w:type="dxa"/>
            <w:tcBorders>
              <w:top w:val="nil"/>
              <w:left w:val="nil"/>
              <w:bottom w:val="single" w:sz="4" w:space="0" w:color="auto"/>
              <w:right w:val="single" w:sz="4" w:space="0" w:color="auto"/>
            </w:tcBorders>
            <w:shd w:val="clear" w:color="auto" w:fill="auto"/>
            <w:vAlign w:val="bottom"/>
            <w:hideMark/>
          </w:tcPr>
          <w:p w14:paraId="509F21A5" w14:textId="4120B3FE" w:rsidR="002D7231" w:rsidRPr="007518C4" w:rsidRDefault="002D7231" w:rsidP="006C4F16">
            <w:pPr>
              <w:jc w:val="center"/>
              <w:rPr>
                <w:color w:val="000000"/>
              </w:rPr>
            </w:pPr>
            <w:r w:rsidRPr="007518C4">
              <w:rPr>
                <w:color w:val="000000"/>
              </w:rPr>
              <w:t>1</w:t>
            </w:r>
          </w:p>
        </w:tc>
        <w:tc>
          <w:tcPr>
            <w:tcW w:w="1694" w:type="dxa"/>
            <w:tcBorders>
              <w:top w:val="nil"/>
              <w:left w:val="nil"/>
              <w:bottom w:val="single" w:sz="4" w:space="0" w:color="auto"/>
              <w:right w:val="single" w:sz="4" w:space="0" w:color="auto"/>
            </w:tcBorders>
            <w:shd w:val="clear" w:color="auto" w:fill="auto"/>
            <w:vAlign w:val="bottom"/>
            <w:hideMark/>
          </w:tcPr>
          <w:p w14:paraId="03DA974E" w14:textId="77777777" w:rsidR="002D7231" w:rsidRPr="007518C4" w:rsidRDefault="002D7231" w:rsidP="00024547">
            <w:pPr>
              <w:jc w:val="center"/>
              <w:rPr>
                <w:color w:val="000000"/>
              </w:rPr>
            </w:pPr>
            <w:r w:rsidRPr="007518C4">
              <w:rPr>
                <w:color w:val="000000"/>
              </w:rPr>
              <w:t>1</w:t>
            </w:r>
          </w:p>
        </w:tc>
        <w:tc>
          <w:tcPr>
            <w:tcW w:w="1694" w:type="dxa"/>
            <w:tcBorders>
              <w:top w:val="nil"/>
              <w:left w:val="nil"/>
              <w:bottom w:val="single" w:sz="4" w:space="0" w:color="auto"/>
              <w:right w:val="single" w:sz="4" w:space="0" w:color="auto"/>
            </w:tcBorders>
            <w:shd w:val="clear" w:color="auto" w:fill="auto"/>
            <w:vAlign w:val="bottom"/>
            <w:hideMark/>
          </w:tcPr>
          <w:p w14:paraId="73EB2F13" w14:textId="77777777" w:rsidR="002D7231" w:rsidRPr="007518C4" w:rsidRDefault="002D7231" w:rsidP="00024547">
            <w:pPr>
              <w:jc w:val="center"/>
              <w:rPr>
                <w:color w:val="000000"/>
              </w:rPr>
            </w:pPr>
            <w:r w:rsidRPr="007518C4">
              <w:rPr>
                <w:color w:val="000000"/>
              </w:rPr>
              <w:t>1,287</w:t>
            </w:r>
          </w:p>
        </w:tc>
        <w:tc>
          <w:tcPr>
            <w:tcW w:w="1694" w:type="dxa"/>
            <w:tcBorders>
              <w:top w:val="nil"/>
              <w:left w:val="nil"/>
              <w:bottom w:val="single" w:sz="4" w:space="0" w:color="auto"/>
              <w:right w:val="single" w:sz="4" w:space="0" w:color="auto"/>
            </w:tcBorders>
            <w:shd w:val="clear" w:color="auto" w:fill="auto"/>
            <w:vAlign w:val="bottom"/>
            <w:hideMark/>
          </w:tcPr>
          <w:p w14:paraId="2079DE65" w14:textId="77777777" w:rsidR="002D7231" w:rsidRPr="007518C4" w:rsidRDefault="002D7231" w:rsidP="00024547">
            <w:pPr>
              <w:jc w:val="center"/>
              <w:rPr>
                <w:color w:val="000000"/>
              </w:rPr>
            </w:pPr>
            <w:r w:rsidRPr="007518C4">
              <w:rPr>
                <w:color w:val="000000"/>
              </w:rPr>
              <w:t>1</w:t>
            </w:r>
          </w:p>
        </w:tc>
      </w:tr>
      <w:tr w:rsidR="006C4F16" w:rsidRPr="007518C4" w14:paraId="6959F26E" w14:textId="77777777" w:rsidTr="006C4F16">
        <w:trPr>
          <w:cantSplit/>
          <w:trHeight w:val="20"/>
        </w:trPr>
        <w:tc>
          <w:tcPr>
            <w:tcW w:w="2654" w:type="dxa"/>
            <w:tcBorders>
              <w:top w:val="nil"/>
              <w:left w:val="single" w:sz="4" w:space="0" w:color="auto"/>
              <w:bottom w:val="single" w:sz="4" w:space="0" w:color="auto"/>
              <w:right w:val="single" w:sz="4" w:space="0" w:color="auto"/>
            </w:tcBorders>
            <w:shd w:val="clear" w:color="auto" w:fill="auto"/>
            <w:hideMark/>
          </w:tcPr>
          <w:p w14:paraId="33AE2B15" w14:textId="77777777" w:rsidR="006C4F16" w:rsidRPr="007518C4" w:rsidRDefault="006C4F16" w:rsidP="00024547">
            <w:pPr>
              <w:rPr>
                <w:color w:val="000000"/>
              </w:rPr>
            </w:pPr>
            <w:r w:rsidRPr="007518C4">
              <w:rPr>
                <w:color w:val="000000"/>
              </w:rPr>
              <w:t>Скорректированная цена</w:t>
            </w:r>
          </w:p>
        </w:tc>
        <w:tc>
          <w:tcPr>
            <w:tcW w:w="1694" w:type="dxa"/>
            <w:tcBorders>
              <w:top w:val="single" w:sz="4" w:space="0" w:color="auto"/>
              <w:left w:val="nil"/>
              <w:bottom w:val="single" w:sz="4" w:space="0" w:color="auto"/>
              <w:right w:val="single" w:sz="4" w:space="0" w:color="auto"/>
            </w:tcBorders>
            <w:shd w:val="clear" w:color="auto" w:fill="auto"/>
            <w:vAlign w:val="bottom"/>
            <w:hideMark/>
          </w:tcPr>
          <w:p w14:paraId="3BB79B2C" w14:textId="75DB0362" w:rsidR="006C4F16" w:rsidRPr="007518C4" w:rsidRDefault="006C4F16" w:rsidP="00024547">
            <w:pPr>
              <w:jc w:val="center"/>
              <w:rPr>
                <w:color w:val="000000"/>
              </w:rPr>
            </w:pPr>
            <w:r>
              <w:rPr>
                <w:color w:val="000000"/>
              </w:rPr>
              <w:t>1 274,0</w:t>
            </w:r>
          </w:p>
        </w:tc>
        <w:tc>
          <w:tcPr>
            <w:tcW w:w="1694" w:type="dxa"/>
            <w:tcBorders>
              <w:top w:val="single" w:sz="4" w:space="0" w:color="auto"/>
              <w:left w:val="nil"/>
              <w:bottom w:val="single" w:sz="4" w:space="0" w:color="auto"/>
              <w:right w:val="single" w:sz="4" w:space="0" w:color="auto"/>
            </w:tcBorders>
            <w:shd w:val="clear" w:color="auto" w:fill="auto"/>
            <w:vAlign w:val="bottom"/>
          </w:tcPr>
          <w:p w14:paraId="0DC8B8F6" w14:textId="055B35DE" w:rsidR="006C4F16" w:rsidRPr="007518C4" w:rsidRDefault="006C4F16" w:rsidP="00024547">
            <w:pPr>
              <w:jc w:val="center"/>
              <w:rPr>
                <w:color w:val="000000"/>
              </w:rPr>
            </w:pPr>
            <w:r>
              <w:rPr>
                <w:color w:val="000000"/>
              </w:rPr>
              <w:t>903,9</w:t>
            </w:r>
          </w:p>
        </w:tc>
        <w:tc>
          <w:tcPr>
            <w:tcW w:w="1694" w:type="dxa"/>
            <w:tcBorders>
              <w:top w:val="single" w:sz="4" w:space="0" w:color="auto"/>
              <w:left w:val="nil"/>
              <w:bottom w:val="single" w:sz="4" w:space="0" w:color="auto"/>
              <w:right w:val="single" w:sz="4" w:space="0" w:color="auto"/>
            </w:tcBorders>
            <w:shd w:val="clear" w:color="auto" w:fill="auto"/>
            <w:vAlign w:val="bottom"/>
          </w:tcPr>
          <w:p w14:paraId="686C5DE7" w14:textId="607DF2E3" w:rsidR="006C4F16" w:rsidRPr="007518C4" w:rsidRDefault="006C4F16" w:rsidP="00024547">
            <w:pPr>
              <w:jc w:val="center"/>
              <w:rPr>
                <w:color w:val="000000"/>
              </w:rPr>
            </w:pPr>
            <w:r>
              <w:rPr>
                <w:color w:val="000000"/>
              </w:rPr>
              <w:t>1 152,7</w:t>
            </w:r>
          </w:p>
        </w:tc>
        <w:tc>
          <w:tcPr>
            <w:tcW w:w="1694" w:type="dxa"/>
            <w:tcBorders>
              <w:top w:val="nil"/>
              <w:left w:val="nil"/>
              <w:bottom w:val="single" w:sz="4" w:space="0" w:color="auto"/>
              <w:right w:val="single" w:sz="4" w:space="0" w:color="auto"/>
            </w:tcBorders>
            <w:shd w:val="clear" w:color="auto" w:fill="auto"/>
            <w:vAlign w:val="bottom"/>
            <w:hideMark/>
          </w:tcPr>
          <w:p w14:paraId="205B4B06" w14:textId="3CF66621" w:rsidR="006C4F16" w:rsidRPr="007518C4" w:rsidRDefault="006C4F16" w:rsidP="00024547">
            <w:pPr>
              <w:jc w:val="center"/>
              <w:rPr>
                <w:color w:val="000000"/>
              </w:rPr>
            </w:pPr>
            <w:r>
              <w:rPr>
                <w:color w:val="000000"/>
              </w:rPr>
              <w:t>884,7</w:t>
            </w:r>
          </w:p>
        </w:tc>
      </w:tr>
      <w:tr w:rsidR="002D7231" w:rsidRPr="007518C4" w14:paraId="7D826FCA" w14:textId="77777777" w:rsidTr="006C4F16">
        <w:trPr>
          <w:cantSplit/>
          <w:trHeight w:val="20"/>
        </w:trPr>
        <w:tc>
          <w:tcPr>
            <w:tcW w:w="2654" w:type="dxa"/>
            <w:tcBorders>
              <w:top w:val="nil"/>
              <w:left w:val="single" w:sz="4" w:space="0" w:color="auto"/>
              <w:bottom w:val="single" w:sz="4" w:space="0" w:color="auto"/>
              <w:right w:val="single" w:sz="4" w:space="0" w:color="auto"/>
            </w:tcBorders>
            <w:shd w:val="clear" w:color="auto" w:fill="auto"/>
            <w:hideMark/>
          </w:tcPr>
          <w:p w14:paraId="7CA2CDC9" w14:textId="77777777" w:rsidR="002D7231" w:rsidRPr="007518C4" w:rsidRDefault="002D7231" w:rsidP="00024547">
            <w:pPr>
              <w:rPr>
                <w:color w:val="000000"/>
              </w:rPr>
            </w:pPr>
            <w:r w:rsidRPr="007518C4">
              <w:rPr>
                <w:color w:val="000000"/>
              </w:rPr>
              <w:lastRenderedPageBreak/>
              <w:t>8.Корректирующий коэффициент на наличие коммуникации</w:t>
            </w:r>
          </w:p>
        </w:tc>
        <w:tc>
          <w:tcPr>
            <w:tcW w:w="1694" w:type="dxa"/>
            <w:tcBorders>
              <w:top w:val="nil"/>
              <w:left w:val="nil"/>
              <w:bottom w:val="single" w:sz="4" w:space="0" w:color="auto"/>
              <w:right w:val="single" w:sz="4" w:space="0" w:color="auto"/>
            </w:tcBorders>
            <w:shd w:val="clear" w:color="auto" w:fill="auto"/>
            <w:vAlign w:val="bottom"/>
            <w:hideMark/>
          </w:tcPr>
          <w:p w14:paraId="0CBD95E7" w14:textId="77777777" w:rsidR="002D7231" w:rsidRPr="007518C4" w:rsidRDefault="002D7231" w:rsidP="00024547">
            <w:pPr>
              <w:jc w:val="center"/>
              <w:rPr>
                <w:color w:val="000000"/>
              </w:rPr>
            </w:pPr>
            <w:r w:rsidRPr="007518C4">
              <w:rPr>
                <w:color w:val="000000"/>
              </w:rPr>
              <w:t>1</w:t>
            </w:r>
          </w:p>
        </w:tc>
        <w:tc>
          <w:tcPr>
            <w:tcW w:w="1694" w:type="dxa"/>
            <w:tcBorders>
              <w:top w:val="nil"/>
              <w:left w:val="nil"/>
              <w:bottom w:val="single" w:sz="4" w:space="0" w:color="auto"/>
              <w:right w:val="single" w:sz="4" w:space="0" w:color="auto"/>
            </w:tcBorders>
            <w:shd w:val="clear" w:color="auto" w:fill="auto"/>
            <w:vAlign w:val="bottom"/>
            <w:hideMark/>
          </w:tcPr>
          <w:p w14:paraId="602C7863" w14:textId="77777777" w:rsidR="002D7231" w:rsidRPr="007518C4" w:rsidRDefault="002D7231" w:rsidP="00024547">
            <w:pPr>
              <w:jc w:val="center"/>
              <w:rPr>
                <w:color w:val="000000"/>
              </w:rPr>
            </w:pPr>
            <w:r w:rsidRPr="007518C4">
              <w:rPr>
                <w:color w:val="000000"/>
              </w:rPr>
              <w:t>1</w:t>
            </w:r>
          </w:p>
        </w:tc>
        <w:tc>
          <w:tcPr>
            <w:tcW w:w="1694" w:type="dxa"/>
            <w:tcBorders>
              <w:top w:val="nil"/>
              <w:left w:val="nil"/>
              <w:bottom w:val="single" w:sz="4" w:space="0" w:color="auto"/>
              <w:right w:val="single" w:sz="4" w:space="0" w:color="auto"/>
            </w:tcBorders>
            <w:shd w:val="clear" w:color="auto" w:fill="auto"/>
            <w:vAlign w:val="bottom"/>
            <w:hideMark/>
          </w:tcPr>
          <w:p w14:paraId="25135405" w14:textId="77777777" w:rsidR="002D7231" w:rsidRPr="007518C4" w:rsidRDefault="002D7231" w:rsidP="00024547">
            <w:pPr>
              <w:jc w:val="center"/>
              <w:rPr>
                <w:color w:val="000000"/>
              </w:rPr>
            </w:pPr>
            <w:r w:rsidRPr="007518C4">
              <w:rPr>
                <w:color w:val="000000"/>
              </w:rPr>
              <w:t>1</w:t>
            </w:r>
          </w:p>
        </w:tc>
        <w:tc>
          <w:tcPr>
            <w:tcW w:w="1694" w:type="dxa"/>
            <w:tcBorders>
              <w:top w:val="nil"/>
              <w:left w:val="nil"/>
              <w:bottom w:val="single" w:sz="4" w:space="0" w:color="auto"/>
              <w:right w:val="single" w:sz="4" w:space="0" w:color="auto"/>
            </w:tcBorders>
            <w:shd w:val="clear" w:color="auto" w:fill="auto"/>
            <w:vAlign w:val="bottom"/>
            <w:hideMark/>
          </w:tcPr>
          <w:p w14:paraId="718B066D" w14:textId="77777777" w:rsidR="002D7231" w:rsidRPr="007518C4" w:rsidRDefault="002D7231" w:rsidP="00024547">
            <w:pPr>
              <w:jc w:val="center"/>
              <w:rPr>
                <w:color w:val="000000"/>
              </w:rPr>
            </w:pPr>
            <w:r w:rsidRPr="007518C4">
              <w:rPr>
                <w:color w:val="000000"/>
              </w:rPr>
              <w:t>1</w:t>
            </w:r>
          </w:p>
        </w:tc>
      </w:tr>
      <w:tr w:rsidR="006C4F16" w:rsidRPr="007518C4" w14:paraId="7625E564" w14:textId="77777777" w:rsidTr="006C4F16">
        <w:trPr>
          <w:cantSplit/>
          <w:trHeight w:val="20"/>
        </w:trPr>
        <w:tc>
          <w:tcPr>
            <w:tcW w:w="2654" w:type="dxa"/>
            <w:tcBorders>
              <w:top w:val="nil"/>
              <w:left w:val="single" w:sz="4" w:space="0" w:color="auto"/>
              <w:bottom w:val="single" w:sz="4" w:space="0" w:color="auto"/>
              <w:right w:val="single" w:sz="4" w:space="0" w:color="auto"/>
            </w:tcBorders>
            <w:shd w:val="clear" w:color="auto" w:fill="auto"/>
            <w:vAlign w:val="bottom"/>
            <w:hideMark/>
          </w:tcPr>
          <w:p w14:paraId="1007A3AE" w14:textId="77777777" w:rsidR="006C4F16" w:rsidRPr="007518C4" w:rsidRDefault="006C4F16" w:rsidP="00024547">
            <w:pPr>
              <w:rPr>
                <w:color w:val="000000"/>
              </w:rPr>
            </w:pPr>
            <w:r w:rsidRPr="007518C4">
              <w:rPr>
                <w:color w:val="000000"/>
              </w:rPr>
              <w:t>Скорректированная цена</w:t>
            </w:r>
          </w:p>
        </w:tc>
        <w:tc>
          <w:tcPr>
            <w:tcW w:w="1694" w:type="dxa"/>
            <w:tcBorders>
              <w:top w:val="nil"/>
              <w:left w:val="nil"/>
              <w:bottom w:val="single" w:sz="4" w:space="0" w:color="auto"/>
              <w:right w:val="single" w:sz="4" w:space="0" w:color="auto"/>
            </w:tcBorders>
            <w:shd w:val="clear" w:color="auto" w:fill="auto"/>
            <w:vAlign w:val="bottom"/>
            <w:hideMark/>
          </w:tcPr>
          <w:p w14:paraId="101EF11A" w14:textId="657829B4" w:rsidR="006C4F16" w:rsidRPr="007518C4" w:rsidRDefault="006C4F16" w:rsidP="00024547">
            <w:pPr>
              <w:jc w:val="center"/>
              <w:rPr>
                <w:color w:val="000000"/>
              </w:rPr>
            </w:pPr>
            <w:r>
              <w:rPr>
                <w:color w:val="000000"/>
              </w:rPr>
              <w:t>1 274,0</w:t>
            </w:r>
          </w:p>
        </w:tc>
        <w:tc>
          <w:tcPr>
            <w:tcW w:w="1694" w:type="dxa"/>
            <w:tcBorders>
              <w:top w:val="nil"/>
              <w:left w:val="nil"/>
              <w:bottom w:val="single" w:sz="4" w:space="0" w:color="auto"/>
              <w:right w:val="single" w:sz="4" w:space="0" w:color="auto"/>
            </w:tcBorders>
            <w:shd w:val="clear" w:color="auto" w:fill="auto"/>
            <w:vAlign w:val="bottom"/>
            <w:hideMark/>
          </w:tcPr>
          <w:p w14:paraId="0E143057" w14:textId="60367F26" w:rsidR="006C4F16" w:rsidRPr="007518C4" w:rsidRDefault="006C4F16" w:rsidP="00024547">
            <w:pPr>
              <w:jc w:val="center"/>
              <w:rPr>
                <w:color w:val="000000"/>
              </w:rPr>
            </w:pPr>
            <w:r>
              <w:rPr>
                <w:color w:val="000000"/>
              </w:rPr>
              <w:t>903,9</w:t>
            </w:r>
          </w:p>
        </w:tc>
        <w:tc>
          <w:tcPr>
            <w:tcW w:w="1694" w:type="dxa"/>
            <w:tcBorders>
              <w:top w:val="nil"/>
              <w:left w:val="nil"/>
              <w:bottom w:val="single" w:sz="4" w:space="0" w:color="auto"/>
              <w:right w:val="single" w:sz="4" w:space="0" w:color="auto"/>
            </w:tcBorders>
            <w:shd w:val="clear" w:color="auto" w:fill="auto"/>
            <w:vAlign w:val="bottom"/>
            <w:hideMark/>
          </w:tcPr>
          <w:p w14:paraId="378F2E6E" w14:textId="3A3BB42A" w:rsidR="006C4F16" w:rsidRPr="007518C4" w:rsidRDefault="006C4F16" w:rsidP="00024547">
            <w:pPr>
              <w:jc w:val="center"/>
              <w:rPr>
                <w:color w:val="000000"/>
              </w:rPr>
            </w:pPr>
            <w:r>
              <w:rPr>
                <w:color w:val="000000"/>
              </w:rPr>
              <w:t>1 152,7</w:t>
            </w:r>
          </w:p>
        </w:tc>
        <w:tc>
          <w:tcPr>
            <w:tcW w:w="1694" w:type="dxa"/>
            <w:tcBorders>
              <w:top w:val="nil"/>
              <w:left w:val="nil"/>
              <w:bottom w:val="single" w:sz="4" w:space="0" w:color="auto"/>
              <w:right w:val="single" w:sz="4" w:space="0" w:color="auto"/>
            </w:tcBorders>
            <w:shd w:val="clear" w:color="auto" w:fill="auto"/>
            <w:vAlign w:val="bottom"/>
            <w:hideMark/>
          </w:tcPr>
          <w:p w14:paraId="0AF50DFA" w14:textId="603921E9" w:rsidR="006C4F16" w:rsidRPr="007518C4" w:rsidRDefault="006C4F16" w:rsidP="00024547">
            <w:pPr>
              <w:jc w:val="center"/>
              <w:rPr>
                <w:color w:val="000000"/>
              </w:rPr>
            </w:pPr>
            <w:r>
              <w:rPr>
                <w:color w:val="000000"/>
              </w:rPr>
              <w:t>884,7</w:t>
            </w:r>
          </w:p>
        </w:tc>
      </w:tr>
      <w:tr w:rsidR="006C4F16" w:rsidRPr="007518C4" w14:paraId="2836C4BC" w14:textId="77777777" w:rsidTr="0032298C">
        <w:trPr>
          <w:cantSplit/>
          <w:trHeight w:val="20"/>
        </w:trPr>
        <w:tc>
          <w:tcPr>
            <w:tcW w:w="2654" w:type="dxa"/>
            <w:tcBorders>
              <w:top w:val="nil"/>
              <w:left w:val="single" w:sz="4" w:space="0" w:color="auto"/>
              <w:bottom w:val="single" w:sz="4" w:space="0" w:color="auto"/>
              <w:right w:val="single" w:sz="4" w:space="0" w:color="auto"/>
            </w:tcBorders>
            <w:shd w:val="clear" w:color="auto" w:fill="auto"/>
            <w:hideMark/>
          </w:tcPr>
          <w:p w14:paraId="26DE28A9" w14:textId="77777777" w:rsidR="006C4F16" w:rsidRPr="007518C4" w:rsidRDefault="006C4F16" w:rsidP="00024547">
            <w:pPr>
              <w:rPr>
                <w:color w:val="000000"/>
              </w:rPr>
            </w:pPr>
            <w:r w:rsidRPr="007518C4">
              <w:rPr>
                <w:color w:val="000000"/>
              </w:rPr>
              <w:t>Весовой коэффициент</w:t>
            </w:r>
          </w:p>
        </w:tc>
        <w:tc>
          <w:tcPr>
            <w:tcW w:w="1694" w:type="dxa"/>
            <w:tcBorders>
              <w:top w:val="nil"/>
              <w:left w:val="nil"/>
              <w:bottom w:val="single" w:sz="4" w:space="0" w:color="auto"/>
              <w:right w:val="single" w:sz="4" w:space="0" w:color="auto"/>
            </w:tcBorders>
            <w:shd w:val="clear" w:color="auto" w:fill="auto"/>
            <w:vAlign w:val="bottom"/>
            <w:hideMark/>
          </w:tcPr>
          <w:p w14:paraId="33CAB4A3" w14:textId="12A90D0B" w:rsidR="006C4F16" w:rsidRPr="007518C4" w:rsidRDefault="006C4F16" w:rsidP="006C4F16">
            <w:pPr>
              <w:jc w:val="center"/>
              <w:rPr>
                <w:color w:val="000000"/>
              </w:rPr>
            </w:pPr>
            <w:r w:rsidRPr="007518C4">
              <w:rPr>
                <w:color w:val="000000"/>
              </w:rPr>
              <w:t>2</w:t>
            </w:r>
            <w:r>
              <w:rPr>
                <w:color w:val="000000"/>
              </w:rPr>
              <w:t>5</w:t>
            </w:r>
            <w:r w:rsidRPr="007518C4">
              <w:rPr>
                <w:color w:val="000000"/>
              </w:rPr>
              <w:t>,</w:t>
            </w:r>
            <w:r>
              <w:rPr>
                <w:color w:val="000000"/>
              </w:rPr>
              <w:t>0</w:t>
            </w:r>
            <w:r w:rsidRPr="007518C4">
              <w:rPr>
                <w:color w:val="000000"/>
              </w:rPr>
              <w:t>%</w:t>
            </w:r>
          </w:p>
        </w:tc>
        <w:tc>
          <w:tcPr>
            <w:tcW w:w="1694" w:type="dxa"/>
            <w:tcBorders>
              <w:top w:val="nil"/>
              <w:left w:val="nil"/>
              <w:bottom w:val="single" w:sz="4" w:space="0" w:color="auto"/>
              <w:right w:val="single" w:sz="4" w:space="0" w:color="auto"/>
            </w:tcBorders>
            <w:shd w:val="clear" w:color="auto" w:fill="auto"/>
            <w:hideMark/>
          </w:tcPr>
          <w:p w14:paraId="02809182" w14:textId="01135E5B" w:rsidR="006C4F16" w:rsidRPr="007518C4" w:rsidRDefault="006C4F16" w:rsidP="00024547">
            <w:pPr>
              <w:jc w:val="center"/>
              <w:rPr>
                <w:color w:val="000000"/>
              </w:rPr>
            </w:pPr>
            <w:r w:rsidRPr="00DA0699">
              <w:rPr>
                <w:color w:val="000000"/>
              </w:rPr>
              <w:t>25,0%</w:t>
            </w:r>
          </w:p>
        </w:tc>
        <w:tc>
          <w:tcPr>
            <w:tcW w:w="1694" w:type="dxa"/>
            <w:tcBorders>
              <w:top w:val="nil"/>
              <w:left w:val="nil"/>
              <w:bottom w:val="single" w:sz="4" w:space="0" w:color="auto"/>
              <w:right w:val="single" w:sz="4" w:space="0" w:color="auto"/>
            </w:tcBorders>
            <w:shd w:val="clear" w:color="auto" w:fill="auto"/>
            <w:hideMark/>
          </w:tcPr>
          <w:p w14:paraId="195AD5DC" w14:textId="23874024" w:rsidR="006C4F16" w:rsidRPr="007518C4" w:rsidRDefault="006C4F16" w:rsidP="00024547">
            <w:pPr>
              <w:jc w:val="center"/>
              <w:rPr>
                <w:color w:val="000000"/>
              </w:rPr>
            </w:pPr>
            <w:r w:rsidRPr="00DA0699">
              <w:rPr>
                <w:color w:val="000000"/>
              </w:rPr>
              <w:t>25,0%</w:t>
            </w:r>
          </w:p>
        </w:tc>
        <w:tc>
          <w:tcPr>
            <w:tcW w:w="1694" w:type="dxa"/>
            <w:tcBorders>
              <w:top w:val="nil"/>
              <w:left w:val="nil"/>
              <w:bottom w:val="single" w:sz="4" w:space="0" w:color="auto"/>
              <w:right w:val="single" w:sz="4" w:space="0" w:color="auto"/>
            </w:tcBorders>
            <w:shd w:val="clear" w:color="auto" w:fill="auto"/>
            <w:hideMark/>
          </w:tcPr>
          <w:p w14:paraId="4CCB2427" w14:textId="24C956CE" w:rsidR="006C4F16" w:rsidRPr="007518C4" w:rsidRDefault="006C4F16" w:rsidP="00024547">
            <w:pPr>
              <w:jc w:val="center"/>
              <w:rPr>
                <w:color w:val="000000"/>
              </w:rPr>
            </w:pPr>
            <w:r w:rsidRPr="00DA0699">
              <w:rPr>
                <w:color w:val="000000"/>
              </w:rPr>
              <w:t>25,0%</w:t>
            </w:r>
          </w:p>
        </w:tc>
      </w:tr>
      <w:tr w:rsidR="002D7231" w:rsidRPr="007518C4" w14:paraId="7D855630" w14:textId="77777777" w:rsidTr="006C4F16">
        <w:trPr>
          <w:cantSplit/>
          <w:trHeight w:val="20"/>
        </w:trPr>
        <w:tc>
          <w:tcPr>
            <w:tcW w:w="2654" w:type="dxa"/>
            <w:tcBorders>
              <w:top w:val="nil"/>
              <w:left w:val="single" w:sz="4" w:space="0" w:color="auto"/>
              <w:bottom w:val="single" w:sz="4" w:space="0" w:color="auto"/>
              <w:right w:val="single" w:sz="4" w:space="0" w:color="auto"/>
            </w:tcBorders>
            <w:shd w:val="clear" w:color="auto" w:fill="auto"/>
            <w:vAlign w:val="center"/>
            <w:hideMark/>
          </w:tcPr>
          <w:p w14:paraId="58262E99" w14:textId="77777777" w:rsidR="002D7231" w:rsidRPr="007518C4" w:rsidRDefault="002D7231" w:rsidP="00024547">
            <w:pPr>
              <w:rPr>
                <w:rFonts w:eastAsia="Times New Roman"/>
                <w:b/>
                <w:bCs/>
                <w:color w:val="000000"/>
                <w:lang w:eastAsia="ru-RU"/>
              </w:rPr>
            </w:pPr>
            <w:r w:rsidRPr="007518C4">
              <w:rPr>
                <w:rFonts w:eastAsia="Times New Roman"/>
                <w:b/>
                <w:bCs/>
                <w:color w:val="000000"/>
                <w:lang w:eastAsia="ru-RU"/>
              </w:rPr>
              <w:t xml:space="preserve">Скорректированная цена, руб. / </w:t>
            </w:r>
            <w:proofErr w:type="spellStart"/>
            <w:r w:rsidRPr="007518C4">
              <w:rPr>
                <w:rFonts w:eastAsia="Times New Roman"/>
                <w:b/>
                <w:bCs/>
                <w:color w:val="000000"/>
                <w:lang w:eastAsia="ru-RU"/>
              </w:rPr>
              <w:t>кв.м</w:t>
            </w:r>
            <w:proofErr w:type="spellEnd"/>
            <w:r w:rsidRPr="007518C4">
              <w:rPr>
                <w:rFonts w:eastAsia="Times New Roman"/>
                <w:b/>
                <w:bCs/>
                <w:color w:val="000000"/>
                <w:lang w:eastAsia="ru-RU"/>
              </w:rPr>
              <w:t>.</w:t>
            </w:r>
          </w:p>
        </w:tc>
        <w:tc>
          <w:tcPr>
            <w:tcW w:w="6776" w:type="dxa"/>
            <w:gridSpan w:val="4"/>
            <w:tcBorders>
              <w:top w:val="single" w:sz="4" w:space="0" w:color="auto"/>
              <w:left w:val="nil"/>
              <w:bottom w:val="single" w:sz="4" w:space="0" w:color="auto"/>
              <w:right w:val="single" w:sz="4" w:space="0" w:color="auto"/>
            </w:tcBorders>
            <w:shd w:val="clear" w:color="auto" w:fill="auto"/>
            <w:vAlign w:val="center"/>
            <w:hideMark/>
          </w:tcPr>
          <w:p w14:paraId="4BD6764D" w14:textId="29A38DDB" w:rsidR="002D7231" w:rsidRPr="007518C4" w:rsidRDefault="006C4F16" w:rsidP="006C4F16">
            <w:pPr>
              <w:jc w:val="center"/>
              <w:rPr>
                <w:color w:val="000000"/>
              </w:rPr>
            </w:pPr>
            <w:r>
              <w:rPr>
                <w:color w:val="000000"/>
              </w:rPr>
              <w:t>1 053,8</w:t>
            </w:r>
          </w:p>
        </w:tc>
      </w:tr>
      <w:tr w:rsidR="002D7231" w:rsidRPr="007518C4" w14:paraId="64BCFBA1" w14:textId="77777777" w:rsidTr="006C4F16">
        <w:trPr>
          <w:cantSplit/>
          <w:trHeight w:val="20"/>
        </w:trPr>
        <w:tc>
          <w:tcPr>
            <w:tcW w:w="2654" w:type="dxa"/>
            <w:tcBorders>
              <w:top w:val="nil"/>
              <w:left w:val="single" w:sz="4" w:space="0" w:color="auto"/>
              <w:bottom w:val="single" w:sz="4" w:space="0" w:color="auto"/>
              <w:right w:val="single" w:sz="4" w:space="0" w:color="auto"/>
            </w:tcBorders>
            <w:shd w:val="clear" w:color="auto" w:fill="auto"/>
            <w:hideMark/>
          </w:tcPr>
          <w:p w14:paraId="7F48770E" w14:textId="77777777" w:rsidR="002D7231" w:rsidRPr="007518C4" w:rsidRDefault="002D7231" w:rsidP="00024547">
            <w:pPr>
              <w:rPr>
                <w:rFonts w:eastAsia="Times New Roman"/>
                <w:color w:val="000000"/>
                <w:lang w:eastAsia="ru-RU"/>
              </w:rPr>
            </w:pPr>
            <w:r w:rsidRPr="007518C4">
              <w:rPr>
                <w:rFonts w:eastAsia="Times New Roman"/>
                <w:color w:val="000000"/>
                <w:lang w:eastAsia="ru-RU"/>
              </w:rPr>
              <w:t xml:space="preserve">Площадь земельного участка, </w:t>
            </w:r>
            <w:proofErr w:type="spellStart"/>
            <w:r w:rsidRPr="007518C4">
              <w:rPr>
                <w:rFonts w:eastAsia="Times New Roman"/>
                <w:color w:val="000000"/>
                <w:lang w:eastAsia="ru-RU"/>
              </w:rPr>
              <w:t>кв.м</w:t>
            </w:r>
            <w:proofErr w:type="spellEnd"/>
            <w:r w:rsidRPr="007518C4">
              <w:rPr>
                <w:rFonts w:eastAsia="Times New Roman"/>
                <w:color w:val="000000"/>
                <w:lang w:eastAsia="ru-RU"/>
              </w:rPr>
              <w:t>.</w:t>
            </w:r>
          </w:p>
        </w:tc>
        <w:tc>
          <w:tcPr>
            <w:tcW w:w="6776" w:type="dxa"/>
            <w:gridSpan w:val="4"/>
            <w:tcBorders>
              <w:top w:val="single" w:sz="4" w:space="0" w:color="auto"/>
              <w:left w:val="nil"/>
              <w:bottom w:val="single" w:sz="4" w:space="0" w:color="auto"/>
              <w:right w:val="single" w:sz="4" w:space="0" w:color="auto"/>
            </w:tcBorders>
            <w:shd w:val="clear" w:color="auto" w:fill="auto"/>
            <w:vAlign w:val="bottom"/>
            <w:hideMark/>
          </w:tcPr>
          <w:p w14:paraId="1A0C4B99" w14:textId="5343BAA9" w:rsidR="002D7231" w:rsidRPr="007518C4" w:rsidRDefault="006C4F16" w:rsidP="006C4F16">
            <w:pPr>
              <w:jc w:val="center"/>
              <w:rPr>
                <w:color w:val="000000"/>
              </w:rPr>
            </w:pPr>
            <w:r>
              <w:rPr>
                <w:color w:val="000000"/>
              </w:rPr>
              <w:t>3 162</w:t>
            </w:r>
            <w:r w:rsidR="002D7231" w:rsidRPr="007518C4">
              <w:rPr>
                <w:color w:val="000000"/>
              </w:rPr>
              <w:t>,00</w:t>
            </w:r>
          </w:p>
        </w:tc>
      </w:tr>
      <w:tr w:rsidR="002D7231" w:rsidRPr="007518C4" w14:paraId="7AF99E82" w14:textId="77777777" w:rsidTr="006C4F16">
        <w:trPr>
          <w:cantSplit/>
          <w:trHeight w:val="20"/>
        </w:trPr>
        <w:tc>
          <w:tcPr>
            <w:tcW w:w="2654" w:type="dxa"/>
            <w:tcBorders>
              <w:top w:val="nil"/>
              <w:left w:val="single" w:sz="4" w:space="0" w:color="auto"/>
              <w:bottom w:val="single" w:sz="4" w:space="0" w:color="auto"/>
              <w:right w:val="single" w:sz="4" w:space="0" w:color="auto"/>
            </w:tcBorders>
            <w:shd w:val="clear" w:color="auto" w:fill="auto"/>
            <w:hideMark/>
          </w:tcPr>
          <w:p w14:paraId="410E4188" w14:textId="77777777" w:rsidR="002D7231" w:rsidRPr="007518C4" w:rsidRDefault="002D7231" w:rsidP="00024547">
            <w:pPr>
              <w:rPr>
                <w:rFonts w:eastAsia="Times New Roman"/>
                <w:b/>
                <w:bCs/>
                <w:color w:val="000000"/>
                <w:lang w:eastAsia="ru-RU"/>
              </w:rPr>
            </w:pPr>
            <w:r w:rsidRPr="007518C4">
              <w:rPr>
                <w:rFonts w:eastAsia="Times New Roman"/>
                <w:b/>
                <w:bCs/>
                <w:color w:val="000000"/>
                <w:lang w:eastAsia="ru-RU"/>
              </w:rPr>
              <w:t>Стоимость земельного участка, руб.</w:t>
            </w:r>
          </w:p>
        </w:tc>
        <w:tc>
          <w:tcPr>
            <w:tcW w:w="6776" w:type="dxa"/>
            <w:gridSpan w:val="4"/>
            <w:tcBorders>
              <w:top w:val="single" w:sz="4" w:space="0" w:color="auto"/>
              <w:left w:val="nil"/>
              <w:bottom w:val="single" w:sz="4" w:space="0" w:color="auto"/>
              <w:right w:val="single" w:sz="4" w:space="0" w:color="auto"/>
            </w:tcBorders>
            <w:shd w:val="clear" w:color="auto" w:fill="auto"/>
            <w:vAlign w:val="bottom"/>
            <w:hideMark/>
          </w:tcPr>
          <w:p w14:paraId="5AF4C36A" w14:textId="20B98EFC" w:rsidR="002D7231" w:rsidRPr="007518C4" w:rsidRDefault="006C4F16" w:rsidP="006C4F16">
            <w:pPr>
              <w:jc w:val="center"/>
              <w:rPr>
                <w:b/>
                <w:bCs/>
                <w:color w:val="000000"/>
              </w:rPr>
            </w:pPr>
            <w:r>
              <w:rPr>
                <w:b/>
                <w:bCs/>
                <w:color w:val="000000"/>
              </w:rPr>
              <w:t>3 332 212</w:t>
            </w:r>
            <w:r w:rsidR="002D7231" w:rsidRPr="007518C4">
              <w:rPr>
                <w:b/>
                <w:bCs/>
                <w:color w:val="000000"/>
              </w:rPr>
              <w:t>,</w:t>
            </w:r>
            <w:r>
              <w:rPr>
                <w:b/>
                <w:bCs/>
                <w:color w:val="000000"/>
              </w:rPr>
              <w:t>22</w:t>
            </w:r>
          </w:p>
        </w:tc>
      </w:tr>
      <w:tr w:rsidR="002D7231" w:rsidRPr="007518C4" w14:paraId="41F3326C" w14:textId="77777777" w:rsidTr="006C4F16">
        <w:trPr>
          <w:cantSplit/>
          <w:trHeight w:val="20"/>
        </w:trPr>
        <w:tc>
          <w:tcPr>
            <w:tcW w:w="2654" w:type="dxa"/>
            <w:tcBorders>
              <w:top w:val="nil"/>
              <w:left w:val="single" w:sz="4" w:space="0" w:color="auto"/>
              <w:bottom w:val="single" w:sz="4" w:space="0" w:color="auto"/>
              <w:right w:val="single" w:sz="4" w:space="0" w:color="auto"/>
            </w:tcBorders>
            <w:shd w:val="clear" w:color="auto" w:fill="auto"/>
            <w:hideMark/>
          </w:tcPr>
          <w:p w14:paraId="5542DBBC" w14:textId="77777777" w:rsidR="002D7231" w:rsidRPr="007518C4" w:rsidRDefault="002D7231" w:rsidP="00024547">
            <w:pPr>
              <w:rPr>
                <w:rFonts w:eastAsia="Times New Roman"/>
                <w:b/>
                <w:bCs/>
                <w:color w:val="000000"/>
                <w:lang w:eastAsia="ru-RU"/>
              </w:rPr>
            </w:pPr>
            <w:r w:rsidRPr="007518C4">
              <w:rPr>
                <w:rFonts w:eastAsia="Times New Roman"/>
                <w:b/>
                <w:bCs/>
                <w:color w:val="000000"/>
                <w:lang w:eastAsia="ru-RU"/>
              </w:rPr>
              <w:t>Стоимость земельного участка, руб. округлено</w:t>
            </w:r>
          </w:p>
        </w:tc>
        <w:tc>
          <w:tcPr>
            <w:tcW w:w="6776" w:type="dxa"/>
            <w:gridSpan w:val="4"/>
            <w:tcBorders>
              <w:top w:val="single" w:sz="4" w:space="0" w:color="auto"/>
              <w:left w:val="nil"/>
              <w:bottom w:val="single" w:sz="4" w:space="0" w:color="auto"/>
              <w:right w:val="single" w:sz="4" w:space="0" w:color="auto"/>
            </w:tcBorders>
            <w:shd w:val="clear" w:color="auto" w:fill="auto"/>
            <w:vAlign w:val="bottom"/>
            <w:hideMark/>
          </w:tcPr>
          <w:p w14:paraId="00F4948A" w14:textId="1D6A7743" w:rsidR="002D7231" w:rsidRPr="007518C4" w:rsidRDefault="006C4F16" w:rsidP="006C4F16">
            <w:pPr>
              <w:jc w:val="center"/>
              <w:rPr>
                <w:b/>
                <w:bCs/>
                <w:color w:val="000000"/>
              </w:rPr>
            </w:pPr>
            <w:r>
              <w:rPr>
                <w:b/>
                <w:bCs/>
                <w:color w:val="000000"/>
              </w:rPr>
              <w:t>3</w:t>
            </w:r>
            <w:r w:rsidR="002D7231" w:rsidRPr="007518C4">
              <w:rPr>
                <w:b/>
                <w:bCs/>
                <w:color w:val="000000"/>
              </w:rPr>
              <w:t xml:space="preserve"> </w:t>
            </w:r>
            <w:r>
              <w:rPr>
                <w:b/>
                <w:bCs/>
                <w:color w:val="000000"/>
              </w:rPr>
              <w:t>33</w:t>
            </w:r>
            <w:r w:rsidR="002D7231" w:rsidRPr="007518C4">
              <w:rPr>
                <w:b/>
                <w:bCs/>
                <w:color w:val="000000"/>
              </w:rPr>
              <w:t>2 000,00</w:t>
            </w:r>
          </w:p>
        </w:tc>
      </w:tr>
    </w:tbl>
    <w:p w14:paraId="29E22D3B" w14:textId="77777777" w:rsidR="002D7231" w:rsidRPr="007518C4" w:rsidRDefault="002D7231" w:rsidP="002D7231">
      <w:pPr>
        <w:jc w:val="both"/>
      </w:pPr>
    </w:p>
    <w:p w14:paraId="64EE0720" w14:textId="1AFF224D" w:rsidR="002D7231" w:rsidRPr="007518C4" w:rsidRDefault="002D7231" w:rsidP="002D7231">
      <w:pPr>
        <w:jc w:val="both"/>
      </w:pPr>
      <w:r w:rsidRPr="007518C4">
        <w:t>Проведя соответствующую процедуру расчета, Оценщик пришел к выводу, что по состоянию на дату оценки стоимость земельного участка общей площадью 3</w:t>
      </w:r>
      <w:r w:rsidR="006C4F16">
        <w:t xml:space="preserve"> 162 </w:t>
      </w:r>
      <w:proofErr w:type="spellStart"/>
      <w:r w:rsidR="006C4F16">
        <w:t>кв.м</w:t>
      </w:r>
      <w:proofErr w:type="spellEnd"/>
      <w:r w:rsidR="006C4F16">
        <w:t>.</w:t>
      </w:r>
      <w:r w:rsidRPr="007518C4">
        <w:t xml:space="preserve">, расположенного </w:t>
      </w:r>
      <w:r w:rsidR="006C4F16">
        <w:t xml:space="preserve">под зданием универсального спортивного зала </w:t>
      </w:r>
      <w:r w:rsidRPr="007518C4">
        <w:t xml:space="preserve">по адресу: </w:t>
      </w:r>
      <w:r w:rsidR="006C4F16" w:rsidRPr="006C4F16">
        <w:t>Московская область, городское поселение Чехов, город Чехов, ул. Мира, дом 9 (у территории гимназии №7)</w:t>
      </w:r>
      <w:r w:rsidRPr="006C4F16">
        <w:t>,</w:t>
      </w:r>
      <w:r w:rsidRPr="007518C4">
        <w:t xml:space="preserve"> определенная в рамках сравнительного подхода методом сравнения продаж, составляет:</w:t>
      </w:r>
    </w:p>
    <w:p w14:paraId="1A943689" w14:textId="3ACDF17A" w:rsidR="002D7231" w:rsidRPr="007518C4" w:rsidRDefault="006C4F16" w:rsidP="002D7231">
      <w:pPr>
        <w:jc w:val="both"/>
        <w:rPr>
          <w:b/>
        </w:rPr>
      </w:pPr>
      <w:r>
        <w:rPr>
          <w:b/>
        </w:rPr>
        <w:t>3 332 </w:t>
      </w:r>
      <w:r w:rsidR="002D7231" w:rsidRPr="007518C4">
        <w:rPr>
          <w:b/>
        </w:rPr>
        <w:t>000 (</w:t>
      </w:r>
      <w:r>
        <w:rPr>
          <w:b/>
        </w:rPr>
        <w:t xml:space="preserve">Три </w:t>
      </w:r>
      <w:r w:rsidR="002D7231" w:rsidRPr="007518C4">
        <w:rPr>
          <w:b/>
        </w:rPr>
        <w:t>миллион</w:t>
      </w:r>
      <w:r>
        <w:rPr>
          <w:b/>
        </w:rPr>
        <w:t>а</w:t>
      </w:r>
      <w:r w:rsidR="002D7231" w:rsidRPr="007518C4">
        <w:rPr>
          <w:b/>
        </w:rPr>
        <w:t xml:space="preserve"> </w:t>
      </w:r>
      <w:r>
        <w:rPr>
          <w:b/>
        </w:rPr>
        <w:t xml:space="preserve">триста тридцать две </w:t>
      </w:r>
      <w:r w:rsidR="002D7231" w:rsidRPr="007518C4">
        <w:rPr>
          <w:b/>
        </w:rPr>
        <w:t>тысяч</w:t>
      </w:r>
      <w:r>
        <w:rPr>
          <w:b/>
        </w:rPr>
        <w:t>и</w:t>
      </w:r>
      <w:r w:rsidR="002D7231" w:rsidRPr="007518C4">
        <w:rPr>
          <w:b/>
        </w:rPr>
        <w:t xml:space="preserve">) рублей. НДС не облагается. </w:t>
      </w:r>
    </w:p>
    <w:p w14:paraId="42FCEC6D" w14:textId="77777777" w:rsidR="002D7231" w:rsidRPr="007518C4" w:rsidRDefault="002D7231" w:rsidP="002D7231">
      <w:pPr>
        <w:autoSpaceDE w:val="0"/>
        <w:autoSpaceDN w:val="0"/>
        <w:adjustRightInd w:val="0"/>
        <w:rPr>
          <w:b/>
          <w:i/>
          <w:lang w:eastAsia="ru-RU"/>
        </w:rPr>
      </w:pPr>
      <w:r w:rsidRPr="007518C4">
        <w:rPr>
          <w:b/>
          <w:i/>
          <w:lang w:eastAsia="ru-RU"/>
        </w:rPr>
        <w:t>Расчет стоимости улучшений</w:t>
      </w:r>
    </w:p>
    <w:p w14:paraId="7C06F673" w14:textId="77777777" w:rsidR="002D7231" w:rsidRPr="007518C4" w:rsidRDefault="002D7231" w:rsidP="002D7231">
      <w:pPr>
        <w:autoSpaceDE w:val="0"/>
        <w:autoSpaceDN w:val="0"/>
        <w:adjustRightInd w:val="0"/>
        <w:rPr>
          <w:b/>
          <w:i/>
          <w:lang w:eastAsia="ru-RU"/>
        </w:rPr>
      </w:pPr>
      <w:r w:rsidRPr="007518C4">
        <w:rPr>
          <w:b/>
          <w:i/>
          <w:lang w:eastAsia="ru-RU"/>
        </w:rPr>
        <w:t>Расчет полной стоимости воспроизводства здания</w:t>
      </w:r>
    </w:p>
    <w:p w14:paraId="3229865A" w14:textId="77777777" w:rsidR="002D7231" w:rsidRPr="007518C4" w:rsidRDefault="002D7231" w:rsidP="002D7231">
      <w:pPr>
        <w:jc w:val="both"/>
        <w:rPr>
          <w:spacing w:val="-1"/>
        </w:rPr>
      </w:pPr>
      <w:r w:rsidRPr="007518C4">
        <w:rPr>
          <w:spacing w:val="-1"/>
        </w:rPr>
        <w:t>В основе расчетов полной стоимости затрат на строительство зданий лежит понятие стоимости воспроизводства, под которой понимаются затраты на строительство объекта, являющегося полным (идентичным по полезности и техническим характеристикам) аналогом объекта оценки и воспроизводящего объект по габаритам и основным конструктивным решениям, в ценах на дату оценки без учета износа. Определение полной стоимости воспроизводства улучшений в целях данного отчета произведено методом укрупненной единицы на основании следующих материалов:</w:t>
      </w:r>
    </w:p>
    <w:p w14:paraId="7E13E5CF" w14:textId="3C9774CA" w:rsidR="002D7231" w:rsidRPr="007518C4" w:rsidRDefault="002D7231" w:rsidP="004C1F71">
      <w:pPr>
        <w:numPr>
          <w:ilvl w:val="0"/>
          <w:numId w:val="14"/>
        </w:numPr>
        <w:tabs>
          <w:tab w:val="left" w:pos="360"/>
        </w:tabs>
        <w:autoSpaceDE w:val="0"/>
        <w:autoSpaceDN w:val="0"/>
        <w:adjustRightInd w:val="0"/>
        <w:ind w:left="360"/>
        <w:jc w:val="both"/>
        <w:rPr>
          <w:spacing w:val="-1"/>
        </w:rPr>
      </w:pPr>
      <w:r w:rsidRPr="007518C4">
        <w:rPr>
          <w:spacing w:val="-1"/>
        </w:rPr>
        <w:t xml:space="preserve">Справочник оценщика </w:t>
      </w:r>
      <w:bookmarkStart w:id="126" w:name="справочник1"/>
      <w:r w:rsidRPr="007518C4">
        <w:rPr>
          <w:spacing w:val="-1"/>
        </w:rPr>
        <w:t>«Общественные здания». Укрупненные показатели стоимости строительства в уровне цен на 01.01.20</w:t>
      </w:r>
      <w:r w:rsidR="006C4F16">
        <w:rPr>
          <w:spacing w:val="-1"/>
        </w:rPr>
        <w:t>11</w:t>
      </w:r>
      <w:r w:rsidRPr="007518C4">
        <w:rPr>
          <w:spacing w:val="-1"/>
        </w:rPr>
        <w:t xml:space="preserve"> г. для условий строительства в Московской области»</w:t>
      </w:r>
      <w:bookmarkEnd w:id="126"/>
      <w:r w:rsidRPr="007518C4">
        <w:rPr>
          <w:spacing w:val="-1"/>
        </w:rPr>
        <w:t>, М.: ООО «Ко-Инвест», 20</w:t>
      </w:r>
      <w:r w:rsidR="006C4F16">
        <w:rPr>
          <w:spacing w:val="-1"/>
        </w:rPr>
        <w:t>11</w:t>
      </w:r>
      <w:r w:rsidRPr="007518C4">
        <w:rPr>
          <w:spacing w:val="-1"/>
        </w:rPr>
        <w:t xml:space="preserve"> г.</w:t>
      </w:r>
    </w:p>
    <w:p w14:paraId="617169CA" w14:textId="77777777" w:rsidR="006C4F16" w:rsidRPr="006C4F16" w:rsidRDefault="002D7231" w:rsidP="004C1F71">
      <w:pPr>
        <w:numPr>
          <w:ilvl w:val="0"/>
          <w:numId w:val="14"/>
        </w:numPr>
        <w:tabs>
          <w:tab w:val="left" w:pos="360"/>
        </w:tabs>
        <w:autoSpaceDE w:val="0"/>
        <w:autoSpaceDN w:val="0"/>
        <w:adjustRightInd w:val="0"/>
        <w:ind w:left="360"/>
        <w:jc w:val="both"/>
        <w:rPr>
          <w:spacing w:val="-2"/>
        </w:rPr>
      </w:pPr>
      <w:r w:rsidRPr="006C4F16">
        <w:rPr>
          <w:spacing w:val="-1"/>
        </w:rPr>
        <w:t>Межрегиональный информационно-аналитический бюллетень фирмы КО-Инвест «Индексы изменения цен в строительстве»,</w:t>
      </w:r>
    </w:p>
    <w:p w14:paraId="0D56AA46" w14:textId="56F444AC" w:rsidR="002D7231" w:rsidRPr="006C4F16" w:rsidRDefault="002D7231" w:rsidP="006C4F16">
      <w:pPr>
        <w:tabs>
          <w:tab w:val="left" w:pos="360"/>
        </w:tabs>
        <w:autoSpaceDE w:val="0"/>
        <w:autoSpaceDN w:val="0"/>
        <w:adjustRightInd w:val="0"/>
        <w:ind w:firstLine="357"/>
        <w:jc w:val="both"/>
        <w:rPr>
          <w:spacing w:val="-2"/>
        </w:rPr>
      </w:pPr>
      <w:r w:rsidRPr="006C4F16">
        <w:rPr>
          <w:spacing w:val="-2"/>
        </w:rPr>
        <w:t>Укрупненные показатели стоимости строительства учитывают все прямые затраты, накладные расходы, плановые накопления, а также общеплощадочные расходы по отводу и освоению строительного участка, стоимость проектно-изыскательских работ, затраты, связанные с производством работ в зимнее время, затраты по сдельно-премиальной оплате труда, стоимость содержания дирекции строящегося предприятия и технического надзора, проектно-изыскательские работы, резерв на непредвиденные работы и затраты.</w:t>
      </w:r>
    </w:p>
    <w:p w14:paraId="50CEE724" w14:textId="77777777" w:rsidR="002D7231" w:rsidRPr="007518C4" w:rsidRDefault="002D7231" w:rsidP="006C4F16">
      <w:pPr>
        <w:ind w:firstLine="357"/>
        <w:jc w:val="both"/>
        <w:rPr>
          <w:spacing w:val="-2"/>
        </w:rPr>
      </w:pPr>
      <w:r w:rsidRPr="007518C4">
        <w:rPr>
          <w:spacing w:val="-2"/>
        </w:rPr>
        <w:t>Укрупненные показатели включают в себя стоимость всех общестроительных и специальных строительных работ, в том числе: санитарно-технических устройств (отопление, вентиляция, водопровод, канализация), электрических и слаботочных устройств (электроосвещение, телефон).</w:t>
      </w:r>
    </w:p>
    <w:p w14:paraId="2C863442" w14:textId="77777777" w:rsidR="002D7231" w:rsidRPr="007518C4" w:rsidRDefault="002D7231" w:rsidP="006C4F16">
      <w:pPr>
        <w:ind w:firstLine="357"/>
        <w:jc w:val="both"/>
        <w:rPr>
          <w:spacing w:val="-2"/>
        </w:rPr>
      </w:pPr>
      <w:r w:rsidRPr="007518C4">
        <w:rPr>
          <w:spacing w:val="-2"/>
        </w:rPr>
        <w:t xml:space="preserve">Подбор соответствующего показателя стоимости единицы оцениваемого здания производится в зависимости от назначения, объемно-планировочных параметров, </w:t>
      </w:r>
      <w:r w:rsidRPr="007518C4">
        <w:rPr>
          <w:spacing w:val="-2"/>
        </w:rPr>
        <w:lastRenderedPageBreak/>
        <w:t>материала конструкций фундаментов, стен, перекрытий и др. При расхождении технических характеристик вводятся корректирующие коэффициенты, учитывающие степень несоответствия параметров оцениваемого здания и базовых параметров.</w:t>
      </w:r>
    </w:p>
    <w:p w14:paraId="338F9C32" w14:textId="77777777" w:rsidR="002D7231" w:rsidRPr="007518C4" w:rsidRDefault="002D7231" w:rsidP="006C4F16">
      <w:pPr>
        <w:ind w:firstLine="357"/>
        <w:jc w:val="both"/>
        <w:rPr>
          <w:spacing w:val="-2"/>
        </w:rPr>
      </w:pPr>
      <w:r w:rsidRPr="007518C4">
        <w:rPr>
          <w:spacing w:val="-2"/>
        </w:rPr>
        <w:t>Стоимость затрат на строительство в текущем уровне цен на дату оценки определяется по формуле:</w:t>
      </w:r>
    </w:p>
    <w:p w14:paraId="27680A4D" w14:textId="31D605D6" w:rsidR="002D7231" w:rsidRPr="007518C4" w:rsidRDefault="002D7231" w:rsidP="002D7231">
      <w:pPr>
        <w:autoSpaceDE w:val="0"/>
        <w:autoSpaceDN w:val="0"/>
        <w:adjustRightInd w:val="0"/>
        <w:spacing w:after="60"/>
        <w:jc w:val="center"/>
        <w:rPr>
          <w:b/>
          <w:spacing w:val="-1"/>
        </w:rPr>
      </w:pPr>
      <w:r w:rsidRPr="007518C4">
        <w:rPr>
          <w:b/>
          <w:spacing w:val="-1"/>
        </w:rPr>
        <w:t>ПСВ = С</w:t>
      </w:r>
      <w:r w:rsidRPr="007518C4">
        <w:rPr>
          <w:b/>
          <w:spacing w:val="-1"/>
          <w:vertAlign w:val="subscript"/>
        </w:rPr>
        <w:t>20</w:t>
      </w:r>
      <w:r w:rsidR="006C4F16">
        <w:rPr>
          <w:b/>
          <w:spacing w:val="-1"/>
          <w:vertAlign w:val="subscript"/>
        </w:rPr>
        <w:t>11</w:t>
      </w:r>
      <w:r w:rsidRPr="007518C4">
        <w:rPr>
          <w:b/>
          <w:spacing w:val="-1"/>
        </w:rPr>
        <w:t xml:space="preserve"> х К х И</w:t>
      </w:r>
      <w:r w:rsidRPr="007518C4">
        <w:rPr>
          <w:b/>
          <w:spacing w:val="-1"/>
          <w:vertAlign w:val="subscript"/>
        </w:rPr>
        <w:t>20</w:t>
      </w:r>
      <w:r w:rsidR="006C4F16">
        <w:rPr>
          <w:b/>
          <w:spacing w:val="-1"/>
          <w:vertAlign w:val="subscript"/>
        </w:rPr>
        <w:t>11</w:t>
      </w:r>
      <w:r w:rsidRPr="007518C4">
        <w:rPr>
          <w:b/>
          <w:spacing w:val="-1"/>
          <w:vertAlign w:val="subscript"/>
        </w:rPr>
        <w:t>-201</w:t>
      </w:r>
      <w:r w:rsidR="006C4F16">
        <w:rPr>
          <w:b/>
          <w:spacing w:val="-1"/>
          <w:vertAlign w:val="subscript"/>
        </w:rPr>
        <w:t>4</w:t>
      </w:r>
      <w:r w:rsidRPr="007518C4">
        <w:rPr>
          <w:b/>
          <w:spacing w:val="-1"/>
        </w:rPr>
        <w:t xml:space="preserve"> х </w:t>
      </w:r>
      <w:r w:rsidRPr="007518C4">
        <w:rPr>
          <w:b/>
          <w:spacing w:val="-1"/>
          <w:lang w:val="en-US"/>
        </w:rPr>
        <w:t>V</w:t>
      </w:r>
      <w:r w:rsidRPr="007518C4">
        <w:rPr>
          <w:b/>
          <w:spacing w:val="-1"/>
        </w:rPr>
        <w:t xml:space="preserve"> х (1+ПП),</w:t>
      </w:r>
    </w:p>
    <w:p w14:paraId="5D5FE12C" w14:textId="77777777" w:rsidR="002D7231" w:rsidRPr="007518C4" w:rsidRDefault="002D7231" w:rsidP="002D7231">
      <w:pPr>
        <w:autoSpaceDE w:val="0"/>
        <w:autoSpaceDN w:val="0"/>
        <w:adjustRightInd w:val="0"/>
        <w:ind w:left="720" w:hanging="720"/>
        <w:jc w:val="both"/>
        <w:rPr>
          <w:spacing w:val="-1"/>
        </w:rPr>
      </w:pPr>
      <w:r w:rsidRPr="007518C4">
        <w:rPr>
          <w:spacing w:val="-1"/>
        </w:rPr>
        <w:t>где:</w:t>
      </w:r>
      <w:r w:rsidRPr="007518C4">
        <w:rPr>
          <w:spacing w:val="-1"/>
        </w:rPr>
        <w:tab/>
      </w:r>
      <w:r w:rsidRPr="007518C4">
        <w:rPr>
          <w:b/>
          <w:spacing w:val="-1"/>
        </w:rPr>
        <w:t>ПСВ</w:t>
      </w:r>
      <w:r w:rsidRPr="007518C4">
        <w:rPr>
          <w:spacing w:val="-1"/>
        </w:rPr>
        <w:t xml:space="preserve"> - полная стоимость воспроизводства </w:t>
      </w:r>
      <w:r w:rsidRPr="007518C4">
        <w:rPr>
          <w:spacing w:val="-4"/>
        </w:rPr>
        <w:t>оцениваемого объекта</w:t>
      </w:r>
      <w:r w:rsidRPr="007518C4">
        <w:rPr>
          <w:spacing w:val="-1"/>
        </w:rPr>
        <w:t xml:space="preserve"> в рублях на дату оценки. </w:t>
      </w:r>
    </w:p>
    <w:p w14:paraId="424E2D7A" w14:textId="745B1DA8" w:rsidR="002D7231" w:rsidRPr="007518C4" w:rsidRDefault="002D7231" w:rsidP="002D7231">
      <w:pPr>
        <w:autoSpaceDE w:val="0"/>
        <w:autoSpaceDN w:val="0"/>
        <w:adjustRightInd w:val="0"/>
        <w:ind w:left="720"/>
        <w:jc w:val="both"/>
        <w:rPr>
          <w:spacing w:val="-1"/>
        </w:rPr>
      </w:pPr>
      <w:r w:rsidRPr="007518C4">
        <w:rPr>
          <w:b/>
          <w:spacing w:val="-1"/>
        </w:rPr>
        <w:t>С</w:t>
      </w:r>
      <w:r w:rsidRPr="007518C4">
        <w:rPr>
          <w:b/>
          <w:spacing w:val="-1"/>
          <w:vertAlign w:val="subscript"/>
        </w:rPr>
        <w:t>20</w:t>
      </w:r>
      <w:r w:rsidR="006C4F16">
        <w:rPr>
          <w:b/>
          <w:spacing w:val="-1"/>
          <w:vertAlign w:val="subscript"/>
        </w:rPr>
        <w:t>11</w:t>
      </w:r>
      <w:r w:rsidRPr="007518C4">
        <w:rPr>
          <w:b/>
          <w:spacing w:val="-1"/>
        </w:rPr>
        <w:t xml:space="preserve"> </w:t>
      </w:r>
      <w:r w:rsidRPr="007518C4">
        <w:rPr>
          <w:spacing w:val="-1"/>
        </w:rPr>
        <w:t xml:space="preserve">- </w:t>
      </w:r>
      <w:r w:rsidRPr="007518C4">
        <w:rPr>
          <w:spacing w:val="-4"/>
        </w:rPr>
        <w:t>стоимость единицы измерения оцениваемого объекта, в ценах 20</w:t>
      </w:r>
      <w:r w:rsidR="006C4F16">
        <w:rPr>
          <w:spacing w:val="-4"/>
        </w:rPr>
        <w:t>11</w:t>
      </w:r>
      <w:r w:rsidRPr="007518C4">
        <w:rPr>
          <w:spacing w:val="-4"/>
        </w:rPr>
        <w:t xml:space="preserve"> года, определяемая по Справочнику оценщика </w:t>
      </w:r>
      <w:r w:rsidRPr="007518C4">
        <w:rPr>
          <w:spacing w:val="-4"/>
        </w:rPr>
        <w:fldChar w:fldCharType="begin"/>
      </w:r>
      <w:r w:rsidRPr="007518C4">
        <w:rPr>
          <w:spacing w:val="-4"/>
        </w:rPr>
        <w:instrText xml:space="preserve"> справочник1 </w:instrText>
      </w:r>
      <w:r w:rsidRPr="007518C4">
        <w:rPr>
          <w:spacing w:val="-4"/>
        </w:rPr>
        <w:fldChar w:fldCharType="separate"/>
      </w:r>
      <w:r w:rsidR="0085635D" w:rsidRPr="007518C4">
        <w:rPr>
          <w:spacing w:val="-1"/>
        </w:rPr>
        <w:t>«Общественные здания». Укрупненные показатели стоимости строительства в уровне цен на 01.01.20</w:t>
      </w:r>
      <w:r w:rsidR="0085635D">
        <w:rPr>
          <w:spacing w:val="-1"/>
        </w:rPr>
        <w:t>11</w:t>
      </w:r>
      <w:r w:rsidR="0085635D" w:rsidRPr="007518C4">
        <w:rPr>
          <w:spacing w:val="-1"/>
        </w:rPr>
        <w:t xml:space="preserve"> г. для условий строительства в Московской области»</w:t>
      </w:r>
      <w:r w:rsidRPr="007518C4">
        <w:rPr>
          <w:spacing w:val="-4"/>
        </w:rPr>
        <w:fldChar w:fldCharType="end"/>
      </w:r>
      <w:r w:rsidRPr="007518C4">
        <w:rPr>
          <w:spacing w:val="-4"/>
        </w:rPr>
        <w:t>.</w:t>
      </w:r>
    </w:p>
    <w:p w14:paraId="4C3368A7" w14:textId="77777777" w:rsidR="002D7231" w:rsidRPr="007518C4" w:rsidRDefault="002D7231" w:rsidP="002D7231">
      <w:pPr>
        <w:autoSpaceDE w:val="0"/>
        <w:autoSpaceDN w:val="0"/>
        <w:adjustRightInd w:val="0"/>
        <w:ind w:left="720"/>
        <w:jc w:val="both"/>
        <w:rPr>
          <w:spacing w:val="-1"/>
        </w:rPr>
      </w:pPr>
      <w:r w:rsidRPr="007518C4">
        <w:rPr>
          <w:b/>
          <w:spacing w:val="-1"/>
        </w:rPr>
        <w:t xml:space="preserve">К </w:t>
      </w:r>
      <w:r w:rsidRPr="007518C4">
        <w:rPr>
          <w:spacing w:val="-1"/>
        </w:rPr>
        <w:t>- корректирующий коэффициент удельного базового показателя стоимости строительства, учитывающий степень несоответствия параметров оцениваемого здания и базовых параметров.</w:t>
      </w:r>
    </w:p>
    <w:p w14:paraId="6B42A582" w14:textId="2F2A846D" w:rsidR="002D7231" w:rsidRPr="007518C4" w:rsidRDefault="002D7231" w:rsidP="002D7231">
      <w:pPr>
        <w:autoSpaceDE w:val="0"/>
        <w:autoSpaceDN w:val="0"/>
        <w:adjustRightInd w:val="0"/>
        <w:ind w:left="720"/>
        <w:jc w:val="both"/>
        <w:rPr>
          <w:spacing w:val="-1"/>
        </w:rPr>
      </w:pPr>
      <w:r w:rsidRPr="007518C4">
        <w:rPr>
          <w:b/>
          <w:spacing w:val="-1"/>
        </w:rPr>
        <w:t>И</w:t>
      </w:r>
      <w:r w:rsidRPr="007518C4">
        <w:rPr>
          <w:b/>
          <w:spacing w:val="-1"/>
          <w:vertAlign w:val="subscript"/>
        </w:rPr>
        <w:t>2009-2014</w:t>
      </w:r>
      <w:r w:rsidRPr="007518C4">
        <w:rPr>
          <w:spacing w:val="-1"/>
        </w:rPr>
        <w:t xml:space="preserve"> - индекс перехода от сметных цен для условий строительства в Московской области на 01.01.20</w:t>
      </w:r>
      <w:r w:rsidR="006C4F16">
        <w:rPr>
          <w:spacing w:val="-1"/>
        </w:rPr>
        <w:t>11</w:t>
      </w:r>
      <w:r w:rsidRPr="007518C4">
        <w:rPr>
          <w:spacing w:val="-1"/>
        </w:rPr>
        <w:t xml:space="preserve"> г. к </w:t>
      </w:r>
      <w:r w:rsidR="006C4F16">
        <w:rPr>
          <w:spacing w:val="-1"/>
        </w:rPr>
        <w:t xml:space="preserve">сметным ценам строительства на </w:t>
      </w:r>
      <w:r w:rsidRPr="007518C4">
        <w:rPr>
          <w:spacing w:val="-1"/>
        </w:rPr>
        <w:t>1</w:t>
      </w:r>
      <w:r w:rsidR="006C4F16">
        <w:rPr>
          <w:spacing w:val="-1"/>
        </w:rPr>
        <w:t>5</w:t>
      </w:r>
      <w:r w:rsidRPr="007518C4">
        <w:rPr>
          <w:spacing w:val="-1"/>
        </w:rPr>
        <w:t>.0</w:t>
      </w:r>
      <w:r w:rsidR="006C4F16">
        <w:rPr>
          <w:spacing w:val="-1"/>
        </w:rPr>
        <w:t>8</w:t>
      </w:r>
      <w:r w:rsidRPr="007518C4">
        <w:rPr>
          <w:spacing w:val="-1"/>
        </w:rPr>
        <w:t>.2014 г. в регионе расположения объекта оценки, рассчитанный по данным фирмы КО-ИНВЕСТ,</w:t>
      </w:r>
      <w:r w:rsidRPr="007518C4">
        <w:t xml:space="preserve"> приведенным в разделе 2.2.2 «Корректирующие коэффициенты пересчета стоимости строительства по характерным конструктивным системам зданий и сооружений (для Российской Федерации)» межрегионального информационно-аналитического бюллетеня «Ко-Инвест» «Индексы цен в строительстве</w:t>
      </w:r>
      <w:r w:rsidRPr="007518C4">
        <w:rPr>
          <w:spacing w:val="-1"/>
        </w:rPr>
        <w:t xml:space="preserve">», </w:t>
      </w:r>
      <w:r w:rsidRPr="007518C4">
        <w:t>выпуск 86, январь 2014 г.</w:t>
      </w:r>
      <w:r w:rsidRPr="007518C4">
        <w:rPr>
          <w:spacing w:val="-1"/>
        </w:rPr>
        <w:t xml:space="preserve"> для конструктивной системы КС-</w:t>
      </w:r>
      <w:r w:rsidR="00370F6B">
        <w:rPr>
          <w:spacing w:val="-1"/>
        </w:rPr>
        <w:t>4</w:t>
      </w:r>
      <w:r w:rsidRPr="007518C4">
        <w:rPr>
          <w:rStyle w:val="ac"/>
          <w:spacing w:val="-1"/>
        </w:rPr>
        <w:footnoteReference w:id="6"/>
      </w:r>
      <w:r w:rsidRPr="007518C4">
        <w:rPr>
          <w:spacing w:val="-1"/>
        </w:rPr>
        <w:t>.</w:t>
      </w:r>
    </w:p>
    <w:p w14:paraId="76D45A12" w14:textId="77777777" w:rsidR="002D7231" w:rsidRPr="007518C4" w:rsidRDefault="002D7231" w:rsidP="002D7231">
      <w:pPr>
        <w:autoSpaceDE w:val="0"/>
        <w:autoSpaceDN w:val="0"/>
        <w:adjustRightInd w:val="0"/>
        <w:ind w:left="720"/>
        <w:jc w:val="both"/>
        <w:rPr>
          <w:spacing w:val="-1"/>
        </w:rPr>
      </w:pPr>
      <w:r w:rsidRPr="007518C4">
        <w:rPr>
          <w:b/>
          <w:spacing w:val="-1"/>
          <w:lang w:val="en-US"/>
        </w:rPr>
        <w:t>V</w:t>
      </w:r>
      <w:r w:rsidRPr="007518C4">
        <w:rPr>
          <w:b/>
          <w:spacing w:val="-1"/>
        </w:rPr>
        <w:t xml:space="preserve"> (</w:t>
      </w:r>
      <w:r w:rsidRPr="007518C4">
        <w:rPr>
          <w:b/>
          <w:spacing w:val="-1"/>
          <w:lang w:val="en-US"/>
        </w:rPr>
        <w:t>S</w:t>
      </w:r>
      <w:r w:rsidRPr="007518C4">
        <w:rPr>
          <w:b/>
          <w:spacing w:val="-1"/>
        </w:rPr>
        <w:t>, L и др.)</w:t>
      </w:r>
      <w:r w:rsidRPr="007518C4">
        <w:rPr>
          <w:spacing w:val="-1"/>
        </w:rPr>
        <w:t xml:space="preserve"> –строительный объем, площадь или соответствующий удельный показатель здания.</w:t>
      </w:r>
    </w:p>
    <w:p w14:paraId="795F4DD7" w14:textId="77777777" w:rsidR="002D7231" w:rsidRPr="007518C4" w:rsidRDefault="002D7231" w:rsidP="002D7231">
      <w:pPr>
        <w:pStyle w:val="ae"/>
        <w:spacing w:after="0"/>
        <w:jc w:val="right"/>
        <w:rPr>
          <w:szCs w:val="24"/>
        </w:rPr>
      </w:pPr>
      <w:r w:rsidRPr="007518C4">
        <w:rPr>
          <w:szCs w:val="24"/>
        </w:rPr>
        <w:t xml:space="preserve">Таблица </w:t>
      </w:r>
      <w:r w:rsidRPr="007518C4">
        <w:rPr>
          <w:szCs w:val="24"/>
        </w:rPr>
        <w:fldChar w:fldCharType="begin"/>
      </w:r>
      <w:r w:rsidRPr="007518C4">
        <w:rPr>
          <w:szCs w:val="24"/>
        </w:rPr>
        <w:instrText xml:space="preserve"> SEQ Таблица \* ARABIC </w:instrText>
      </w:r>
      <w:r w:rsidRPr="007518C4">
        <w:rPr>
          <w:szCs w:val="24"/>
        </w:rPr>
        <w:fldChar w:fldCharType="separate"/>
      </w:r>
      <w:r w:rsidR="0085635D">
        <w:rPr>
          <w:noProof/>
          <w:szCs w:val="24"/>
        </w:rPr>
        <w:t>4</w:t>
      </w:r>
      <w:r w:rsidRPr="007518C4">
        <w:rPr>
          <w:szCs w:val="24"/>
        </w:rPr>
        <w:fldChar w:fldCharType="end"/>
      </w:r>
      <w:r w:rsidRPr="007518C4">
        <w:rPr>
          <w:szCs w:val="24"/>
        </w:rPr>
        <w:t xml:space="preserve"> </w:t>
      </w:r>
    </w:p>
    <w:p w14:paraId="583A3BB9" w14:textId="77777777" w:rsidR="002D7231" w:rsidRPr="007518C4" w:rsidRDefault="002D7231" w:rsidP="002D7231">
      <w:pPr>
        <w:widowControl w:val="0"/>
        <w:jc w:val="right"/>
      </w:pPr>
      <w:r w:rsidRPr="007518C4">
        <w:t>Классы конструктивных систем зданий</w:t>
      </w:r>
      <w:r w:rsidRPr="007518C4">
        <w:rPr>
          <w:rStyle w:val="ac"/>
        </w:rPr>
        <w:footnoteReference w:id="7"/>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45"/>
        <w:gridCol w:w="3657"/>
        <w:gridCol w:w="3657"/>
      </w:tblGrid>
      <w:tr w:rsidR="002D7231" w:rsidRPr="007518C4" w14:paraId="6AFAE9E3" w14:textId="77777777" w:rsidTr="00024547">
        <w:trPr>
          <w:trHeight w:val="20"/>
          <w:tblHeader/>
        </w:trPr>
        <w:tc>
          <w:tcPr>
            <w:tcW w:w="1092" w:type="pct"/>
            <w:shd w:val="clear" w:color="auto" w:fill="auto"/>
            <w:vAlign w:val="center"/>
          </w:tcPr>
          <w:p w14:paraId="4D12038B" w14:textId="77777777" w:rsidR="002D7231" w:rsidRPr="007518C4" w:rsidRDefault="002D7231" w:rsidP="00024547">
            <w:pPr>
              <w:widowControl w:val="0"/>
              <w:jc w:val="both"/>
              <w:rPr>
                <w:b/>
                <w:sz w:val="22"/>
                <w:szCs w:val="22"/>
              </w:rPr>
            </w:pPr>
            <w:r w:rsidRPr="007518C4">
              <w:rPr>
                <w:b/>
                <w:sz w:val="22"/>
                <w:szCs w:val="22"/>
              </w:rPr>
              <w:t>Класс конструктивной системы</w:t>
            </w:r>
          </w:p>
        </w:tc>
        <w:tc>
          <w:tcPr>
            <w:tcW w:w="1954" w:type="pct"/>
            <w:shd w:val="clear" w:color="auto" w:fill="auto"/>
            <w:vAlign w:val="center"/>
          </w:tcPr>
          <w:p w14:paraId="471ED572" w14:textId="77777777" w:rsidR="002D7231" w:rsidRPr="007518C4" w:rsidRDefault="002D7231" w:rsidP="00024547">
            <w:pPr>
              <w:widowControl w:val="0"/>
              <w:jc w:val="both"/>
              <w:rPr>
                <w:b/>
                <w:sz w:val="22"/>
                <w:szCs w:val="22"/>
              </w:rPr>
            </w:pPr>
            <w:r w:rsidRPr="007518C4">
              <w:rPr>
                <w:b/>
                <w:sz w:val="22"/>
                <w:szCs w:val="22"/>
              </w:rPr>
              <w:t>Основной материал ограждающих конструкций</w:t>
            </w:r>
          </w:p>
        </w:tc>
        <w:tc>
          <w:tcPr>
            <w:tcW w:w="1954" w:type="pct"/>
            <w:shd w:val="clear" w:color="auto" w:fill="auto"/>
            <w:vAlign w:val="center"/>
          </w:tcPr>
          <w:p w14:paraId="04EF4A1D" w14:textId="77777777" w:rsidR="002D7231" w:rsidRPr="007518C4" w:rsidRDefault="002D7231" w:rsidP="00024547">
            <w:pPr>
              <w:widowControl w:val="0"/>
              <w:jc w:val="both"/>
              <w:rPr>
                <w:b/>
                <w:sz w:val="22"/>
                <w:szCs w:val="22"/>
              </w:rPr>
            </w:pPr>
            <w:r w:rsidRPr="007518C4">
              <w:rPr>
                <w:b/>
                <w:sz w:val="22"/>
                <w:szCs w:val="22"/>
              </w:rPr>
              <w:t>Основной материал несущих конструкций</w:t>
            </w:r>
          </w:p>
        </w:tc>
      </w:tr>
      <w:tr w:rsidR="002D7231" w:rsidRPr="007518C4" w14:paraId="08ADE452" w14:textId="77777777" w:rsidTr="00024547">
        <w:trPr>
          <w:trHeight w:val="20"/>
        </w:trPr>
        <w:tc>
          <w:tcPr>
            <w:tcW w:w="5000" w:type="pct"/>
            <w:gridSpan w:val="3"/>
            <w:shd w:val="clear" w:color="auto" w:fill="auto"/>
            <w:vAlign w:val="center"/>
          </w:tcPr>
          <w:p w14:paraId="36EBA1E0" w14:textId="77777777" w:rsidR="002D7231" w:rsidRPr="007518C4" w:rsidRDefault="002D7231" w:rsidP="00024547">
            <w:pPr>
              <w:widowControl w:val="0"/>
              <w:jc w:val="both"/>
              <w:rPr>
                <w:b/>
                <w:sz w:val="22"/>
                <w:szCs w:val="22"/>
              </w:rPr>
            </w:pPr>
            <w:r w:rsidRPr="007518C4">
              <w:rPr>
                <w:b/>
                <w:sz w:val="22"/>
                <w:szCs w:val="22"/>
              </w:rPr>
              <w:t>Здания</w:t>
            </w:r>
          </w:p>
        </w:tc>
      </w:tr>
      <w:tr w:rsidR="002D7231" w:rsidRPr="007518C4" w14:paraId="2071456A" w14:textId="77777777" w:rsidTr="00024547">
        <w:trPr>
          <w:trHeight w:val="20"/>
        </w:trPr>
        <w:tc>
          <w:tcPr>
            <w:tcW w:w="1092" w:type="pct"/>
            <w:shd w:val="clear" w:color="auto" w:fill="auto"/>
            <w:vAlign w:val="center"/>
          </w:tcPr>
          <w:p w14:paraId="121CDE61" w14:textId="77777777" w:rsidR="002D7231" w:rsidRPr="007518C4" w:rsidRDefault="002D7231" w:rsidP="00024547">
            <w:pPr>
              <w:widowControl w:val="0"/>
              <w:jc w:val="both"/>
              <w:rPr>
                <w:sz w:val="22"/>
                <w:szCs w:val="22"/>
              </w:rPr>
            </w:pPr>
            <w:r w:rsidRPr="007518C4">
              <w:rPr>
                <w:sz w:val="22"/>
                <w:szCs w:val="22"/>
              </w:rPr>
              <w:t>КС-1</w:t>
            </w:r>
          </w:p>
        </w:tc>
        <w:tc>
          <w:tcPr>
            <w:tcW w:w="1954" w:type="pct"/>
            <w:shd w:val="clear" w:color="auto" w:fill="auto"/>
            <w:vAlign w:val="center"/>
          </w:tcPr>
          <w:p w14:paraId="788BF8BD" w14:textId="77777777" w:rsidR="002D7231" w:rsidRPr="007518C4" w:rsidRDefault="002D7231" w:rsidP="00024547">
            <w:pPr>
              <w:widowControl w:val="0"/>
              <w:jc w:val="both"/>
              <w:rPr>
                <w:sz w:val="22"/>
                <w:szCs w:val="22"/>
              </w:rPr>
            </w:pPr>
            <w:r w:rsidRPr="007518C4">
              <w:rPr>
                <w:sz w:val="22"/>
                <w:szCs w:val="22"/>
              </w:rPr>
              <w:t>Кирпич</w:t>
            </w:r>
          </w:p>
        </w:tc>
        <w:tc>
          <w:tcPr>
            <w:tcW w:w="1954" w:type="pct"/>
            <w:shd w:val="clear" w:color="auto" w:fill="auto"/>
            <w:vAlign w:val="center"/>
          </w:tcPr>
          <w:p w14:paraId="2CD27222" w14:textId="77777777" w:rsidR="002D7231" w:rsidRPr="007518C4" w:rsidRDefault="002D7231" w:rsidP="00024547">
            <w:pPr>
              <w:widowControl w:val="0"/>
              <w:jc w:val="both"/>
              <w:rPr>
                <w:sz w:val="22"/>
                <w:szCs w:val="22"/>
              </w:rPr>
            </w:pPr>
            <w:r w:rsidRPr="007518C4">
              <w:rPr>
                <w:sz w:val="22"/>
                <w:szCs w:val="22"/>
              </w:rPr>
              <w:t>Железобетон и сталь</w:t>
            </w:r>
          </w:p>
        </w:tc>
      </w:tr>
      <w:tr w:rsidR="002D7231" w:rsidRPr="007518C4" w14:paraId="10988988" w14:textId="77777777" w:rsidTr="00024547">
        <w:trPr>
          <w:trHeight w:val="20"/>
        </w:trPr>
        <w:tc>
          <w:tcPr>
            <w:tcW w:w="1092" w:type="pct"/>
            <w:shd w:val="clear" w:color="auto" w:fill="auto"/>
            <w:vAlign w:val="center"/>
          </w:tcPr>
          <w:p w14:paraId="3480BCCA" w14:textId="77777777" w:rsidR="002D7231" w:rsidRPr="007518C4" w:rsidRDefault="002D7231" w:rsidP="00024547">
            <w:pPr>
              <w:widowControl w:val="0"/>
              <w:jc w:val="both"/>
              <w:rPr>
                <w:sz w:val="22"/>
                <w:szCs w:val="22"/>
              </w:rPr>
            </w:pPr>
            <w:r w:rsidRPr="007518C4">
              <w:rPr>
                <w:sz w:val="22"/>
                <w:szCs w:val="22"/>
              </w:rPr>
              <w:t>КС-2</w:t>
            </w:r>
          </w:p>
        </w:tc>
        <w:tc>
          <w:tcPr>
            <w:tcW w:w="1954" w:type="pct"/>
            <w:shd w:val="clear" w:color="auto" w:fill="auto"/>
            <w:vAlign w:val="center"/>
          </w:tcPr>
          <w:p w14:paraId="49D75D96" w14:textId="77777777" w:rsidR="002D7231" w:rsidRPr="007518C4" w:rsidRDefault="002D7231" w:rsidP="00024547">
            <w:pPr>
              <w:widowControl w:val="0"/>
              <w:jc w:val="both"/>
              <w:rPr>
                <w:sz w:val="22"/>
                <w:szCs w:val="22"/>
              </w:rPr>
            </w:pPr>
            <w:r w:rsidRPr="007518C4">
              <w:rPr>
                <w:sz w:val="22"/>
                <w:szCs w:val="22"/>
              </w:rPr>
              <w:t>Кирпич</w:t>
            </w:r>
          </w:p>
        </w:tc>
        <w:tc>
          <w:tcPr>
            <w:tcW w:w="1954" w:type="pct"/>
            <w:shd w:val="clear" w:color="auto" w:fill="auto"/>
            <w:vAlign w:val="center"/>
          </w:tcPr>
          <w:p w14:paraId="662E12EA" w14:textId="77777777" w:rsidR="002D7231" w:rsidRPr="007518C4" w:rsidRDefault="002D7231" w:rsidP="00024547">
            <w:pPr>
              <w:widowControl w:val="0"/>
              <w:jc w:val="both"/>
              <w:rPr>
                <w:sz w:val="22"/>
                <w:szCs w:val="22"/>
              </w:rPr>
            </w:pPr>
            <w:r w:rsidRPr="007518C4">
              <w:rPr>
                <w:sz w:val="22"/>
                <w:szCs w:val="22"/>
              </w:rPr>
              <w:t>Древесина</w:t>
            </w:r>
          </w:p>
        </w:tc>
      </w:tr>
      <w:tr w:rsidR="002D7231" w:rsidRPr="007518C4" w14:paraId="08D734B4" w14:textId="77777777" w:rsidTr="00024547">
        <w:trPr>
          <w:trHeight w:val="20"/>
        </w:trPr>
        <w:tc>
          <w:tcPr>
            <w:tcW w:w="1092" w:type="pct"/>
            <w:shd w:val="clear" w:color="auto" w:fill="auto"/>
            <w:vAlign w:val="center"/>
          </w:tcPr>
          <w:p w14:paraId="46E0D6CF" w14:textId="77777777" w:rsidR="002D7231" w:rsidRPr="007518C4" w:rsidRDefault="002D7231" w:rsidP="00024547">
            <w:pPr>
              <w:widowControl w:val="0"/>
              <w:jc w:val="both"/>
              <w:rPr>
                <w:sz w:val="22"/>
                <w:szCs w:val="22"/>
              </w:rPr>
            </w:pPr>
            <w:r w:rsidRPr="007518C4">
              <w:rPr>
                <w:sz w:val="22"/>
                <w:szCs w:val="22"/>
              </w:rPr>
              <w:t>КС-3</w:t>
            </w:r>
          </w:p>
        </w:tc>
        <w:tc>
          <w:tcPr>
            <w:tcW w:w="1954" w:type="pct"/>
            <w:shd w:val="clear" w:color="auto" w:fill="auto"/>
            <w:vAlign w:val="center"/>
          </w:tcPr>
          <w:p w14:paraId="3A9DAA14" w14:textId="77777777" w:rsidR="002D7231" w:rsidRPr="007518C4" w:rsidRDefault="002D7231" w:rsidP="00024547">
            <w:pPr>
              <w:widowControl w:val="0"/>
              <w:jc w:val="both"/>
              <w:rPr>
                <w:sz w:val="22"/>
                <w:szCs w:val="22"/>
              </w:rPr>
            </w:pPr>
            <w:r w:rsidRPr="007518C4">
              <w:rPr>
                <w:sz w:val="22"/>
                <w:szCs w:val="22"/>
              </w:rPr>
              <w:t>Железобетон</w:t>
            </w:r>
          </w:p>
        </w:tc>
        <w:tc>
          <w:tcPr>
            <w:tcW w:w="1954" w:type="pct"/>
            <w:shd w:val="clear" w:color="auto" w:fill="auto"/>
            <w:vAlign w:val="center"/>
          </w:tcPr>
          <w:p w14:paraId="4D9283CD" w14:textId="77777777" w:rsidR="002D7231" w:rsidRPr="007518C4" w:rsidRDefault="002D7231" w:rsidP="00024547">
            <w:pPr>
              <w:widowControl w:val="0"/>
              <w:jc w:val="both"/>
              <w:rPr>
                <w:sz w:val="22"/>
                <w:szCs w:val="22"/>
              </w:rPr>
            </w:pPr>
            <w:r w:rsidRPr="007518C4">
              <w:rPr>
                <w:sz w:val="22"/>
                <w:szCs w:val="22"/>
              </w:rPr>
              <w:t>Железобетон в бескаркасных системах</w:t>
            </w:r>
          </w:p>
        </w:tc>
      </w:tr>
      <w:tr w:rsidR="002D7231" w:rsidRPr="007518C4" w14:paraId="2B1C1919" w14:textId="77777777" w:rsidTr="00024547">
        <w:trPr>
          <w:trHeight w:val="20"/>
        </w:trPr>
        <w:tc>
          <w:tcPr>
            <w:tcW w:w="1092" w:type="pct"/>
            <w:shd w:val="clear" w:color="auto" w:fill="auto"/>
            <w:vAlign w:val="center"/>
          </w:tcPr>
          <w:p w14:paraId="430DA014" w14:textId="77777777" w:rsidR="002D7231" w:rsidRPr="007518C4" w:rsidRDefault="002D7231" w:rsidP="00024547">
            <w:pPr>
              <w:widowControl w:val="0"/>
              <w:jc w:val="both"/>
              <w:rPr>
                <w:sz w:val="22"/>
                <w:szCs w:val="22"/>
              </w:rPr>
            </w:pPr>
            <w:r w:rsidRPr="007518C4">
              <w:rPr>
                <w:sz w:val="22"/>
                <w:szCs w:val="22"/>
              </w:rPr>
              <w:t>КС-4</w:t>
            </w:r>
          </w:p>
        </w:tc>
        <w:tc>
          <w:tcPr>
            <w:tcW w:w="1954" w:type="pct"/>
            <w:shd w:val="clear" w:color="auto" w:fill="auto"/>
            <w:vAlign w:val="center"/>
          </w:tcPr>
          <w:p w14:paraId="7CC2EC10" w14:textId="77777777" w:rsidR="002D7231" w:rsidRPr="007518C4" w:rsidRDefault="002D7231" w:rsidP="00024547">
            <w:pPr>
              <w:widowControl w:val="0"/>
              <w:jc w:val="both"/>
              <w:rPr>
                <w:sz w:val="22"/>
                <w:szCs w:val="22"/>
              </w:rPr>
            </w:pPr>
            <w:r w:rsidRPr="007518C4">
              <w:rPr>
                <w:sz w:val="22"/>
                <w:szCs w:val="22"/>
              </w:rPr>
              <w:t>Железобетон</w:t>
            </w:r>
          </w:p>
        </w:tc>
        <w:tc>
          <w:tcPr>
            <w:tcW w:w="1954" w:type="pct"/>
            <w:shd w:val="clear" w:color="auto" w:fill="auto"/>
            <w:vAlign w:val="center"/>
          </w:tcPr>
          <w:p w14:paraId="5CE728FB" w14:textId="77777777" w:rsidR="002D7231" w:rsidRPr="007518C4" w:rsidRDefault="002D7231" w:rsidP="00024547">
            <w:pPr>
              <w:widowControl w:val="0"/>
              <w:jc w:val="both"/>
              <w:rPr>
                <w:sz w:val="22"/>
                <w:szCs w:val="22"/>
              </w:rPr>
            </w:pPr>
            <w:r w:rsidRPr="007518C4">
              <w:rPr>
                <w:sz w:val="22"/>
                <w:szCs w:val="22"/>
              </w:rPr>
              <w:t>Железобетон в каркасных системах</w:t>
            </w:r>
          </w:p>
        </w:tc>
      </w:tr>
      <w:tr w:rsidR="002D7231" w:rsidRPr="007518C4" w14:paraId="0C3290E2" w14:textId="77777777" w:rsidTr="00024547">
        <w:trPr>
          <w:trHeight w:val="20"/>
        </w:trPr>
        <w:tc>
          <w:tcPr>
            <w:tcW w:w="1092" w:type="pct"/>
            <w:shd w:val="clear" w:color="auto" w:fill="auto"/>
            <w:vAlign w:val="center"/>
          </w:tcPr>
          <w:p w14:paraId="6FFBADD8" w14:textId="77777777" w:rsidR="002D7231" w:rsidRPr="007518C4" w:rsidRDefault="002D7231" w:rsidP="00024547">
            <w:pPr>
              <w:widowControl w:val="0"/>
              <w:jc w:val="both"/>
              <w:rPr>
                <w:sz w:val="22"/>
                <w:szCs w:val="22"/>
              </w:rPr>
            </w:pPr>
            <w:r w:rsidRPr="007518C4">
              <w:rPr>
                <w:sz w:val="22"/>
                <w:szCs w:val="22"/>
              </w:rPr>
              <w:t>КС-5</w:t>
            </w:r>
          </w:p>
        </w:tc>
        <w:tc>
          <w:tcPr>
            <w:tcW w:w="1954" w:type="pct"/>
            <w:shd w:val="clear" w:color="auto" w:fill="auto"/>
            <w:vAlign w:val="center"/>
          </w:tcPr>
          <w:p w14:paraId="2549288A" w14:textId="77777777" w:rsidR="002D7231" w:rsidRPr="007518C4" w:rsidRDefault="002D7231" w:rsidP="00024547">
            <w:pPr>
              <w:widowControl w:val="0"/>
              <w:jc w:val="both"/>
              <w:rPr>
                <w:sz w:val="22"/>
                <w:szCs w:val="22"/>
              </w:rPr>
            </w:pPr>
            <w:r w:rsidRPr="007518C4">
              <w:rPr>
                <w:sz w:val="22"/>
                <w:szCs w:val="22"/>
              </w:rPr>
              <w:t>Железобетон</w:t>
            </w:r>
          </w:p>
        </w:tc>
        <w:tc>
          <w:tcPr>
            <w:tcW w:w="1954" w:type="pct"/>
            <w:shd w:val="clear" w:color="auto" w:fill="auto"/>
            <w:vAlign w:val="center"/>
          </w:tcPr>
          <w:p w14:paraId="02A4ED5C" w14:textId="77777777" w:rsidR="002D7231" w:rsidRPr="007518C4" w:rsidRDefault="002D7231" w:rsidP="00024547">
            <w:pPr>
              <w:widowControl w:val="0"/>
              <w:jc w:val="both"/>
              <w:rPr>
                <w:sz w:val="22"/>
                <w:szCs w:val="22"/>
              </w:rPr>
            </w:pPr>
            <w:r w:rsidRPr="007518C4">
              <w:rPr>
                <w:sz w:val="22"/>
                <w:szCs w:val="22"/>
              </w:rPr>
              <w:t>Сталь</w:t>
            </w:r>
          </w:p>
        </w:tc>
      </w:tr>
      <w:tr w:rsidR="002D7231" w:rsidRPr="007518C4" w14:paraId="24400AF5" w14:textId="77777777" w:rsidTr="00024547">
        <w:trPr>
          <w:trHeight w:val="20"/>
        </w:trPr>
        <w:tc>
          <w:tcPr>
            <w:tcW w:w="1092" w:type="pct"/>
            <w:shd w:val="clear" w:color="auto" w:fill="auto"/>
            <w:vAlign w:val="center"/>
          </w:tcPr>
          <w:p w14:paraId="0AECD2E6" w14:textId="77777777" w:rsidR="002D7231" w:rsidRPr="007518C4" w:rsidRDefault="002D7231" w:rsidP="00024547">
            <w:pPr>
              <w:widowControl w:val="0"/>
              <w:jc w:val="both"/>
              <w:rPr>
                <w:sz w:val="22"/>
                <w:szCs w:val="22"/>
              </w:rPr>
            </w:pPr>
            <w:r w:rsidRPr="007518C4">
              <w:rPr>
                <w:sz w:val="22"/>
                <w:szCs w:val="22"/>
              </w:rPr>
              <w:t>КС-6</w:t>
            </w:r>
          </w:p>
        </w:tc>
        <w:tc>
          <w:tcPr>
            <w:tcW w:w="1954" w:type="pct"/>
            <w:shd w:val="clear" w:color="auto" w:fill="auto"/>
            <w:vAlign w:val="center"/>
          </w:tcPr>
          <w:p w14:paraId="3A636CC8" w14:textId="77777777" w:rsidR="002D7231" w:rsidRPr="007518C4" w:rsidRDefault="002D7231" w:rsidP="00024547">
            <w:pPr>
              <w:widowControl w:val="0"/>
              <w:jc w:val="both"/>
              <w:rPr>
                <w:sz w:val="22"/>
                <w:szCs w:val="22"/>
              </w:rPr>
            </w:pPr>
            <w:r w:rsidRPr="007518C4">
              <w:rPr>
                <w:sz w:val="22"/>
                <w:szCs w:val="22"/>
              </w:rPr>
              <w:t>Комбинация тонкого металлического листа и эффективных теплоизоляционных материалов</w:t>
            </w:r>
          </w:p>
        </w:tc>
        <w:tc>
          <w:tcPr>
            <w:tcW w:w="1954" w:type="pct"/>
            <w:shd w:val="clear" w:color="auto" w:fill="auto"/>
            <w:vAlign w:val="center"/>
          </w:tcPr>
          <w:p w14:paraId="1350F7D3" w14:textId="77777777" w:rsidR="002D7231" w:rsidRPr="007518C4" w:rsidRDefault="002D7231" w:rsidP="00024547">
            <w:pPr>
              <w:widowControl w:val="0"/>
              <w:jc w:val="both"/>
              <w:rPr>
                <w:sz w:val="22"/>
                <w:szCs w:val="22"/>
              </w:rPr>
            </w:pPr>
            <w:r w:rsidRPr="007518C4">
              <w:rPr>
                <w:sz w:val="22"/>
                <w:szCs w:val="22"/>
              </w:rPr>
              <w:t>Сталь и железобетон</w:t>
            </w:r>
          </w:p>
        </w:tc>
      </w:tr>
      <w:tr w:rsidR="002D7231" w:rsidRPr="007518C4" w14:paraId="0A4EE7F1" w14:textId="77777777" w:rsidTr="00024547">
        <w:trPr>
          <w:trHeight w:val="20"/>
        </w:trPr>
        <w:tc>
          <w:tcPr>
            <w:tcW w:w="1092" w:type="pct"/>
            <w:shd w:val="clear" w:color="auto" w:fill="auto"/>
            <w:vAlign w:val="center"/>
          </w:tcPr>
          <w:p w14:paraId="47F12069" w14:textId="77777777" w:rsidR="002D7231" w:rsidRPr="007518C4" w:rsidRDefault="002D7231" w:rsidP="00024547">
            <w:pPr>
              <w:widowControl w:val="0"/>
              <w:jc w:val="both"/>
              <w:rPr>
                <w:sz w:val="22"/>
                <w:szCs w:val="22"/>
              </w:rPr>
            </w:pPr>
            <w:r w:rsidRPr="007518C4">
              <w:rPr>
                <w:sz w:val="22"/>
                <w:szCs w:val="22"/>
              </w:rPr>
              <w:t>КС-7</w:t>
            </w:r>
          </w:p>
        </w:tc>
        <w:tc>
          <w:tcPr>
            <w:tcW w:w="1954" w:type="pct"/>
            <w:shd w:val="clear" w:color="auto" w:fill="auto"/>
            <w:vAlign w:val="center"/>
          </w:tcPr>
          <w:p w14:paraId="087539F5" w14:textId="77777777" w:rsidR="002D7231" w:rsidRPr="007518C4" w:rsidRDefault="002D7231" w:rsidP="00024547">
            <w:pPr>
              <w:widowControl w:val="0"/>
              <w:jc w:val="both"/>
              <w:rPr>
                <w:sz w:val="22"/>
                <w:szCs w:val="22"/>
              </w:rPr>
            </w:pPr>
            <w:r w:rsidRPr="007518C4">
              <w:rPr>
                <w:sz w:val="22"/>
                <w:szCs w:val="22"/>
              </w:rPr>
              <w:t>Древесина</w:t>
            </w:r>
          </w:p>
        </w:tc>
        <w:tc>
          <w:tcPr>
            <w:tcW w:w="1954" w:type="pct"/>
            <w:shd w:val="clear" w:color="auto" w:fill="auto"/>
            <w:vAlign w:val="center"/>
          </w:tcPr>
          <w:p w14:paraId="143D2F5E" w14:textId="77777777" w:rsidR="002D7231" w:rsidRPr="007518C4" w:rsidRDefault="002D7231" w:rsidP="00024547">
            <w:pPr>
              <w:widowControl w:val="0"/>
              <w:jc w:val="both"/>
              <w:rPr>
                <w:sz w:val="22"/>
                <w:szCs w:val="22"/>
              </w:rPr>
            </w:pPr>
            <w:r w:rsidRPr="007518C4">
              <w:rPr>
                <w:sz w:val="22"/>
                <w:szCs w:val="22"/>
              </w:rPr>
              <w:t>Древесина и другие материалы</w:t>
            </w:r>
          </w:p>
        </w:tc>
      </w:tr>
    </w:tbl>
    <w:p w14:paraId="1024C446" w14:textId="77777777" w:rsidR="002D7231" w:rsidRPr="007518C4" w:rsidRDefault="002D7231" w:rsidP="002D7231">
      <w:pPr>
        <w:jc w:val="both"/>
        <w:rPr>
          <w:spacing w:val="-2"/>
        </w:rPr>
      </w:pPr>
      <w:r w:rsidRPr="007518C4">
        <w:rPr>
          <w:spacing w:val="-2"/>
        </w:rPr>
        <w:t xml:space="preserve">Справочный стоимостной показатель на единицу измерения объектов, сопоставимых с оцениваемыми объектами по Справочникам УПСС представлен в расчетных таблицах в приложении к настоящему отчету. </w:t>
      </w:r>
    </w:p>
    <w:p w14:paraId="6D8A5BFD" w14:textId="77777777" w:rsidR="002D7231" w:rsidRPr="007518C4" w:rsidRDefault="002D7231" w:rsidP="002D7231">
      <w:pPr>
        <w:jc w:val="both"/>
        <w:rPr>
          <w:spacing w:val="-2"/>
        </w:rPr>
      </w:pPr>
      <w:r w:rsidRPr="007518C4">
        <w:rPr>
          <w:spacing w:val="-2"/>
        </w:rPr>
        <w:t>В показатели стоимости, указанные в Справочника УПСС, включен следующий круг затрат:</w:t>
      </w:r>
    </w:p>
    <w:p w14:paraId="6FF7D957" w14:textId="77777777" w:rsidR="002D7231" w:rsidRPr="00370F6B" w:rsidRDefault="002D7231" w:rsidP="004C1F71">
      <w:pPr>
        <w:pStyle w:val="aa"/>
        <w:numPr>
          <w:ilvl w:val="0"/>
          <w:numId w:val="26"/>
        </w:numPr>
        <w:jc w:val="both"/>
        <w:rPr>
          <w:rFonts w:ascii="Times New Roman" w:hAnsi="Times New Roman"/>
          <w:spacing w:val="-2"/>
          <w:sz w:val="24"/>
          <w:szCs w:val="24"/>
        </w:rPr>
      </w:pPr>
      <w:r w:rsidRPr="00370F6B">
        <w:rPr>
          <w:rFonts w:ascii="Times New Roman" w:hAnsi="Times New Roman"/>
          <w:spacing w:val="-2"/>
          <w:sz w:val="24"/>
          <w:szCs w:val="24"/>
        </w:rPr>
        <w:lastRenderedPageBreak/>
        <w:t xml:space="preserve">прямые затраты (стоимость материалов, стоимость эксплуатации машин, оплата труда); </w:t>
      </w:r>
    </w:p>
    <w:p w14:paraId="1259D61F" w14:textId="77777777" w:rsidR="002D7231" w:rsidRPr="00370F6B" w:rsidRDefault="002D7231" w:rsidP="004C1F71">
      <w:pPr>
        <w:pStyle w:val="aa"/>
        <w:numPr>
          <w:ilvl w:val="0"/>
          <w:numId w:val="26"/>
        </w:numPr>
        <w:jc w:val="both"/>
        <w:rPr>
          <w:rFonts w:ascii="Times New Roman" w:hAnsi="Times New Roman"/>
          <w:spacing w:val="-2"/>
          <w:sz w:val="24"/>
          <w:szCs w:val="24"/>
        </w:rPr>
      </w:pPr>
      <w:r w:rsidRPr="00370F6B">
        <w:rPr>
          <w:rFonts w:ascii="Times New Roman" w:hAnsi="Times New Roman"/>
          <w:spacing w:val="-2"/>
          <w:sz w:val="24"/>
          <w:szCs w:val="24"/>
        </w:rPr>
        <w:t>накладные расходы (по нормативам Госстроя);</w:t>
      </w:r>
    </w:p>
    <w:p w14:paraId="1B780BF3" w14:textId="77777777" w:rsidR="002D7231" w:rsidRPr="00370F6B" w:rsidRDefault="002D7231" w:rsidP="004C1F71">
      <w:pPr>
        <w:pStyle w:val="aa"/>
        <w:numPr>
          <w:ilvl w:val="0"/>
          <w:numId w:val="26"/>
        </w:numPr>
        <w:jc w:val="both"/>
        <w:rPr>
          <w:rFonts w:ascii="Times New Roman" w:hAnsi="Times New Roman"/>
          <w:spacing w:val="-2"/>
          <w:sz w:val="24"/>
          <w:szCs w:val="24"/>
        </w:rPr>
      </w:pPr>
      <w:r w:rsidRPr="00370F6B">
        <w:rPr>
          <w:rFonts w:ascii="Times New Roman" w:hAnsi="Times New Roman"/>
          <w:spacing w:val="-2"/>
          <w:sz w:val="24"/>
          <w:szCs w:val="24"/>
        </w:rPr>
        <w:t>прибыль в строительстве;</w:t>
      </w:r>
    </w:p>
    <w:p w14:paraId="676F34F4" w14:textId="77777777" w:rsidR="002D7231" w:rsidRPr="00370F6B" w:rsidRDefault="002D7231" w:rsidP="004C1F71">
      <w:pPr>
        <w:pStyle w:val="aa"/>
        <w:numPr>
          <w:ilvl w:val="0"/>
          <w:numId w:val="26"/>
        </w:numPr>
        <w:jc w:val="both"/>
        <w:rPr>
          <w:rFonts w:ascii="Times New Roman" w:hAnsi="Times New Roman"/>
          <w:spacing w:val="-2"/>
          <w:sz w:val="24"/>
          <w:szCs w:val="24"/>
        </w:rPr>
      </w:pPr>
      <w:r w:rsidRPr="00370F6B">
        <w:rPr>
          <w:rFonts w:ascii="Times New Roman" w:hAnsi="Times New Roman"/>
          <w:spacing w:val="-2"/>
          <w:sz w:val="24"/>
          <w:szCs w:val="24"/>
        </w:rPr>
        <w:t>усредненная величина доначислений к стоимости (непредвиденные работы, ряд местных налогов) в размере 20% от суммы вышеперечисленных составляющих.</w:t>
      </w:r>
    </w:p>
    <w:p w14:paraId="304F6004" w14:textId="77777777" w:rsidR="002D7231" w:rsidRPr="007518C4" w:rsidRDefault="002D7231" w:rsidP="002D7231">
      <w:pPr>
        <w:jc w:val="both"/>
        <w:rPr>
          <w:spacing w:val="-2"/>
        </w:rPr>
      </w:pPr>
      <w:r w:rsidRPr="007518C4">
        <w:rPr>
          <w:spacing w:val="-2"/>
        </w:rPr>
        <w:t>В Справочнике не учтен ряд прочих работ и затрат, специфичных для конкретных условий осуществления строительства:</w:t>
      </w:r>
    </w:p>
    <w:p w14:paraId="70233817" w14:textId="77777777" w:rsidR="002D7231" w:rsidRPr="007518C4" w:rsidRDefault="002D7231" w:rsidP="002D7231">
      <w:pPr>
        <w:jc w:val="both"/>
        <w:rPr>
          <w:spacing w:val="-2"/>
        </w:rPr>
      </w:pPr>
      <w:r w:rsidRPr="007518C4">
        <w:rPr>
          <w:spacing w:val="-2"/>
        </w:rPr>
        <w:t>содержание временной связи;</w:t>
      </w:r>
    </w:p>
    <w:p w14:paraId="122BC4DE" w14:textId="77777777" w:rsidR="002D7231" w:rsidRPr="007518C4" w:rsidRDefault="002D7231" w:rsidP="004C1F71">
      <w:pPr>
        <w:pStyle w:val="aa"/>
        <w:numPr>
          <w:ilvl w:val="0"/>
          <w:numId w:val="27"/>
        </w:numPr>
        <w:jc w:val="both"/>
        <w:rPr>
          <w:rFonts w:ascii="Times New Roman" w:hAnsi="Times New Roman"/>
          <w:spacing w:val="-2"/>
          <w:sz w:val="24"/>
          <w:szCs w:val="24"/>
        </w:rPr>
      </w:pPr>
      <w:r w:rsidRPr="007518C4">
        <w:rPr>
          <w:rFonts w:ascii="Times New Roman" w:hAnsi="Times New Roman"/>
          <w:spacing w:val="-2"/>
          <w:sz w:val="24"/>
          <w:szCs w:val="24"/>
        </w:rPr>
        <w:t>затраты на первичную очистку от снега;</w:t>
      </w:r>
    </w:p>
    <w:p w14:paraId="342C2B87" w14:textId="77777777" w:rsidR="002D7231" w:rsidRPr="007518C4" w:rsidRDefault="002D7231" w:rsidP="004C1F71">
      <w:pPr>
        <w:pStyle w:val="aa"/>
        <w:numPr>
          <w:ilvl w:val="0"/>
          <w:numId w:val="27"/>
        </w:numPr>
        <w:jc w:val="both"/>
        <w:rPr>
          <w:rFonts w:ascii="Times New Roman" w:hAnsi="Times New Roman"/>
          <w:spacing w:val="-2"/>
          <w:sz w:val="24"/>
          <w:szCs w:val="24"/>
        </w:rPr>
      </w:pPr>
      <w:r w:rsidRPr="007518C4">
        <w:rPr>
          <w:rFonts w:ascii="Times New Roman" w:hAnsi="Times New Roman"/>
          <w:spacing w:val="-2"/>
          <w:sz w:val="24"/>
          <w:szCs w:val="24"/>
        </w:rPr>
        <w:t xml:space="preserve">затраты на </w:t>
      </w:r>
      <w:proofErr w:type="spellStart"/>
      <w:r w:rsidRPr="007518C4">
        <w:rPr>
          <w:rFonts w:ascii="Times New Roman" w:hAnsi="Times New Roman"/>
          <w:spacing w:val="-2"/>
          <w:sz w:val="24"/>
          <w:szCs w:val="24"/>
        </w:rPr>
        <w:t>снегоборьбу</w:t>
      </w:r>
      <w:proofErr w:type="spellEnd"/>
      <w:r w:rsidRPr="007518C4">
        <w:rPr>
          <w:rFonts w:ascii="Times New Roman" w:hAnsi="Times New Roman"/>
          <w:spacing w:val="-2"/>
          <w:sz w:val="24"/>
          <w:szCs w:val="24"/>
        </w:rPr>
        <w:t>;</w:t>
      </w:r>
    </w:p>
    <w:p w14:paraId="1D8E9A55" w14:textId="77777777" w:rsidR="002D7231" w:rsidRPr="007518C4" w:rsidRDefault="002D7231" w:rsidP="004C1F71">
      <w:pPr>
        <w:pStyle w:val="aa"/>
        <w:numPr>
          <w:ilvl w:val="0"/>
          <w:numId w:val="27"/>
        </w:numPr>
        <w:jc w:val="both"/>
        <w:rPr>
          <w:rFonts w:ascii="Times New Roman" w:hAnsi="Times New Roman"/>
          <w:spacing w:val="-2"/>
          <w:sz w:val="24"/>
          <w:szCs w:val="24"/>
        </w:rPr>
      </w:pPr>
      <w:r w:rsidRPr="007518C4">
        <w:rPr>
          <w:rFonts w:ascii="Times New Roman" w:hAnsi="Times New Roman"/>
          <w:spacing w:val="-2"/>
          <w:sz w:val="24"/>
          <w:szCs w:val="24"/>
        </w:rPr>
        <w:t>затраты на ремонт и восстановление автодорог;</w:t>
      </w:r>
    </w:p>
    <w:p w14:paraId="02C382E1" w14:textId="77777777" w:rsidR="002D7231" w:rsidRPr="007518C4" w:rsidRDefault="002D7231" w:rsidP="004C1F71">
      <w:pPr>
        <w:pStyle w:val="aa"/>
        <w:numPr>
          <w:ilvl w:val="0"/>
          <w:numId w:val="27"/>
        </w:numPr>
        <w:jc w:val="both"/>
        <w:rPr>
          <w:rFonts w:ascii="Times New Roman" w:hAnsi="Times New Roman"/>
          <w:spacing w:val="-2"/>
          <w:sz w:val="24"/>
          <w:szCs w:val="24"/>
        </w:rPr>
      </w:pPr>
      <w:r w:rsidRPr="007518C4">
        <w:rPr>
          <w:rFonts w:ascii="Times New Roman" w:hAnsi="Times New Roman"/>
          <w:spacing w:val="-2"/>
          <w:sz w:val="24"/>
          <w:szCs w:val="24"/>
        </w:rPr>
        <w:t>затраты на командирование работников;</w:t>
      </w:r>
    </w:p>
    <w:p w14:paraId="2180969B" w14:textId="77777777" w:rsidR="002D7231" w:rsidRPr="007518C4" w:rsidRDefault="002D7231" w:rsidP="004C1F71">
      <w:pPr>
        <w:pStyle w:val="aa"/>
        <w:numPr>
          <w:ilvl w:val="0"/>
          <w:numId w:val="27"/>
        </w:numPr>
        <w:jc w:val="both"/>
        <w:rPr>
          <w:rFonts w:ascii="Times New Roman" w:hAnsi="Times New Roman"/>
          <w:spacing w:val="-2"/>
          <w:sz w:val="24"/>
          <w:szCs w:val="24"/>
        </w:rPr>
      </w:pPr>
      <w:r w:rsidRPr="007518C4">
        <w:rPr>
          <w:rFonts w:ascii="Times New Roman" w:hAnsi="Times New Roman"/>
          <w:spacing w:val="-2"/>
          <w:sz w:val="24"/>
          <w:szCs w:val="24"/>
        </w:rPr>
        <w:t>затраты, связанные с подвижным характером работы;</w:t>
      </w:r>
    </w:p>
    <w:p w14:paraId="5D1E79DF" w14:textId="77777777" w:rsidR="002D7231" w:rsidRPr="007518C4" w:rsidRDefault="002D7231" w:rsidP="004C1F71">
      <w:pPr>
        <w:pStyle w:val="aa"/>
        <w:numPr>
          <w:ilvl w:val="0"/>
          <w:numId w:val="27"/>
        </w:numPr>
        <w:jc w:val="both"/>
        <w:rPr>
          <w:rFonts w:ascii="Times New Roman" w:hAnsi="Times New Roman"/>
          <w:spacing w:val="-2"/>
          <w:sz w:val="24"/>
          <w:szCs w:val="24"/>
        </w:rPr>
      </w:pPr>
      <w:r w:rsidRPr="007518C4">
        <w:rPr>
          <w:rFonts w:ascii="Times New Roman" w:hAnsi="Times New Roman"/>
          <w:spacing w:val="-2"/>
          <w:sz w:val="24"/>
          <w:szCs w:val="24"/>
        </w:rPr>
        <w:t>затраты на авиатранспорт;</w:t>
      </w:r>
    </w:p>
    <w:p w14:paraId="75364E61" w14:textId="77777777" w:rsidR="002D7231" w:rsidRPr="007518C4" w:rsidRDefault="002D7231" w:rsidP="004C1F71">
      <w:pPr>
        <w:pStyle w:val="aa"/>
        <w:numPr>
          <w:ilvl w:val="0"/>
          <w:numId w:val="27"/>
        </w:numPr>
        <w:jc w:val="both"/>
        <w:rPr>
          <w:rFonts w:ascii="Times New Roman" w:hAnsi="Times New Roman"/>
          <w:spacing w:val="-2"/>
          <w:sz w:val="24"/>
          <w:szCs w:val="24"/>
        </w:rPr>
      </w:pPr>
      <w:r w:rsidRPr="007518C4">
        <w:rPr>
          <w:rFonts w:ascii="Times New Roman" w:hAnsi="Times New Roman"/>
          <w:spacing w:val="-2"/>
          <w:sz w:val="24"/>
          <w:szCs w:val="24"/>
        </w:rPr>
        <w:t>затраты на перебазирование подрядных организаций;</w:t>
      </w:r>
    </w:p>
    <w:p w14:paraId="3F69CE6F" w14:textId="77777777" w:rsidR="002D7231" w:rsidRPr="007518C4" w:rsidRDefault="002D7231" w:rsidP="004C1F71">
      <w:pPr>
        <w:pStyle w:val="aa"/>
        <w:numPr>
          <w:ilvl w:val="0"/>
          <w:numId w:val="27"/>
        </w:numPr>
        <w:jc w:val="both"/>
        <w:rPr>
          <w:rFonts w:ascii="Times New Roman" w:hAnsi="Times New Roman"/>
          <w:spacing w:val="-2"/>
          <w:sz w:val="24"/>
          <w:szCs w:val="24"/>
        </w:rPr>
      </w:pPr>
      <w:r w:rsidRPr="007518C4">
        <w:rPr>
          <w:rFonts w:ascii="Times New Roman" w:hAnsi="Times New Roman"/>
          <w:spacing w:val="-2"/>
          <w:sz w:val="24"/>
          <w:szCs w:val="24"/>
        </w:rPr>
        <w:t>дополнительные затраты, связанные с выполнением работ вахтовым методом;</w:t>
      </w:r>
    </w:p>
    <w:p w14:paraId="59214114" w14:textId="77777777" w:rsidR="002D7231" w:rsidRPr="007518C4" w:rsidRDefault="002D7231" w:rsidP="004C1F71">
      <w:pPr>
        <w:pStyle w:val="aa"/>
        <w:numPr>
          <w:ilvl w:val="0"/>
          <w:numId w:val="27"/>
        </w:numPr>
        <w:jc w:val="both"/>
        <w:rPr>
          <w:rFonts w:ascii="Times New Roman" w:hAnsi="Times New Roman"/>
          <w:spacing w:val="-2"/>
          <w:sz w:val="24"/>
          <w:szCs w:val="24"/>
        </w:rPr>
      </w:pPr>
      <w:r w:rsidRPr="007518C4">
        <w:rPr>
          <w:rFonts w:ascii="Times New Roman" w:hAnsi="Times New Roman"/>
          <w:spacing w:val="-2"/>
          <w:sz w:val="24"/>
          <w:szCs w:val="24"/>
        </w:rPr>
        <w:t>затраты на оргнабор рабочих и др.</w:t>
      </w:r>
    </w:p>
    <w:p w14:paraId="6BCA846A" w14:textId="77777777" w:rsidR="002D7231" w:rsidRPr="007518C4" w:rsidRDefault="002D7231" w:rsidP="002D7231">
      <w:pPr>
        <w:jc w:val="both"/>
        <w:rPr>
          <w:spacing w:val="-2"/>
        </w:rPr>
      </w:pPr>
      <w:r w:rsidRPr="007518C4">
        <w:rPr>
          <w:spacing w:val="-2"/>
        </w:rPr>
        <w:t>Стоимостные показатели, представленные в справочнике, соответствуют базовому региону (Московская область). В случае необходимости привязки справочных показателей к местным условиям, а также необходимости учета дополнительных улучшений или расхождения конструктивных элементов оцениваемого объекта и объекта-аналога, необходимо ввести следующие поправки:</w:t>
      </w:r>
    </w:p>
    <w:p w14:paraId="5346C2C7" w14:textId="77777777" w:rsidR="002D7231" w:rsidRPr="007518C4" w:rsidRDefault="002D7231" w:rsidP="002D7231">
      <w:pPr>
        <w:jc w:val="both"/>
        <w:rPr>
          <w:spacing w:val="-2"/>
        </w:rPr>
      </w:pPr>
      <w:r w:rsidRPr="007518C4">
        <w:rPr>
          <w:spacing w:val="-2"/>
        </w:rPr>
        <w:t>1. Группа поправок (SDC), выраженная в руб. на единицу измерения объекта недвижимости:</w:t>
      </w:r>
    </w:p>
    <w:p w14:paraId="5CAB3843" w14:textId="77777777" w:rsidR="002D7231" w:rsidRPr="007518C4" w:rsidRDefault="002D7231" w:rsidP="002D7231">
      <w:pPr>
        <w:jc w:val="both"/>
        <w:rPr>
          <w:spacing w:val="-2"/>
        </w:rPr>
      </w:pPr>
      <w:r w:rsidRPr="007518C4">
        <w:rPr>
          <w:spacing w:val="-2"/>
        </w:rPr>
        <w:t>на отличия в объемно-планировочных решениях;</w:t>
      </w:r>
    </w:p>
    <w:p w14:paraId="2F9A58BA" w14:textId="77777777" w:rsidR="002D7231" w:rsidRPr="007518C4" w:rsidRDefault="002D7231" w:rsidP="002D7231">
      <w:pPr>
        <w:jc w:val="both"/>
        <w:rPr>
          <w:spacing w:val="-2"/>
        </w:rPr>
      </w:pPr>
      <w:r w:rsidRPr="007518C4">
        <w:rPr>
          <w:spacing w:val="-2"/>
        </w:rPr>
        <w:t>на отличия в конструктивных решениях.</w:t>
      </w:r>
    </w:p>
    <w:p w14:paraId="4F4AB11C" w14:textId="77777777" w:rsidR="002D7231" w:rsidRPr="007518C4" w:rsidRDefault="002D7231" w:rsidP="002D7231">
      <w:pPr>
        <w:jc w:val="both"/>
        <w:rPr>
          <w:spacing w:val="-2"/>
        </w:rPr>
      </w:pPr>
      <w:r w:rsidRPr="007518C4">
        <w:rPr>
          <w:spacing w:val="-2"/>
        </w:rPr>
        <w:t>2. Группа поправок (К), выраженная в виде корректирующих коэффициентов:</w:t>
      </w:r>
    </w:p>
    <w:p w14:paraId="7F795B55" w14:textId="77777777" w:rsidR="002D7231" w:rsidRPr="007518C4" w:rsidRDefault="002D7231" w:rsidP="004C1F71">
      <w:pPr>
        <w:pStyle w:val="aa"/>
        <w:numPr>
          <w:ilvl w:val="0"/>
          <w:numId w:val="28"/>
        </w:numPr>
        <w:jc w:val="both"/>
        <w:rPr>
          <w:rFonts w:ascii="Times New Roman" w:hAnsi="Times New Roman"/>
          <w:spacing w:val="-2"/>
          <w:sz w:val="24"/>
          <w:szCs w:val="24"/>
        </w:rPr>
      </w:pPr>
      <w:r w:rsidRPr="007518C4">
        <w:rPr>
          <w:rFonts w:ascii="Times New Roman" w:hAnsi="Times New Roman"/>
          <w:spacing w:val="-2"/>
          <w:sz w:val="24"/>
          <w:szCs w:val="24"/>
        </w:rPr>
        <w:t>на различие в строительном объеме объекта недвижимости;</w:t>
      </w:r>
    </w:p>
    <w:p w14:paraId="6DB1B5C0" w14:textId="77777777" w:rsidR="002D7231" w:rsidRPr="007518C4" w:rsidRDefault="002D7231" w:rsidP="004C1F71">
      <w:pPr>
        <w:pStyle w:val="aa"/>
        <w:numPr>
          <w:ilvl w:val="0"/>
          <w:numId w:val="28"/>
        </w:numPr>
        <w:jc w:val="both"/>
        <w:rPr>
          <w:rFonts w:ascii="Times New Roman" w:hAnsi="Times New Roman"/>
          <w:spacing w:val="-2"/>
          <w:sz w:val="24"/>
          <w:szCs w:val="24"/>
        </w:rPr>
      </w:pPr>
      <w:r w:rsidRPr="007518C4">
        <w:rPr>
          <w:rFonts w:ascii="Times New Roman" w:hAnsi="Times New Roman"/>
          <w:spacing w:val="-2"/>
          <w:sz w:val="24"/>
          <w:szCs w:val="24"/>
        </w:rPr>
        <w:t>на различие в климате;</w:t>
      </w:r>
    </w:p>
    <w:p w14:paraId="559679EA" w14:textId="77777777" w:rsidR="002D7231" w:rsidRPr="007518C4" w:rsidRDefault="002D7231" w:rsidP="004C1F71">
      <w:pPr>
        <w:pStyle w:val="aa"/>
        <w:numPr>
          <w:ilvl w:val="0"/>
          <w:numId w:val="28"/>
        </w:numPr>
        <w:jc w:val="both"/>
        <w:rPr>
          <w:rFonts w:ascii="Times New Roman" w:hAnsi="Times New Roman"/>
          <w:spacing w:val="-2"/>
          <w:sz w:val="24"/>
          <w:szCs w:val="24"/>
        </w:rPr>
      </w:pPr>
      <w:r w:rsidRPr="007518C4">
        <w:rPr>
          <w:rFonts w:ascii="Times New Roman" w:hAnsi="Times New Roman"/>
          <w:spacing w:val="-2"/>
          <w:sz w:val="24"/>
          <w:szCs w:val="24"/>
        </w:rPr>
        <w:t>на сейсмичность;</w:t>
      </w:r>
    </w:p>
    <w:p w14:paraId="08CFE6E5" w14:textId="77777777" w:rsidR="002D7231" w:rsidRPr="007518C4" w:rsidRDefault="002D7231" w:rsidP="004C1F71">
      <w:pPr>
        <w:pStyle w:val="aa"/>
        <w:numPr>
          <w:ilvl w:val="0"/>
          <w:numId w:val="28"/>
        </w:numPr>
        <w:jc w:val="both"/>
        <w:rPr>
          <w:rFonts w:ascii="Times New Roman" w:hAnsi="Times New Roman"/>
          <w:spacing w:val="-2"/>
          <w:sz w:val="24"/>
          <w:szCs w:val="24"/>
        </w:rPr>
      </w:pPr>
      <w:r w:rsidRPr="007518C4">
        <w:rPr>
          <w:rFonts w:ascii="Times New Roman" w:hAnsi="Times New Roman"/>
          <w:spacing w:val="-2"/>
          <w:sz w:val="24"/>
          <w:szCs w:val="24"/>
        </w:rPr>
        <w:t>на величину прочих и непредвиденных затрат;</w:t>
      </w:r>
    </w:p>
    <w:p w14:paraId="2AD98D59" w14:textId="77777777" w:rsidR="002D7231" w:rsidRPr="007518C4" w:rsidRDefault="002D7231" w:rsidP="004C1F71">
      <w:pPr>
        <w:pStyle w:val="aa"/>
        <w:numPr>
          <w:ilvl w:val="0"/>
          <w:numId w:val="28"/>
        </w:numPr>
        <w:jc w:val="both"/>
        <w:rPr>
          <w:rFonts w:ascii="Times New Roman" w:hAnsi="Times New Roman"/>
          <w:spacing w:val="-2"/>
          <w:sz w:val="24"/>
          <w:szCs w:val="24"/>
        </w:rPr>
      </w:pPr>
      <w:r w:rsidRPr="007518C4">
        <w:rPr>
          <w:rFonts w:ascii="Times New Roman" w:hAnsi="Times New Roman"/>
          <w:spacing w:val="-2"/>
          <w:sz w:val="24"/>
          <w:szCs w:val="24"/>
        </w:rPr>
        <w:t>на региональное различие в уровне цен;</w:t>
      </w:r>
    </w:p>
    <w:p w14:paraId="771064F9" w14:textId="77777777" w:rsidR="002D7231" w:rsidRPr="007518C4" w:rsidRDefault="002D7231" w:rsidP="004C1F71">
      <w:pPr>
        <w:pStyle w:val="aa"/>
        <w:numPr>
          <w:ilvl w:val="0"/>
          <w:numId w:val="28"/>
        </w:numPr>
        <w:jc w:val="both"/>
        <w:rPr>
          <w:rFonts w:ascii="Times New Roman" w:hAnsi="Times New Roman"/>
          <w:spacing w:val="-2"/>
          <w:sz w:val="24"/>
          <w:szCs w:val="24"/>
        </w:rPr>
      </w:pPr>
      <w:r w:rsidRPr="007518C4">
        <w:rPr>
          <w:rFonts w:ascii="Times New Roman" w:hAnsi="Times New Roman"/>
          <w:spacing w:val="-2"/>
          <w:sz w:val="24"/>
          <w:szCs w:val="24"/>
        </w:rPr>
        <w:t>на изменение цен после издания справочника.</w:t>
      </w:r>
    </w:p>
    <w:p w14:paraId="4AFE95E6" w14:textId="77777777" w:rsidR="002D7231" w:rsidRPr="007518C4" w:rsidRDefault="002D7231" w:rsidP="002D7231">
      <w:pPr>
        <w:jc w:val="both"/>
        <w:rPr>
          <w:spacing w:val="-2"/>
        </w:rPr>
      </w:pPr>
      <w:r w:rsidRPr="007518C4">
        <w:rPr>
          <w:spacing w:val="-2"/>
        </w:rPr>
        <w:t>На основании выявленных отличий между оцениваемым объектом и объектами-аналогами, оценщиком рассчитывались следующие корректировки:</w:t>
      </w:r>
    </w:p>
    <w:p w14:paraId="23C972B2" w14:textId="77777777" w:rsidR="002D7231" w:rsidRPr="007518C4" w:rsidRDefault="002D7231" w:rsidP="002D7231">
      <w:pPr>
        <w:jc w:val="both"/>
        <w:rPr>
          <w:spacing w:val="-2"/>
        </w:rPr>
      </w:pPr>
      <w:r w:rsidRPr="007518C4">
        <w:rPr>
          <w:spacing w:val="-2"/>
        </w:rPr>
        <w:t>Группа поправок (SDC), выраженная в руб. на 1 м3 или на 1 м2 объекта недвижимости:</w:t>
      </w:r>
    </w:p>
    <w:p w14:paraId="0241DDDA" w14:textId="77777777" w:rsidR="002D7231" w:rsidRPr="007518C4" w:rsidRDefault="002D7231" w:rsidP="002D7231">
      <w:pPr>
        <w:jc w:val="both"/>
        <w:rPr>
          <w:spacing w:val="-2"/>
        </w:rPr>
      </w:pPr>
      <w:r w:rsidRPr="007518C4">
        <w:rPr>
          <w:spacing w:val="-2"/>
        </w:rPr>
        <w:t>1. Группа поправок (SDC), выраженная в руб. на 1 м3 объекта недвижимости:</w:t>
      </w:r>
    </w:p>
    <w:p w14:paraId="33E896BD" w14:textId="77777777" w:rsidR="002D7231" w:rsidRPr="007518C4" w:rsidRDefault="002D7231" w:rsidP="002D7231">
      <w:pPr>
        <w:jc w:val="both"/>
        <w:rPr>
          <w:spacing w:val="-2"/>
        </w:rPr>
      </w:pPr>
      <w:r w:rsidRPr="007518C4">
        <w:rPr>
          <w:spacing w:val="-2"/>
        </w:rPr>
        <w:t>На отсутствие части наружных стен</w:t>
      </w:r>
    </w:p>
    <w:p w14:paraId="7CEBA062" w14:textId="77777777" w:rsidR="002D7231" w:rsidRPr="007518C4" w:rsidRDefault="002D7231" w:rsidP="002D7231">
      <w:pPr>
        <w:jc w:val="both"/>
        <w:rPr>
          <w:spacing w:val="-2"/>
        </w:rPr>
      </w:pPr>
      <w:r w:rsidRPr="007518C4">
        <w:rPr>
          <w:spacing w:val="-2"/>
        </w:rPr>
        <w:t>Поправка на отсутствие какой-либо наружной стены объекта недвижимости (</w:t>
      </w:r>
      <w:r w:rsidRPr="007518C4">
        <w:rPr>
          <w:spacing w:val="-2"/>
        </w:rPr>
        <w:sym w:font="Symbol" w:char="F044"/>
      </w:r>
      <w:proofErr w:type="spellStart"/>
      <w:r w:rsidRPr="007518C4">
        <w:rPr>
          <w:spacing w:val="-2"/>
        </w:rPr>
        <w:t>Сст</w:t>
      </w:r>
      <w:proofErr w:type="spellEnd"/>
      <w:r w:rsidRPr="007518C4">
        <w:rPr>
          <w:spacing w:val="-2"/>
        </w:rPr>
        <w:t xml:space="preserve">), применяется тогда, когда оцениваемый объект является пристроенным. </w:t>
      </w:r>
    </w:p>
    <w:p w14:paraId="7674CAA1" w14:textId="77777777" w:rsidR="002D7231" w:rsidRPr="007518C4" w:rsidRDefault="002D7231" w:rsidP="002D7231">
      <w:pPr>
        <w:jc w:val="both"/>
        <w:rPr>
          <w:spacing w:val="-2"/>
        </w:rPr>
      </w:pPr>
      <w:r w:rsidRPr="007518C4">
        <w:rPr>
          <w:spacing w:val="-2"/>
        </w:rPr>
        <w:t>Расчет поправки производится по следующей формуле:</w:t>
      </w:r>
    </w:p>
    <w:p w14:paraId="798E8C94" w14:textId="77777777" w:rsidR="002D7231" w:rsidRPr="007518C4" w:rsidRDefault="00EE4651" w:rsidP="002D7231">
      <w:pPr>
        <w:jc w:val="both"/>
        <w:rPr>
          <w:spacing w:val="-2"/>
        </w:rPr>
      </w:pPr>
      <w:r>
        <w:rPr>
          <w:spacing w:val="-2"/>
        </w:rPr>
        <w:pict w14:anchorId="0D388C30">
          <v:shape id="_x0000_i1026" type="#_x0000_t75" style="width:87pt;height:19pt">
            <v:imagedata r:id="rId57" o:title=""/>
          </v:shape>
        </w:pict>
      </w:r>
      <w:r w:rsidR="002D7231" w:rsidRPr="007518C4">
        <w:rPr>
          <w:spacing w:val="-2"/>
        </w:rPr>
        <w:t>, где:</w:t>
      </w:r>
    </w:p>
    <w:p w14:paraId="6CB400F9" w14:textId="77777777" w:rsidR="002D7231" w:rsidRPr="007518C4" w:rsidRDefault="002D7231" w:rsidP="002D7231">
      <w:pPr>
        <w:jc w:val="both"/>
        <w:rPr>
          <w:spacing w:val="-2"/>
        </w:rPr>
      </w:pPr>
      <w:r w:rsidRPr="007518C4">
        <w:rPr>
          <w:spacing w:val="-2"/>
        </w:rPr>
        <w:sym w:font="Symbol" w:char="F061"/>
      </w:r>
      <w:proofErr w:type="spellStart"/>
      <w:r w:rsidRPr="007518C4">
        <w:rPr>
          <w:spacing w:val="-2"/>
        </w:rPr>
        <w:t>ст</w:t>
      </w:r>
      <w:proofErr w:type="spellEnd"/>
      <w:r w:rsidRPr="007518C4">
        <w:rPr>
          <w:spacing w:val="-2"/>
        </w:rPr>
        <w:t xml:space="preserve"> – доля площади отсутствующей стены в общей площади стен </w:t>
      </w:r>
      <w:proofErr w:type="spellStart"/>
      <w:r w:rsidRPr="007518C4">
        <w:rPr>
          <w:spacing w:val="-2"/>
        </w:rPr>
        <w:t>непристроенного</w:t>
      </w:r>
      <w:proofErr w:type="spellEnd"/>
      <w:r w:rsidRPr="007518C4">
        <w:rPr>
          <w:spacing w:val="-2"/>
        </w:rPr>
        <w:t xml:space="preserve"> объекта недвижимости;</w:t>
      </w:r>
    </w:p>
    <w:p w14:paraId="5096505C" w14:textId="77777777" w:rsidR="002D7231" w:rsidRPr="007518C4" w:rsidRDefault="002D7231" w:rsidP="002D7231">
      <w:pPr>
        <w:jc w:val="both"/>
        <w:rPr>
          <w:spacing w:val="-2"/>
        </w:rPr>
      </w:pPr>
      <w:r w:rsidRPr="007518C4">
        <w:rPr>
          <w:spacing w:val="-2"/>
        </w:rPr>
        <w:lastRenderedPageBreak/>
        <w:sym w:font="Symbol" w:char="F044"/>
      </w:r>
      <w:proofErr w:type="spellStart"/>
      <w:r w:rsidRPr="007518C4">
        <w:rPr>
          <w:spacing w:val="-2"/>
        </w:rPr>
        <w:t>Сст</w:t>
      </w:r>
      <w:proofErr w:type="spellEnd"/>
      <w:r w:rsidRPr="007518C4">
        <w:rPr>
          <w:spacing w:val="-2"/>
        </w:rPr>
        <w:t xml:space="preserve"> – справочная стоимость стен </w:t>
      </w:r>
      <w:proofErr w:type="spellStart"/>
      <w:r w:rsidRPr="007518C4">
        <w:rPr>
          <w:spacing w:val="-2"/>
        </w:rPr>
        <w:t>непристроенного</w:t>
      </w:r>
      <w:proofErr w:type="spellEnd"/>
      <w:r w:rsidRPr="007518C4">
        <w:rPr>
          <w:spacing w:val="-2"/>
        </w:rPr>
        <w:t xml:space="preserve"> объекта недвижимости, руб./м3.</w:t>
      </w:r>
    </w:p>
    <w:p w14:paraId="3195B5A9" w14:textId="77777777" w:rsidR="002D7231" w:rsidRPr="007518C4" w:rsidRDefault="002D7231" w:rsidP="002D7231">
      <w:pPr>
        <w:jc w:val="both"/>
        <w:rPr>
          <w:spacing w:val="-2"/>
        </w:rPr>
      </w:pPr>
      <w:r w:rsidRPr="007518C4">
        <w:rPr>
          <w:spacing w:val="-2"/>
        </w:rPr>
        <w:t xml:space="preserve">Оцениваемое основное строение является отдельно стоящими зданиями и сооружениями, данная поправка не вводилась. </w:t>
      </w:r>
    </w:p>
    <w:p w14:paraId="5766DEDF" w14:textId="77777777" w:rsidR="002D7231" w:rsidRPr="007518C4" w:rsidRDefault="002D7231" w:rsidP="002D7231">
      <w:pPr>
        <w:jc w:val="both"/>
        <w:rPr>
          <w:spacing w:val="-2"/>
        </w:rPr>
      </w:pPr>
      <w:r w:rsidRPr="007518C4">
        <w:rPr>
          <w:spacing w:val="-2"/>
        </w:rPr>
        <w:t>Поправка на различие в высоте этажа</w:t>
      </w:r>
    </w:p>
    <w:p w14:paraId="2080FFFC" w14:textId="77777777" w:rsidR="002D7231" w:rsidRPr="007518C4" w:rsidRDefault="002D7231" w:rsidP="002D7231">
      <w:pPr>
        <w:jc w:val="both"/>
        <w:rPr>
          <w:spacing w:val="-2"/>
        </w:rPr>
      </w:pPr>
      <w:r w:rsidRPr="007518C4">
        <w:rPr>
          <w:spacing w:val="-2"/>
        </w:rPr>
        <w:t>Поправка на различие в высоте этажа (</w:t>
      </w:r>
      <w:r w:rsidRPr="007518C4">
        <w:rPr>
          <w:spacing w:val="-2"/>
        </w:rPr>
        <w:sym w:font="Symbol" w:char="F044"/>
      </w:r>
      <w:proofErr w:type="spellStart"/>
      <w:r w:rsidRPr="007518C4">
        <w:rPr>
          <w:spacing w:val="-2"/>
        </w:rPr>
        <w:t>Сh</w:t>
      </w:r>
      <w:proofErr w:type="spellEnd"/>
      <w:r w:rsidRPr="007518C4">
        <w:rPr>
          <w:spacing w:val="-2"/>
        </w:rPr>
        <w:t>) определяется по формуле:</w:t>
      </w:r>
    </w:p>
    <w:p w14:paraId="0FE91A67" w14:textId="77777777" w:rsidR="002D7231" w:rsidRPr="007518C4" w:rsidRDefault="00EE4651" w:rsidP="002D7231">
      <w:pPr>
        <w:jc w:val="both"/>
        <w:rPr>
          <w:spacing w:val="-2"/>
        </w:rPr>
      </w:pPr>
      <w:r>
        <w:rPr>
          <w:spacing w:val="-2"/>
        </w:rPr>
        <w:pict w14:anchorId="4D66BC44">
          <v:shape id="_x0000_i1027" type="#_x0000_t75" style="width:209pt;height:35pt">
            <v:imagedata r:id="rId58" o:title=""/>
          </v:shape>
        </w:pict>
      </w:r>
      <w:r w:rsidR="002D7231" w:rsidRPr="007518C4">
        <w:rPr>
          <w:spacing w:val="-2"/>
        </w:rPr>
        <w:t>где:</w:t>
      </w:r>
    </w:p>
    <w:p w14:paraId="7CA68934" w14:textId="77777777" w:rsidR="002D7231" w:rsidRPr="007518C4" w:rsidRDefault="002D7231" w:rsidP="002D7231">
      <w:pPr>
        <w:jc w:val="both"/>
        <w:rPr>
          <w:spacing w:val="-2"/>
        </w:rPr>
      </w:pPr>
      <w:proofErr w:type="spellStart"/>
      <w:r w:rsidRPr="007518C4">
        <w:rPr>
          <w:spacing w:val="-2"/>
        </w:rPr>
        <w:t>Цпер</w:t>
      </w:r>
      <w:proofErr w:type="spellEnd"/>
      <w:r w:rsidRPr="007518C4">
        <w:rPr>
          <w:spacing w:val="-2"/>
        </w:rPr>
        <w:t xml:space="preserve">, </w:t>
      </w:r>
      <w:proofErr w:type="spellStart"/>
      <w:r w:rsidRPr="007518C4">
        <w:rPr>
          <w:spacing w:val="-2"/>
        </w:rPr>
        <w:t>Цпол</w:t>
      </w:r>
      <w:proofErr w:type="spellEnd"/>
      <w:r w:rsidRPr="007518C4">
        <w:rPr>
          <w:spacing w:val="-2"/>
        </w:rPr>
        <w:t xml:space="preserve">, </w:t>
      </w:r>
      <w:proofErr w:type="spellStart"/>
      <w:r w:rsidRPr="007518C4">
        <w:rPr>
          <w:spacing w:val="-2"/>
        </w:rPr>
        <w:t>Цкарк</w:t>
      </w:r>
      <w:proofErr w:type="spellEnd"/>
      <w:r w:rsidRPr="007518C4">
        <w:rPr>
          <w:spacing w:val="-2"/>
        </w:rPr>
        <w:t xml:space="preserve"> – удельные справочные показатели стоимости конструктивных элементов объектов недвижимости, соответственно, перекрытий, пола, каркаса, руб./м3;</w:t>
      </w:r>
    </w:p>
    <w:p w14:paraId="1BEA7B0A" w14:textId="77777777" w:rsidR="002D7231" w:rsidRPr="007518C4" w:rsidRDefault="002D7231" w:rsidP="002D7231">
      <w:pPr>
        <w:jc w:val="both"/>
        <w:rPr>
          <w:spacing w:val="-2"/>
        </w:rPr>
      </w:pPr>
      <w:r w:rsidRPr="007518C4">
        <w:rPr>
          <w:spacing w:val="-2"/>
        </w:rPr>
        <w:t xml:space="preserve">h0, </w:t>
      </w:r>
      <w:proofErr w:type="spellStart"/>
      <w:r w:rsidRPr="007518C4">
        <w:rPr>
          <w:spacing w:val="-2"/>
        </w:rPr>
        <w:t>ha</w:t>
      </w:r>
      <w:proofErr w:type="spellEnd"/>
      <w:r w:rsidRPr="007518C4">
        <w:rPr>
          <w:spacing w:val="-2"/>
        </w:rPr>
        <w:t xml:space="preserve"> – средняя высота этажа, соответственно, оцениваемого объекта недвижимости и объекта-аналога, м.</w:t>
      </w:r>
    </w:p>
    <w:p w14:paraId="5C04EC2E" w14:textId="77777777" w:rsidR="002D7231" w:rsidRPr="007518C4" w:rsidRDefault="002D7231" w:rsidP="002D7231">
      <w:pPr>
        <w:pStyle w:val="ae"/>
        <w:spacing w:after="0"/>
        <w:jc w:val="right"/>
        <w:rPr>
          <w:szCs w:val="24"/>
        </w:rPr>
      </w:pPr>
      <w:r w:rsidRPr="007518C4">
        <w:rPr>
          <w:szCs w:val="24"/>
        </w:rPr>
        <w:t xml:space="preserve">Таблица </w:t>
      </w:r>
      <w:r w:rsidRPr="007518C4">
        <w:rPr>
          <w:szCs w:val="24"/>
        </w:rPr>
        <w:fldChar w:fldCharType="begin"/>
      </w:r>
      <w:r w:rsidRPr="007518C4">
        <w:rPr>
          <w:szCs w:val="24"/>
        </w:rPr>
        <w:instrText xml:space="preserve"> SEQ Таблица \* ARABIC </w:instrText>
      </w:r>
      <w:r w:rsidRPr="007518C4">
        <w:rPr>
          <w:szCs w:val="24"/>
        </w:rPr>
        <w:fldChar w:fldCharType="separate"/>
      </w:r>
      <w:r w:rsidR="0085635D">
        <w:rPr>
          <w:noProof/>
          <w:szCs w:val="24"/>
        </w:rPr>
        <w:t>5</w:t>
      </w:r>
      <w:r w:rsidRPr="007518C4">
        <w:rPr>
          <w:szCs w:val="24"/>
        </w:rPr>
        <w:fldChar w:fldCharType="end"/>
      </w:r>
      <w:r w:rsidRPr="007518C4">
        <w:rPr>
          <w:szCs w:val="24"/>
        </w:rPr>
        <w:t xml:space="preserve"> </w:t>
      </w:r>
    </w:p>
    <w:p w14:paraId="43E596DF" w14:textId="77777777" w:rsidR="002D7231" w:rsidRPr="007518C4" w:rsidRDefault="002D7231" w:rsidP="002D7231">
      <w:pPr>
        <w:jc w:val="right"/>
      </w:pPr>
      <w:r w:rsidRPr="007518C4">
        <w:t xml:space="preserve">Поправка на высоту </w:t>
      </w:r>
    </w:p>
    <w:tbl>
      <w:tblPr>
        <w:tblW w:w="964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6"/>
        <w:gridCol w:w="2268"/>
      </w:tblGrid>
      <w:tr w:rsidR="002D7231" w:rsidRPr="007518C4" w14:paraId="6E4C34FF" w14:textId="77777777" w:rsidTr="00024547">
        <w:trPr>
          <w:trHeight w:val="20"/>
        </w:trPr>
        <w:tc>
          <w:tcPr>
            <w:tcW w:w="7376" w:type="dxa"/>
            <w:shd w:val="clear" w:color="auto" w:fill="auto"/>
            <w:vAlign w:val="center"/>
            <w:hideMark/>
          </w:tcPr>
          <w:p w14:paraId="59D9D402" w14:textId="77777777" w:rsidR="002D7231" w:rsidRPr="007518C4" w:rsidRDefault="002D7231" w:rsidP="00024547">
            <w:pPr>
              <w:jc w:val="both"/>
              <w:rPr>
                <w:spacing w:val="-2"/>
              </w:rPr>
            </w:pPr>
            <w:r w:rsidRPr="007518C4">
              <w:rPr>
                <w:spacing w:val="-2"/>
              </w:rPr>
              <w:t>Поправка на высоту</w:t>
            </w:r>
          </w:p>
        </w:tc>
        <w:tc>
          <w:tcPr>
            <w:tcW w:w="2268" w:type="dxa"/>
            <w:shd w:val="clear" w:color="auto" w:fill="auto"/>
            <w:noWrap/>
            <w:vAlign w:val="bottom"/>
            <w:hideMark/>
          </w:tcPr>
          <w:p w14:paraId="14A73941" w14:textId="77777777" w:rsidR="002D7231" w:rsidRPr="007518C4" w:rsidRDefault="002D7231" w:rsidP="00024547">
            <w:pPr>
              <w:jc w:val="both"/>
              <w:rPr>
                <w:spacing w:val="-2"/>
              </w:rPr>
            </w:pPr>
            <w:r w:rsidRPr="007518C4">
              <w:rPr>
                <w:spacing w:val="-2"/>
              </w:rPr>
              <w:t>Пристройка</w:t>
            </w:r>
          </w:p>
        </w:tc>
      </w:tr>
      <w:tr w:rsidR="002D7231" w:rsidRPr="007518C4" w14:paraId="04B62A59" w14:textId="77777777" w:rsidTr="00024547">
        <w:trPr>
          <w:trHeight w:val="20"/>
        </w:trPr>
        <w:tc>
          <w:tcPr>
            <w:tcW w:w="7376" w:type="dxa"/>
            <w:shd w:val="clear" w:color="auto" w:fill="auto"/>
            <w:vAlign w:val="bottom"/>
            <w:hideMark/>
          </w:tcPr>
          <w:p w14:paraId="7C9A184A" w14:textId="77777777" w:rsidR="002D7231" w:rsidRPr="007518C4" w:rsidRDefault="002D7231" w:rsidP="00024547">
            <w:pPr>
              <w:jc w:val="both"/>
              <w:rPr>
                <w:spacing w:val="-2"/>
              </w:rPr>
            </w:pPr>
            <w:r w:rsidRPr="007518C4">
              <w:rPr>
                <w:spacing w:val="-2"/>
              </w:rPr>
              <w:t>Удельные справочные показатели стоимости перекрытий, пола руб./м3</w:t>
            </w:r>
          </w:p>
        </w:tc>
        <w:tc>
          <w:tcPr>
            <w:tcW w:w="2268" w:type="dxa"/>
            <w:shd w:val="clear" w:color="auto" w:fill="auto"/>
            <w:noWrap/>
            <w:vAlign w:val="center"/>
            <w:hideMark/>
          </w:tcPr>
          <w:p w14:paraId="3EA2C040" w14:textId="77777777" w:rsidR="002D7231" w:rsidRPr="007518C4" w:rsidRDefault="002D7231" w:rsidP="00F704DF">
            <w:pPr>
              <w:jc w:val="center"/>
              <w:rPr>
                <w:spacing w:val="-2"/>
              </w:rPr>
            </w:pPr>
            <w:r w:rsidRPr="007518C4">
              <w:rPr>
                <w:spacing w:val="-2"/>
              </w:rPr>
              <w:t>220,40</w:t>
            </w:r>
          </w:p>
        </w:tc>
      </w:tr>
      <w:tr w:rsidR="002D7231" w:rsidRPr="007518C4" w14:paraId="2536F6CD" w14:textId="77777777" w:rsidTr="00024547">
        <w:trPr>
          <w:trHeight w:val="20"/>
        </w:trPr>
        <w:tc>
          <w:tcPr>
            <w:tcW w:w="7376" w:type="dxa"/>
            <w:shd w:val="clear" w:color="auto" w:fill="auto"/>
            <w:vAlign w:val="bottom"/>
            <w:hideMark/>
          </w:tcPr>
          <w:p w14:paraId="5B835CAA" w14:textId="77777777" w:rsidR="002D7231" w:rsidRPr="007518C4" w:rsidRDefault="002D7231" w:rsidP="00024547">
            <w:pPr>
              <w:jc w:val="both"/>
              <w:rPr>
                <w:spacing w:val="-2"/>
              </w:rPr>
            </w:pPr>
            <w:r w:rsidRPr="007518C4">
              <w:rPr>
                <w:spacing w:val="-2"/>
              </w:rPr>
              <w:t>Удельные справочные показатели стоимости каркаса руб./м3</w:t>
            </w:r>
          </w:p>
        </w:tc>
        <w:tc>
          <w:tcPr>
            <w:tcW w:w="2268" w:type="dxa"/>
            <w:shd w:val="clear" w:color="auto" w:fill="auto"/>
            <w:noWrap/>
            <w:vAlign w:val="center"/>
            <w:hideMark/>
          </w:tcPr>
          <w:p w14:paraId="5986D8C6" w14:textId="77777777" w:rsidR="002D7231" w:rsidRPr="007518C4" w:rsidRDefault="002D7231" w:rsidP="00F704DF">
            <w:pPr>
              <w:jc w:val="center"/>
              <w:rPr>
                <w:spacing w:val="-2"/>
              </w:rPr>
            </w:pPr>
            <w:r w:rsidRPr="007518C4">
              <w:rPr>
                <w:spacing w:val="-2"/>
              </w:rPr>
              <w:t>158,20</w:t>
            </w:r>
          </w:p>
        </w:tc>
      </w:tr>
      <w:tr w:rsidR="002D7231" w:rsidRPr="007518C4" w14:paraId="3927F597" w14:textId="77777777" w:rsidTr="00024547">
        <w:trPr>
          <w:trHeight w:val="20"/>
        </w:trPr>
        <w:tc>
          <w:tcPr>
            <w:tcW w:w="7376" w:type="dxa"/>
            <w:shd w:val="clear" w:color="auto" w:fill="auto"/>
            <w:vAlign w:val="bottom"/>
            <w:hideMark/>
          </w:tcPr>
          <w:p w14:paraId="48A6EC44" w14:textId="77777777" w:rsidR="002D7231" w:rsidRPr="007518C4" w:rsidRDefault="002D7231" w:rsidP="00024547">
            <w:pPr>
              <w:jc w:val="both"/>
              <w:rPr>
                <w:spacing w:val="-2"/>
              </w:rPr>
            </w:pPr>
            <w:r w:rsidRPr="007518C4">
              <w:rPr>
                <w:spacing w:val="-2"/>
              </w:rPr>
              <w:t>Удельные справочные показатели стоимости конструктивных элементов объектов недвижимости  руб./м3</w:t>
            </w:r>
          </w:p>
        </w:tc>
        <w:tc>
          <w:tcPr>
            <w:tcW w:w="2268" w:type="dxa"/>
            <w:shd w:val="clear" w:color="auto" w:fill="auto"/>
            <w:noWrap/>
            <w:vAlign w:val="center"/>
            <w:hideMark/>
          </w:tcPr>
          <w:p w14:paraId="46C2C5B8" w14:textId="77777777" w:rsidR="002D7231" w:rsidRPr="007518C4" w:rsidRDefault="002D7231" w:rsidP="00F704DF">
            <w:pPr>
              <w:jc w:val="center"/>
              <w:rPr>
                <w:spacing w:val="-2"/>
              </w:rPr>
            </w:pPr>
            <w:r w:rsidRPr="007518C4">
              <w:rPr>
                <w:spacing w:val="-2"/>
              </w:rPr>
              <w:t>315,32</w:t>
            </w:r>
          </w:p>
        </w:tc>
      </w:tr>
      <w:tr w:rsidR="002D7231" w:rsidRPr="007518C4" w14:paraId="1931121F" w14:textId="77777777" w:rsidTr="00024547">
        <w:trPr>
          <w:trHeight w:val="20"/>
        </w:trPr>
        <w:tc>
          <w:tcPr>
            <w:tcW w:w="7376" w:type="dxa"/>
            <w:shd w:val="clear" w:color="auto" w:fill="auto"/>
            <w:vAlign w:val="bottom"/>
            <w:hideMark/>
          </w:tcPr>
          <w:p w14:paraId="4D058236" w14:textId="77777777" w:rsidR="002D7231" w:rsidRPr="007518C4" w:rsidRDefault="002D7231" w:rsidP="00024547">
            <w:pPr>
              <w:jc w:val="both"/>
              <w:rPr>
                <w:spacing w:val="-2"/>
              </w:rPr>
            </w:pPr>
            <w:r w:rsidRPr="007518C4">
              <w:rPr>
                <w:spacing w:val="-2"/>
              </w:rPr>
              <w:t>Средняя высота объекта-аналога, м</w:t>
            </w:r>
          </w:p>
        </w:tc>
        <w:tc>
          <w:tcPr>
            <w:tcW w:w="2268" w:type="dxa"/>
            <w:shd w:val="clear" w:color="auto" w:fill="auto"/>
            <w:noWrap/>
            <w:vAlign w:val="center"/>
            <w:hideMark/>
          </w:tcPr>
          <w:p w14:paraId="67614215" w14:textId="77777777" w:rsidR="002D7231" w:rsidRPr="007518C4" w:rsidRDefault="002D7231" w:rsidP="00F704DF">
            <w:pPr>
              <w:jc w:val="center"/>
              <w:rPr>
                <w:spacing w:val="-2"/>
              </w:rPr>
            </w:pPr>
            <w:r w:rsidRPr="007518C4">
              <w:rPr>
                <w:spacing w:val="-2"/>
              </w:rPr>
              <w:t>5,50</w:t>
            </w:r>
          </w:p>
        </w:tc>
      </w:tr>
      <w:tr w:rsidR="002D7231" w:rsidRPr="007518C4" w14:paraId="1202EDA8" w14:textId="77777777" w:rsidTr="00024547">
        <w:trPr>
          <w:trHeight w:val="20"/>
        </w:trPr>
        <w:tc>
          <w:tcPr>
            <w:tcW w:w="7376" w:type="dxa"/>
            <w:shd w:val="clear" w:color="auto" w:fill="auto"/>
            <w:vAlign w:val="bottom"/>
            <w:hideMark/>
          </w:tcPr>
          <w:p w14:paraId="0A90F7B9" w14:textId="77777777" w:rsidR="002D7231" w:rsidRPr="007518C4" w:rsidRDefault="002D7231" w:rsidP="00024547">
            <w:pPr>
              <w:jc w:val="both"/>
              <w:rPr>
                <w:spacing w:val="-2"/>
              </w:rPr>
            </w:pPr>
            <w:r w:rsidRPr="007518C4">
              <w:rPr>
                <w:spacing w:val="-2"/>
              </w:rPr>
              <w:t>Средняя высота объекта оценки, м</w:t>
            </w:r>
          </w:p>
        </w:tc>
        <w:tc>
          <w:tcPr>
            <w:tcW w:w="2268" w:type="dxa"/>
            <w:shd w:val="clear" w:color="auto" w:fill="auto"/>
            <w:noWrap/>
            <w:vAlign w:val="center"/>
            <w:hideMark/>
          </w:tcPr>
          <w:p w14:paraId="767C1A1E" w14:textId="77777777" w:rsidR="002D7231" w:rsidRPr="007518C4" w:rsidRDefault="002D7231" w:rsidP="00F704DF">
            <w:pPr>
              <w:jc w:val="center"/>
              <w:rPr>
                <w:spacing w:val="-2"/>
              </w:rPr>
            </w:pPr>
            <w:r w:rsidRPr="007518C4">
              <w:rPr>
                <w:spacing w:val="-2"/>
              </w:rPr>
              <w:t>4,10</w:t>
            </w:r>
          </w:p>
        </w:tc>
      </w:tr>
      <w:tr w:rsidR="002D7231" w:rsidRPr="007518C4" w14:paraId="439641AC" w14:textId="77777777" w:rsidTr="00024547">
        <w:trPr>
          <w:trHeight w:val="20"/>
        </w:trPr>
        <w:tc>
          <w:tcPr>
            <w:tcW w:w="7376" w:type="dxa"/>
            <w:shd w:val="clear" w:color="auto" w:fill="auto"/>
            <w:vAlign w:val="bottom"/>
            <w:hideMark/>
          </w:tcPr>
          <w:p w14:paraId="15640A25" w14:textId="77777777" w:rsidR="002D7231" w:rsidRPr="007518C4" w:rsidRDefault="002D7231" w:rsidP="00024547">
            <w:pPr>
              <w:jc w:val="both"/>
              <w:rPr>
                <w:spacing w:val="-2"/>
              </w:rPr>
            </w:pPr>
            <w:r w:rsidRPr="007518C4">
              <w:rPr>
                <w:spacing w:val="-2"/>
              </w:rPr>
              <w:t>Поправка, руб./м3</w:t>
            </w:r>
          </w:p>
        </w:tc>
        <w:tc>
          <w:tcPr>
            <w:tcW w:w="2268" w:type="dxa"/>
            <w:shd w:val="clear" w:color="auto" w:fill="auto"/>
            <w:noWrap/>
            <w:vAlign w:val="center"/>
            <w:hideMark/>
          </w:tcPr>
          <w:p w14:paraId="39E5E530" w14:textId="77777777" w:rsidR="002D7231" w:rsidRPr="007518C4" w:rsidRDefault="002D7231" w:rsidP="00F704DF">
            <w:pPr>
              <w:jc w:val="center"/>
              <w:rPr>
                <w:spacing w:val="-2"/>
              </w:rPr>
            </w:pPr>
            <w:r w:rsidRPr="007518C4">
              <w:rPr>
                <w:spacing w:val="-2"/>
              </w:rPr>
              <w:t>80,03</w:t>
            </w:r>
          </w:p>
        </w:tc>
      </w:tr>
    </w:tbl>
    <w:p w14:paraId="76623826" w14:textId="77777777" w:rsidR="002D7231" w:rsidRPr="007518C4" w:rsidRDefault="002D7231" w:rsidP="002D7231">
      <w:pPr>
        <w:jc w:val="both"/>
        <w:rPr>
          <w:b/>
          <w:spacing w:val="-2"/>
        </w:rPr>
      </w:pPr>
      <w:r w:rsidRPr="007518C4">
        <w:rPr>
          <w:b/>
          <w:spacing w:val="-2"/>
        </w:rPr>
        <w:t xml:space="preserve">Поправка на наличие подвала </w:t>
      </w:r>
    </w:p>
    <w:p w14:paraId="311113C0" w14:textId="77777777" w:rsidR="002D7231" w:rsidRPr="007518C4" w:rsidRDefault="002D7231" w:rsidP="002D7231">
      <w:pPr>
        <w:jc w:val="both"/>
        <w:rPr>
          <w:spacing w:val="-2"/>
        </w:rPr>
      </w:pPr>
      <w:r w:rsidRPr="007518C4">
        <w:rPr>
          <w:spacing w:val="-2"/>
        </w:rPr>
        <w:t xml:space="preserve">Объекты-аналога сопоставимы по данному фактору, поэтому поправка не вводится.  </w:t>
      </w:r>
    </w:p>
    <w:p w14:paraId="772F6FA8" w14:textId="77777777" w:rsidR="002D7231" w:rsidRPr="007518C4" w:rsidRDefault="002D7231" w:rsidP="002D7231">
      <w:pPr>
        <w:jc w:val="both"/>
        <w:rPr>
          <w:b/>
          <w:spacing w:val="-2"/>
        </w:rPr>
      </w:pPr>
      <w:r w:rsidRPr="007518C4">
        <w:rPr>
          <w:b/>
          <w:spacing w:val="-2"/>
        </w:rPr>
        <w:t>Поправка на различие в конструктивных решениях</w:t>
      </w:r>
    </w:p>
    <w:p w14:paraId="71DB8819" w14:textId="77777777" w:rsidR="002D7231" w:rsidRPr="007518C4" w:rsidRDefault="002D7231" w:rsidP="002D7231">
      <w:pPr>
        <w:jc w:val="both"/>
        <w:rPr>
          <w:spacing w:val="-2"/>
        </w:rPr>
      </w:pPr>
      <w:r w:rsidRPr="007518C4">
        <w:rPr>
          <w:spacing w:val="-2"/>
        </w:rPr>
        <w:t>Конструктивные поправки рассчитываются только при существенных отличиях в конструктивных решениях отдельных элементов зданий.</w:t>
      </w:r>
    </w:p>
    <w:p w14:paraId="0E0121E5" w14:textId="77777777" w:rsidR="002D7231" w:rsidRPr="007518C4" w:rsidRDefault="002D7231" w:rsidP="002D7231">
      <w:pPr>
        <w:jc w:val="both"/>
        <w:rPr>
          <w:spacing w:val="-2"/>
        </w:rPr>
      </w:pPr>
      <w:r w:rsidRPr="007518C4">
        <w:rPr>
          <w:spacing w:val="-2"/>
        </w:rPr>
        <w:t>Если техническое решение конструктивного элемента оцениваемого здания или сооружения отличается от технического решения этого же элемента справочного здания или сооружения, то стоимость оцениваемого элемента (Со) рассчитывается по формуле:</w:t>
      </w:r>
    </w:p>
    <w:p w14:paraId="5C7DF694" w14:textId="77777777" w:rsidR="002D7231" w:rsidRPr="007518C4" w:rsidRDefault="00EE4651" w:rsidP="002D7231">
      <w:pPr>
        <w:jc w:val="both"/>
        <w:rPr>
          <w:spacing w:val="-2"/>
        </w:rPr>
      </w:pPr>
      <w:r>
        <w:rPr>
          <w:spacing w:val="-2"/>
        </w:rPr>
        <w:pict w14:anchorId="79516AB2">
          <v:shape id="_x0000_i1028" type="#_x0000_t75" style="width:71pt;height:35pt">
            <v:imagedata r:id="rId59" o:title=""/>
          </v:shape>
        </w:pict>
      </w:r>
      <w:r w:rsidR="002D7231" w:rsidRPr="007518C4">
        <w:rPr>
          <w:spacing w:val="-2"/>
        </w:rPr>
        <w:t>, где:</w:t>
      </w:r>
    </w:p>
    <w:p w14:paraId="676961EE" w14:textId="77777777" w:rsidR="002D7231" w:rsidRPr="007518C4" w:rsidRDefault="002D7231" w:rsidP="002D7231">
      <w:pPr>
        <w:jc w:val="both"/>
        <w:rPr>
          <w:spacing w:val="-2"/>
        </w:rPr>
      </w:pPr>
      <w:proofErr w:type="spellStart"/>
      <w:r w:rsidRPr="007518C4">
        <w:rPr>
          <w:spacing w:val="-2"/>
        </w:rPr>
        <w:t>Сс</w:t>
      </w:r>
      <w:proofErr w:type="spellEnd"/>
      <w:r w:rsidRPr="007518C4">
        <w:rPr>
          <w:spacing w:val="-2"/>
        </w:rPr>
        <w:t xml:space="preserve"> – стоимость конструктивного элемента объекта-аналога;</w:t>
      </w:r>
    </w:p>
    <w:p w14:paraId="50DEE351" w14:textId="77777777" w:rsidR="002D7231" w:rsidRPr="007518C4" w:rsidRDefault="002D7231" w:rsidP="002D7231">
      <w:pPr>
        <w:jc w:val="both"/>
        <w:rPr>
          <w:spacing w:val="-2"/>
        </w:rPr>
      </w:pPr>
      <w:proofErr w:type="spellStart"/>
      <w:r w:rsidRPr="007518C4">
        <w:rPr>
          <w:spacing w:val="-2"/>
        </w:rPr>
        <w:t>Qо</w:t>
      </w:r>
      <w:proofErr w:type="spellEnd"/>
      <w:r w:rsidRPr="007518C4">
        <w:rPr>
          <w:spacing w:val="-2"/>
        </w:rPr>
        <w:t xml:space="preserve">, </w:t>
      </w:r>
      <w:proofErr w:type="spellStart"/>
      <w:r w:rsidRPr="007518C4">
        <w:rPr>
          <w:spacing w:val="-2"/>
        </w:rPr>
        <w:t>Qс</w:t>
      </w:r>
      <w:proofErr w:type="spellEnd"/>
      <w:r w:rsidRPr="007518C4">
        <w:rPr>
          <w:spacing w:val="-2"/>
        </w:rPr>
        <w:t xml:space="preserve"> – ценностные коэффициенты для рассматриваемого конструктивного элемента соответственно для оцениваемого объекта и объекта-аналога.</w:t>
      </w:r>
    </w:p>
    <w:p w14:paraId="2CF9514B" w14:textId="77777777" w:rsidR="002D7231" w:rsidRPr="007518C4" w:rsidRDefault="002D7231" w:rsidP="002D7231">
      <w:pPr>
        <w:jc w:val="both"/>
        <w:rPr>
          <w:spacing w:val="-2"/>
        </w:rPr>
      </w:pPr>
      <w:r w:rsidRPr="007518C4">
        <w:rPr>
          <w:b/>
          <w:spacing w:val="-2"/>
        </w:rPr>
        <w:t>Поправка на степень учета стоимости специальных конструкций и других видов работ (</w:t>
      </w:r>
      <w:r w:rsidRPr="007518C4">
        <w:rPr>
          <w:b/>
          <w:spacing w:val="-2"/>
        </w:rPr>
        <w:sym w:font="Symbol" w:char="F044"/>
      </w:r>
      <w:proofErr w:type="spellStart"/>
      <w:r w:rsidRPr="007518C4">
        <w:rPr>
          <w:b/>
          <w:spacing w:val="-2"/>
        </w:rPr>
        <w:t>Сос</w:t>
      </w:r>
      <w:proofErr w:type="spellEnd"/>
      <w:r w:rsidRPr="007518C4">
        <w:rPr>
          <w:b/>
          <w:spacing w:val="-2"/>
        </w:rPr>
        <w:t>)</w:t>
      </w:r>
      <w:r w:rsidRPr="007518C4">
        <w:rPr>
          <w:spacing w:val="-2"/>
        </w:rPr>
        <w:t xml:space="preserve"> не производилась по причине отсутствия различия в указанных улучшениях между оцениваемыми объектами и объектами-аналогами.</w:t>
      </w:r>
    </w:p>
    <w:p w14:paraId="73B0661C" w14:textId="77777777" w:rsidR="002D7231" w:rsidRPr="007518C4" w:rsidRDefault="002D7231" w:rsidP="002D7231">
      <w:pPr>
        <w:jc w:val="both"/>
        <w:rPr>
          <w:spacing w:val="-2"/>
        </w:rPr>
      </w:pPr>
      <w:r w:rsidRPr="007518C4">
        <w:rPr>
          <w:spacing w:val="-2"/>
        </w:rPr>
        <w:t>Поправка на различие в прочности грунтов, глубине заложения фундаментов и степени обводнения грунтов (</w:t>
      </w:r>
      <w:r w:rsidRPr="007518C4">
        <w:rPr>
          <w:spacing w:val="-2"/>
        </w:rPr>
        <w:sym w:font="Symbol" w:char="F044"/>
      </w:r>
      <w:proofErr w:type="spellStart"/>
      <w:r w:rsidRPr="007518C4">
        <w:rPr>
          <w:spacing w:val="-2"/>
        </w:rPr>
        <w:t>Сфунд</w:t>
      </w:r>
      <w:proofErr w:type="spellEnd"/>
      <w:r w:rsidRPr="007518C4">
        <w:rPr>
          <w:spacing w:val="-2"/>
        </w:rPr>
        <w:t xml:space="preserve">) не проводилась по причине отсутствия различия в указанных показателях между оцениваемыми объектами и объектами-аналогами. </w:t>
      </w:r>
    </w:p>
    <w:p w14:paraId="514A4565" w14:textId="77777777" w:rsidR="002D7231" w:rsidRPr="007518C4" w:rsidRDefault="002D7231" w:rsidP="002D7231">
      <w:pPr>
        <w:jc w:val="both"/>
        <w:rPr>
          <w:b/>
          <w:spacing w:val="-2"/>
        </w:rPr>
      </w:pPr>
      <w:r w:rsidRPr="007518C4">
        <w:rPr>
          <w:b/>
          <w:spacing w:val="-2"/>
        </w:rPr>
        <w:t>2. Группа поправок (К), выраженная в виде корректирующих коэффициентов:</w:t>
      </w:r>
    </w:p>
    <w:p w14:paraId="29550C09" w14:textId="77777777" w:rsidR="002D7231" w:rsidRPr="007518C4" w:rsidRDefault="002D7231" w:rsidP="002D7231">
      <w:pPr>
        <w:jc w:val="both"/>
        <w:rPr>
          <w:spacing w:val="-2"/>
        </w:rPr>
      </w:pPr>
      <w:r w:rsidRPr="007518C4">
        <w:rPr>
          <w:spacing w:val="-2"/>
        </w:rPr>
        <w:t xml:space="preserve">Поправка на различие в объеме не производилась по причине отсутствия различия в указанных улучшениях между оцениваемыми объектами и объектами-аналогами. </w:t>
      </w:r>
    </w:p>
    <w:p w14:paraId="3EBB6EAA" w14:textId="77777777" w:rsidR="002D7231" w:rsidRPr="007518C4" w:rsidRDefault="002D7231" w:rsidP="002D7231">
      <w:pPr>
        <w:jc w:val="both"/>
        <w:rPr>
          <w:b/>
          <w:spacing w:val="-2"/>
        </w:rPr>
      </w:pPr>
      <w:r w:rsidRPr="007518C4">
        <w:rPr>
          <w:b/>
          <w:spacing w:val="-2"/>
        </w:rPr>
        <w:t>Поправка на сейсмичность</w:t>
      </w:r>
    </w:p>
    <w:p w14:paraId="37914ED8" w14:textId="77777777" w:rsidR="002D7231" w:rsidRPr="007518C4" w:rsidRDefault="002D7231" w:rsidP="002D7231">
      <w:pPr>
        <w:jc w:val="both"/>
        <w:rPr>
          <w:spacing w:val="-2"/>
        </w:rPr>
      </w:pPr>
      <w:r w:rsidRPr="007518C4">
        <w:rPr>
          <w:spacing w:val="-2"/>
        </w:rPr>
        <w:t>Корректирующий коэффициент на различие в сейсмичности (</w:t>
      </w:r>
      <w:proofErr w:type="spellStart"/>
      <w:r w:rsidRPr="007518C4">
        <w:rPr>
          <w:spacing w:val="-2"/>
        </w:rPr>
        <w:t>Ксейсм</w:t>
      </w:r>
      <w:proofErr w:type="spellEnd"/>
      <w:r w:rsidRPr="007518C4">
        <w:rPr>
          <w:spacing w:val="-2"/>
        </w:rPr>
        <w:t>) вводится в случае, когда оцениваемые объекты недвижимости располагаются в районе с сейсмичностью, отличающейся от сейсмичности, для которой рассчитаны стоимостные показатели в справочнике. Расчет коэффициента производится по следующей формуле:</w:t>
      </w:r>
    </w:p>
    <w:p w14:paraId="5C8A7B33" w14:textId="77777777" w:rsidR="002D7231" w:rsidRPr="007518C4" w:rsidRDefault="00EE4651" w:rsidP="002D7231">
      <w:pPr>
        <w:jc w:val="both"/>
        <w:rPr>
          <w:spacing w:val="-2"/>
        </w:rPr>
      </w:pPr>
      <w:r>
        <w:rPr>
          <w:spacing w:val="-2"/>
        </w:rPr>
        <w:lastRenderedPageBreak/>
        <w:pict w14:anchorId="43772161">
          <v:shape id="_x0000_i1029" type="#_x0000_t75" style="width:60pt;height:35pt">
            <v:imagedata r:id="rId60" o:title=""/>
          </v:shape>
        </w:pict>
      </w:r>
      <w:r w:rsidR="002D7231" w:rsidRPr="007518C4">
        <w:rPr>
          <w:spacing w:val="-2"/>
        </w:rPr>
        <w:t>, где:</w:t>
      </w:r>
    </w:p>
    <w:p w14:paraId="47A53F59" w14:textId="77777777" w:rsidR="002D7231" w:rsidRPr="007518C4" w:rsidRDefault="002D7231" w:rsidP="002D7231">
      <w:pPr>
        <w:jc w:val="both"/>
        <w:rPr>
          <w:spacing w:val="-2"/>
        </w:rPr>
      </w:pPr>
      <w:r w:rsidRPr="007518C4">
        <w:rPr>
          <w:spacing w:val="-2"/>
        </w:rPr>
        <w:sym w:font="Symbol" w:char="F061"/>
      </w:r>
      <w:r w:rsidRPr="007518C4">
        <w:rPr>
          <w:spacing w:val="-2"/>
        </w:rPr>
        <w:t xml:space="preserve">с, </w:t>
      </w:r>
      <w:r w:rsidRPr="007518C4">
        <w:rPr>
          <w:spacing w:val="-2"/>
        </w:rPr>
        <w:sym w:font="Symbol" w:char="F061"/>
      </w:r>
      <w:r w:rsidRPr="007518C4">
        <w:rPr>
          <w:spacing w:val="-2"/>
        </w:rPr>
        <w:t>i – коэффициенты уровня стоимости объекта недвижимости, соответственно, при сейсмичности, учтенной в справочнике (6 баллов) и при сейсмичности в i-ом районе расположения объекта оценки.</w:t>
      </w:r>
    </w:p>
    <w:p w14:paraId="297C21C9" w14:textId="77777777" w:rsidR="002D7231" w:rsidRPr="007518C4" w:rsidRDefault="002D7231" w:rsidP="002D7231">
      <w:pPr>
        <w:jc w:val="both"/>
        <w:rPr>
          <w:spacing w:val="-2"/>
        </w:rPr>
      </w:pPr>
      <w:r w:rsidRPr="007518C4">
        <w:rPr>
          <w:spacing w:val="-2"/>
        </w:rPr>
        <w:t xml:space="preserve">Величины коэффициентов </w:t>
      </w:r>
      <w:r w:rsidRPr="007518C4">
        <w:rPr>
          <w:spacing w:val="-2"/>
        </w:rPr>
        <w:sym w:font="Symbol" w:char="F061"/>
      </w:r>
      <w:r w:rsidRPr="007518C4">
        <w:rPr>
          <w:spacing w:val="-2"/>
        </w:rPr>
        <w:t xml:space="preserve"> для оцениваемых объектов недвижимости и объектов-аналогов составили одинаковые значения, поэтому корректировка на сейсмичность для оцениваемых объектов недвижимости равна нулю.</w:t>
      </w:r>
    </w:p>
    <w:p w14:paraId="1A28D771" w14:textId="77777777" w:rsidR="002D7231" w:rsidRPr="007518C4" w:rsidRDefault="002D7231" w:rsidP="002D7231">
      <w:pPr>
        <w:jc w:val="both"/>
        <w:rPr>
          <w:spacing w:val="-2"/>
        </w:rPr>
      </w:pPr>
      <w:r w:rsidRPr="007518C4">
        <w:rPr>
          <w:spacing w:val="-2"/>
        </w:rPr>
        <w:t xml:space="preserve">Поправка на доначисления к стоимости прямых затрат, накладных расходов и прибыли </w:t>
      </w:r>
    </w:p>
    <w:p w14:paraId="2BDDBF1A" w14:textId="77777777" w:rsidR="002D7231" w:rsidRPr="007518C4" w:rsidRDefault="002D7231" w:rsidP="002D7231">
      <w:pPr>
        <w:jc w:val="both"/>
        <w:rPr>
          <w:spacing w:val="-2"/>
        </w:rPr>
      </w:pPr>
      <w:r w:rsidRPr="007518C4">
        <w:rPr>
          <w:spacing w:val="-2"/>
        </w:rPr>
        <w:t>В случае существенного отличия доначислений к стоимости прямых затрат, накладных расходов и прибыли по оцениваемым объектам от уровня, учтенного в справочных стоимостных показателях, вводится корректирующий коэффициент.</w:t>
      </w:r>
    </w:p>
    <w:p w14:paraId="74F912FF" w14:textId="77777777" w:rsidR="002D7231" w:rsidRPr="007518C4" w:rsidRDefault="002D7231" w:rsidP="002D7231">
      <w:pPr>
        <w:jc w:val="both"/>
        <w:rPr>
          <w:spacing w:val="-2"/>
        </w:rPr>
      </w:pPr>
      <w:r w:rsidRPr="007518C4">
        <w:rPr>
          <w:spacing w:val="-2"/>
        </w:rPr>
        <w:t>Данная поправка не рассчитывалась по причине отсутствия различия в указанных величинах между оцениваемыми объектами и объектами-аналогами.</w:t>
      </w:r>
    </w:p>
    <w:p w14:paraId="125AB694" w14:textId="77777777" w:rsidR="002D7231" w:rsidRPr="007518C4" w:rsidRDefault="002D7231" w:rsidP="002D7231">
      <w:pPr>
        <w:jc w:val="both"/>
        <w:rPr>
          <w:b/>
          <w:spacing w:val="-2"/>
        </w:rPr>
      </w:pPr>
      <w:r w:rsidRPr="007518C4">
        <w:rPr>
          <w:b/>
          <w:spacing w:val="-2"/>
        </w:rPr>
        <w:t xml:space="preserve">Регионально-экономическая поправка </w:t>
      </w:r>
    </w:p>
    <w:p w14:paraId="3D1AFBA5" w14:textId="77777777" w:rsidR="002D7231" w:rsidRPr="007518C4" w:rsidRDefault="002D7231" w:rsidP="002D7231">
      <w:pPr>
        <w:jc w:val="both"/>
        <w:rPr>
          <w:spacing w:val="-2"/>
        </w:rPr>
      </w:pPr>
      <w:r w:rsidRPr="007518C4">
        <w:rPr>
          <w:spacing w:val="-2"/>
        </w:rPr>
        <w:t xml:space="preserve">Регионально-экономические поправки позволяют выйти на уровень стоимости объектов недвижимости в конкретном регионе. При существенном отличии уровня стоимости строительства объектов недвижимости в конкретном населенном пункте по сравнению со средним уровнем стоимости в регионе может вводится соответствующая зонально-экономическая поправка к усредненному регионально-экономическому коэффициенту. </w:t>
      </w:r>
    </w:p>
    <w:p w14:paraId="4F34C567" w14:textId="77777777" w:rsidR="002D7231" w:rsidRPr="007518C4" w:rsidRDefault="002D7231" w:rsidP="002D7231">
      <w:pPr>
        <w:jc w:val="both"/>
        <w:rPr>
          <w:spacing w:val="-2"/>
        </w:rPr>
      </w:pPr>
      <w:r w:rsidRPr="007518C4">
        <w:rPr>
          <w:spacing w:val="-2"/>
        </w:rPr>
        <w:t>Данный коэффициент определяется на основании раздела 5.1 справочников для соответствующего типа конструктивной системы здания или сооружения.</w:t>
      </w:r>
    </w:p>
    <w:p w14:paraId="3685DFCD" w14:textId="77777777" w:rsidR="002D7231" w:rsidRPr="007518C4" w:rsidRDefault="002D7231" w:rsidP="002D7231">
      <w:pPr>
        <w:jc w:val="both"/>
        <w:rPr>
          <w:spacing w:val="-2"/>
        </w:rPr>
      </w:pPr>
      <w:r w:rsidRPr="007518C4">
        <w:rPr>
          <w:spacing w:val="-2"/>
        </w:rPr>
        <w:t>Справочные стоимостные показатели в справочнике приведены для Московской области, поскольку оцениваемые объекты расположены на территории Московской области, данная поправка не рассчитывалась.</w:t>
      </w:r>
    </w:p>
    <w:p w14:paraId="194D3A10" w14:textId="77777777" w:rsidR="00370F6B" w:rsidRDefault="00370F6B" w:rsidP="002D7231">
      <w:pPr>
        <w:jc w:val="both"/>
        <w:rPr>
          <w:b/>
          <w:spacing w:val="-2"/>
        </w:rPr>
      </w:pPr>
    </w:p>
    <w:p w14:paraId="5701495F" w14:textId="77777777" w:rsidR="00370F6B" w:rsidRDefault="00370F6B" w:rsidP="00370F6B">
      <w:pPr>
        <w:spacing w:before="120" w:after="120" w:line="312" w:lineRule="auto"/>
        <w:ind w:firstLine="709"/>
        <w:rPr>
          <w:rFonts w:eastAsia="Times New Roman"/>
          <w:shd w:val="clear" w:color="auto" w:fill="FFFFFF"/>
          <w:lang w:eastAsia="ru-RU"/>
        </w:rPr>
      </w:pPr>
      <w:r w:rsidRPr="002B4302">
        <w:t>Расчет затрат нового строительства произведен с использованием с</w:t>
      </w:r>
      <w:r w:rsidRPr="002B4302">
        <w:rPr>
          <w:rFonts w:eastAsia="Times New Roman"/>
          <w:shd w:val="clear" w:color="auto" w:fill="FFFFFF"/>
          <w:lang w:eastAsia="ru-RU"/>
        </w:rPr>
        <w:t>ервиса автоматизированного поиска Укрупненных показателей стоимости строительства (Зданий и Сооружений) портала U-Data.Net</w:t>
      </w:r>
      <w:r w:rsidRPr="001C45F0">
        <w:rPr>
          <w:rStyle w:val="ac"/>
          <w:b/>
        </w:rPr>
        <w:footnoteReference w:id="8"/>
      </w:r>
    </w:p>
    <w:p w14:paraId="57B2858A" w14:textId="0E3A806F" w:rsidR="00370F6B" w:rsidRDefault="00A979E8" w:rsidP="002D7231">
      <w:pPr>
        <w:jc w:val="both"/>
        <w:rPr>
          <w:b/>
          <w:spacing w:val="-2"/>
        </w:rPr>
      </w:pPr>
      <w:r>
        <w:rPr>
          <w:b/>
          <w:noProof/>
          <w:spacing w:val="-2"/>
          <w:lang w:val="en-US" w:eastAsia="ru-RU"/>
        </w:rPr>
        <w:lastRenderedPageBreak/>
        <w:drawing>
          <wp:inline distT="0" distB="0" distL="0" distR="0" wp14:anchorId="2AE28B65" wp14:editId="5327832E">
            <wp:extent cx="5946775" cy="6133642"/>
            <wp:effectExtent l="0" t="0" r="0" b="0"/>
            <wp:docPr id="58" name="Изображение 58" descr="Volume_1:ОЦЕНКА_1:2014:2_СН:Чехов:ЗП (дорогой):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olume_1:ОЦЕНКА_1:2014:2_СН:Чехов:ЗП (дорогой):page_1.jpg"/>
                    <pic:cNvPicPr>
                      <a:picLocks noChangeAspect="1" noChangeArrowheads="1"/>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5946775" cy="6133642"/>
                    </a:xfrm>
                    <a:prstGeom prst="rect">
                      <a:avLst/>
                    </a:prstGeom>
                    <a:noFill/>
                    <a:ln>
                      <a:noFill/>
                    </a:ln>
                    <a:extLst>
                      <a:ext uri="{53640926-AAD7-44d8-BBD7-CCE9431645EC}">
                        <a14:shadowObscured xmlns:a14="http://schemas.microsoft.com/office/drawing/2010/main"/>
                      </a:ext>
                    </a:extLst>
                  </pic:spPr>
                </pic:pic>
              </a:graphicData>
            </a:graphic>
          </wp:inline>
        </w:drawing>
      </w:r>
    </w:p>
    <w:p w14:paraId="76B9F537" w14:textId="77777777" w:rsidR="00370F6B" w:rsidRDefault="00370F6B" w:rsidP="002D7231">
      <w:pPr>
        <w:jc w:val="both"/>
        <w:rPr>
          <w:b/>
          <w:spacing w:val="-2"/>
        </w:rPr>
      </w:pPr>
    </w:p>
    <w:p w14:paraId="0A3C0561" w14:textId="3AB67FC7" w:rsidR="00370F6B" w:rsidRDefault="00370F6B" w:rsidP="00370F6B">
      <w:pPr>
        <w:shd w:val="clear" w:color="auto" w:fill="FFFFFF" w:themeFill="background1"/>
        <w:autoSpaceDE w:val="0"/>
        <w:autoSpaceDN w:val="0"/>
        <w:adjustRightInd w:val="0"/>
        <w:spacing w:before="120" w:after="120" w:line="312" w:lineRule="auto"/>
        <w:ind w:firstLine="720"/>
        <w:jc w:val="both"/>
      </w:pPr>
      <w:bookmarkStart w:id="127" w:name="_Toc382980088"/>
      <w:r>
        <w:t>Стоимость 1 </w:t>
      </w:r>
      <w:proofErr w:type="spellStart"/>
      <w:r>
        <w:t>куб.м</w:t>
      </w:r>
      <w:proofErr w:type="spellEnd"/>
      <w:r>
        <w:t>. стоимости строительства в ценах на 1</w:t>
      </w:r>
      <w:r w:rsidR="00A979E8">
        <w:t>5</w:t>
      </w:r>
      <w:r>
        <w:t>.0</w:t>
      </w:r>
      <w:r w:rsidR="00A979E8">
        <w:t>8</w:t>
      </w:r>
      <w:r>
        <w:t>.201</w:t>
      </w:r>
      <w:r w:rsidR="00A979E8">
        <w:t>4</w:t>
      </w:r>
      <w:r>
        <w:t xml:space="preserve"> составила </w:t>
      </w:r>
      <w:r w:rsidR="00A979E8">
        <w:t>9</w:t>
      </w:r>
      <w:r>
        <w:t> </w:t>
      </w:r>
      <w:r w:rsidR="00A979E8">
        <w:t>551</w:t>
      </w:r>
      <w:r>
        <w:t>,9 руб./м</w:t>
      </w:r>
      <w:r w:rsidRPr="00DC456B">
        <w:rPr>
          <w:vertAlign w:val="superscript"/>
        </w:rPr>
        <w:t>3</w:t>
      </w:r>
      <w:r w:rsidR="007D3995">
        <w:t xml:space="preserve"> без НДС.</w:t>
      </w:r>
      <w:r>
        <w:t xml:space="preserve"> А стоимость воспроизводства составит </w:t>
      </w:r>
      <w:r w:rsidR="00A979E8">
        <w:t>3</w:t>
      </w:r>
      <w:r>
        <w:t>7 </w:t>
      </w:r>
      <w:r w:rsidR="00A979E8">
        <w:t>7</w:t>
      </w:r>
      <w:r>
        <w:t>9</w:t>
      </w:r>
      <w:r w:rsidR="00A979E8">
        <w:t>1</w:t>
      </w:r>
      <w:r>
        <w:t xml:space="preserve"> * </w:t>
      </w:r>
      <w:r w:rsidR="00A979E8">
        <w:t>9</w:t>
      </w:r>
      <w:r>
        <w:t> </w:t>
      </w:r>
      <w:r w:rsidR="00A979E8">
        <w:t>551</w:t>
      </w:r>
      <w:r>
        <w:t xml:space="preserve">,9 </w:t>
      </w:r>
      <w:r w:rsidR="007D3995">
        <w:t xml:space="preserve">* 1,18 </w:t>
      </w:r>
      <w:r>
        <w:t xml:space="preserve">= </w:t>
      </w:r>
      <w:r w:rsidR="007D3995">
        <w:t>425</w:t>
      </w:r>
      <w:r>
        <w:t> </w:t>
      </w:r>
      <w:r w:rsidR="00A979E8">
        <w:t>9</w:t>
      </w:r>
      <w:r>
        <w:t>5</w:t>
      </w:r>
      <w:r w:rsidR="007D3995">
        <w:t>1</w:t>
      </w:r>
      <w:r>
        <w:t> </w:t>
      </w:r>
      <w:r w:rsidR="007D3995">
        <w:t>506</w:t>
      </w:r>
      <w:r>
        <w:t xml:space="preserve"> рубл</w:t>
      </w:r>
      <w:r w:rsidR="007D3995">
        <w:t>ей, в том числе НДС (18%) 64 975 653,5 рубля</w:t>
      </w:r>
      <w:r>
        <w:t>.</w:t>
      </w:r>
    </w:p>
    <w:p w14:paraId="3BA71CC6" w14:textId="77777777" w:rsidR="00370F6B" w:rsidRPr="00F070F3" w:rsidRDefault="00370F6B" w:rsidP="00370F6B">
      <w:pPr>
        <w:spacing w:line="312" w:lineRule="auto"/>
        <w:ind w:firstLine="567"/>
        <w:jc w:val="both"/>
        <w:rPr>
          <w:b/>
          <w:i/>
        </w:rPr>
      </w:pPr>
      <w:bookmarkStart w:id="128" w:name="_Toc329848226"/>
      <w:r w:rsidRPr="00F070F3">
        <w:rPr>
          <w:b/>
          <w:i/>
        </w:rPr>
        <w:t>Определение износов</w:t>
      </w:r>
      <w:bookmarkEnd w:id="128"/>
    </w:p>
    <w:p w14:paraId="1507BD29" w14:textId="77777777" w:rsidR="00370F6B" w:rsidRPr="00F070F3" w:rsidRDefault="00370F6B" w:rsidP="00370F6B">
      <w:pPr>
        <w:spacing w:line="312" w:lineRule="auto"/>
        <w:ind w:firstLine="720"/>
        <w:jc w:val="both"/>
      </w:pPr>
      <w:r w:rsidRPr="00F070F3">
        <w:t>В теории оценки выделяют три вида износа:</w:t>
      </w:r>
    </w:p>
    <w:p w14:paraId="64F09094" w14:textId="77777777" w:rsidR="00370F6B" w:rsidRPr="00F070F3" w:rsidRDefault="00370F6B" w:rsidP="00370F6B">
      <w:pPr>
        <w:tabs>
          <w:tab w:val="left" w:pos="0"/>
        </w:tabs>
        <w:autoSpaceDE w:val="0"/>
        <w:autoSpaceDN w:val="0"/>
        <w:adjustRightInd w:val="0"/>
        <w:spacing w:line="312" w:lineRule="auto"/>
        <w:ind w:firstLine="720"/>
        <w:jc w:val="both"/>
      </w:pPr>
      <w:r w:rsidRPr="00F070F3">
        <w:t xml:space="preserve">физический - отражающий постепенную утрату изначально заложенных при строительстве качеств объекта под воздействием </w:t>
      </w:r>
      <w:r>
        <w:t>природно-климатических факторов</w:t>
      </w:r>
      <w:r w:rsidRPr="00F070F3">
        <w:t xml:space="preserve"> и жизнедеятельности человека;</w:t>
      </w:r>
    </w:p>
    <w:p w14:paraId="7BE770ED" w14:textId="77777777" w:rsidR="00370F6B" w:rsidRPr="00F070F3" w:rsidRDefault="00370F6B" w:rsidP="00370F6B">
      <w:pPr>
        <w:tabs>
          <w:tab w:val="left" w:pos="0"/>
        </w:tabs>
        <w:autoSpaceDE w:val="0"/>
        <w:autoSpaceDN w:val="0"/>
        <w:adjustRightInd w:val="0"/>
        <w:spacing w:line="312" w:lineRule="auto"/>
        <w:ind w:firstLine="720"/>
        <w:jc w:val="both"/>
      </w:pPr>
      <w:r w:rsidRPr="00F070F3">
        <w:t>функциональный - отражающий потерю технологического соответствия параметров и стоимости объекта современным требованиям;</w:t>
      </w:r>
    </w:p>
    <w:p w14:paraId="78E43B44" w14:textId="77777777" w:rsidR="00370F6B" w:rsidRPr="00F070F3" w:rsidRDefault="00370F6B" w:rsidP="00370F6B">
      <w:pPr>
        <w:tabs>
          <w:tab w:val="left" w:pos="0"/>
        </w:tabs>
        <w:autoSpaceDE w:val="0"/>
        <w:autoSpaceDN w:val="0"/>
        <w:adjustRightInd w:val="0"/>
        <w:spacing w:line="312" w:lineRule="auto"/>
        <w:ind w:firstLine="720"/>
        <w:jc w:val="both"/>
      </w:pPr>
      <w:r w:rsidRPr="00F070F3">
        <w:t xml:space="preserve">внешний (экономический) - вызванный обесценением объекта из-за негативного влияния внешней, в </w:t>
      </w:r>
      <w:proofErr w:type="spellStart"/>
      <w:r w:rsidRPr="00F070F3">
        <w:t>т.ч</w:t>
      </w:r>
      <w:proofErr w:type="spellEnd"/>
      <w:r w:rsidRPr="00F070F3">
        <w:t>. экономической, среды.</w:t>
      </w:r>
    </w:p>
    <w:p w14:paraId="66C2939D" w14:textId="77777777" w:rsidR="00370F6B" w:rsidRPr="00A979E8" w:rsidRDefault="00370F6B" w:rsidP="00370F6B">
      <w:pPr>
        <w:spacing w:line="312" w:lineRule="auto"/>
        <w:ind w:firstLine="720"/>
        <w:jc w:val="both"/>
      </w:pPr>
      <w:r w:rsidRPr="00A979E8">
        <w:lastRenderedPageBreak/>
        <w:t xml:space="preserve">Накопленный износ оценщики определяют, как уменьшение </w:t>
      </w:r>
      <w:r w:rsidRPr="00A979E8">
        <w:rPr>
          <w:spacing w:val="-1"/>
        </w:rPr>
        <w:t xml:space="preserve">полной стоимости воспроизводства </w:t>
      </w:r>
      <w:r w:rsidRPr="00A979E8">
        <w:t>или стоимости замещения улучшений, которое происходит в результате физического разрушения, функционального устаревания, внешнего устаревания или, как правило, комбинации этих источников.</w:t>
      </w:r>
    </w:p>
    <w:p w14:paraId="51A5EE3D" w14:textId="77777777" w:rsidR="00370F6B" w:rsidRPr="00A979E8" w:rsidRDefault="00370F6B" w:rsidP="00370F6B">
      <w:pPr>
        <w:spacing w:line="312" w:lineRule="auto"/>
        <w:ind w:firstLine="720"/>
        <w:jc w:val="both"/>
      </w:pPr>
      <w:r w:rsidRPr="00A979E8">
        <w:t>В общем случае совокупный накопленный износ определяется по формуле:</w:t>
      </w:r>
    </w:p>
    <w:p w14:paraId="65B16BD4" w14:textId="77777777" w:rsidR="00370F6B" w:rsidRPr="00A979E8" w:rsidRDefault="00370F6B" w:rsidP="00370F6B">
      <w:pPr>
        <w:autoSpaceDE w:val="0"/>
        <w:autoSpaceDN w:val="0"/>
        <w:adjustRightInd w:val="0"/>
        <w:spacing w:line="312" w:lineRule="auto"/>
        <w:ind w:firstLine="720"/>
        <w:jc w:val="both"/>
        <w:rPr>
          <w:b/>
        </w:rPr>
      </w:pPr>
      <w:proofErr w:type="spellStart"/>
      <w:r w:rsidRPr="00A979E8">
        <w:rPr>
          <w:b/>
        </w:rPr>
        <w:t>И</w:t>
      </w:r>
      <w:r w:rsidRPr="00A979E8">
        <w:rPr>
          <w:b/>
          <w:vertAlign w:val="subscript"/>
        </w:rPr>
        <w:t>сов</w:t>
      </w:r>
      <w:proofErr w:type="spellEnd"/>
      <w:r w:rsidRPr="00A979E8">
        <w:rPr>
          <w:b/>
        </w:rPr>
        <w:t xml:space="preserve"> = 1 - (1-И</w:t>
      </w:r>
      <w:r w:rsidRPr="00A979E8">
        <w:rPr>
          <w:b/>
          <w:vertAlign w:val="subscript"/>
        </w:rPr>
        <w:t>физ</w:t>
      </w:r>
      <w:r w:rsidRPr="00A979E8">
        <w:rPr>
          <w:b/>
        </w:rPr>
        <w:t>) х (1-И</w:t>
      </w:r>
      <w:r w:rsidRPr="00A979E8">
        <w:rPr>
          <w:b/>
          <w:vertAlign w:val="subscript"/>
        </w:rPr>
        <w:t>функц</w:t>
      </w:r>
      <w:r w:rsidRPr="00A979E8">
        <w:rPr>
          <w:b/>
        </w:rPr>
        <w:t>) х (1-И</w:t>
      </w:r>
      <w:r w:rsidRPr="00A979E8">
        <w:rPr>
          <w:b/>
          <w:vertAlign w:val="subscript"/>
        </w:rPr>
        <w:t>внеш</w:t>
      </w:r>
      <w:r w:rsidRPr="00A979E8">
        <w:rPr>
          <w:b/>
        </w:rPr>
        <w:t>)</w:t>
      </w:r>
    </w:p>
    <w:p w14:paraId="6282A3C4" w14:textId="77777777" w:rsidR="00370F6B" w:rsidRPr="00A979E8" w:rsidRDefault="00370F6B" w:rsidP="00370F6B">
      <w:pPr>
        <w:pStyle w:val="af2"/>
        <w:spacing w:line="312" w:lineRule="auto"/>
        <w:ind w:firstLine="720"/>
        <w:jc w:val="both"/>
        <w:rPr>
          <w:rStyle w:val="1e"/>
          <w:sz w:val="24"/>
          <w:szCs w:val="24"/>
        </w:rPr>
      </w:pPr>
      <w:r w:rsidRPr="00A979E8">
        <w:rPr>
          <w:rStyle w:val="1e"/>
          <w:sz w:val="24"/>
          <w:szCs w:val="24"/>
        </w:rPr>
        <w:t>Определения размера физического износа произведено с применением метода эффективного возраста.</w:t>
      </w:r>
    </w:p>
    <w:p w14:paraId="48D18ACB" w14:textId="77777777" w:rsidR="00370F6B" w:rsidRPr="00A979E8" w:rsidRDefault="00370F6B" w:rsidP="00BA034C">
      <w:pPr>
        <w:pStyle w:val="af2"/>
        <w:spacing w:after="0" w:line="312" w:lineRule="auto"/>
        <w:ind w:firstLine="720"/>
        <w:jc w:val="both"/>
        <w:rPr>
          <w:rStyle w:val="1e"/>
          <w:sz w:val="24"/>
          <w:szCs w:val="24"/>
        </w:rPr>
      </w:pPr>
      <w:r w:rsidRPr="00A979E8">
        <w:rPr>
          <w:rStyle w:val="1e"/>
          <w:sz w:val="24"/>
          <w:szCs w:val="24"/>
        </w:rPr>
        <w:t>При использовании метода эффективного возраста применяются следующие термины и определения.</w:t>
      </w:r>
    </w:p>
    <w:p w14:paraId="29C65980" w14:textId="77777777" w:rsidR="00370F6B" w:rsidRPr="00A979E8" w:rsidRDefault="00370F6B" w:rsidP="00BA034C">
      <w:pPr>
        <w:pStyle w:val="af2"/>
        <w:spacing w:after="0" w:line="312" w:lineRule="auto"/>
        <w:ind w:firstLine="720"/>
        <w:jc w:val="both"/>
        <w:rPr>
          <w:rStyle w:val="1e"/>
          <w:sz w:val="24"/>
          <w:szCs w:val="24"/>
        </w:rPr>
      </w:pPr>
      <w:r w:rsidRPr="00A979E8">
        <w:rPr>
          <w:rStyle w:val="1e"/>
          <w:sz w:val="24"/>
          <w:szCs w:val="24"/>
        </w:rPr>
        <w:t>Срок службы (срок экономической жизни) (Тсс) — период времени от даты установки до даты изъятия объекта из эксплуатации (или нормативный срок службы).</w:t>
      </w:r>
    </w:p>
    <w:p w14:paraId="39644F7A" w14:textId="77777777" w:rsidR="00370F6B" w:rsidRPr="00A979E8" w:rsidRDefault="00370F6B" w:rsidP="00BA034C">
      <w:pPr>
        <w:pStyle w:val="af2"/>
        <w:spacing w:after="0" w:line="312" w:lineRule="auto"/>
        <w:ind w:firstLine="720"/>
        <w:jc w:val="both"/>
        <w:rPr>
          <w:rStyle w:val="1e"/>
          <w:sz w:val="24"/>
          <w:szCs w:val="24"/>
        </w:rPr>
      </w:pPr>
      <w:r w:rsidRPr="00A979E8">
        <w:rPr>
          <w:rStyle w:val="1e"/>
          <w:sz w:val="24"/>
          <w:szCs w:val="24"/>
        </w:rPr>
        <w:t>Остаточный срок службы (Тост) — предполагаемое количество лет до изъятия объекта из эксплуатации (или предполагаемая оставшаяся наработка).</w:t>
      </w:r>
    </w:p>
    <w:p w14:paraId="5849DC34" w14:textId="77777777" w:rsidR="00370F6B" w:rsidRPr="00A979E8" w:rsidRDefault="00370F6B" w:rsidP="00BA034C">
      <w:pPr>
        <w:pStyle w:val="af2"/>
        <w:spacing w:after="0" w:line="312" w:lineRule="auto"/>
        <w:ind w:firstLine="720"/>
        <w:jc w:val="both"/>
        <w:rPr>
          <w:rStyle w:val="1e"/>
          <w:sz w:val="24"/>
          <w:szCs w:val="24"/>
        </w:rPr>
      </w:pPr>
      <w:r w:rsidRPr="00A979E8">
        <w:rPr>
          <w:rStyle w:val="1e"/>
          <w:sz w:val="24"/>
          <w:szCs w:val="24"/>
        </w:rPr>
        <w:t>Хронологический (фактический) возраст (</w:t>
      </w:r>
      <w:proofErr w:type="spellStart"/>
      <w:r w:rsidRPr="00A979E8">
        <w:rPr>
          <w:rStyle w:val="1e"/>
          <w:sz w:val="24"/>
          <w:szCs w:val="24"/>
        </w:rPr>
        <w:t>Тх</w:t>
      </w:r>
      <w:proofErr w:type="spellEnd"/>
      <w:r w:rsidRPr="00A979E8">
        <w:rPr>
          <w:rStyle w:val="1e"/>
          <w:sz w:val="24"/>
          <w:szCs w:val="24"/>
        </w:rPr>
        <w:t>) — количество лет, прошедших со времени создания объекта (или наработка).</w:t>
      </w:r>
    </w:p>
    <w:p w14:paraId="24918B69" w14:textId="77777777" w:rsidR="00370F6B" w:rsidRPr="00A979E8" w:rsidRDefault="00370F6B" w:rsidP="00BA034C">
      <w:pPr>
        <w:pStyle w:val="af2"/>
        <w:spacing w:after="0" w:line="312" w:lineRule="auto"/>
        <w:ind w:firstLine="720"/>
        <w:jc w:val="both"/>
        <w:rPr>
          <w:rStyle w:val="1e"/>
          <w:sz w:val="24"/>
          <w:szCs w:val="24"/>
        </w:rPr>
      </w:pPr>
      <w:r w:rsidRPr="00A979E8">
        <w:rPr>
          <w:rStyle w:val="1e"/>
          <w:sz w:val="24"/>
          <w:szCs w:val="24"/>
        </w:rPr>
        <w:t>Эффективный возраст (</w:t>
      </w:r>
      <w:proofErr w:type="spellStart"/>
      <w:r w:rsidRPr="00A979E8">
        <w:rPr>
          <w:rStyle w:val="1e"/>
          <w:sz w:val="24"/>
          <w:szCs w:val="24"/>
        </w:rPr>
        <w:t>Тэф</w:t>
      </w:r>
      <w:proofErr w:type="spellEnd"/>
      <w:r w:rsidRPr="00A979E8">
        <w:rPr>
          <w:rStyle w:val="1e"/>
          <w:sz w:val="24"/>
          <w:szCs w:val="24"/>
        </w:rPr>
        <w:t>) — это возраст, соответствующий физическому состоянию имущества, отражающий фактическую наработку имущества, оборудования за период, соответствующий хронологическому возрасту и учитывающий условия ее эксплуатации.</w:t>
      </w:r>
    </w:p>
    <w:p w14:paraId="7E9E10C9" w14:textId="77777777" w:rsidR="00370F6B" w:rsidRPr="00A979E8" w:rsidRDefault="00370F6B" w:rsidP="00BA034C">
      <w:pPr>
        <w:pStyle w:val="af2"/>
        <w:spacing w:after="0" w:line="312" w:lineRule="auto"/>
        <w:ind w:firstLine="720"/>
        <w:jc w:val="both"/>
        <w:rPr>
          <w:rStyle w:val="1e"/>
          <w:sz w:val="24"/>
          <w:szCs w:val="24"/>
        </w:rPr>
      </w:pPr>
      <w:r w:rsidRPr="00A979E8">
        <w:rPr>
          <w:rStyle w:val="1e"/>
          <w:sz w:val="24"/>
          <w:szCs w:val="24"/>
        </w:rPr>
        <w:t xml:space="preserve">Обычно для определения </w:t>
      </w:r>
      <w:proofErr w:type="spellStart"/>
      <w:r w:rsidRPr="00A979E8">
        <w:rPr>
          <w:rStyle w:val="1e"/>
          <w:sz w:val="24"/>
          <w:szCs w:val="24"/>
        </w:rPr>
        <w:t>Тэф</w:t>
      </w:r>
      <w:proofErr w:type="spellEnd"/>
      <w:r w:rsidRPr="00A979E8">
        <w:rPr>
          <w:rStyle w:val="1e"/>
          <w:sz w:val="24"/>
          <w:szCs w:val="24"/>
        </w:rPr>
        <w:t xml:space="preserve"> </w:t>
      </w:r>
      <w:proofErr w:type="spellStart"/>
      <w:r w:rsidRPr="00A979E8">
        <w:rPr>
          <w:rStyle w:val="1e"/>
          <w:sz w:val="24"/>
          <w:szCs w:val="24"/>
        </w:rPr>
        <w:t>экспертно</w:t>
      </w:r>
      <w:proofErr w:type="spellEnd"/>
      <w:r w:rsidRPr="00A979E8">
        <w:rPr>
          <w:rStyle w:val="1e"/>
          <w:sz w:val="24"/>
          <w:szCs w:val="24"/>
        </w:rPr>
        <w:t xml:space="preserve"> оценивают остаточный срок службы Тост объекта оценки до его изъятия из эксплуатации и списания.</w:t>
      </w:r>
    </w:p>
    <w:p w14:paraId="10F6E077" w14:textId="77777777" w:rsidR="00370F6B" w:rsidRPr="00A979E8" w:rsidRDefault="00370F6B" w:rsidP="00BA034C">
      <w:pPr>
        <w:pStyle w:val="af2"/>
        <w:spacing w:after="0" w:line="312" w:lineRule="auto"/>
        <w:ind w:firstLine="720"/>
        <w:jc w:val="both"/>
        <w:rPr>
          <w:rStyle w:val="1e"/>
          <w:sz w:val="24"/>
          <w:szCs w:val="24"/>
        </w:rPr>
      </w:pPr>
      <w:r w:rsidRPr="00A979E8">
        <w:rPr>
          <w:rStyle w:val="1e"/>
          <w:sz w:val="24"/>
          <w:szCs w:val="24"/>
        </w:rPr>
        <w:t xml:space="preserve">В этом случае </w:t>
      </w:r>
      <w:proofErr w:type="spellStart"/>
      <w:r w:rsidRPr="00A979E8">
        <w:rPr>
          <w:rStyle w:val="1e"/>
          <w:sz w:val="24"/>
          <w:szCs w:val="24"/>
        </w:rPr>
        <w:t>Тэф</w:t>
      </w:r>
      <w:proofErr w:type="spellEnd"/>
      <w:r w:rsidRPr="00A979E8">
        <w:rPr>
          <w:rStyle w:val="1e"/>
          <w:sz w:val="24"/>
          <w:szCs w:val="24"/>
        </w:rPr>
        <w:t xml:space="preserve"> = </w:t>
      </w:r>
      <w:proofErr w:type="spellStart"/>
      <w:r w:rsidRPr="00A979E8">
        <w:rPr>
          <w:rStyle w:val="1e"/>
          <w:sz w:val="24"/>
          <w:szCs w:val="24"/>
        </w:rPr>
        <w:t>Тн</w:t>
      </w:r>
      <w:proofErr w:type="spellEnd"/>
      <w:r w:rsidRPr="00A979E8">
        <w:rPr>
          <w:rStyle w:val="1e"/>
          <w:sz w:val="24"/>
          <w:szCs w:val="24"/>
        </w:rPr>
        <w:t xml:space="preserve"> – Тост.</w:t>
      </w:r>
    </w:p>
    <w:p w14:paraId="6A0DE901" w14:textId="77777777" w:rsidR="00370F6B" w:rsidRPr="00A979E8" w:rsidRDefault="00370F6B" w:rsidP="00BA034C">
      <w:pPr>
        <w:pStyle w:val="af2"/>
        <w:spacing w:after="0" w:line="312" w:lineRule="auto"/>
        <w:ind w:firstLine="720"/>
        <w:jc w:val="both"/>
        <w:rPr>
          <w:rStyle w:val="1e"/>
          <w:sz w:val="24"/>
          <w:szCs w:val="24"/>
        </w:rPr>
      </w:pPr>
      <w:r w:rsidRPr="00A979E8">
        <w:rPr>
          <w:rStyle w:val="1e"/>
          <w:sz w:val="24"/>
          <w:szCs w:val="24"/>
        </w:rPr>
        <w:t>Коэффициент физического износа равен</w:t>
      </w:r>
    </w:p>
    <w:p w14:paraId="32B0B8E9" w14:textId="77777777" w:rsidR="00370F6B" w:rsidRPr="00A979E8" w:rsidRDefault="00370F6B" w:rsidP="00BA034C">
      <w:pPr>
        <w:pStyle w:val="af2"/>
        <w:spacing w:after="0" w:line="312" w:lineRule="auto"/>
        <w:ind w:firstLine="720"/>
        <w:jc w:val="both"/>
        <w:rPr>
          <w:rStyle w:val="1e"/>
          <w:sz w:val="24"/>
          <w:szCs w:val="24"/>
        </w:rPr>
      </w:pPr>
      <w:r w:rsidRPr="00A979E8">
        <w:rPr>
          <w:rStyle w:val="1e"/>
          <w:sz w:val="24"/>
          <w:szCs w:val="24"/>
        </w:rPr>
        <w:t>КФИ = ТХ/ТСС</w:t>
      </w:r>
    </w:p>
    <w:p w14:paraId="40B28B8D" w14:textId="77777777" w:rsidR="00370F6B" w:rsidRPr="00A979E8" w:rsidRDefault="00370F6B" w:rsidP="00BA034C">
      <w:pPr>
        <w:pStyle w:val="af2"/>
        <w:spacing w:after="0" w:line="312" w:lineRule="auto"/>
        <w:ind w:firstLine="720"/>
        <w:jc w:val="both"/>
        <w:rPr>
          <w:rStyle w:val="1e"/>
          <w:sz w:val="24"/>
          <w:szCs w:val="24"/>
        </w:rPr>
      </w:pPr>
      <w:r w:rsidRPr="00A979E8">
        <w:rPr>
          <w:rStyle w:val="1e"/>
          <w:sz w:val="24"/>
          <w:szCs w:val="24"/>
        </w:rPr>
        <w:t>Где:</w:t>
      </w:r>
    </w:p>
    <w:p w14:paraId="1CA06FF3" w14:textId="77777777" w:rsidR="00370F6B" w:rsidRPr="00A979E8" w:rsidRDefault="00370F6B" w:rsidP="00BA034C">
      <w:pPr>
        <w:pStyle w:val="af2"/>
        <w:spacing w:after="0" w:line="312" w:lineRule="auto"/>
        <w:ind w:firstLine="720"/>
        <w:jc w:val="both"/>
        <w:rPr>
          <w:rStyle w:val="1e"/>
          <w:sz w:val="24"/>
          <w:szCs w:val="24"/>
        </w:rPr>
      </w:pPr>
      <w:r w:rsidRPr="00A979E8">
        <w:rPr>
          <w:rStyle w:val="1e"/>
          <w:sz w:val="24"/>
          <w:szCs w:val="24"/>
        </w:rPr>
        <w:t>КФИ – коэффициент физического износа;</w:t>
      </w:r>
    </w:p>
    <w:p w14:paraId="51F37AF1" w14:textId="77777777" w:rsidR="00370F6B" w:rsidRPr="00A979E8" w:rsidRDefault="00370F6B" w:rsidP="00BA034C">
      <w:pPr>
        <w:pStyle w:val="af2"/>
        <w:spacing w:after="0" w:line="312" w:lineRule="auto"/>
        <w:ind w:firstLine="720"/>
        <w:jc w:val="both"/>
        <w:rPr>
          <w:rStyle w:val="1e"/>
          <w:sz w:val="24"/>
          <w:szCs w:val="24"/>
        </w:rPr>
      </w:pPr>
      <w:r w:rsidRPr="00A979E8">
        <w:rPr>
          <w:rStyle w:val="1e"/>
          <w:sz w:val="24"/>
          <w:szCs w:val="24"/>
        </w:rPr>
        <w:t>ТХ – фактический возраст, лет;</w:t>
      </w:r>
    </w:p>
    <w:p w14:paraId="04C05C33" w14:textId="77777777" w:rsidR="00370F6B" w:rsidRPr="00A979E8" w:rsidRDefault="00370F6B" w:rsidP="00BA034C">
      <w:pPr>
        <w:pStyle w:val="af2"/>
        <w:spacing w:after="0" w:line="312" w:lineRule="auto"/>
        <w:ind w:firstLine="720"/>
        <w:jc w:val="both"/>
        <w:rPr>
          <w:rStyle w:val="1e"/>
          <w:sz w:val="24"/>
          <w:szCs w:val="24"/>
        </w:rPr>
      </w:pPr>
      <w:r w:rsidRPr="00A979E8">
        <w:rPr>
          <w:rStyle w:val="1e"/>
          <w:sz w:val="24"/>
          <w:szCs w:val="24"/>
        </w:rPr>
        <w:t>ТСС – нормативный срок службы, лет</w:t>
      </w:r>
    </w:p>
    <w:p w14:paraId="629DD28A" w14:textId="77777777" w:rsidR="00370F6B" w:rsidRPr="00A979E8" w:rsidRDefault="00370F6B" w:rsidP="00BA034C">
      <w:pPr>
        <w:pStyle w:val="af2"/>
        <w:spacing w:after="0" w:line="312" w:lineRule="auto"/>
        <w:ind w:firstLine="720"/>
        <w:jc w:val="both"/>
        <w:rPr>
          <w:rStyle w:val="1e"/>
          <w:sz w:val="24"/>
          <w:szCs w:val="24"/>
        </w:rPr>
      </w:pPr>
      <w:r w:rsidRPr="00A979E8">
        <w:rPr>
          <w:rStyle w:val="1e"/>
          <w:sz w:val="24"/>
          <w:szCs w:val="24"/>
        </w:rPr>
        <w:t>Нормативный срок службы имущества определялся согласно Постановлению Совета Министров СССР от 22.01.90 №1072 «О единых нормах амортизационных отчислений на полное восстановление основных фондов народного хозяйства СССР».</w:t>
      </w:r>
    </w:p>
    <w:p w14:paraId="5BA2D2F2" w14:textId="77777777" w:rsidR="00370F6B" w:rsidRPr="00A979E8" w:rsidRDefault="00370F6B" w:rsidP="00BA034C">
      <w:pPr>
        <w:pStyle w:val="af2"/>
        <w:spacing w:after="0" w:line="312" w:lineRule="auto"/>
        <w:ind w:firstLine="720"/>
        <w:jc w:val="both"/>
        <w:rPr>
          <w:rStyle w:val="1e"/>
          <w:sz w:val="24"/>
          <w:szCs w:val="24"/>
        </w:rPr>
      </w:pPr>
      <w:r w:rsidRPr="00A979E8">
        <w:rPr>
          <w:rStyle w:val="1e"/>
          <w:sz w:val="24"/>
          <w:szCs w:val="24"/>
        </w:rPr>
        <w:t xml:space="preserve">Физический износ рассчитывался в соответствии с нормативными сроками службы, определенными «Едиными нормами амортизационных отчислений» (определенные Постановлением Совмина СССР от 22 октября 1990 года №1072 «О единых нормах амортизационных отчислений на полное восстановление основных фондов народного хозяйства СССР»), и нормами определенными согласно постановлению Правительства Российской Федерации от 1 января 2002 года № 1 «О классификации основных средств, включаемых в амортизационные группы», а также экспертным методом. </w:t>
      </w:r>
    </w:p>
    <w:p w14:paraId="10836D73" w14:textId="324D619F" w:rsidR="00370F6B" w:rsidRPr="00A979E8" w:rsidRDefault="00370F6B" w:rsidP="00BA034C">
      <w:pPr>
        <w:pStyle w:val="af2"/>
        <w:spacing w:after="0" w:line="312" w:lineRule="auto"/>
        <w:ind w:firstLine="720"/>
        <w:jc w:val="both"/>
        <w:rPr>
          <w:rStyle w:val="1e"/>
          <w:sz w:val="24"/>
          <w:szCs w:val="24"/>
        </w:rPr>
      </w:pPr>
      <w:r w:rsidRPr="00A979E8">
        <w:rPr>
          <w:rStyle w:val="1e"/>
          <w:sz w:val="24"/>
          <w:szCs w:val="24"/>
        </w:rPr>
        <w:lastRenderedPageBreak/>
        <w:t xml:space="preserve">При осмотре установлено что техническое и физическое состояние здания соответствует </w:t>
      </w:r>
      <w:r w:rsidR="001D3B7D">
        <w:rPr>
          <w:rStyle w:val="1e"/>
          <w:sz w:val="24"/>
          <w:szCs w:val="24"/>
        </w:rPr>
        <w:t>нормальному износу произошедшему за 6 лет эксплуатации здания (</w:t>
      </w:r>
      <w:r w:rsidR="006002B5">
        <w:rPr>
          <w:rStyle w:val="1e"/>
          <w:sz w:val="24"/>
          <w:szCs w:val="24"/>
        </w:rPr>
        <w:t xml:space="preserve">с 2008 по 1014 годы) </w:t>
      </w:r>
      <w:r w:rsidRPr="00A979E8">
        <w:rPr>
          <w:rStyle w:val="1e"/>
          <w:sz w:val="24"/>
          <w:szCs w:val="24"/>
        </w:rPr>
        <w:t xml:space="preserve">в связи с чем Оценщиком принято решение использовать величину физического износа в размере </w:t>
      </w:r>
      <w:r w:rsidR="006002B5">
        <w:rPr>
          <w:rStyle w:val="1e"/>
          <w:sz w:val="24"/>
          <w:szCs w:val="24"/>
        </w:rPr>
        <w:t>6</w:t>
      </w:r>
      <w:r w:rsidRPr="00A979E8">
        <w:rPr>
          <w:rStyle w:val="1e"/>
          <w:sz w:val="24"/>
          <w:szCs w:val="24"/>
        </w:rPr>
        <w:t>%</w:t>
      </w:r>
      <w:r w:rsidR="006002B5">
        <w:rPr>
          <w:rStyle w:val="1e"/>
          <w:sz w:val="24"/>
          <w:szCs w:val="24"/>
        </w:rPr>
        <w:t xml:space="preserve"> (1% в год, </w:t>
      </w:r>
      <w:r w:rsidR="006002B5" w:rsidRPr="00A979E8">
        <w:rPr>
          <w:rStyle w:val="1e"/>
          <w:sz w:val="24"/>
          <w:szCs w:val="24"/>
        </w:rPr>
        <w:t>в соответствии с нормативными сроками службы</w:t>
      </w:r>
      <w:r w:rsidR="006002B5">
        <w:rPr>
          <w:rStyle w:val="1e"/>
          <w:sz w:val="24"/>
          <w:szCs w:val="24"/>
        </w:rPr>
        <w:t>)</w:t>
      </w:r>
      <w:r w:rsidRPr="00A979E8">
        <w:rPr>
          <w:rStyle w:val="1e"/>
          <w:sz w:val="24"/>
          <w:szCs w:val="24"/>
        </w:rPr>
        <w:t>.</w:t>
      </w:r>
    </w:p>
    <w:p w14:paraId="1D0A9EF5" w14:textId="77777777" w:rsidR="00370F6B" w:rsidRPr="00A979E8" w:rsidRDefault="00370F6B" w:rsidP="00BA034C">
      <w:pPr>
        <w:autoSpaceDE w:val="0"/>
        <w:autoSpaceDN w:val="0"/>
        <w:adjustRightInd w:val="0"/>
        <w:spacing w:line="312" w:lineRule="auto"/>
        <w:ind w:firstLine="720"/>
        <w:jc w:val="both"/>
        <w:rPr>
          <w:b/>
          <w:i/>
        </w:rPr>
      </w:pPr>
      <w:r w:rsidRPr="00A979E8">
        <w:rPr>
          <w:b/>
          <w:i/>
        </w:rPr>
        <w:t>Расчет стоимости воспроизводства (замещения) улучшений</w:t>
      </w:r>
    </w:p>
    <w:p w14:paraId="3B80F01A" w14:textId="77777777" w:rsidR="00370F6B" w:rsidRPr="00A979E8" w:rsidRDefault="00370F6B" w:rsidP="00BA034C">
      <w:pPr>
        <w:pStyle w:val="af2"/>
        <w:spacing w:after="0" w:line="312" w:lineRule="auto"/>
        <w:ind w:firstLine="720"/>
        <w:jc w:val="both"/>
      </w:pPr>
      <w:r w:rsidRPr="00A979E8">
        <w:t>Расчет стоимости воспроизводства (замещения) здания произведен по формуле:</w:t>
      </w:r>
    </w:p>
    <w:p w14:paraId="5C87D9C7" w14:textId="77777777" w:rsidR="00370F6B" w:rsidRPr="00A979E8" w:rsidRDefault="00370F6B" w:rsidP="00BA034C">
      <w:pPr>
        <w:spacing w:line="312" w:lineRule="auto"/>
        <w:ind w:firstLine="720"/>
        <w:jc w:val="both"/>
      </w:pPr>
      <w:r w:rsidRPr="00A979E8">
        <w:rPr>
          <w:b/>
        </w:rPr>
        <w:t xml:space="preserve">СЗ = ПСВ * (1 - И), </w:t>
      </w:r>
      <w:r w:rsidRPr="00A979E8">
        <w:rPr>
          <w:b/>
        </w:rPr>
        <w:tab/>
      </w:r>
      <w:r w:rsidRPr="00A979E8">
        <w:t>где:</w:t>
      </w:r>
      <w:r w:rsidRPr="00A979E8">
        <w:tab/>
      </w:r>
      <w:r w:rsidRPr="00A979E8">
        <w:rPr>
          <w:b/>
        </w:rPr>
        <w:t>СЗ</w:t>
      </w:r>
      <w:r w:rsidRPr="00A979E8">
        <w:t xml:space="preserve"> – стоимость воспроизводства (замещения) объекта;</w:t>
      </w:r>
    </w:p>
    <w:p w14:paraId="62BA9A4E" w14:textId="77777777" w:rsidR="00370F6B" w:rsidRPr="00A979E8" w:rsidRDefault="00370F6B" w:rsidP="00BA034C">
      <w:pPr>
        <w:spacing w:line="312" w:lineRule="auto"/>
        <w:ind w:firstLine="720"/>
        <w:jc w:val="both"/>
      </w:pPr>
      <w:r w:rsidRPr="00A979E8">
        <w:rPr>
          <w:b/>
        </w:rPr>
        <w:t>ПСВ</w:t>
      </w:r>
      <w:r w:rsidRPr="00A979E8">
        <w:t xml:space="preserve"> – полная стоимость воспроизводства (затрат на замещение) объекта;</w:t>
      </w:r>
    </w:p>
    <w:p w14:paraId="2BBE9B92" w14:textId="77777777" w:rsidR="00370F6B" w:rsidRPr="00A979E8" w:rsidRDefault="00370F6B" w:rsidP="00BA034C">
      <w:pPr>
        <w:spacing w:line="312" w:lineRule="auto"/>
        <w:ind w:firstLine="720"/>
        <w:jc w:val="both"/>
      </w:pPr>
      <w:r w:rsidRPr="00A979E8">
        <w:rPr>
          <w:b/>
        </w:rPr>
        <w:t>И</w:t>
      </w:r>
      <w:r w:rsidRPr="00A979E8">
        <w:t xml:space="preserve"> – совокупный накопленный износ объекта.</w:t>
      </w:r>
    </w:p>
    <w:p w14:paraId="4A6305D5" w14:textId="77777777" w:rsidR="00370F6B" w:rsidRPr="00085A9B" w:rsidRDefault="00370F6B" w:rsidP="00370F6B">
      <w:pPr>
        <w:autoSpaceDE w:val="0"/>
        <w:autoSpaceDN w:val="0"/>
        <w:adjustRightInd w:val="0"/>
        <w:spacing w:line="312" w:lineRule="auto"/>
        <w:ind w:firstLine="720"/>
        <w:jc w:val="both"/>
        <w:rPr>
          <w:b/>
          <w:i/>
        </w:rPr>
      </w:pPr>
      <w:r w:rsidRPr="00085A9B">
        <w:rPr>
          <w:b/>
          <w:i/>
        </w:rPr>
        <w:t>Расчет стоимости воспроизводства (замещения) улучшений</w:t>
      </w:r>
    </w:p>
    <w:tbl>
      <w:tblPr>
        <w:tblW w:w="974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6354"/>
        <w:gridCol w:w="3390"/>
      </w:tblGrid>
      <w:tr w:rsidR="00370F6B" w:rsidRPr="004F3472" w14:paraId="282E4A0C" w14:textId="77777777" w:rsidTr="00AD7A25">
        <w:trPr>
          <w:trHeight w:val="357"/>
        </w:trPr>
        <w:tc>
          <w:tcPr>
            <w:tcW w:w="6354" w:type="dxa"/>
            <w:shd w:val="clear" w:color="auto" w:fill="FFFFFF"/>
            <w:vAlign w:val="center"/>
          </w:tcPr>
          <w:p w14:paraId="53E39565" w14:textId="77777777" w:rsidR="00370F6B" w:rsidRPr="004F3472" w:rsidRDefault="00370F6B" w:rsidP="0032298C">
            <w:pPr>
              <w:pStyle w:val="af2"/>
              <w:jc w:val="center"/>
              <w:rPr>
                <w:b/>
              </w:rPr>
            </w:pPr>
            <w:r w:rsidRPr="004F3472">
              <w:rPr>
                <w:rStyle w:val="2f5"/>
              </w:rPr>
              <w:t>Наименование объекта оценки</w:t>
            </w:r>
          </w:p>
        </w:tc>
        <w:tc>
          <w:tcPr>
            <w:tcW w:w="3390" w:type="dxa"/>
            <w:shd w:val="clear" w:color="auto" w:fill="FFFFFF"/>
            <w:vAlign w:val="center"/>
          </w:tcPr>
          <w:p w14:paraId="5CE71570" w14:textId="0C761A4A" w:rsidR="00370F6B" w:rsidRPr="004F3472" w:rsidRDefault="00AD7A25" w:rsidP="0032298C">
            <w:pPr>
              <w:pStyle w:val="af2"/>
              <w:jc w:val="center"/>
              <w:rPr>
                <w:b/>
              </w:rPr>
            </w:pPr>
            <w:r>
              <w:rPr>
                <w:rStyle w:val="2f5"/>
              </w:rPr>
              <w:t>Универсальный спортивный зал</w:t>
            </w:r>
          </w:p>
        </w:tc>
      </w:tr>
      <w:tr w:rsidR="00370F6B" w:rsidRPr="004F3472" w14:paraId="5F0A46E0" w14:textId="77777777" w:rsidTr="0032298C">
        <w:trPr>
          <w:trHeight w:hRule="exact" w:val="334"/>
        </w:trPr>
        <w:tc>
          <w:tcPr>
            <w:tcW w:w="6354" w:type="dxa"/>
            <w:shd w:val="clear" w:color="auto" w:fill="FFFFFF"/>
            <w:vAlign w:val="bottom"/>
          </w:tcPr>
          <w:p w14:paraId="12DB7877" w14:textId="77777777" w:rsidR="00370F6B" w:rsidRPr="004F3472" w:rsidRDefault="00370F6B" w:rsidP="0032298C">
            <w:pPr>
              <w:pStyle w:val="af2"/>
              <w:ind w:left="284"/>
              <w:jc w:val="both"/>
              <w:rPr>
                <w:b/>
              </w:rPr>
            </w:pPr>
            <w:r w:rsidRPr="004F3472">
              <w:rPr>
                <w:rStyle w:val="2f5"/>
              </w:rPr>
              <w:t>Стоимость воспроизводства</w:t>
            </w:r>
          </w:p>
        </w:tc>
        <w:tc>
          <w:tcPr>
            <w:tcW w:w="3390" w:type="dxa"/>
            <w:shd w:val="clear" w:color="auto" w:fill="FFFFFF"/>
            <w:vAlign w:val="bottom"/>
          </w:tcPr>
          <w:p w14:paraId="08A9395C" w14:textId="689A62E6" w:rsidR="00370F6B" w:rsidRPr="004F3472" w:rsidRDefault="007D3995" w:rsidP="007D3995">
            <w:pPr>
              <w:pStyle w:val="af2"/>
              <w:jc w:val="center"/>
            </w:pPr>
            <w:r>
              <w:t>425</w:t>
            </w:r>
            <w:r w:rsidR="00370F6B" w:rsidRPr="004F3472">
              <w:t> </w:t>
            </w:r>
            <w:r w:rsidR="00AD3CDF">
              <w:t>95</w:t>
            </w:r>
            <w:r>
              <w:t>1</w:t>
            </w:r>
            <w:r w:rsidR="00370F6B" w:rsidRPr="004F3472">
              <w:t> </w:t>
            </w:r>
            <w:r>
              <w:t>506</w:t>
            </w:r>
          </w:p>
        </w:tc>
      </w:tr>
      <w:tr w:rsidR="00370F6B" w:rsidRPr="004F3472" w14:paraId="2C659DDE" w14:textId="77777777" w:rsidTr="0032298C">
        <w:trPr>
          <w:trHeight w:hRule="exact" w:val="320"/>
        </w:trPr>
        <w:tc>
          <w:tcPr>
            <w:tcW w:w="6354" w:type="dxa"/>
            <w:shd w:val="clear" w:color="auto" w:fill="FFFFFF"/>
            <w:vAlign w:val="center"/>
          </w:tcPr>
          <w:p w14:paraId="284DF204" w14:textId="77777777" w:rsidR="00370F6B" w:rsidRPr="004F3472" w:rsidRDefault="00370F6B" w:rsidP="0032298C">
            <w:pPr>
              <w:pStyle w:val="af2"/>
              <w:ind w:left="284"/>
              <w:jc w:val="both"/>
              <w:rPr>
                <w:b/>
              </w:rPr>
            </w:pPr>
            <w:r w:rsidRPr="004F3472">
              <w:rPr>
                <w:rStyle w:val="2f5"/>
              </w:rPr>
              <w:t>Физический износ, %</w:t>
            </w:r>
          </w:p>
        </w:tc>
        <w:tc>
          <w:tcPr>
            <w:tcW w:w="3390" w:type="dxa"/>
            <w:shd w:val="clear" w:color="auto" w:fill="FFFFFF"/>
            <w:vAlign w:val="center"/>
          </w:tcPr>
          <w:p w14:paraId="514A59D8" w14:textId="63B19396" w:rsidR="00370F6B" w:rsidRPr="004F3472" w:rsidRDefault="006002B5" w:rsidP="00AD3CDF">
            <w:pPr>
              <w:pStyle w:val="af2"/>
              <w:jc w:val="center"/>
            </w:pPr>
            <w:r>
              <w:rPr>
                <w:rStyle w:val="1e"/>
              </w:rPr>
              <w:t>6</w:t>
            </w:r>
            <w:r w:rsidR="00370F6B">
              <w:rPr>
                <w:rStyle w:val="1e"/>
              </w:rPr>
              <w:t> </w:t>
            </w:r>
            <w:r w:rsidR="00370F6B" w:rsidRPr="004F3472">
              <w:rPr>
                <w:rStyle w:val="1e"/>
              </w:rPr>
              <w:t>%</w:t>
            </w:r>
          </w:p>
        </w:tc>
      </w:tr>
      <w:tr w:rsidR="00370F6B" w:rsidRPr="004F3472" w14:paraId="0F8CF2F5" w14:textId="77777777" w:rsidTr="0032298C">
        <w:trPr>
          <w:trHeight w:hRule="exact" w:val="325"/>
        </w:trPr>
        <w:tc>
          <w:tcPr>
            <w:tcW w:w="6354" w:type="dxa"/>
            <w:shd w:val="clear" w:color="auto" w:fill="FFFFFF"/>
            <w:vAlign w:val="center"/>
          </w:tcPr>
          <w:p w14:paraId="516624CA" w14:textId="77777777" w:rsidR="00370F6B" w:rsidRPr="004F3472" w:rsidRDefault="00370F6B" w:rsidP="0032298C">
            <w:pPr>
              <w:pStyle w:val="af2"/>
              <w:ind w:left="284"/>
              <w:jc w:val="both"/>
              <w:rPr>
                <w:b/>
              </w:rPr>
            </w:pPr>
            <w:r w:rsidRPr="004F3472">
              <w:rPr>
                <w:rStyle w:val="2f5"/>
              </w:rPr>
              <w:t>Экономическое устаревание, %</w:t>
            </w:r>
          </w:p>
        </w:tc>
        <w:tc>
          <w:tcPr>
            <w:tcW w:w="3390" w:type="dxa"/>
            <w:shd w:val="clear" w:color="auto" w:fill="FFFFFF"/>
            <w:vAlign w:val="center"/>
          </w:tcPr>
          <w:p w14:paraId="569E3CBD" w14:textId="77777777" w:rsidR="00370F6B" w:rsidRPr="004F3472" w:rsidRDefault="00370F6B" w:rsidP="0032298C">
            <w:pPr>
              <w:pStyle w:val="af2"/>
              <w:jc w:val="center"/>
            </w:pPr>
            <w:r w:rsidRPr="004F3472">
              <w:rPr>
                <w:rStyle w:val="1e"/>
              </w:rPr>
              <w:t>0</w:t>
            </w:r>
            <w:r>
              <w:rPr>
                <w:rStyle w:val="1e"/>
              </w:rPr>
              <w:t> </w:t>
            </w:r>
            <w:r w:rsidRPr="004F3472">
              <w:rPr>
                <w:rStyle w:val="1e"/>
              </w:rPr>
              <w:t>%</w:t>
            </w:r>
          </w:p>
        </w:tc>
      </w:tr>
      <w:tr w:rsidR="00370F6B" w:rsidRPr="004F3472" w14:paraId="2382E719" w14:textId="77777777" w:rsidTr="0032298C">
        <w:trPr>
          <w:trHeight w:hRule="exact" w:val="320"/>
        </w:trPr>
        <w:tc>
          <w:tcPr>
            <w:tcW w:w="6354" w:type="dxa"/>
            <w:shd w:val="clear" w:color="auto" w:fill="FFFFFF"/>
            <w:vAlign w:val="center"/>
          </w:tcPr>
          <w:p w14:paraId="2D5161BE" w14:textId="77777777" w:rsidR="00370F6B" w:rsidRPr="004F3472" w:rsidRDefault="00370F6B" w:rsidP="0032298C">
            <w:pPr>
              <w:pStyle w:val="af2"/>
              <w:ind w:left="284"/>
              <w:jc w:val="both"/>
              <w:rPr>
                <w:b/>
              </w:rPr>
            </w:pPr>
            <w:r w:rsidRPr="004F3472">
              <w:rPr>
                <w:rStyle w:val="2f5"/>
              </w:rPr>
              <w:t>Функциональное устаревание, %</w:t>
            </w:r>
          </w:p>
        </w:tc>
        <w:tc>
          <w:tcPr>
            <w:tcW w:w="3390" w:type="dxa"/>
            <w:shd w:val="clear" w:color="auto" w:fill="FFFFFF"/>
            <w:vAlign w:val="center"/>
          </w:tcPr>
          <w:p w14:paraId="261F8D77" w14:textId="77777777" w:rsidR="00370F6B" w:rsidRPr="004F3472" w:rsidRDefault="00370F6B" w:rsidP="0032298C">
            <w:pPr>
              <w:pStyle w:val="af2"/>
              <w:jc w:val="center"/>
            </w:pPr>
            <w:r w:rsidRPr="004F3472">
              <w:rPr>
                <w:rStyle w:val="1e"/>
              </w:rPr>
              <w:t>0</w:t>
            </w:r>
            <w:r>
              <w:rPr>
                <w:rStyle w:val="1e"/>
              </w:rPr>
              <w:t> </w:t>
            </w:r>
            <w:r w:rsidRPr="004F3472">
              <w:rPr>
                <w:rStyle w:val="1e"/>
              </w:rPr>
              <w:t>%</w:t>
            </w:r>
          </w:p>
        </w:tc>
      </w:tr>
      <w:tr w:rsidR="00370F6B" w:rsidRPr="004F3472" w14:paraId="40FFC151" w14:textId="77777777" w:rsidTr="0032298C">
        <w:trPr>
          <w:trHeight w:hRule="exact" w:val="325"/>
        </w:trPr>
        <w:tc>
          <w:tcPr>
            <w:tcW w:w="6354" w:type="dxa"/>
            <w:shd w:val="clear" w:color="auto" w:fill="FFFFFF"/>
            <w:vAlign w:val="center"/>
          </w:tcPr>
          <w:p w14:paraId="6FE86DE4" w14:textId="77777777" w:rsidR="00370F6B" w:rsidRPr="004F3472" w:rsidRDefault="00370F6B" w:rsidP="0032298C">
            <w:pPr>
              <w:pStyle w:val="af2"/>
              <w:ind w:left="284"/>
              <w:jc w:val="both"/>
              <w:rPr>
                <w:b/>
              </w:rPr>
            </w:pPr>
            <w:r w:rsidRPr="004F3472">
              <w:rPr>
                <w:rStyle w:val="2f5"/>
              </w:rPr>
              <w:t>Накопленный износ, %</w:t>
            </w:r>
          </w:p>
        </w:tc>
        <w:tc>
          <w:tcPr>
            <w:tcW w:w="3390" w:type="dxa"/>
            <w:shd w:val="clear" w:color="auto" w:fill="FFFFFF"/>
            <w:vAlign w:val="center"/>
          </w:tcPr>
          <w:p w14:paraId="42CCAC6E" w14:textId="454B9BAB" w:rsidR="00370F6B" w:rsidRPr="004F3472" w:rsidRDefault="006002B5" w:rsidP="006002B5">
            <w:pPr>
              <w:pStyle w:val="af2"/>
              <w:jc w:val="center"/>
            </w:pPr>
            <w:r>
              <w:rPr>
                <w:rStyle w:val="1e"/>
              </w:rPr>
              <w:t>6</w:t>
            </w:r>
            <w:r w:rsidR="00370F6B">
              <w:rPr>
                <w:rStyle w:val="1e"/>
              </w:rPr>
              <w:t> </w:t>
            </w:r>
            <w:r w:rsidR="00370F6B" w:rsidRPr="004F3472">
              <w:rPr>
                <w:rStyle w:val="1e"/>
              </w:rPr>
              <w:t>%</w:t>
            </w:r>
          </w:p>
        </w:tc>
      </w:tr>
      <w:tr w:rsidR="00370F6B" w:rsidRPr="004F3472" w14:paraId="29768FFF" w14:textId="77777777" w:rsidTr="0032298C">
        <w:trPr>
          <w:trHeight w:hRule="exact" w:val="350"/>
        </w:trPr>
        <w:tc>
          <w:tcPr>
            <w:tcW w:w="6354" w:type="dxa"/>
            <w:shd w:val="clear" w:color="auto" w:fill="FFFFFF"/>
          </w:tcPr>
          <w:p w14:paraId="2EA81399" w14:textId="77777777" w:rsidR="00370F6B" w:rsidRPr="004F3472" w:rsidRDefault="00370F6B" w:rsidP="0032298C">
            <w:pPr>
              <w:pStyle w:val="af2"/>
              <w:ind w:right="284"/>
              <w:jc w:val="right"/>
              <w:rPr>
                <w:b/>
              </w:rPr>
            </w:pPr>
            <w:r w:rsidRPr="004F3472">
              <w:rPr>
                <w:rStyle w:val="2f5"/>
              </w:rPr>
              <w:t>ИТОГО:</w:t>
            </w:r>
          </w:p>
        </w:tc>
        <w:tc>
          <w:tcPr>
            <w:tcW w:w="3390" w:type="dxa"/>
            <w:shd w:val="clear" w:color="auto" w:fill="FFFFFF"/>
          </w:tcPr>
          <w:p w14:paraId="01049FE4" w14:textId="1C0BBA65" w:rsidR="00370F6B" w:rsidRPr="004F3472" w:rsidRDefault="007D3995" w:rsidP="006002B5">
            <w:pPr>
              <w:pStyle w:val="af2"/>
              <w:jc w:val="center"/>
            </w:pPr>
            <w:r>
              <w:rPr>
                <w:b/>
              </w:rPr>
              <w:t>4</w:t>
            </w:r>
            <w:r w:rsidR="006002B5">
              <w:rPr>
                <w:b/>
              </w:rPr>
              <w:t>00</w:t>
            </w:r>
            <w:r w:rsidR="00370F6B" w:rsidRPr="004F3472">
              <w:rPr>
                <w:b/>
              </w:rPr>
              <w:t> </w:t>
            </w:r>
            <w:r w:rsidR="006002B5">
              <w:rPr>
                <w:b/>
              </w:rPr>
              <w:t>394</w:t>
            </w:r>
            <w:r w:rsidR="00370F6B" w:rsidRPr="004F3472">
              <w:rPr>
                <w:b/>
              </w:rPr>
              <w:t> </w:t>
            </w:r>
            <w:r w:rsidR="006002B5">
              <w:rPr>
                <w:b/>
              </w:rPr>
              <w:t>416</w:t>
            </w:r>
          </w:p>
        </w:tc>
      </w:tr>
    </w:tbl>
    <w:p w14:paraId="46A8D38A" w14:textId="0E4C47F5" w:rsidR="00AD3CDF" w:rsidRPr="00C23AD2" w:rsidRDefault="00AD3CDF" w:rsidP="00370F6B">
      <w:pPr>
        <w:spacing w:before="120" w:after="120" w:line="312" w:lineRule="auto"/>
        <w:ind w:firstLine="709"/>
        <w:jc w:val="both"/>
        <w:rPr>
          <w:rStyle w:val="1e"/>
          <w:sz w:val="24"/>
          <w:szCs w:val="24"/>
        </w:rPr>
      </w:pPr>
      <w:r w:rsidRPr="00C23AD2">
        <w:rPr>
          <w:rStyle w:val="1e"/>
          <w:sz w:val="24"/>
          <w:szCs w:val="24"/>
        </w:rPr>
        <w:t>Стоимость земельного участка – 3 332 000 рублей;</w:t>
      </w:r>
    </w:p>
    <w:p w14:paraId="0A3CCACA" w14:textId="46305C71" w:rsidR="00AD3CDF" w:rsidRPr="00C23AD2" w:rsidRDefault="00AD3CDF" w:rsidP="00BA034C">
      <w:pPr>
        <w:spacing w:line="312" w:lineRule="auto"/>
        <w:ind w:firstLine="709"/>
        <w:jc w:val="both"/>
        <w:rPr>
          <w:rStyle w:val="1e"/>
          <w:sz w:val="24"/>
          <w:szCs w:val="24"/>
        </w:rPr>
      </w:pPr>
      <w:r w:rsidRPr="00C23AD2">
        <w:rPr>
          <w:rStyle w:val="1e"/>
          <w:sz w:val="24"/>
          <w:szCs w:val="24"/>
        </w:rPr>
        <w:t xml:space="preserve">Стоимость здания – </w:t>
      </w:r>
      <w:r w:rsidR="007D3995">
        <w:rPr>
          <w:rStyle w:val="1e"/>
          <w:sz w:val="24"/>
          <w:szCs w:val="24"/>
        </w:rPr>
        <w:t>4</w:t>
      </w:r>
      <w:r w:rsidR="006002B5">
        <w:rPr>
          <w:rStyle w:val="1e"/>
          <w:sz w:val="24"/>
          <w:szCs w:val="24"/>
        </w:rPr>
        <w:t>00</w:t>
      </w:r>
      <w:r w:rsidRPr="00C23AD2">
        <w:rPr>
          <w:rStyle w:val="1e"/>
          <w:sz w:val="24"/>
          <w:szCs w:val="24"/>
        </w:rPr>
        <w:t> </w:t>
      </w:r>
      <w:r w:rsidR="006002B5">
        <w:rPr>
          <w:rStyle w:val="1e"/>
          <w:sz w:val="24"/>
          <w:szCs w:val="24"/>
        </w:rPr>
        <w:t>394</w:t>
      </w:r>
      <w:r w:rsidRPr="00C23AD2">
        <w:rPr>
          <w:rStyle w:val="1e"/>
          <w:sz w:val="24"/>
          <w:szCs w:val="24"/>
        </w:rPr>
        <w:t> </w:t>
      </w:r>
      <w:r w:rsidR="006002B5">
        <w:rPr>
          <w:rStyle w:val="1e"/>
          <w:sz w:val="24"/>
          <w:szCs w:val="24"/>
        </w:rPr>
        <w:t>416</w:t>
      </w:r>
      <w:r w:rsidRPr="00C23AD2">
        <w:rPr>
          <w:rStyle w:val="1e"/>
          <w:sz w:val="24"/>
          <w:szCs w:val="24"/>
        </w:rPr>
        <w:t xml:space="preserve"> рубл</w:t>
      </w:r>
      <w:r w:rsidR="006002B5">
        <w:rPr>
          <w:rStyle w:val="1e"/>
          <w:sz w:val="24"/>
          <w:szCs w:val="24"/>
        </w:rPr>
        <w:t>ей</w:t>
      </w:r>
      <w:r w:rsidRPr="00C23AD2">
        <w:rPr>
          <w:rStyle w:val="1e"/>
          <w:sz w:val="24"/>
          <w:szCs w:val="24"/>
        </w:rPr>
        <w:t>;</w:t>
      </w:r>
    </w:p>
    <w:p w14:paraId="71C70DD8" w14:textId="2739628D" w:rsidR="00AD3CDF" w:rsidRPr="00C23AD2" w:rsidRDefault="00AD3CDF" w:rsidP="00BA034C">
      <w:pPr>
        <w:spacing w:line="312" w:lineRule="auto"/>
        <w:ind w:firstLine="709"/>
        <w:jc w:val="both"/>
        <w:rPr>
          <w:rStyle w:val="1e"/>
          <w:sz w:val="24"/>
          <w:szCs w:val="24"/>
        </w:rPr>
      </w:pPr>
      <w:r w:rsidRPr="00C23AD2">
        <w:rPr>
          <w:rStyle w:val="1e"/>
          <w:sz w:val="24"/>
          <w:szCs w:val="24"/>
        </w:rPr>
        <w:t xml:space="preserve">Стоимость 569 / 1000 доли в праве собственности </w:t>
      </w:r>
      <w:r w:rsidR="00C23AD2" w:rsidRPr="00C23AD2">
        <w:rPr>
          <w:rStyle w:val="1e"/>
          <w:sz w:val="24"/>
          <w:szCs w:val="24"/>
        </w:rPr>
        <w:t>на здание составит:</w:t>
      </w:r>
    </w:p>
    <w:p w14:paraId="55C833B2" w14:textId="70D74F38" w:rsidR="00AD3CDF" w:rsidRPr="007D3995" w:rsidRDefault="00C23AD2" w:rsidP="00BA034C">
      <w:pPr>
        <w:spacing w:line="312" w:lineRule="auto"/>
        <w:ind w:firstLine="709"/>
        <w:jc w:val="both"/>
        <w:rPr>
          <w:rStyle w:val="1e"/>
          <w:sz w:val="24"/>
          <w:szCs w:val="24"/>
        </w:rPr>
      </w:pPr>
      <m:oMath>
        <m:r>
          <m:rPr>
            <m:sty m:val="p"/>
          </m:rPr>
          <w:rPr>
            <w:rStyle w:val="1e"/>
            <w:rFonts w:ascii="Cambria Math" w:hAnsi="Cambria Math"/>
            <w:sz w:val="24"/>
            <w:szCs w:val="24"/>
          </w:rPr>
          <m:t>400 394 416 ×</m:t>
        </m:r>
        <m:f>
          <m:fPr>
            <m:ctrlPr>
              <w:rPr>
                <w:rStyle w:val="1e"/>
                <w:rFonts w:ascii="Cambria Math" w:hAnsi="Cambria Math"/>
                <w:sz w:val="24"/>
                <w:szCs w:val="24"/>
              </w:rPr>
            </m:ctrlPr>
          </m:fPr>
          <m:num>
            <m:r>
              <m:rPr>
                <m:sty m:val="p"/>
              </m:rPr>
              <w:rPr>
                <w:rStyle w:val="1e"/>
                <w:rFonts w:ascii="Cambria Math" w:hAnsi="Cambria Math"/>
                <w:sz w:val="24"/>
                <w:szCs w:val="24"/>
              </w:rPr>
              <m:t>569</m:t>
            </m:r>
          </m:num>
          <m:den>
            <m:r>
              <m:rPr>
                <m:sty m:val="p"/>
              </m:rPr>
              <w:rPr>
                <w:rStyle w:val="1e"/>
                <w:rFonts w:ascii="Cambria Math" w:hAnsi="Cambria Math"/>
                <w:sz w:val="24"/>
                <w:szCs w:val="24"/>
              </w:rPr>
              <m:t>1 000</m:t>
            </m:r>
          </m:den>
        </m:f>
        <m:r>
          <m:rPr>
            <m:sty m:val="p"/>
          </m:rPr>
          <w:rPr>
            <w:rStyle w:val="1e"/>
            <w:rFonts w:ascii="Cambria Math" w:hAnsi="Cambria Math"/>
            <w:sz w:val="24"/>
            <w:szCs w:val="24"/>
          </w:rPr>
          <m:t>=227 824 423 рубля</m:t>
        </m:r>
      </m:oMath>
      <w:r w:rsidR="00BA034C">
        <w:rPr>
          <w:rStyle w:val="1e"/>
          <w:sz w:val="24"/>
          <w:szCs w:val="24"/>
        </w:rPr>
        <w:t xml:space="preserve"> с НДС.</w:t>
      </w:r>
    </w:p>
    <w:p w14:paraId="22EF8474" w14:textId="6DFF185D" w:rsidR="007D3995" w:rsidRPr="00C23AD2" w:rsidRDefault="007D3995" w:rsidP="00BA034C">
      <w:pPr>
        <w:spacing w:line="312" w:lineRule="auto"/>
        <w:ind w:firstLine="709"/>
        <w:jc w:val="both"/>
        <w:rPr>
          <w:rStyle w:val="1e"/>
          <w:sz w:val="24"/>
          <w:szCs w:val="24"/>
        </w:rPr>
      </w:pPr>
      <w:r w:rsidRPr="00C23AD2">
        <w:rPr>
          <w:rStyle w:val="1e"/>
          <w:sz w:val="24"/>
          <w:szCs w:val="24"/>
        </w:rPr>
        <w:t>Стоимость 569 / 1000 доли в праве собственности на з</w:t>
      </w:r>
      <w:r>
        <w:rPr>
          <w:rStyle w:val="1e"/>
          <w:sz w:val="24"/>
          <w:szCs w:val="24"/>
        </w:rPr>
        <w:t xml:space="preserve">емельный участок под зданием </w:t>
      </w:r>
      <w:r w:rsidRPr="00C23AD2">
        <w:rPr>
          <w:rStyle w:val="1e"/>
          <w:sz w:val="24"/>
          <w:szCs w:val="24"/>
        </w:rPr>
        <w:t>составит:</w:t>
      </w:r>
    </w:p>
    <w:p w14:paraId="59B90951" w14:textId="26202D31" w:rsidR="007D3995" w:rsidRPr="007D3995" w:rsidRDefault="007D3995" w:rsidP="00BA034C">
      <w:pPr>
        <w:spacing w:line="312" w:lineRule="auto"/>
        <w:ind w:firstLine="709"/>
        <w:jc w:val="both"/>
        <w:rPr>
          <w:rStyle w:val="1e"/>
          <w:sz w:val="24"/>
          <w:szCs w:val="24"/>
        </w:rPr>
      </w:pPr>
      <m:oMath>
        <m:r>
          <m:rPr>
            <m:sty m:val="p"/>
          </m:rPr>
          <w:rPr>
            <w:rStyle w:val="1e"/>
            <w:rFonts w:ascii="Cambria Math" w:hAnsi="Cambria Math"/>
            <w:sz w:val="24"/>
            <w:szCs w:val="24"/>
          </w:rPr>
          <m:t>3 332 000 ×</m:t>
        </m:r>
        <m:f>
          <m:fPr>
            <m:ctrlPr>
              <w:rPr>
                <w:rStyle w:val="1e"/>
                <w:rFonts w:ascii="Cambria Math" w:hAnsi="Cambria Math"/>
                <w:sz w:val="24"/>
                <w:szCs w:val="24"/>
              </w:rPr>
            </m:ctrlPr>
          </m:fPr>
          <m:num>
            <m:r>
              <m:rPr>
                <m:sty m:val="p"/>
              </m:rPr>
              <w:rPr>
                <w:rStyle w:val="1e"/>
                <w:rFonts w:ascii="Cambria Math" w:hAnsi="Cambria Math"/>
                <w:sz w:val="24"/>
                <w:szCs w:val="24"/>
              </w:rPr>
              <m:t>569</m:t>
            </m:r>
          </m:num>
          <m:den>
            <m:r>
              <m:rPr>
                <m:sty m:val="p"/>
              </m:rPr>
              <w:rPr>
                <w:rStyle w:val="1e"/>
                <w:rFonts w:ascii="Cambria Math" w:hAnsi="Cambria Math"/>
                <w:sz w:val="24"/>
                <w:szCs w:val="24"/>
              </w:rPr>
              <m:t>1 000</m:t>
            </m:r>
          </m:den>
        </m:f>
        <m:r>
          <m:rPr>
            <m:sty m:val="p"/>
          </m:rPr>
          <w:rPr>
            <w:rStyle w:val="1e"/>
            <w:rFonts w:ascii="Cambria Math" w:hAnsi="Cambria Math"/>
            <w:sz w:val="24"/>
            <w:szCs w:val="24"/>
          </w:rPr>
          <m:t>=1 895 908 рублей</m:t>
        </m:r>
      </m:oMath>
      <w:r w:rsidR="00BA034C">
        <w:rPr>
          <w:rStyle w:val="1e"/>
          <w:sz w:val="24"/>
          <w:szCs w:val="24"/>
        </w:rPr>
        <w:t xml:space="preserve"> без НДС.</w:t>
      </w:r>
    </w:p>
    <w:p w14:paraId="52F2051C" w14:textId="21A71ED2" w:rsidR="007D3995" w:rsidRPr="00C23AD2" w:rsidRDefault="007D3995" w:rsidP="00BA034C">
      <w:pPr>
        <w:spacing w:line="312" w:lineRule="auto"/>
        <w:ind w:firstLine="709"/>
        <w:jc w:val="both"/>
        <w:rPr>
          <w:rStyle w:val="1e"/>
          <w:sz w:val="24"/>
          <w:szCs w:val="24"/>
        </w:rPr>
      </w:pPr>
      <w:r w:rsidRPr="00C23AD2">
        <w:rPr>
          <w:rStyle w:val="1e"/>
          <w:sz w:val="24"/>
          <w:szCs w:val="24"/>
        </w:rPr>
        <w:t xml:space="preserve">Стоимость </w:t>
      </w:r>
      <w:r w:rsidR="00BA034C" w:rsidRPr="00C23AD2">
        <w:rPr>
          <w:rStyle w:val="1e"/>
          <w:sz w:val="24"/>
          <w:szCs w:val="24"/>
        </w:rPr>
        <w:t xml:space="preserve">569 / 1000 доли в праве собственности </w:t>
      </w:r>
      <w:r w:rsidRPr="00C23AD2">
        <w:rPr>
          <w:rStyle w:val="1e"/>
          <w:sz w:val="24"/>
          <w:szCs w:val="24"/>
        </w:rPr>
        <w:t xml:space="preserve">единого объекта недвижимости:  </w:t>
      </w:r>
      <w:r w:rsidR="00BA034C">
        <w:rPr>
          <w:rStyle w:val="1e"/>
          <w:sz w:val="24"/>
          <w:szCs w:val="24"/>
        </w:rPr>
        <w:t>22</w:t>
      </w:r>
      <w:r w:rsidR="006002B5">
        <w:rPr>
          <w:rStyle w:val="1e"/>
          <w:sz w:val="24"/>
          <w:szCs w:val="24"/>
        </w:rPr>
        <w:t>7</w:t>
      </w:r>
      <w:r w:rsidRPr="00C23AD2">
        <w:rPr>
          <w:rStyle w:val="1e"/>
          <w:sz w:val="24"/>
          <w:szCs w:val="24"/>
        </w:rPr>
        <w:t> </w:t>
      </w:r>
      <w:r w:rsidR="006002B5">
        <w:rPr>
          <w:rStyle w:val="1e"/>
          <w:sz w:val="24"/>
          <w:szCs w:val="24"/>
        </w:rPr>
        <w:t>824</w:t>
      </w:r>
      <w:r w:rsidRPr="00C23AD2">
        <w:rPr>
          <w:rStyle w:val="1e"/>
          <w:sz w:val="24"/>
          <w:szCs w:val="24"/>
        </w:rPr>
        <w:t> </w:t>
      </w:r>
      <w:r w:rsidR="006002B5">
        <w:rPr>
          <w:rStyle w:val="1e"/>
          <w:sz w:val="24"/>
          <w:szCs w:val="24"/>
        </w:rPr>
        <w:t>423</w:t>
      </w:r>
      <w:r w:rsidRPr="00C23AD2">
        <w:rPr>
          <w:rStyle w:val="1e"/>
          <w:sz w:val="24"/>
          <w:szCs w:val="24"/>
        </w:rPr>
        <w:t xml:space="preserve"> + </w:t>
      </w:r>
      <w:r w:rsidR="00BA034C">
        <w:rPr>
          <w:rStyle w:val="1e"/>
          <w:sz w:val="24"/>
          <w:szCs w:val="24"/>
        </w:rPr>
        <w:t>1</w:t>
      </w:r>
      <w:r w:rsidRPr="00C23AD2">
        <w:rPr>
          <w:rStyle w:val="1e"/>
          <w:sz w:val="24"/>
          <w:szCs w:val="24"/>
        </w:rPr>
        <w:t> </w:t>
      </w:r>
      <w:r w:rsidR="00BA034C">
        <w:rPr>
          <w:rStyle w:val="1e"/>
          <w:sz w:val="24"/>
          <w:szCs w:val="24"/>
        </w:rPr>
        <w:t>895</w:t>
      </w:r>
      <w:r w:rsidRPr="00C23AD2">
        <w:rPr>
          <w:rStyle w:val="1e"/>
          <w:sz w:val="24"/>
          <w:szCs w:val="24"/>
        </w:rPr>
        <w:t> </w:t>
      </w:r>
      <w:r w:rsidR="00BA034C">
        <w:rPr>
          <w:rStyle w:val="1e"/>
          <w:sz w:val="24"/>
          <w:szCs w:val="24"/>
        </w:rPr>
        <w:t>908</w:t>
      </w:r>
      <w:r w:rsidRPr="00C23AD2">
        <w:rPr>
          <w:rStyle w:val="1e"/>
          <w:sz w:val="24"/>
          <w:szCs w:val="24"/>
        </w:rPr>
        <w:t xml:space="preserve"> = </w:t>
      </w:r>
      <w:r w:rsidR="00BA034C">
        <w:rPr>
          <w:rStyle w:val="1e"/>
          <w:sz w:val="24"/>
          <w:szCs w:val="24"/>
        </w:rPr>
        <w:t>2</w:t>
      </w:r>
      <w:r w:rsidR="006002B5">
        <w:rPr>
          <w:rStyle w:val="1e"/>
          <w:sz w:val="24"/>
          <w:szCs w:val="24"/>
        </w:rPr>
        <w:t>29</w:t>
      </w:r>
      <w:r w:rsidRPr="00C23AD2">
        <w:rPr>
          <w:rStyle w:val="1e"/>
          <w:sz w:val="24"/>
          <w:szCs w:val="24"/>
        </w:rPr>
        <w:t> </w:t>
      </w:r>
      <w:r w:rsidR="006002B5">
        <w:rPr>
          <w:rStyle w:val="1e"/>
          <w:sz w:val="24"/>
          <w:szCs w:val="24"/>
        </w:rPr>
        <w:t>7</w:t>
      </w:r>
      <w:r w:rsidR="00BA034C">
        <w:rPr>
          <w:rStyle w:val="1e"/>
          <w:sz w:val="24"/>
          <w:szCs w:val="24"/>
        </w:rPr>
        <w:t>2</w:t>
      </w:r>
      <w:r w:rsidR="006002B5">
        <w:rPr>
          <w:rStyle w:val="1e"/>
          <w:sz w:val="24"/>
          <w:szCs w:val="24"/>
        </w:rPr>
        <w:t>0</w:t>
      </w:r>
      <w:r w:rsidRPr="00C23AD2">
        <w:rPr>
          <w:rStyle w:val="1e"/>
          <w:sz w:val="24"/>
          <w:szCs w:val="24"/>
        </w:rPr>
        <w:t> </w:t>
      </w:r>
      <w:r w:rsidR="00BA034C">
        <w:rPr>
          <w:rStyle w:val="1e"/>
          <w:sz w:val="24"/>
          <w:szCs w:val="24"/>
        </w:rPr>
        <w:t>3</w:t>
      </w:r>
      <w:r w:rsidR="006002B5">
        <w:rPr>
          <w:rStyle w:val="1e"/>
          <w:sz w:val="24"/>
          <w:szCs w:val="24"/>
        </w:rPr>
        <w:t>3</w:t>
      </w:r>
      <w:r w:rsidR="00BA034C">
        <w:rPr>
          <w:rStyle w:val="1e"/>
          <w:sz w:val="24"/>
          <w:szCs w:val="24"/>
        </w:rPr>
        <w:t>1</w:t>
      </w:r>
      <w:r w:rsidRPr="00C23AD2">
        <w:rPr>
          <w:rStyle w:val="1e"/>
          <w:sz w:val="24"/>
          <w:szCs w:val="24"/>
        </w:rPr>
        <w:t xml:space="preserve"> рубл</w:t>
      </w:r>
      <w:r w:rsidR="006002B5">
        <w:rPr>
          <w:rStyle w:val="1e"/>
          <w:sz w:val="24"/>
          <w:szCs w:val="24"/>
        </w:rPr>
        <w:t>ь</w:t>
      </w:r>
      <w:r w:rsidRPr="00C23AD2">
        <w:rPr>
          <w:rStyle w:val="1e"/>
          <w:sz w:val="24"/>
          <w:szCs w:val="24"/>
        </w:rPr>
        <w:t>.</w:t>
      </w:r>
    </w:p>
    <w:p w14:paraId="161C74A6" w14:textId="015ACC0E" w:rsidR="00BA034C" w:rsidRPr="00B80632" w:rsidRDefault="00370F6B" w:rsidP="00370F6B">
      <w:pPr>
        <w:spacing w:before="120" w:after="120" w:line="312" w:lineRule="auto"/>
        <w:ind w:firstLine="709"/>
        <w:jc w:val="both"/>
        <w:rPr>
          <w:rStyle w:val="1e"/>
          <w:b/>
          <w:i/>
          <w:sz w:val="24"/>
          <w:szCs w:val="24"/>
        </w:rPr>
      </w:pPr>
      <w:r w:rsidRPr="00AD3CDF">
        <w:rPr>
          <w:rStyle w:val="1e"/>
          <w:b/>
          <w:i/>
          <w:sz w:val="24"/>
          <w:szCs w:val="24"/>
        </w:rPr>
        <w:t>Проведя соответствующую процедуру расчета, Оценщик пришел к выводу, что по состоянию на дату оценки стоимость</w:t>
      </w:r>
      <w:r w:rsidR="009663A3">
        <w:rPr>
          <w:rStyle w:val="1e"/>
          <w:b/>
          <w:i/>
          <w:sz w:val="24"/>
          <w:szCs w:val="24"/>
        </w:rPr>
        <w:t xml:space="preserve"> 569/1000 доли в праве собственности на </w:t>
      </w:r>
      <w:r w:rsidRPr="00AD3CDF">
        <w:rPr>
          <w:rStyle w:val="1e"/>
          <w:b/>
          <w:i/>
          <w:sz w:val="24"/>
          <w:szCs w:val="24"/>
        </w:rPr>
        <w:t>здани</w:t>
      </w:r>
      <w:r w:rsidR="009663A3">
        <w:rPr>
          <w:rStyle w:val="1e"/>
          <w:b/>
          <w:i/>
          <w:sz w:val="24"/>
          <w:szCs w:val="24"/>
        </w:rPr>
        <w:t>е</w:t>
      </w:r>
      <w:r w:rsidR="00C23AD2">
        <w:rPr>
          <w:rStyle w:val="1e"/>
          <w:b/>
          <w:i/>
          <w:sz w:val="24"/>
          <w:szCs w:val="24"/>
        </w:rPr>
        <w:t xml:space="preserve"> универсального спортивного зала</w:t>
      </w:r>
      <w:r w:rsidRPr="00AD3CDF">
        <w:rPr>
          <w:rStyle w:val="1e"/>
          <w:b/>
          <w:i/>
          <w:sz w:val="24"/>
          <w:szCs w:val="24"/>
        </w:rPr>
        <w:t xml:space="preserve"> площадью </w:t>
      </w:r>
      <w:r w:rsidR="00AD3CDF">
        <w:rPr>
          <w:rStyle w:val="1e"/>
          <w:b/>
          <w:i/>
          <w:sz w:val="24"/>
          <w:szCs w:val="24"/>
        </w:rPr>
        <w:t>4</w:t>
      </w:r>
      <w:r w:rsidRPr="00AD3CDF">
        <w:rPr>
          <w:rStyle w:val="1e"/>
          <w:b/>
          <w:i/>
          <w:sz w:val="24"/>
          <w:szCs w:val="24"/>
        </w:rPr>
        <w:t> 8</w:t>
      </w:r>
      <w:r w:rsidR="00AD3CDF">
        <w:rPr>
          <w:rStyle w:val="1e"/>
          <w:b/>
          <w:i/>
          <w:sz w:val="24"/>
          <w:szCs w:val="24"/>
        </w:rPr>
        <w:t>6</w:t>
      </w:r>
      <w:r w:rsidRPr="00AD3CDF">
        <w:rPr>
          <w:rStyle w:val="1e"/>
          <w:b/>
          <w:i/>
          <w:sz w:val="24"/>
          <w:szCs w:val="24"/>
        </w:rPr>
        <w:t>8,</w:t>
      </w:r>
      <w:r w:rsidR="00AD3CDF">
        <w:rPr>
          <w:rStyle w:val="1e"/>
          <w:b/>
          <w:i/>
          <w:sz w:val="24"/>
          <w:szCs w:val="24"/>
        </w:rPr>
        <w:t>9</w:t>
      </w:r>
      <w:r w:rsidRPr="00AD3CDF">
        <w:rPr>
          <w:rStyle w:val="1e"/>
          <w:b/>
          <w:i/>
          <w:sz w:val="24"/>
          <w:szCs w:val="24"/>
        </w:rPr>
        <w:t> м</w:t>
      </w:r>
      <w:r w:rsidRPr="00AD3CDF">
        <w:rPr>
          <w:rStyle w:val="1e"/>
          <w:b/>
          <w:i/>
          <w:sz w:val="24"/>
          <w:szCs w:val="24"/>
          <w:vertAlign w:val="superscript"/>
        </w:rPr>
        <w:t>2</w:t>
      </w:r>
      <w:r w:rsidRPr="00AD3CDF">
        <w:rPr>
          <w:rStyle w:val="1e"/>
          <w:b/>
          <w:i/>
          <w:sz w:val="24"/>
          <w:szCs w:val="24"/>
        </w:rPr>
        <w:t xml:space="preserve"> (кадастровый номер </w:t>
      </w:r>
      <w:r w:rsidR="00AD3CDF">
        <w:rPr>
          <w:rStyle w:val="1e"/>
          <w:b/>
          <w:i/>
          <w:sz w:val="24"/>
          <w:szCs w:val="24"/>
        </w:rPr>
        <w:t>50</w:t>
      </w:r>
      <w:r w:rsidRPr="00AD3CDF">
        <w:rPr>
          <w:rStyle w:val="TimesNewRoman105pt"/>
          <w:rFonts w:eastAsia="Arial Unicode MS"/>
          <w:b/>
          <w:i/>
          <w:sz w:val="24"/>
          <w:szCs w:val="24"/>
        </w:rPr>
        <w:t>:</w:t>
      </w:r>
      <w:r w:rsidR="00AD3CDF">
        <w:rPr>
          <w:rStyle w:val="TimesNewRoman105pt"/>
          <w:rFonts w:eastAsia="Arial Unicode MS"/>
          <w:b/>
          <w:i/>
          <w:sz w:val="24"/>
          <w:szCs w:val="24"/>
        </w:rPr>
        <w:t>31</w:t>
      </w:r>
      <w:r w:rsidRPr="00AD3CDF">
        <w:rPr>
          <w:rStyle w:val="TimesNewRoman105pt"/>
          <w:rFonts w:eastAsia="Arial Unicode MS"/>
          <w:b/>
          <w:i/>
          <w:sz w:val="24"/>
          <w:szCs w:val="24"/>
        </w:rPr>
        <w:t>:00</w:t>
      </w:r>
      <w:r w:rsidR="00AD3CDF">
        <w:rPr>
          <w:rStyle w:val="TimesNewRoman105pt"/>
          <w:rFonts w:eastAsia="Arial Unicode MS"/>
          <w:b/>
          <w:i/>
          <w:sz w:val="24"/>
          <w:szCs w:val="24"/>
        </w:rPr>
        <w:t>4</w:t>
      </w:r>
      <w:r w:rsidRPr="00AD3CDF">
        <w:rPr>
          <w:rStyle w:val="TimesNewRoman105pt"/>
          <w:rFonts w:eastAsia="Arial Unicode MS"/>
          <w:b/>
          <w:i/>
          <w:sz w:val="24"/>
          <w:szCs w:val="24"/>
        </w:rPr>
        <w:t>0</w:t>
      </w:r>
      <w:r w:rsidR="00AD3CDF">
        <w:rPr>
          <w:rStyle w:val="TimesNewRoman105pt"/>
          <w:rFonts w:eastAsia="Arial Unicode MS"/>
          <w:b/>
          <w:i/>
          <w:sz w:val="24"/>
          <w:szCs w:val="24"/>
        </w:rPr>
        <w:t>5</w:t>
      </w:r>
      <w:r w:rsidRPr="00AD3CDF">
        <w:rPr>
          <w:rStyle w:val="TimesNewRoman105pt"/>
          <w:rFonts w:eastAsia="Arial Unicode MS"/>
          <w:b/>
          <w:i/>
          <w:sz w:val="24"/>
          <w:szCs w:val="24"/>
        </w:rPr>
        <w:t>0</w:t>
      </w:r>
      <w:r w:rsidR="00AD3CDF">
        <w:rPr>
          <w:rStyle w:val="TimesNewRoman105pt"/>
          <w:rFonts w:eastAsia="Arial Unicode MS"/>
          <w:b/>
          <w:i/>
          <w:sz w:val="24"/>
          <w:szCs w:val="24"/>
        </w:rPr>
        <w:t>7</w:t>
      </w:r>
      <w:r w:rsidRPr="00AD3CDF">
        <w:rPr>
          <w:rStyle w:val="TimesNewRoman105pt"/>
          <w:rFonts w:eastAsia="Arial Unicode MS"/>
          <w:b/>
          <w:i/>
          <w:sz w:val="24"/>
          <w:szCs w:val="24"/>
        </w:rPr>
        <w:t>:</w:t>
      </w:r>
      <w:r w:rsidR="00AD3CDF">
        <w:rPr>
          <w:rStyle w:val="TimesNewRoman105pt"/>
          <w:rFonts w:eastAsia="Arial Unicode MS"/>
          <w:b/>
          <w:i/>
          <w:sz w:val="24"/>
          <w:szCs w:val="24"/>
        </w:rPr>
        <w:t>3</w:t>
      </w:r>
      <w:r w:rsidRPr="00AD3CDF">
        <w:rPr>
          <w:rStyle w:val="TimesNewRoman105pt"/>
          <w:rFonts w:eastAsia="Arial Unicode MS"/>
          <w:b/>
          <w:i/>
          <w:sz w:val="24"/>
          <w:szCs w:val="24"/>
        </w:rPr>
        <w:t>1</w:t>
      </w:r>
      <w:r w:rsidRPr="00AD3CDF">
        <w:rPr>
          <w:rStyle w:val="1e"/>
          <w:b/>
          <w:i/>
          <w:sz w:val="24"/>
          <w:szCs w:val="24"/>
        </w:rPr>
        <w:t xml:space="preserve">), расположенного по адресу: </w:t>
      </w:r>
      <w:r w:rsidRPr="00AD3CDF">
        <w:rPr>
          <w:b/>
          <w:i/>
          <w:shd w:val="clear" w:color="auto" w:fill="FFFFFF"/>
        </w:rPr>
        <w:t> Моск</w:t>
      </w:r>
      <w:r w:rsidR="00AD3CDF">
        <w:rPr>
          <w:b/>
          <w:i/>
          <w:shd w:val="clear" w:color="auto" w:fill="FFFFFF"/>
        </w:rPr>
        <w:t>о</w:t>
      </w:r>
      <w:r w:rsidRPr="00AD3CDF">
        <w:rPr>
          <w:b/>
          <w:i/>
          <w:shd w:val="clear" w:color="auto" w:fill="FFFFFF"/>
        </w:rPr>
        <w:t>в</w:t>
      </w:r>
      <w:r w:rsidR="00AD3CDF">
        <w:rPr>
          <w:b/>
          <w:i/>
          <w:shd w:val="clear" w:color="auto" w:fill="FFFFFF"/>
        </w:rPr>
        <w:t>ская область</w:t>
      </w:r>
      <w:r w:rsidRPr="00AD3CDF">
        <w:rPr>
          <w:b/>
          <w:i/>
          <w:shd w:val="clear" w:color="auto" w:fill="FFFFFF"/>
        </w:rPr>
        <w:t xml:space="preserve">, </w:t>
      </w:r>
      <w:r w:rsidR="00AD3CDF">
        <w:rPr>
          <w:b/>
          <w:i/>
          <w:shd w:val="clear" w:color="auto" w:fill="FFFFFF"/>
        </w:rPr>
        <w:t>городское поселение Чехов, г. Чехов, ул. Мира, д. 9 (у территории гимназии №7)</w:t>
      </w:r>
      <w:r w:rsidRPr="00AD3CDF">
        <w:rPr>
          <w:b/>
          <w:i/>
          <w:shd w:val="clear" w:color="auto" w:fill="FFFFFF"/>
        </w:rPr>
        <w:t xml:space="preserve">, </w:t>
      </w:r>
      <w:r w:rsidRPr="00AD3CDF">
        <w:rPr>
          <w:rStyle w:val="1e"/>
          <w:b/>
          <w:i/>
          <w:sz w:val="24"/>
          <w:szCs w:val="24"/>
        </w:rPr>
        <w:t xml:space="preserve">определенная в рамках затратного подхода, с учетом округления составляет: </w:t>
      </w:r>
      <w:r w:rsidR="009663A3">
        <w:rPr>
          <w:rStyle w:val="1e"/>
          <w:b/>
          <w:i/>
          <w:sz w:val="24"/>
          <w:szCs w:val="24"/>
        </w:rPr>
        <w:t>2</w:t>
      </w:r>
      <w:r w:rsidR="006002B5">
        <w:rPr>
          <w:rStyle w:val="1e"/>
          <w:b/>
          <w:i/>
          <w:sz w:val="24"/>
          <w:szCs w:val="24"/>
        </w:rPr>
        <w:t>29</w:t>
      </w:r>
      <w:r w:rsidRPr="00AD3CDF">
        <w:rPr>
          <w:rStyle w:val="1e"/>
          <w:b/>
          <w:i/>
          <w:sz w:val="24"/>
          <w:szCs w:val="24"/>
        </w:rPr>
        <w:t> </w:t>
      </w:r>
      <w:r w:rsidR="006002B5">
        <w:rPr>
          <w:rStyle w:val="1e"/>
          <w:b/>
          <w:i/>
          <w:sz w:val="24"/>
          <w:szCs w:val="24"/>
        </w:rPr>
        <w:t>7</w:t>
      </w:r>
      <w:r w:rsidR="009663A3">
        <w:rPr>
          <w:rStyle w:val="1e"/>
          <w:b/>
          <w:i/>
          <w:sz w:val="24"/>
          <w:szCs w:val="24"/>
        </w:rPr>
        <w:t>2</w:t>
      </w:r>
      <w:r w:rsidR="006002B5">
        <w:rPr>
          <w:rStyle w:val="1e"/>
          <w:b/>
          <w:i/>
          <w:sz w:val="24"/>
          <w:szCs w:val="24"/>
        </w:rPr>
        <w:t>0</w:t>
      </w:r>
      <w:r w:rsidRPr="00AD3CDF">
        <w:rPr>
          <w:rStyle w:val="1e"/>
          <w:b/>
          <w:i/>
          <w:sz w:val="24"/>
          <w:szCs w:val="24"/>
        </w:rPr>
        <w:t> 000</w:t>
      </w:r>
      <w:r w:rsidRPr="00AD3CDF">
        <w:rPr>
          <w:b/>
          <w:i/>
        </w:rPr>
        <w:t xml:space="preserve"> (Дв</w:t>
      </w:r>
      <w:r w:rsidR="009663A3">
        <w:rPr>
          <w:b/>
          <w:i/>
        </w:rPr>
        <w:t xml:space="preserve">ести </w:t>
      </w:r>
      <w:r w:rsidR="006002B5" w:rsidRPr="00B80632">
        <w:rPr>
          <w:b/>
          <w:i/>
        </w:rPr>
        <w:t xml:space="preserve">двадцать девять </w:t>
      </w:r>
      <w:r w:rsidRPr="00B80632">
        <w:rPr>
          <w:b/>
          <w:i/>
        </w:rPr>
        <w:t>миллион</w:t>
      </w:r>
      <w:r w:rsidR="006002B5" w:rsidRPr="00B80632">
        <w:rPr>
          <w:b/>
          <w:i/>
        </w:rPr>
        <w:t>ов</w:t>
      </w:r>
      <w:r w:rsidRPr="00B80632">
        <w:rPr>
          <w:b/>
          <w:i/>
        </w:rPr>
        <w:t xml:space="preserve"> </w:t>
      </w:r>
      <w:r w:rsidR="006002B5" w:rsidRPr="00B80632">
        <w:rPr>
          <w:b/>
          <w:i/>
        </w:rPr>
        <w:t xml:space="preserve">семьсот двадцать </w:t>
      </w:r>
      <w:r w:rsidRPr="00B80632">
        <w:rPr>
          <w:b/>
          <w:i/>
        </w:rPr>
        <w:t>тысяч)</w:t>
      </w:r>
      <w:r w:rsidRPr="00B80632">
        <w:rPr>
          <w:rStyle w:val="1e"/>
          <w:b/>
          <w:i/>
          <w:sz w:val="24"/>
          <w:szCs w:val="24"/>
        </w:rPr>
        <w:t xml:space="preserve"> рублей</w:t>
      </w:r>
      <w:r w:rsidR="00971EF1" w:rsidRPr="00B80632">
        <w:rPr>
          <w:rStyle w:val="1e"/>
          <w:b/>
          <w:i/>
          <w:sz w:val="24"/>
          <w:szCs w:val="24"/>
        </w:rPr>
        <w:t>,</w:t>
      </w:r>
      <w:r w:rsidR="00B80632" w:rsidRPr="00B80632">
        <w:rPr>
          <w:rStyle w:val="1e"/>
          <w:b/>
          <w:i/>
          <w:sz w:val="24"/>
          <w:szCs w:val="24"/>
        </w:rPr>
        <w:t xml:space="preserve"> </w:t>
      </w:r>
      <w:r w:rsidR="00971EF1" w:rsidRPr="00B80632">
        <w:rPr>
          <w:rStyle w:val="1e"/>
          <w:b/>
          <w:i/>
          <w:sz w:val="24"/>
          <w:szCs w:val="24"/>
        </w:rPr>
        <w:t xml:space="preserve">включая все налоги и сборы в том числе </w:t>
      </w:r>
      <w:r w:rsidRPr="00B80632">
        <w:rPr>
          <w:rStyle w:val="1e"/>
          <w:b/>
          <w:i/>
          <w:sz w:val="24"/>
          <w:szCs w:val="24"/>
        </w:rPr>
        <w:t xml:space="preserve"> НДС.</w:t>
      </w:r>
    </w:p>
    <w:p w14:paraId="447EFCE2" w14:textId="5CB3D035" w:rsidR="00370F6B" w:rsidRPr="00AD3CDF" w:rsidRDefault="00370F6B" w:rsidP="00370F6B">
      <w:pPr>
        <w:spacing w:before="120" w:after="120" w:line="312" w:lineRule="auto"/>
        <w:ind w:firstLine="709"/>
        <w:jc w:val="both"/>
      </w:pPr>
      <w:r w:rsidRPr="00AD3CDF">
        <w:rPr>
          <w:b/>
          <w:i/>
        </w:rPr>
        <w:br w:type="page"/>
      </w:r>
    </w:p>
    <w:p w14:paraId="60D69BE3" w14:textId="77777777" w:rsidR="002D7231" w:rsidRPr="007518C4" w:rsidRDefault="002D7231" w:rsidP="004C1F71">
      <w:pPr>
        <w:pStyle w:val="10"/>
        <w:pageBreakBefore/>
        <w:numPr>
          <w:ilvl w:val="0"/>
          <w:numId w:val="15"/>
        </w:numPr>
        <w:spacing w:before="360" w:after="240"/>
      </w:pPr>
      <w:bookmarkStart w:id="129" w:name="_Toc272562593"/>
      <w:bookmarkStart w:id="130" w:name="_Toc272562728"/>
      <w:r w:rsidRPr="007518C4">
        <w:lastRenderedPageBreak/>
        <w:t xml:space="preserve">Расчет стоимости объекта оценки сравнительным подходом (ФСО 1 </w:t>
      </w:r>
      <w:proofErr w:type="spellStart"/>
      <w:r w:rsidRPr="007518C4">
        <w:t>пп</w:t>
      </w:r>
      <w:proofErr w:type="spellEnd"/>
      <w:r w:rsidRPr="007518C4">
        <w:t xml:space="preserve">. 14 и 22, ФСО 3 </w:t>
      </w:r>
      <w:proofErr w:type="spellStart"/>
      <w:r w:rsidRPr="007518C4">
        <w:t>пп</w:t>
      </w:r>
      <w:proofErr w:type="spellEnd"/>
      <w:r w:rsidRPr="007518C4">
        <w:t>. 13 и 15)</w:t>
      </w:r>
      <w:bookmarkEnd w:id="127"/>
      <w:bookmarkEnd w:id="129"/>
      <w:bookmarkEnd w:id="130"/>
    </w:p>
    <w:p w14:paraId="24273B05" w14:textId="77777777" w:rsidR="002D7231" w:rsidRPr="007518C4" w:rsidRDefault="002D7231" w:rsidP="002D7231">
      <w:pPr>
        <w:pStyle w:val="af2"/>
        <w:spacing w:after="0"/>
        <w:jc w:val="both"/>
      </w:pPr>
      <w:r w:rsidRPr="007518C4">
        <w:t>В рамках сравнительного подхода используется метод сравнения продаж, основывающийся на принципе замещения. Другими словами, метод имеет в своей основе предположение, что благоразумный покупатель за выставленную на продажу недвижимость заплатит не большую сумму, чем та, за которую можно приобрести аналогичный по качеству и пригодности объект.</w:t>
      </w:r>
    </w:p>
    <w:p w14:paraId="100FFA59" w14:textId="77777777" w:rsidR="002D7231" w:rsidRPr="007518C4" w:rsidRDefault="002D7231" w:rsidP="002D7231">
      <w:pPr>
        <w:pStyle w:val="af2"/>
        <w:spacing w:after="0"/>
        <w:jc w:val="both"/>
      </w:pPr>
      <w:r w:rsidRPr="007518C4">
        <w:t>Данный метод включает сбор данных о рынке продаж и предложений по объектам недвижимости, сходных с оцениваемым. Цены на объекты-аналоги затем корректируются с учетом параметров, по которым эти объекты отличаются от оцениваемого объекта. После корректировки цен их можно использовать для определения рыночной стоимости оцениваемой собственности.</w:t>
      </w:r>
    </w:p>
    <w:p w14:paraId="5003DF67" w14:textId="77777777" w:rsidR="002D7231" w:rsidRPr="007518C4" w:rsidRDefault="002D7231" w:rsidP="002D7231">
      <w:pPr>
        <w:pStyle w:val="af2"/>
        <w:spacing w:after="0"/>
        <w:jc w:val="both"/>
      </w:pPr>
      <w:r w:rsidRPr="007518C4">
        <w:t>Метод сравнения продаж включает следующие этапы:</w:t>
      </w:r>
    </w:p>
    <w:p w14:paraId="3F9E5FAA" w14:textId="77777777" w:rsidR="002D7231" w:rsidRPr="007518C4" w:rsidRDefault="002D7231" w:rsidP="004C1F71">
      <w:pPr>
        <w:pStyle w:val="af2"/>
        <w:numPr>
          <w:ilvl w:val="0"/>
          <w:numId w:val="29"/>
        </w:numPr>
        <w:spacing w:after="0"/>
        <w:jc w:val="both"/>
      </w:pPr>
      <w:r w:rsidRPr="007518C4">
        <w:t xml:space="preserve">Изучение рынка и выбор листингов (предложений на продажу) объектов недвижимости, которые наиболее сопоставимы с оцениваемым объектом. </w:t>
      </w:r>
    </w:p>
    <w:p w14:paraId="39C8D027" w14:textId="77777777" w:rsidR="002D7231" w:rsidRPr="007518C4" w:rsidRDefault="002D7231" w:rsidP="004C1F71">
      <w:pPr>
        <w:pStyle w:val="af2"/>
        <w:numPr>
          <w:ilvl w:val="0"/>
          <w:numId w:val="29"/>
        </w:numPr>
        <w:spacing w:after="0"/>
        <w:jc w:val="both"/>
      </w:pPr>
      <w:r w:rsidRPr="007518C4">
        <w:t>Сбор и проверка информации по каждому объекту-аналогу (о цене предложения, дате выставления объектов-аналогов к продаже, физических характеристиках, местоположении объектов и др.).</w:t>
      </w:r>
    </w:p>
    <w:p w14:paraId="67E64860" w14:textId="77777777" w:rsidR="002D7231" w:rsidRPr="007518C4" w:rsidRDefault="002D7231" w:rsidP="004C1F71">
      <w:pPr>
        <w:pStyle w:val="af2"/>
        <w:numPr>
          <w:ilvl w:val="0"/>
          <w:numId w:val="29"/>
        </w:numPr>
        <w:spacing w:after="0"/>
        <w:jc w:val="both"/>
      </w:pPr>
      <w:r w:rsidRPr="007518C4">
        <w:t>Сравнение каждого объекта-аналога с оцениваемым объектом недвижимости по нескольким параметрам (местоположению, физическим характеристикам, условиям продажи и др.).</w:t>
      </w:r>
    </w:p>
    <w:p w14:paraId="08736D69" w14:textId="77777777" w:rsidR="002D7231" w:rsidRPr="007518C4" w:rsidRDefault="002D7231" w:rsidP="004C1F71">
      <w:pPr>
        <w:pStyle w:val="af2"/>
        <w:numPr>
          <w:ilvl w:val="0"/>
          <w:numId w:val="29"/>
        </w:numPr>
        <w:spacing w:after="0"/>
        <w:jc w:val="both"/>
      </w:pPr>
      <w:r w:rsidRPr="007518C4">
        <w:t>Корректировка листинговых цен по каждому сопоставимому объекту в соответствии с имеющимися различиями между ними и оцениваемым объектом. Величины поправок к ценам определяются на основе анализа рынка с использованием метода «парных продаж», регрессионного анализа и других методов.</w:t>
      </w:r>
    </w:p>
    <w:p w14:paraId="4F390326" w14:textId="77777777" w:rsidR="002D7231" w:rsidRPr="007518C4" w:rsidRDefault="002D7231" w:rsidP="004C1F71">
      <w:pPr>
        <w:pStyle w:val="af2"/>
        <w:numPr>
          <w:ilvl w:val="0"/>
          <w:numId w:val="29"/>
        </w:numPr>
        <w:spacing w:after="0"/>
        <w:jc w:val="both"/>
      </w:pPr>
      <w:r w:rsidRPr="007518C4">
        <w:t>Согласование скорректированных цен сопоставимых объектов недвижимости и определение показателя стоимости оцениваемого объекта.</w:t>
      </w:r>
    </w:p>
    <w:p w14:paraId="05E3FBDB" w14:textId="77777777" w:rsidR="00715D4D" w:rsidRPr="0099702F" w:rsidRDefault="00715D4D" w:rsidP="00715D4D">
      <w:pPr>
        <w:pStyle w:val="af2"/>
        <w:spacing w:before="240"/>
        <w:jc w:val="both"/>
        <w:rPr>
          <w:b/>
        </w:rPr>
      </w:pPr>
      <w:r w:rsidRPr="0099702F">
        <w:rPr>
          <w:b/>
          <w:u w:val="single"/>
        </w:rPr>
        <w:t>Вывод:</w:t>
      </w:r>
      <w:r w:rsidRPr="0099702F">
        <w:rPr>
          <w:b/>
        </w:rPr>
        <w:t xml:space="preserve"> В рамках оценки рыночной стоимости оцениваемого имущества Оценщик отказался от применения сравнительного подхода в связи с нижеизложенным.</w:t>
      </w:r>
    </w:p>
    <w:p w14:paraId="1641B9CF" w14:textId="77777777" w:rsidR="00715D4D" w:rsidRPr="0099702F" w:rsidRDefault="00715D4D" w:rsidP="00715D4D">
      <w:pPr>
        <w:pStyle w:val="af2"/>
        <w:jc w:val="both"/>
        <w:rPr>
          <w:i/>
        </w:rPr>
      </w:pPr>
      <w:r w:rsidRPr="0099702F">
        <w:rPr>
          <w:i/>
        </w:rPr>
        <w:t>ФСО №№ 1-3 содержат следующие положения в отношении сравнительного подхода.</w:t>
      </w:r>
    </w:p>
    <w:p w14:paraId="7281E4FB" w14:textId="77777777" w:rsidR="00715D4D" w:rsidRPr="0099702F" w:rsidRDefault="00715D4D" w:rsidP="00715D4D">
      <w:pPr>
        <w:pStyle w:val="af2"/>
        <w:jc w:val="both"/>
        <w:rPr>
          <w:i/>
        </w:rPr>
      </w:pPr>
      <w:r w:rsidRPr="0099702F">
        <w:rPr>
          <w:i/>
        </w:rPr>
        <w:t>Сравнительный подход - совокупность методов оценки стоимости объекта оценки, основанных на сравнении объекта оценки с объектами-аналогами объекта оценки, в отношении которых имеется информация о ценах (п. 14 ФСО № 1).</w:t>
      </w:r>
    </w:p>
    <w:p w14:paraId="7C3A6685" w14:textId="77777777" w:rsidR="00715D4D" w:rsidRPr="0099702F" w:rsidRDefault="00715D4D" w:rsidP="00715D4D">
      <w:pPr>
        <w:pStyle w:val="af2"/>
        <w:jc w:val="both"/>
        <w:rPr>
          <w:i/>
        </w:rPr>
      </w:pPr>
      <w:r w:rsidRPr="0099702F">
        <w:rPr>
          <w:i/>
        </w:rPr>
        <w:t>Объектом-аналогом объекта оценки для целей оценки признается объект, сходный с объектом оценки по основным экономическим, материальным, техническим и другим характеристикам, определяющим его стоимость (п. 14 ФСО № 1).</w:t>
      </w:r>
    </w:p>
    <w:p w14:paraId="677BE789" w14:textId="77777777" w:rsidR="00715D4D" w:rsidRPr="0099702F" w:rsidRDefault="00715D4D" w:rsidP="00715D4D">
      <w:pPr>
        <w:pStyle w:val="af2"/>
        <w:jc w:val="both"/>
        <w:rPr>
          <w:i/>
        </w:rPr>
      </w:pPr>
      <w:r w:rsidRPr="0099702F">
        <w:rPr>
          <w:i/>
        </w:rPr>
        <w:t>Сравнительный подход применяется, когда существует достоверная и доступная для анализа информация о ценах и характеристиках объектов-аналогов (п. 22 ФСО № 1).</w:t>
      </w:r>
    </w:p>
    <w:p w14:paraId="176E7047" w14:textId="77777777" w:rsidR="00715D4D" w:rsidRPr="0099702F" w:rsidRDefault="00715D4D" w:rsidP="00715D4D">
      <w:pPr>
        <w:pStyle w:val="af2"/>
        <w:jc w:val="both"/>
        <w:rPr>
          <w:i/>
        </w:rPr>
      </w:pPr>
      <w:r w:rsidRPr="0099702F">
        <w:rPr>
          <w:i/>
        </w:rPr>
        <w:t>Применяя сравнительный подход к оценке, оценщик должен выбрать единицы сравнения и провести сравнительный анализ объекта оценки и каждого объекта-аналога по всем элементам сравнения (п. 22 ФСО № 1).</w:t>
      </w:r>
    </w:p>
    <w:p w14:paraId="02D610CA" w14:textId="77777777" w:rsidR="00715D4D" w:rsidRPr="0099702F" w:rsidRDefault="00715D4D" w:rsidP="00715D4D">
      <w:pPr>
        <w:pStyle w:val="af2"/>
        <w:jc w:val="both"/>
        <w:rPr>
          <w:i/>
        </w:rPr>
      </w:pPr>
      <w:r w:rsidRPr="0099702F">
        <w:rPr>
          <w:i/>
        </w:rPr>
        <w:t>Применяя сравнительный подход к оценке, оценщик должен скорректировать значения единицы сравнения для объектов-аналогов по каждому элементу сравнения в зависимости от соотношения характеристик объекта оценки и объекта-аналога по данному элементу сравнения (п. 22 ФСО № 1).</w:t>
      </w:r>
    </w:p>
    <w:p w14:paraId="694EC350" w14:textId="77777777" w:rsidR="00715D4D" w:rsidRPr="0099702F" w:rsidRDefault="00715D4D" w:rsidP="00715D4D">
      <w:pPr>
        <w:pStyle w:val="af2"/>
        <w:jc w:val="both"/>
        <w:rPr>
          <w:i/>
        </w:rPr>
      </w:pPr>
      <w:r w:rsidRPr="0099702F">
        <w:rPr>
          <w:i/>
        </w:rPr>
        <w:lastRenderedPageBreak/>
        <w:t>Таким образом, агрегированными условиями корректного применения сравнительного подхода являются следующие:</w:t>
      </w:r>
    </w:p>
    <w:p w14:paraId="0DA7BB2B" w14:textId="77777777" w:rsidR="00715D4D" w:rsidRPr="0099702F" w:rsidRDefault="00715D4D" w:rsidP="004C1F71">
      <w:pPr>
        <w:pStyle w:val="af2"/>
        <w:numPr>
          <w:ilvl w:val="0"/>
          <w:numId w:val="33"/>
        </w:numPr>
        <w:spacing w:after="0"/>
        <w:jc w:val="both"/>
        <w:rPr>
          <w:i/>
        </w:rPr>
      </w:pPr>
      <w:r w:rsidRPr="0099702F">
        <w:rPr>
          <w:i/>
        </w:rPr>
        <w:t>имеется адекватное число аналогов, по которым известна цена сделки/предложения, совершенной с ними. При этом рынок аналогичного имущества характеризуется ликвидностью, открытостью, информативностью, объективностью, что позволит признать условия совершения сделки/предложения рыночными;</w:t>
      </w:r>
    </w:p>
    <w:p w14:paraId="76C428B3" w14:textId="77777777" w:rsidR="00715D4D" w:rsidRPr="0099702F" w:rsidRDefault="00715D4D" w:rsidP="004C1F71">
      <w:pPr>
        <w:pStyle w:val="af2"/>
        <w:numPr>
          <w:ilvl w:val="0"/>
          <w:numId w:val="33"/>
        </w:numPr>
        <w:spacing w:after="0"/>
        <w:jc w:val="both"/>
        <w:rPr>
          <w:i/>
        </w:rPr>
      </w:pPr>
      <w:r w:rsidRPr="0099702F">
        <w:rPr>
          <w:i/>
        </w:rPr>
        <w:t>по аналогам известна достаточная, достоверная и доступная информация по характеристикам элементов сравнения;</w:t>
      </w:r>
    </w:p>
    <w:p w14:paraId="5E5A5130" w14:textId="77777777" w:rsidR="00715D4D" w:rsidRPr="0099702F" w:rsidRDefault="00715D4D" w:rsidP="004C1F71">
      <w:pPr>
        <w:pStyle w:val="af2"/>
        <w:numPr>
          <w:ilvl w:val="0"/>
          <w:numId w:val="33"/>
        </w:numPr>
        <w:spacing w:after="0"/>
        <w:jc w:val="both"/>
        <w:rPr>
          <w:i/>
        </w:rPr>
      </w:pPr>
      <w:r w:rsidRPr="0099702F">
        <w:rPr>
          <w:i/>
        </w:rPr>
        <w:t>имеется достаточно информации (достоверной и доступной) для осуществления корректного и обоснованного расчета корректировок на отличия между объектами-аналогами и оцениваемым имуществом.</w:t>
      </w:r>
    </w:p>
    <w:p w14:paraId="49E98982" w14:textId="77777777" w:rsidR="00715D4D" w:rsidRPr="0099702F" w:rsidRDefault="00715D4D" w:rsidP="00715D4D">
      <w:pPr>
        <w:pStyle w:val="af2"/>
        <w:jc w:val="both"/>
        <w:rPr>
          <w:b/>
        </w:rPr>
      </w:pPr>
      <w:r w:rsidRPr="0099702F">
        <w:rPr>
          <w:i/>
        </w:rPr>
        <w:t>Вышеизложенное свидетельствует, что в рамках настоящей оценки корректная реализация сравнительного подхода для оценки объекта оценки невозможна.</w:t>
      </w:r>
    </w:p>
    <w:p w14:paraId="1F4D2FB9" w14:textId="77777777" w:rsidR="00715D4D" w:rsidRPr="0099702F" w:rsidRDefault="00715D4D" w:rsidP="00715D4D">
      <w:pPr>
        <w:ind w:firstLine="709"/>
        <w:jc w:val="both"/>
      </w:pPr>
      <w:r w:rsidRPr="0099702F">
        <w:rPr>
          <w:b/>
        </w:rPr>
        <w:t>Таким образом, при попытке применить сравнительный подход Оценщик не сможет реализовать п 4. ФСО № 3: в отчете должна быть изложена вся информация, существенная с точки зрения стоимости объекта оценки (принцип существенности); информация, приведенная в отчете об оценке, использованная или полученная в результате расчетов при проведении оценки, существенная с точки зрения стоимости объекта оценки, должна быть подтверждена (принцип обоснованности).</w:t>
      </w:r>
    </w:p>
    <w:p w14:paraId="7BD6DE40" w14:textId="77777777" w:rsidR="00715D4D" w:rsidRDefault="00715D4D" w:rsidP="002D7231">
      <w:pPr>
        <w:widowControl w:val="0"/>
        <w:jc w:val="center"/>
        <w:rPr>
          <w:b/>
        </w:rPr>
      </w:pPr>
    </w:p>
    <w:p w14:paraId="7D193D13" w14:textId="77777777" w:rsidR="00715D4D" w:rsidRDefault="00715D4D" w:rsidP="002D7231">
      <w:pPr>
        <w:widowControl w:val="0"/>
        <w:jc w:val="center"/>
        <w:rPr>
          <w:b/>
        </w:rPr>
      </w:pPr>
    </w:p>
    <w:p w14:paraId="71155B7B" w14:textId="77777777" w:rsidR="002D7231" w:rsidRPr="007518C4" w:rsidRDefault="002D7231" w:rsidP="004C1F71">
      <w:pPr>
        <w:pStyle w:val="10"/>
        <w:pageBreakBefore/>
        <w:numPr>
          <w:ilvl w:val="0"/>
          <w:numId w:val="15"/>
        </w:numPr>
        <w:spacing w:before="360" w:after="240"/>
      </w:pPr>
      <w:bookmarkStart w:id="131" w:name="_Toc382980089"/>
      <w:bookmarkStart w:id="132" w:name="_Toc272562594"/>
      <w:bookmarkStart w:id="133" w:name="_Toc272562729"/>
      <w:r w:rsidRPr="007518C4">
        <w:lastRenderedPageBreak/>
        <w:t xml:space="preserve">Расчет стоимости объекта оценки доходным подходом (ФСО 1 </w:t>
      </w:r>
      <w:proofErr w:type="spellStart"/>
      <w:r w:rsidRPr="007518C4">
        <w:t>пп</w:t>
      </w:r>
      <w:proofErr w:type="spellEnd"/>
      <w:r w:rsidRPr="007518C4">
        <w:t xml:space="preserve">. 15 и 23, ФСО 3 </w:t>
      </w:r>
      <w:proofErr w:type="spellStart"/>
      <w:r w:rsidRPr="007518C4">
        <w:t>пп</w:t>
      </w:r>
      <w:proofErr w:type="spellEnd"/>
      <w:r w:rsidRPr="007518C4">
        <w:t>. 13 и 15)</w:t>
      </w:r>
      <w:bookmarkEnd w:id="131"/>
      <w:bookmarkEnd w:id="132"/>
      <w:bookmarkEnd w:id="133"/>
    </w:p>
    <w:p w14:paraId="5B637BDD" w14:textId="77777777" w:rsidR="002D7231" w:rsidRPr="007518C4" w:rsidRDefault="002D7231" w:rsidP="002D7231">
      <w:pPr>
        <w:pStyle w:val="af2"/>
        <w:spacing w:after="0"/>
        <w:jc w:val="both"/>
      </w:pPr>
      <w:r w:rsidRPr="007518C4">
        <w:t>В основе доходного подхода лежит принцип ожидания, который состоит в том, что стоимость недвижимости определяется величиной будущих выгод ее владельца. Формализуется данный подход путем пересчета будущих денежных потоков, генерируемых собственностью, в настоящую стоимость.</w:t>
      </w:r>
    </w:p>
    <w:p w14:paraId="1293A2A2" w14:textId="77777777" w:rsidR="002D7231" w:rsidRPr="007518C4" w:rsidRDefault="002D7231" w:rsidP="002D7231">
      <w:pPr>
        <w:pStyle w:val="af2"/>
        <w:spacing w:after="0"/>
        <w:jc w:val="both"/>
      </w:pPr>
      <w:r w:rsidRPr="007518C4">
        <w:t>Оценка доходным подходом предполагает, что потенциальные покупатели рассматривают приносящую доход недвижимость с точки зрения инвестиционной привлекательности, то есть как объект вложения с целью получения в будущем соответствующего дохода. Оцениваемая недвижимость рассматривается как объект, целью функционирования которого является получение дохода. Это подтверждает целесообразность использования доходного подхода для оценки данного объекта.</w:t>
      </w:r>
    </w:p>
    <w:p w14:paraId="44D2D00E" w14:textId="77777777" w:rsidR="002D7231" w:rsidRPr="007518C4" w:rsidRDefault="002D7231" w:rsidP="002D7231">
      <w:pPr>
        <w:pStyle w:val="af2"/>
        <w:spacing w:after="0"/>
        <w:jc w:val="both"/>
      </w:pPr>
      <w:r w:rsidRPr="007518C4">
        <w:t>В рамках доходного подхода используется два метода: метод дисконтированных денежных потоков (ДДП) и метод капитализации дохода. В основе обоих методов лежит расчет чистого операционного дохода, ассоциированного с оцениваемым объектом, который приводится в стоимость данного актива на текущий момент при помощи ставки дисконтирования или капитализации.</w:t>
      </w:r>
    </w:p>
    <w:p w14:paraId="6684938F" w14:textId="77777777" w:rsidR="002D7231" w:rsidRPr="007518C4" w:rsidRDefault="002D7231" w:rsidP="002D7231">
      <w:pPr>
        <w:pStyle w:val="af2"/>
        <w:spacing w:after="0"/>
        <w:jc w:val="both"/>
      </w:pPr>
      <w:r w:rsidRPr="007518C4">
        <w:t>Метод капитализации дохода применяется в том случае, если не прогнозируется изменение денежных потоков, либо ожидается их стабильный рост (снижение). Метод ДДП применяется в случае нестабильности прогнозируемого дохода.</w:t>
      </w:r>
    </w:p>
    <w:p w14:paraId="071DB310" w14:textId="77777777" w:rsidR="002D7231" w:rsidRPr="007518C4" w:rsidRDefault="002D7231" w:rsidP="002D7231">
      <w:pPr>
        <w:pStyle w:val="af2"/>
        <w:spacing w:after="0"/>
        <w:jc w:val="both"/>
      </w:pPr>
      <w:r w:rsidRPr="007518C4">
        <w:t>В связи с тем, что рынок аренды коммерческой недвижимости Московской области стабилен, т.е. предполагается стабильное получение дохода от сдачи недвижимости в аренду, в рамках доходного подхода применяется метод прямой капитализации.</w:t>
      </w:r>
    </w:p>
    <w:p w14:paraId="196B25B0" w14:textId="77777777" w:rsidR="002D7231" w:rsidRPr="007518C4" w:rsidRDefault="002D7231" w:rsidP="002D7231">
      <w:pPr>
        <w:pStyle w:val="af2"/>
        <w:spacing w:after="0"/>
        <w:jc w:val="both"/>
      </w:pPr>
      <w:r w:rsidRPr="007518C4">
        <w:t>Формула капитализации дохода имеет следующий вид:</w:t>
      </w:r>
    </w:p>
    <w:p w14:paraId="3E917F3E" w14:textId="77777777" w:rsidR="002D7231" w:rsidRPr="007518C4" w:rsidRDefault="00EE4651" w:rsidP="002D7231">
      <w:pPr>
        <w:pStyle w:val="af2"/>
        <w:spacing w:after="0"/>
        <w:jc w:val="center"/>
      </w:pPr>
      <w:r>
        <w:pict w14:anchorId="3B00CC79">
          <v:shape id="_x0000_i1030" type="#_x0000_t75" style="width:67pt;height:35pt">
            <v:imagedata r:id="rId62" o:title=""/>
          </v:shape>
        </w:pict>
      </w:r>
      <w:r w:rsidR="002D7231" w:rsidRPr="007518C4">
        <w:t>, где:</w:t>
      </w:r>
    </w:p>
    <w:p w14:paraId="6ECB511A" w14:textId="77777777" w:rsidR="002D7231" w:rsidRPr="007518C4" w:rsidRDefault="002D7231" w:rsidP="002D7231">
      <w:pPr>
        <w:pStyle w:val="af2"/>
        <w:spacing w:after="0"/>
        <w:jc w:val="both"/>
      </w:pPr>
    </w:p>
    <w:p w14:paraId="08F33BA6" w14:textId="77777777" w:rsidR="002D7231" w:rsidRPr="007518C4" w:rsidRDefault="002D7231" w:rsidP="002D7231">
      <w:pPr>
        <w:pStyle w:val="af2"/>
        <w:spacing w:after="0"/>
        <w:jc w:val="both"/>
      </w:pPr>
      <w:r w:rsidRPr="007518C4">
        <w:t>РС – рыночная стоимость объекта;</w:t>
      </w:r>
    </w:p>
    <w:p w14:paraId="764403AD" w14:textId="77777777" w:rsidR="002D7231" w:rsidRPr="007518C4" w:rsidRDefault="002D7231" w:rsidP="002D7231">
      <w:pPr>
        <w:pStyle w:val="af2"/>
        <w:spacing w:after="0"/>
        <w:jc w:val="both"/>
      </w:pPr>
      <w:r w:rsidRPr="007518C4">
        <w:t>ЧОД – чистый операционный доход от эксплуатации объекта;</w:t>
      </w:r>
    </w:p>
    <w:p w14:paraId="2A4E02C7" w14:textId="77777777" w:rsidR="002D7231" w:rsidRPr="007518C4" w:rsidRDefault="002D7231" w:rsidP="002D7231">
      <w:pPr>
        <w:pStyle w:val="af2"/>
        <w:spacing w:after="0"/>
        <w:jc w:val="both"/>
      </w:pPr>
      <w:r w:rsidRPr="007518C4">
        <w:t>СК – ставка капитализации.</w:t>
      </w:r>
    </w:p>
    <w:p w14:paraId="0DCD5ABF" w14:textId="77777777" w:rsidR="002D7231" w:rsidRPr="007518C4" w:rsidRDefault="002D7231" w:rsidP="002D7231">
      <w:pPr>
        <w:pStyle w:val="af2"/>
        <w:spacing w:after="0"/>
        <w:jc w:val="both"/>
      </w:pPr>
      <w:r w:rsidRPr="007518C4">
        <w:t>Применение метода капитализации дохода заключается в последовательном выполнении следующих действий:</w:t>
      </w:r>
    </w:p>
    <w:p w14:paraId="1A1F0BAF" w14:textId="77777777" w:rsidR="002D7231" w:rsidRPr="007518C4" w:rsidRDefault="002D7231" w:rsidP="004C1F71">
      <w:pPr>
        <w:pStyle w:val="af2"/>
        <w:numPr>
          <w:ilvl w:val="0"/>
          <w:numId w:val="25"/>
        </w:numPr>
        <w:spacing w:after="0"/>
        <w:jc w:val="both"/>
      </w:pPr>
      <w:r w:rsidRPr="007518C4">
        <w:t>подробное исследование рынка и его анализ с целью получения достоверной информации обо всех факторах, имеющих отношение к объектам сравнимой полезности;</w:t>
      </w:r>
    </w:p>
    <w:p w14:paraId="340FF830" w14:textId="77777777" w:rsidR="002D7231" w:rsidRPr="007518C4" w:rsidRDefault="002D7231" w:rsidP="004C1F71">
      <w:pPr>
        <w:pStyle w:val="af2"/>
        <w:numPr>
          <w:ilvl w:val="0"/>
          <w:numId w:val="25"/>
        </w:numPr>
        <w:spacing w:after="0"/>
        <w:jc w:val="both"/>
      </w:pPr>
      <w:r w:rsidRPr="007518C4">
        <w:t>определение ставки арендной платы;</w:t>
      </w:r>
    </w:p>
    <w:p w14:paraId="63B12B71" w14:textId="77777777" w:rsidR="002D7231" w:rsidRPr="007518C4" w:rsidRDefault="002D7231" w:rsidP="004C1F71">
      <w:pPr>
        <w:pStyle w:val="af2"/>
        <w:numPr>
          <w:ilvl w:val="0"/>
          <w:numId w:val="25"/>
        </w:numPr>
        <w:spacing w:after="0"/>
        <w:jc w:val="both"/>
      </w:pPr>
      <w:r w:rsidRPr="007518C4">
        <w:t>определение чистого операционного дохода:</w:t>
      </w:r>
    </w:p>
    <w:p w14:paraId="1EDC7E5F" w14:textId="77777777" w:rsidR="002D7231" w:rsidRPr="007518C4" w:rsidRDefault="002D7231" w:rsidP="004C1F71">
      <w:pPr>
        <w:pStyle w:val="af2"/>
        <w:numPr>
          <w:ilvl w:val="0"/>
          <w:numId w:val="25"/>
        </w:numPr>
        <w:spacing w:after="0"/>
        <w:jc w:val="both"/>
      </w:pPr>
      <w:r w:rsidRPr="007518C4">
        <w:t>определение потенциального валового дохода (ПВД);</w:t>
      </w:r>
    </w:p>
    <w:p w14:paraId="0BE8C0B5" w14:textId="77777777" w:rsidR="002D7231" w:rsidRPr="007518C4" w:rsidRDefault="002D7231" w:rsidP="004C1F71">
      <w:pPr>
        <w:pStyle w:val="af2"/>
        <w:numPr>
          <w:ilvl w:val="0"/>
          <w:numId w:val="25"/>
        </w:numPr>
        <w:spacing w:after="0"/>
        <w:jc w:val="both"/>
      </w:pPr>
      <w:r w:rsidRPr="007518C4">
        <w:t>определение эффективного валового дохода (ЭВД);</w:t>
      </w:r>
    </w:p>
    <w:p w14:paraId="7B358A16" w14:textId="77777777" w:rsidR="002D7231" w:rsidRPr="007518C4" w:rsidRDefault="002D7231" w:rsidP="004C1F71">
      <w:pPr>
        <w:pStyle w:val="af2"/>
        <w:numPr>
          <w:ilvl w:val="0"/>
          <w:numId w:val="25"/>
        </w:numPr>
        <w:spacing w:after="0"/>
        <w:jc w:val="both"/>
      </w:pPr>
      <w:r w:rsidRPr="007518C4">
        <w:t>определение операционных расходов;</w:t>
      </w:r>
    </w:p>
    <w:p w14:paraId="4FFF5FE2" w14:textId="77777777" w:rsidR="002D7231" w:rsidRPr="007518C4" w:rsidRDefault="002D7231" w:rsidP="004C1F71">
      <w:pPr>
        <w:pStyle w:val="af2"/>
        <w:numPr>
          <w:ilvl w:val="0"/>
          <w:numId w:val="25"/>
        </w:numPr>
        <w:spacing w:after="0"/>
        <w:jc w:val="both"/>
      </w:pPr>
      <w:r w:rsidRPr="007518C4">
        <w:t>расчет чистого операционного дохода (ЧОД);</w:t>
      </w:r>
    </w:p>
    <w:p w14:paraId="130E3E8A" w14:textId="77777777" w:rsidR="002D7231" w:rsidRPr="007518C4" w:rsidRDefault="002D7231" w:rsidP="004C1F71">
      <w:pPr>
        <w:pStyle w:val="af2"/>
        <w:numPr>
          <w:ilvl w:val="0"/>
          <w:numId w:val="25"/>
        </w:numPr>
        <w:spacing w:after="0"/>
        <w:jc w:val="both"/>
      </w:pPr>
      <w:r w:rsidRPr="007518C4">
        <w:t>расчет ставки капитализации:</w:t>
      </w:r>
    </w:p>
    <w:p w14:paraId="2481FB04" w14:textId="77777777" w:rsidR="002D7231" w:rsidRPr="007518C4" w:rsidRDefault="002D7231" w:rsidP="004C1F71">
      <w:pPr>
        <w:pStyle w:val="af2"/>
        <w:numPr>
          <w:ilvl w:val="0"/>
          <w:numId w:val="25"/>
        </w:numPr>
        <w:spacing w:after="0"/>
        <w:jc w:val="both"/>
      </w:pPr>
      <w:r w:rsidRPr="007518C4">
        <w:t>расчет ставки дисконтирования;</w:t>
      </w:r>
    </w:p>
    <w:p w14:paraId="29879BDA" w14:textId="77777777" w:rsidR="002D7231" w:rsidRPr="007518C4" w:rsidRDefault="002D7231" w:rsidP="004C1F71">
      <w:pPr>
        <w:pStyle w:val="af2"/>
        <w:numPr>
          <w:ilvl w:val="0"/>
          <w:numId w:val="25"/>
        </w:numPr>
        <w:spacing w:after="0"/>
        <w:jc w:val="both"/>
      </w:pPr>
      <w:r w:rsidRPr="007518C4">
        <w:t>расчет нормы возврата капитала;</w:t>
      </w:r>
    </w:p>
    <w:p w14:paraId="5272B40A" w14:textId="77777777" w:rsidR="002D7231" w:rsidRPr="007518C4" w:rsidRDefault="002D7231" w:rsidP="004C1F71">
      <w:pPr>
        <w:pStyle w:val="af2"/>
        <w:numPr>
          <w:ilvl w:val="0"/>
          <w:numId w:val="25"/>
        </w:numPr>
        <w:spacing w:after="0"/>
        <w:jc w:val="both"/>
      </w:pPr>
      <w:r w:rsidRPr="007518C4">
        <w:t>определение темпа роста денежного потока;</w:t>
      </w:r>
    </w:p>
    <w:p w14:paraId="1571C62B" w14:textId="77777777" w:rsidR="002D7231" w:rsidRDefault="002D7231" w:rsidP="004C1F71">
      <w:pPr>
        <w:pStyle w:val="af2"/>
        <w:numPr>
          <w:ilvl w:val="0"/>
          <w:numId w:val="25"/>
        </w:numPr>
        <w:spacing w:after="0"/>
        <w:jc w:val="both"/>
      </w:pPr>
      <w:r w:rsidRPr="007518C4">
        <w:t>определение рыночной стоимости доходным подходом.</w:t>
      </w:r>
    </w:p>
    <w:p w14:paraId="11FC4EF6" w14:textId="77777777" w:rsidR="00715D4D" w:rsidRDefault="00715D4D" w:rsidP="00715D4D">
      <w:pPr>
        <w:pStyle w:val="af2"/>
        <w:spacing w:after="0"/>
        <w:jc w:val="both"/>
      </w:pPr>
    </w:p>
    <w:p w14:paraId="176DEE7D" w14:textId="77777777" w:rsidR="00715D4D" w:rsidRDefault="00715D4D" w:rsidP="00715D4D">
      <w:pPr>
        <w:pStyle w:val="af2"/>
        <w:spacing w:after="0"/>
        <w:jc w:val="both"/>
      </w:pPr>
    </w:p>
    <w:p w14:paraId="189D4EBB" w14:textId="4147EA32" w:rsidR="00715D4D" w:rsidRPr="0099702F" w:rsidRDefault="00715D4D" w:rsidP="00715D4D">
      <w:pPr>
        <w:pStyle w:val="af2"/>
        <w:spacing w:before="240"/>
        <w:ind w:left="907" w:hanging="907"/>
        <w:jc w:val="both"/>
        <w:rPr>
          <w:b/>
        </w:rPr>
      </w:pPr>
      <w:r w:rsidRPr="0099702F">
        <w:rPr>
          <w:b/>
          <w:u w:val="single"/>
        </w:rPr>
        <w:lastRenderedPageBreak/>
        <w:t>Вывод:</w:t>
      </w:r>
      <w:r>
        <w:rPr>
          <w:b/>
        </w:rPr>
        <w:tab/>
      </w:r>
      <w:r w:rsidRPr="0099702F">
        <w:rPr>
          <w:i/>
        </w:rPr>
        <w:t xml:space="preserve">Доходный подход рассматривает недвижимость с точки зрения инвестиционной привлекательности, то есть как </w:t>
      </w:r>
      <w:r w:rsidRPr="0099702F">
        <w:rPr>
          <w:i/>
          <w:spacing w:val="6"/>
        </w:rPr>
        <w:t xml:space="preserve">объект вложения с целью получения в будущем соответствующего дохода. </w:t>
      </w:r>
      <w:r>
        <w:rPr>
          <w:i/>
          <w:spacing w:val="6"/>
        </w:rPr>
        <w:t xml:space="preserve">В связи с тем что объект оценки социально значимое здание универсального спортивного зала (школа олимпийского резерва). На рынке отсутствует информация о коммерческих ставках аренды аналогичных зданий. </w:t>
      </w:r>
      <w:r w:rsidRPr="0099702F">
        <w:rPr>
          <w:i/>
          <w:spacing w:val="6"/>
        </w:rPr>
        <w:t xml:space="preserve">Необходимо учитывать, что </w:t>
      </w:r>
      <w:r w:rsidRPr="0099702F">
        <w:rPr>
          <w:i/>
        </w:rPr>
        <w:t xml:space="preserve">использование ряда параметров, определяемых </w:t>
      </w:r>
      <w:proofErr w:type="spellStart"/>
      <w:r w:rsidRPr="0099702F">
        <w:rPr>
          <w:i/>
        </w:rPr>
        <w:t>экспертно</w:t>
      </w:r>
      <w:proofErr w:type="spellEnd"/>
      <w:r w:rsidRPr="0099702F">
        <w:rPr>
          <w:i/>
        </w:rPr>
        <w:t xml:space="preserve"> в доходном подходе (потери на недобор арендной платы, </w:t>
      </w:r>
      <w:r w:rsidRPr="0099702F">
        <w:rPr>
          <w:i/>
          <w:spacing w:val="1"/>
        </w:rPr>
        <w:t xml:space="preserve">ставка капитализации и др.), снижает достоверность определяемого значения стоимости и, соответственно, может </w:t>
      </w:r>
      <w:r w:rsidRPr="0099702F">
        <w:rPr>
          <w:i/>
          <w:spacing w:val="4"/>
        </w:rPr>
        <w:t xml:space="preserve">искажать результаты оценки. Доходный подход применяется, когда существует достоверная информация, </w:t>
      </w:r>
      <w:r w:rsidRPr="0099702F">
        <w:rPr>
          <w:i/>
        </w:rPr>
        <w:t xml:space="preserve">позволяющая прогнозировать будущие доходы, которые объект оценки способен приносить, а также связанные с </w:t>
      </w:r>
      <w:r w:rsidRPr="0099702F">
        <w:rPr>
          <w:i/>
          <w:spacing w:val="5"/>
        </w:rPr>
        <w:t xml:space="preserve">объектом оценки расходы (ФСО 1, Часть </w:t>
      </w:r>
      <w:r w:rsidRPr="0099702F">
        <w:rPr>
          <w:i/>
          <w:spacing w:val="5"/>
          <w:lang w:val="en-US"/>
        </w:rPr>
        <w:t>IV</w:t>
      </w:r>
      <w:r w:rsidRPr="0099702F">
        <w:rPr>
          <w:i/>
          <w:spacing w:val="5"/>
        </w:rPr>
        <w:t xml:space="preserve">. п. 21). На момент проведения оценки оценщик не располагал </w:t>
      </w:r>
      <w:r w:rsidRPr="0099702F">
        <w:rPr>
          <w:i/>
          <w:spacing w:val="3"/>
        </w:rPr>
        <w:t xml:space="preserve">достоверной информацией, позволяющей прогнозировать будущие доходы, которые объект оценки способен </w:t>
      </w:r>
      <w:r w:rsidRPr="0099702F">
        <w:rPr>
          <w:i/>
        </w:rPr>
        <w:t>приносить, нет возможности собрать достоверную информацию о размере арендной платы и ставок аренды по объектам-аналогам, а также связанные с объектом оценки расходами.</w:t>
      </w:r>
      <w:r w:rsidRPr="0099702F">
        <w:rPr>
          <w:b/>
        </w:rPr>
        <w:t xml:space="preserve"> </w:t>
      </w:r>
    </w:p>
    <w:p w14:paraId="65E21B3F" w14:textId="77777777" w:rsidR="00715D4D" w:rsidRPr="0099702F" w:rsidRDefault="00715D4D" w:rsidP="00715D4D">
      <w:pPr>
        <w:pStyle w:val="af2"/>
        <w:spacing w:before="120"/>
        <w:jc w:val="both"/>
        <w:rPr>
          <w:b/>
          <w:spacing w:val="1"/>
        </w:rPr>
      </w:pPr>
      <w:r w:rsidRPr="0099702F">
        <w:rPr>
          <w:b/>
          <w:spacing w:val="1"/>
        </w:rPr>
        <w:t>Учитывая изложенное выше, Оценщик принял решение об исключении доходного подхода из расчёта.</w:t>
      </w:r>
    </w:p>
    <w:p w14:paraId="6F62F0F2" w14:textId="77777777" w:rsidR="00715D4D" w:rsidRDefault="00715D4D" w:rsidP="00715D4D">
      <w:pPr>
        <w:pStyle w:val="af2"/>
        <w:spacing w:after="0"/>
        <w:jc w:val="both"/>
      </w:pPr>
    </w:p>
    <w:p w14:paraId="41C27551" w14:textId="77777777" w:rsidR="00715D4D" w:rsidRDefault="00715D4D" w:rsidP="00715D4D">
      <w:pPr>
        <w:pStyle w:val="af2"/>
        <w:spacing w:after="0"/>
        <w:jc w:val="both"/>
      </w:pPr>
    </w:p>
    <w:p w14:paraId="647EC1B7" w14:textId="77777777" w:rsidR="00715D4D" w:rsidRDefault="00715D4D" w:rsidP="00715D4D">
      <w:pPr>
        <w:pStyle w:val="af2"/>
        <w:spacing w:after="0"/>
        <w:jc w:val="both"/>
      </w:pPr>
    </w:p>
    <w:p w14:paraId="3298D0B9" w14:textId="77777777" w:rsidR="002D7231" w:rsidRPr="007518C4" w:rsidRDefault="002D7231" w:rsidP="002D7231">
      <w:pPr>
        <w:pStyle w:val="10"/>
        <w:pageBreakBefore/>
        <w:tabs>
          <w:tab w:val="num" w:pos="426"/>
        </w:tabs>
        <w:spacing w:before="360" w:after="240"/>
        <w:ind w:left="360"/>
      </w:pPr>
      <w:bookmarkStart w:id="134" w:name="_Toc382980090"/>
      <w:bookmarkStart w:id="135" w:name="_Toc272562595"/>
      <w:bookmarkStart w:id="136" w:name="_Toc272562730"/>
      <w:r w:rsidRPr="007518C4">
        <w:lastRenderedPageBreak/>
        <w:t xml:space="preserve">Согласование результатов и итоговое значение рыночной стоимости объекта оценки (ФСО 3 п. 8и и ФСО 1 п. 24, ФСО 3 </w:t>
      </w:r>
      <w:proofErr w:type="spellStart"/>
      <w:r w:rsidRPr="007518C4">
        <w:t>пп</w:t>
      </w:r>
      <w:proofErr w:type="spellEnd"/>
      <w:r w:rsidRPr="007518C4">
        <w:t>. 13, 15 и 16)</w:t>
      </w:r>
      <w:bookmarkEnd w:id="134"/>
      <w:bookmarkEnd w:id="135"/>
      <w:bookmarkEnd w:id="136"/>
    </w:p>
    <w:p w14:paraId="2B8C2765" w14:textId="77777777" w:rsidR="002D7231" w:rsidRPr="007518C4" w:rsidRDefault="002D7231" w:rsidP="002D7231">
      <w:pPr>
        <w:jc w:val="both"/>
      </w:pPr>
      <w:r w:rsidRPr="007518C4">
        <w:t>В соответствии с ФСО №1 «Оценщик для получения итоговой стоимости объекта оценки осуществляет согласование (обобщение) результатов расчета стоимости объекта оценки при использовании различных подходов</w:t>
      </w:r>
      <w:r w:rsidRPr="007518C4">
        <w:rPr>
          <w:b/>
        </w:rPr>
        <w:t xml:space="preserve"> </w:t>
      </w:r>
      <w:r w:rsidRPr="007518C4">
        <w:t xml:space="preserve">к оценке и методов оценки». </w:t>
      </w:r>
    </w:p>
    <w:p w14:paraId="3AD00D88" w14:textId="77777777" w:rsidR="002D7231" w:rsidRPr="007518C4" w:rsidRDefault="002D7231" w:rsidP="002D7231">
      <w:pPr>
        <w:autoSpaceDE w:val="0"/>
        <w:autoSpaceDN w:val="0"/>
        <w:adjustRightInd w:val="0"/>
        <w:jc w:val="both"/>
      </w:pPr>
      <w:r w:rsidRPr="007518C4">
        <w:t xml:space="preserve">При оценке объекта недвижимости нами были применены только два возможных подхода к оценке рыночной стоимости. Согласование результатов тестирует адекватность и точность применения каждого из подходов. </w:t>
      </w:r>
    </w:p>
    <w:p w14:paraId="5AA3EAF4" w14:textId="77777777" w:rsidR="002D7231" w:rsidRPr="007518C4" w:rsidRDefault="002D7231" w:rsidP="002D7231">
      <w:pPr>
        <w:autoSpaceDE w:val="0"/>
        <w:autoSpaceDN w:val="0"/>
        <w:adjustRightInd w:val="0"/>
        <w:jc w:val="both"/>
      </w:pPr>
      <w:r w:rsidRPr="007518C4">
        <w:t>Ниже следует краткое обсуждение результатов каждого из подходов и обоснование итогового заключения о рыночной стоимости объекта недвижимости.</w:t>
      </w:r>
    </w:p>
    <w:p w14:paraId="5D797698" w14:textId="77777777" w:rsidR="002D7231" w:rsidRPr="007518C4" w:rsidRDefault="002D7231" w:rsidP="002D7231">
      <w:pPr>
        <w:autoSpaceDE w:val="0"/>
        <w:autoSpaceDN w:val="0"/>
        <w:adjustRightInd w:val="0"/>
        <w:spacing w:before="60" w:after="60"/>
        <w:ind w:firstLine="709"/>
        <w:jc w:val="both"/>
        <w:rPr>
          <w:smallCaps/>
        </w:rPr>
      </w:pPr>
      <w:r w:rsidRPr="007518C4">
        <w:rPr>
          <w:smallCaps/>
        </w:rPr>
        <w:t>ОЦЕНКА ЗАТРАТНЫМ ПОДХОДОМ</w:t>
      </w:r>
    </w:p>
    <w:p w14:paraId="17C78AE6" w14:textId="77777777" w:rsidR="002D7231" w:rsidRPr="007518C4" w:rsidRDefault="002D7231" w:rsidP="002D7231">
      <w:pPr>
        <w:autoSpaceDE w:val="0"/>
        <w:autoSpaceDN w:val="0"/>
        <w:adjustRightInd w:val="0"/>
        <w:jc w:val="both"/>
      </w:pPr>
      <w:r w:rsidRPr="007518C4">
        <w:t>Этот подход заключен в расчете стоимости затрат на замещение объекта за вычетом всех форм накопленного износа плюс стоимость земельного участка. С учетом информации, изложенной в настоящем отчете затратный подход в настоящем отчете применялся.</w:t>
      </w:r>
    </w:p>
    <w:p w14:paraId="5D285FB0" w14:textId="77777777" w:rsidR="002D7231" w:rsidRPr="007518C4" w:rsidRDefault="002D7231" w:rsidP="002D7231">
      <w:pPr>
        <w:autoSpaceDE w:val="0"/>
        <w:autoSpaceDN w:val="0"/>
        <w:adjustRightInd w:val="0"/>
        <w:spacing w:before="60" w:after="60"/>
        <w:ind w:firstLine="709"/>
        <w:jc w:val="both"/>
        <w:rPr>
          <w:smallCaps/>
        </w:rPr>
      </w:pPr>
      <w:r w:rsidRPr="007518C4">
        <w:rPr>
          <w:smallCaps/>
        </w:rPr>
        <w:t>ОЦЕНКА СРАВНИТЕЛЬНЫМ ПОДХОДОМ</w:t>
      </w:r>
    </w:p>
    <w:p w14:paraId="70EBBD60" w14:textId="77777777" w:rsidR="002D7231" w:rsidRPr="007518C4" w:rsidRDefault="002D7231" w:rsidP="002D7231">
      <w:pPr>
        <w:autoSpaceDE w:val="0"/>
        <w:autoSpaceDN w:val="0"/>
        <w:adjustRightInd w:val="0"/>
        <w:jc w:val="both"/>
      </w:pPr>
      <w:r w:rsidRPr="007518C4">
        <w:t>Этот подход использует информацию по сравнимым продажам объектов, сравнимых с оцениваемым. Преимущество данного подхода состоит в его способности учитывать предпочтения продавцов и покупателей и их реакцию на сложившуюся конъюнктуру рынка. Недостаток подхода состоит в том, что практически невозможно найти два полностью идентичных объекта, а различия между ними не всегда можно с достаточной точностью вычленить и количественно оценить. Использование подхода наиболее привлекательно, когда имеется исчерпывающая и надежная рыночная информация о сопоставимых сделках.</w:t>
      </w:r>
    </w:p>
    <w:p w14:paraId="1ECCEEEF" w14:textId="77777777" w:rsidR="002D7231" w:rsidRPr="007518C4" w:rsidRDefault="002D7231" w:rsidP="002D7231">
      <w:pPr>
        <w:autoSpaceDE w:val="0"/>
        <w:autoSpaceDN w:val="0"/>
        <w:adjustRightInd w:val="0"/>
        <w:spacing w:before="60" w:after="60"/>
        <w:ind w:firstLine="709"/>
        <w:jc w:val="both"/>
        <w:rPr>
          <w:smallCaps/>
        </w:rPr>
      </w:pPr>
      <w:r w:rsidRPr="007518C4">
        <w:rPr>
          <w:smallCaps/>
        </w:rPr>
        <w:t>ОЦЕНКА ДОХОДНЫМ ПОДХОДОМ</w:t>
      </w:r>
    </w:p>
    <w:p w14:paraId="36F6FF65" w14:textId="77777777" w:rsidR="002D7231" w:rsidRPr="007518C4" w:rsidRDefault="002D7231" w:rsidP="002D7231">
      <w:pPr>
        <w:autoSpaceDE w:val="0"/>
        <w:autoSpaceDN w:val="0"/>
        <w:adjustRightInd w:val="0"/>
        <w:jc w:val="both"/>
      </w:pPr>
      <w:r w:rsidRPr="007518C4">
        <w:t>Этот подход приводит к текущей стоимости сегодняшние и будущие выгоды от использования объекта путем наложения коэффициентов дисконтирования. Преимущество этого подхода состоит в том, что он непосредственно принимает во внимание выгоды от использования объекта и возможности рынка в течение срока предполагаемого владения. Недостаток подхода заключен в сложности оценки ставок дисконтирования.</w:t>
      </w:r>
    </w:p>
    <w:p w14:paraId="3CB0A4DA" w14:textId="77777777" w:rsidR="002D7231" w:rsidRPr="007518C4" w:rsidRDefault="002D7231" w:rsidP="002D7231">
      <w:pPr>
        <w:autoSpaceDE w:val="0"/>
        <w:autoSpaceDN w:val="0"/>
        <w:adjustRightInd w:val="0"/>
        <w:jc w:val="both"/>
      </w:pPr>
      <w:r w:rsidRPr="007518C4">
        <w:t>Целью сведения результатов всех используемых подходов является определение преимуществ и недостатков каждого из них и выработка единой стоимостной оценки. Преимущества каждого из подходов к оценке рассматриваемого объекта недвижимости определяются по следующим критериям:</w:t>
      </w:r>
    </w:p>
    <w:p w14:paraId="5FB10CE5" w14:textId="77777777" w:rsidR="002D7231" w:rsidRPr="007518C4" w:rsidRDefault="002D7231" w:rsidP="004C1F71">
      <w:pPr>
        <w:numPr>
          <w:ilvl w:val="0"/>
          <w:numId w:val="18"/>
        </w:numPr>
        <w:autoSpaceDE w:val="0"/>
        <w:autoSpaceDN w:val="0"/>
        <w:adjustRightInd w:val="0"/>
        <w:snapToGrid w:val="0"/>
        <w:ind w:left="720" w:hanging="360"/>
        <w:jc w:val="both"/>
      </w:pPr>
      <w:r w:rsidRPr="007518C4">
        <w:t>Возможность отразить действительные намерения потенциального покупателя и продавца.</w:t>
      </w:r>
    </w:p>
    <w:p w14:paraId="264894E5" w14:textId="77777777" w:rsidR="002D7231" w:rsidRPr="007518C4" w:rsidRDefault="002D7231" w:rsidP="004C1F71">
      <w:pPr>
        <w:numPr>
          <w:ilvl w:val="0"/>
          <w:numId w:val="18"/>
        </w:numPr>
        <w:autoSpaceDE w:val="0"/>
        <w:autoSpaceDN w:val="0"/>
        <w:adjustRightInd w:val="0"/>
        <w:snapToGrid w:val="0"/>
        <w:ind w:left="720" w:hanging="360"/>
        <w:jc w:val="both"/>
      </w:pPr>
      <w:r w:rsidRPr="007518C4">
        <w:t>Тип, качество и обширность информации, на основе которых проводится анализ.</w:t>
      </w:r>
    </w:p>
    <w:p w14:paraId="4984D7A7" w14:textId="77777777" w:rsidR="002D7231" w:rsidRPr="007518C4" w:rsidRDefault="002D7231" w:rsidP="004C1F71">
      <w:pPr>
        <w:numPr>
          <w:ilvl w:val="0"/>
          <w:numId w:val="18"/>
        </w:numPr>
        <w:autoSpaceDE w:val="0"/>
        <w:autoSpaceDN w:val="0"/>
        <w:adjustRightInd w:val="0"/>
        <w:snapToGrid w:val="0"/>
        <w:ind w:left="720" w:hanging="360"/>
        <w:jc w:val="both"/>
      </w:pPr>
      <w:r w:rsidRPr="007518C4">
        <w:t>Способность параметров используемых методов учитывать конъюнктурные колебания.</w:t>
      </w:r>
    </w:p>
    <w:p w14:paraId="0851FFEE" w14:textId="77777777" w:rsidR="002D7231" w:rsidRPr="007518C4" w:rsidRDefault="002D7231" w:rsidP="004C1F71">
      <w:pPr>
        <w:numPr>
          <w:ilvl w:val="0"/>
          <w:numId w:val="18"/>
        </w:numPr>
        <w:autoSpaceDE w:val="0"/>
        <w:autoSpaceDN w:val="0"/>
        <w:adjustRightInd w:val="0"/>
        <w:snapToGrid w:val="0"/>
        <w:ind w:left="720" w:hanging="360"/>
        <w:jc w:val="both"/>
      </w:pPr>
      <w:r w:rsidRPr="007518C4">
        <w:t>Способность используемых методов учитывать специфические особенности объекта, влияющие на его стоимость, такие как местоположение, размер, потенциальная доходность.</w:t>
      </w:r>
    </w:p>
    <w:p w14:paraId="4CD41445" w14:textId="77777777" w:rsidR="002D7231" w:rsidRPr="007518C4" w:rsidRDefault="002D7231" w:rsidP="002D7231">
      <w:pPr>
        <w:autoSpaceDE w:val="0"/>
        <w:autoSpaceDN w:val="0"/>
        <w:adjustRightInd w:val="0"/>
        <w:jc w:val="both"/>
      </w:pPr>
      <w:r w:rsidRPr="007518C4">
        <w:t xml:space="preserve">Концепция рыночной стоимости как наиболее вероятной цены на равновесном рынке предполагает его достаточную ликвидность, что позволяет покупателю и продавцу действовать без принуждения и выбирать для себя самое эффективное решение. В этом случае возможно определение </w:t>
      </w:r>
      <w:proofErr w:type="spellStart"/>
      <w:r w:rsidRPr="007518C4">
        <w:t>post</w:t>
      </w:r>
      <w:proofErr w:type="spellEnd"/>
      <w:r w:rsidRPr="007518C4">
        <w:t xml:space="preserve"> </w:t>
      </w:r>
      <w:proofErr w:type="spellStart"/>
      <w:r w:rsidRPr="007518C4">
        <w:t>factum</w:t>
      </w:r>
      <w:proofErr w:type="spellEnd"/>
      <w:r w:rsidRPr="007518C4">
        <w:t xml:space="preserve"> средней цены и представление каких-либо математических ожиданий a </w:t>
      </w:r>
      <w:proofErr w:type="spellStart"/>
      <w:r w:rsidRPr="007518C4">
        <w:t>priori</w:t>
      </w:r>
      <w:proofErr w:type="spellEnd"/>
      <w:r w:rsidRPr="007518C4">
        <w:t xml:space="preserve"> относительно наиболее вероятной цены объекта недвижимости.</w:t>
      </w:r>
    </w:p>
    <w:p w14:paraId="7F1A677D" w14:textId="77777777" w:rsidR="002D7231" w:rsidRPr="007518C4" w:rsidRDefault="002D7231" w:rsidP="002D7231">
      <w:pPr>
        <w:autoSpaceDE w:val="0"/>
        <w:autoSpaceDN w:val="0"/>
        <w:adjustRightInd w:val="0"/>
        <w:jc w:val="both"/>
      </w:pPr>
      <w:r w:rsidRPr="007518C4">
        <w:lastRenderedPageBreak/>
        <w:t>Анализируя применимость каждого метода для оценки нашего объекта, мы пришли к следующим выводам:</w:t>
      </w:r>
    </w:p>
    <w:p w14:paraId="3301311B" w14:textId="77777777" w:rsidR="002D7231" w:rsidRPr="007518C4" w:rsidRDefault="002D7231" w:rsidP="002D7231">
      <w:pPr>
        <w:autoSpaceDE w:val="0"/>
        <w:autoSpaceDN w:val="0"/>
        <w:adjustRightInd w:val="0"/>
        <w:ind w:firstLine="425"/>
        <w:jc w:val="both"/>
      </w:pPr>
      <w:r w:rsidRPr="007518C4">
        <w:t xml:space="preserve">1) Сравнительный подход в достаточной степени отражает ту цену, которая может возникнуть на рынке. В то же время оценщик использовал цены предложений. </w:t>
      </w:r>
    </w:p>
    <w:p w14:paraId="4FC594AD" w14:textId="77777777" w:rsidR="002D7231" w:rsidRPr="007518C4" w:rsidRDefault="002D7231" w:rsidP="002D7231">
      <w:pPr>
        <w:autoSpaceDE w:val="0"/>
        <w:autoSpaceDN w:val="0"/>
        <w:adjustRightInd w:val="0"/>
        <w:ind w:firstLine="425"/>
        <w:jc w:val="both"/>
      </w:pPr>
      <w:r w:rsidRPr="007518C4">
        <w:t xml:space="preserve">2) </w:t>
      </w:r>
      <w:r w:rsidRPr="007518C4">
        <w:rPr>
          <w:spacing w:val="-2"/>
        </w:rPr>
        <w:t>Доходный подход в достаточной степени отражает ту цену, которая может возникнуть на рынке. Исходные данные об условиях аренды сопоставимых объектов являются публичными офертами. Ставка дисконтирования (коэффициент капитализации) рассчитаны на основе рыночных данных. В то же время методы доходного подхода (метод остатка и метод предполагаемого использования) являются косвенными методами, т.е. устанавливающие стоимость земельного участка через стоимость единого объекта недвижимости</w:t>
      </w:r>
      <w:r w:rsidRPr="007518C4">
        <w:t>.</w:t>
      </w:r>
    </w:p>
    <w:p w14:paraId="69E58FB4" w14:textId="77777777" w:rsidR="002D7231" w:rsidRPr="007518C4" w:rsidRDefault="002D7231" w:rsidP="002D7231">
      <w:pPr>
        <w:autoSpaceDE w:val="0"/>
        <w:autoSpaceDN w:val="0"/>
        <w:adjustRightInd w:val="0"/>
        <w:ind w:firstLine="425"/>
        <w:jc w:val="both"/>
      </w:pPr>
      <w:r w:rsidRPr="007518C4">
        <w:t xml:space="preserve">3) Оценка по сравнительному и доходному подходам основана на информации рынка недвижимости г. Йошкар-Ола, т.е. данных о предложениях к продаже и аренде аналогичных объектов (к продаже и аренде единых объектов недвижимости, аналогичных по виду разрешенного использования объекту оценки). Степень достоверности, качество используемых в этих подходах исходных данных одинакова. </w:t>
      </w:r>
    </w:p>
    <w:p w14:paraId="26C6EAF2" w14:textId="77777777" w:rsidR="002D7231" w:rsidRPr="007518C4" w:rsidRDefault="002D7231" w:rsidP="002D7231">
      <w:pPr>
        <w:autoSpaceDE w:val="0"/>
        <w:autoSpaceDN w:val="0"/>
        <w:adjustRightInd w:val="0"/>
        <w:ind w:firstLine="425"/>
        <w:jc w:val="both"/>
      </w:pPr>
      <w:r w:rsidRPr="007518C4">
        <w:t>4) Параметрами, учитывающими конъюнктурные колебания рынка, в методе сравнения продаж являются корректировки к стоимости объекта аналога, а в методе дисконтирования чистого операционного дохода - ставки аренды и дисконтирования.</w:t>
      </w:r>
    </w:p>
    <w:p w14:paraId="383017BD" w14:textId="77777777" w:rsidR="002D7231" w:rsidRPr="007518C4" w:rsidRDefault="002D7231" w:rsidP="002D7231">
      <w:pPr>
        <w:autoSpaceDE w:val="0"/>
        <w:autoSpaceDN w:val="0"/>
        <w:adjustRightInd w:val="0"/>
        <w:ind w:firstLine="425"/>
        <w:jc w:val="both"/>
      </w:pPr>
      <w:r w:rsidRPr="007518C4">
        <w:t>Исходя из вышеизложенного, мы считаем одинаково надежными в нашем случае результаты, полученные всеми подходами. Следуя данным рекомендациям, мы определили следующее распределение весовых коэффициентов, отражающих вклад каждого подхода в определение итоговой стоимости объекта недвижимости:</w:t>
      </w:r>
    </w:p>
    <w:p w14:paraId="280B6EA0" w14:textId="77777777" w:rsidR="002D7231" w:rsidRPr="007518C4" w:rsidRDefault="002D7231" w:rsidP="002D7231">
      <w:pPr>
        <w:numPr>
          <w:ilvl w:val="12"/>
          <w:numId w:val="0"/>
        </w:numPr>
        <w:spacing w:before="120"/>
        <w:ind w:firstLine="709"/>
        <w:jc w:val="right"/>
        <w:rPr>
          <w:b/>
        </w:rPr>
      </w:pPr>
      <w:r w:rsidRPr="007518C4">
        <w:rPr>
          <w:b/>
        </w:rPr>
        <w:t xml:space="preserve">Таблица </w:t>
      </w:r>
      <w:r w:rsidRPr="007518C4">
        <w:rPr>
          <w:b/>
        </w:rPr>
        <w:fldChar w:fldCharType="begin"/>
      </w:r>
      <w:r w:rsidRPr="007518C4">
        <w:rPr>
          <w:b/>
        </w:rPr>
        <w:instrText xml:space="preserve"> STYLEREF 1 \s </w:instrText>
      </w:r>
      <w:r w:rsidRPr="007518C4">
        <w:rPr>
          <w:b/>
        </w:rPr>
        <w:fldChar w:fldCharType="separate"/>
      </w:r>
      <w:r w:rsidR="0085635D">
        <w:rPr>
          <w:b/>
          <w:noProof/>
        </w:rPr>
        <w:t>0</w:t>
      </w:r>
      <w:r w:rsidRPr="007518C4">
        <w:rPr>
          <w:b/>
        </w:rPr>
        <w:fldChar w:fldCharType="end"/>
      </w:r>
      <w:r w:rsidRPr="007518C4">
        <w:rPr>
          <w:b/>
        </w:rPr>
        <w:t>.</w:t>
      </w:r>
      <w:r w:rsidRPr="007518C4">
        <w:rPr>
          <w:b/>
        </w:rPr>
        <w:fldChar w:fldCharType="begin"/>
      </w:r>
      <w:r w:rsidRPr="007518C4">
        <w:rPr>
          <w:b/>
        </w:rPr>
        <w:instrText xml:space="preserve"> SEQ Таблица \* ARABIC \s 1 </w:instrText>
      </w:r>
      <w:r w:rsidRPr="007518C4">
        <w:rPr>
          <w:b/>
        </w:rPr>
        <w:fldChar w:fldCharType="separate"/>
      </w:r>
      <w:r w:rsidR="0085635D">
        <w:rPr>
          <w:b/>
          <w:noProof/>
        </w:rPr>
        <w:t>1</w:t>
      </w:r>
      <w:r w:rsidRPr="007518C4">
        <w:rPr>
          <w:b/>
        </w:rPr>
        <w:fldChar w:fldCharType="end"/>
      </w:r>
      <w:r w:rsidRPr="007518C4">
        <w:rPr>
          <w:b/>
        </w:rPr>
        <w:t xml:space="preserve"> </w:t>
      </w:r>
    </w:p>
    <w:p w14:paraId="599FB61B" w14:textId="77777777" w:rsidR="002D7231" w:rsidRPr="007518C4" w:rsidRDefault="002D7231" w:rsidP="002D7231">
      <w:pPr>
        <w:autoSpaceDE w:val="0"/>
        <w:autoSpaceDN w:val="0"/>
        <w:adjustRightInd w:val="0"/>
        <w:ind w:firstLine="425"/>
        <w:jc w:val="right"/>
        <w:rPr>
          <w:sz w:val="20"/>
        </w:rPr>
      </w:pPr>
      <w:r w:rsidRPr="007518C4">
        <w:rPr>
          <w:sz w:val="20"/>
        </w:rPr>
        <w:t>Определение весов различных подходов, примененных к оценке объекта оценки</w:t>
      </w:r>
    </w:p>
    <w:tbl>
      <w:tblPr>
        <w:tblW w:w="4874" w:type="pct"/>
        <w:jc w:val="center"/>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firstRow="0" w:lastRow="0" w:firstColumn="1" w:lastColumn="0" w:noHBand="0" w:noVBand="0"/>
      </w:tblPr>
      <w:tblGrid>
        <w:gridCol w:w="4077"/>
        <w:gridCol w:w="1426"/>
        <w:gridCol w:w="3821"/>
      </w:tblGrid>
      <w:tr w:rsidR="002D7231" w:rsidRPr="007518C4" w14:paraId="1BEBA192" w14:textId="77777777" w:rsidTr="00024547">
        <w:trPr>
          <w:jc w:val="center"/>
        </w:trPr>
        <w:tc>
          <w:tcPr>
            <w:tcW w:w="2186" w:type="pct"/>
            <w:shd w:val="clear" w:color="auto" w:fill="auto"/>
            <w:hideMark/>
          </w:tcPr>
          <w:p w14:paraId="5F1A1CAC" w14:textId="77777777" w:rsidR="002D7231" w:rsidRPr="007518C4" w:rsidRDefault="002D7231" w:rsidP="00024547">
            <w:pPr>
              <w:numPr>
                <w:ilvl w:val="12"/>
                <w:numId w:val="0"/>
              </w:numPr>
              <w:snapToGrid w:val="0"/>
              <w:jc w:val="center"/>
              <w:rPr>
                <w:b/>
                <w:sz w:val="22"/>
              </w:rPr>
            </w:pPr>
            <w:r w:rsidRPr="007518C4">
              <w:rPr>
                <w:b/>
                <w:sz w:val="22"/>
              </w:rPr>
              <w:t>Подход к оценке</w:t>
            </w:r>
          </w:p>
        </w:tc>
        <w:tc>
          <w:tcPr>
            <w:tcW w:w="764" w:type="pct"/>
            <w:shd w:val="clear" w:color="auto" w:fill="auto"/>
            <w:hideMark/>
          </w:tcPr>
          <w:p w14:paraId="07CADDC9" w14:textId="77777777" w:rsidR="002D7231" w:rsidRPr="007518C4" w:rsidRDefault="002D7231" w:rsidP="00024547">
            <w:pPr>
              <w:snapToGrid w:val="0"/>
              <w:jc w:val="center"/>
              <w:rPr>
                <w:b/>
                <w:sz w:val="22"/>
              </w:rPr>
            </w:pPr>
            <w:r w:rsidRPr="007518C4">
              <w:rPr>
                <w:b/>
                <w:sz w:val="22"/>
              </w:rPr>
              <w:t>Вес</w:t>
            </w:r>
          </w:p>
        </w:tc>
        <w:tc>
          <w:tcPr>
            <w:tcW w:w="2049" w:type="pct"/>
            <w:shd w:val="clear" w:color="auto" w:fill="auto"/>
            <w:hideMark/>
          </w:tcPr>
          <w:p w14:paraId="0CAB1FB2" w14:textId="77777777" w:rsidR="002D7231" w:rsidRPr="007518C4" w:rsidRDefault="002D7231" w:rsidP="00024547">
            <w:pPr>
              <w:snapToGrid w:val="0"/>
              <w:jc w:val="center"/>
              <w:rPr>
                <w:rFonts w:eastAsia="Arial Unicode MS"/>
                <w:b/>
                <w:sz w:val="22"/>
              </w:rPr>
            </w:pPr>
            <w:r w:rsidRPr="007518C4">
              <w:rPr>
                <w:rFonts w:eastAsia="Arial Unicode MS"/>
                <w:b/>
                <w:sz w:val="22"/>
              </w:rPr>
              <w:t>Комментарий</w:t>
            </w:r>
          </w:p>
        </w:tc>
      </w:tr>
      <w:tr w:rsidR="002D7231" w:rsidRPr="007518C4" w14:paraId="05A65058" w14:textId="77777777" w:rsidTr="00024547">
        <w:trPr>
          <w:jc w:val="center"/>
        </w:trPr>
        <w:tc>
          <w:tcPr>
            <w:tcW w:w="2186" w:type="pct"/>
            <w:shd w:val="clear" w:color="auto" w:fill="auto"/>
            <w:hideMark/>
          </w:tcPr>
          <w:p w14:paraId="39A21077" w14:textId="77777777" w:rsidR="002D7231" w:rsidRPr="007518C4" w:rsidRDefault="002D7231" w:rsidP="00024547">
            <w:pPr>
              <w:numPr>
                <w:ilvl w:val="12"/>
                <w:numId w:val="0"/>
              </w:numPr>
              <w:snapToGrid w:val="0"/>
              <w:rPr>
                <w:sz w:val="22"/>
              </w:rPr>
            </w:pPr>
            <w:r w:rsidRPr="007518C4">
              <w:rPr>
                <w:sz w:val="22"/>
              </w:rPr>
              <w:t>Оценка затратным подходом</w:t>
            </w:r>
          </w:p>
        </w:tc>
        <w:tc>
          <w:tcPr>
            <w:tcW w:w="764" w:type="pct"/>
            <w:shd w:val="clear" w:color="auto" w:fill="auto"/>
            <w:hideMark/>
          </w:tcPr>
          <w:p w14:paraId="195E8870" w14:textId="1BA0B04B" w:rsidR="002D7231" w:rsidRPr="007518C4" w:rsidRDefault="00715D4D" w:rsidP="00715D4D">
            <w:pPr>
              <w:snapToGrid w:val="0"/>
              <w:jc w:val="center"/>
              <w:rPr>
                <w:rFonts w:eastAsia="Arial Unicode MS"/>
                <w:sz w:val="22"/>
              </w:rPr>
            </w:pPr>
            <w:r>
              <w:rPr>
                <w:rFonts w:eastAsia="Arial Unicode MS"/>
                <w:sz w:val="22"/>
              </w:rPr>
              <w:t>1</w:t>
            </w:r>
            <w:r w:rsidR="002D7231" w:rsidRPr="007518C4">
              <w:rPr>
                <w:rFonts w:eastAsia="Arial Unicode MS"/>
                <w:sz w:val="22"/>
              </w:rPr>
              <w:t>,</w:t>
            </w:r>
            <w:r>
              <w:rPr>
                <w:rFonts w:eastAsia="Arial Unicode MS"/>
                <w:sz w:val="22"/>
              </w:rPr>
              <w:t>0</w:t>
            </w:r>
          </w:p>
        </w:tc>
        <w:tc>
          <w:tcPr>
            <w:tcW w:w="2049" w:type="pct"/>
            <w:shd w:val="clear" w:color="auto" w:fill="auto"/>
            <w:hideMark/>
          </w:tcPr>
          <w:p w14:paraId="5AA4F70B" w14:textId="77777777" w:rsidR="002D7231" w:rsidRPr="007518C4" w:rsidRDefault="002D7231" w:rsidP="00024547">
            <w:pPr>
              <w:snapToGrid w:val="0"/>
              <w:rPr>
                <w:rFonts w:eastAsia="Arial Unicode MS"/>
                <w:sz w:val="22"/>
              </w:rPr>
            </w:pPr>
            <w:r w:rsidRPr="007518C4">
              <w:rPr>
                <w:sz w:val="22"/>
              </w:rPr>
              <w:t>Надежный и достоверный</w:t>
            </w:r>
          </w:p>
        </w:tc>
      </w:tr>
      <w:tr w:rsidR="002D7231" w:rsidRPr="007518C4" w14:paraId="62C7E44F" w14:textId="77777777" w:rsidTr="00024547">
        <w:trPr>
          <w:jc w:val="center"/>
        </w:trPr>
        <w:tc>
          <w:tcPr>
            <w:tcW w:w="2186" w:type="pct"/>
            <w:shd w:val="clear" w:color="auto" w:fill="auto"/>
            <w:hideMark/>
          </w:tcPr>
          <w:p w14:paraId="5864F04C" w14:textId="77777777" w:rsidR="002D7231" w:rsidRPr="007518C4" w:rsidRDefault="002D7231" w:rsidP="00024547">
            <w:pPr>
              <w:numPr>
                <w:ilvl w:val="12"/>
                <w:numId w:val="0"/>
              </w:numPr>
              <w:snapToGrid w:val="0"/>
              <w:rPr>
                <w:sz w:val="22"/>
              </w:rPr>
            </w:pPr>
            <w:r w:rsidRPr="007518C4">
              <w:rPr>
                <w:sz w:val="22"/>
              </w:rPr>
              <w:t>Оценка сравнительным подходом</w:t>
            </w:r>
          </w:p>
        </w:tc>
        <w:tc>
          <w:tcPr>
            <w:tcW w:w="764" w:type="pct"/>
            <w:shd w:val="clear" w:color="auto" w:fill="auto"/>
            <w:hideMark/>
          </w:tcPr>
          <w:p w14:paraId="33637385" w14:textId="154E6E83" w:rsidR="002D7231" w:rsidRPr="007518C4" w:rsidRDefault="002D7231" w:rsidP="00715D4D">
            <w:pPr>
              <w:snapToGrid w:val="0"/>
              <w:jc w:val="center"/>
            </w:pPr>
            <w:r w:rsidRPr="007518C4">
              <w:t>0,</w:t>
            </w:r>
            <w:r w:rsidR="00715D4D">
              <w:t>0</w:t>
            </w:r>
          </w:p>
        </w:tc>
        <w:tc>
          <w:tcPr>
            <w:tcW w:w="2049" w:type="pct"/>
            <w:shd w:val="clear" w:color="auto" w:fill="auto"/>
            <w:hideMark/>
          </w:tcPr>
          <w:p w14:paraId="09537BFA" w14:textId="6673795C" w:rsidR="002D7231" w:rsidRPr="007518C4" w:rsidRDefault="00715D4D" w:rsidP="00024547">
            <w:pPr>
              <w:snapToGrid w:val="0"/>
              <w:rPr>
                <w:rFonts w:eastAsia="Arial Unicode MS"/>
                <w:sz w:val="22"/>
              </w:rPr>
            </w:pPr>
            <w:r>
              <w:rPr>
                <w:sz w:val="22"/>
              </w:rPr>
              <w:t>Не использовался</w:t>
            </w:r>
          </w:p>
        </w:tc>
      </w:tr>
      <w:tr w:rsidR="002D7231" w:rsidRPr="007518C4" w14:paraId="6BC5F4FC" w14:textId="77777777" w:rsidTr="00024547">
        <w:trPr>
          <w:jc w:val="center"/>
        </w:trPr>
        <w:tc>
          <w:tcPr>
            <w:tcW w:w="2186" w:type="pct"/>
            <w:shd w:val="clear" w:color="auto" w:fill="auto"/>
            <w:hideMark/>
          </w:tcPr>
          <w:p w14:paraId="298E9746" w14:textId="77777777" w:rsidR="002D7231" w:rsidRPr="007518C4" w:rsidRDefault="002D7231" w:rsidP="00024547">
            <w:pPr>
              <w:numPr>
                <w:ilvl w:val="12"/>
                <w:numId w:val="0"/>
              </w:numPr>
              <w:snapToGrid w:val="0"/>
              <w:rPr>
                <w:sz w:val="22"/>
              </w:rPr>
            </w:pPr>
            <w:r w:rsidRPr="007518C4">
              <w:rPr>
                <w:sz w:val="22"/>
              </w:rPr>
              <w:t>Оценка доходным подходом</w:t>
            </w:r>
          </w:p>
        </w:tc>
        <w:tc>
          <w:tcPr>
            <w:tcW w:w="764" w:type="pct"/>
            <w:shd w:val="clear" w:color="auto" w:fill="auto"/>
            <w:hideMark/>
          </w:tcPr>
          <w:p w14:paraId="5E4E1379" w14:textId="6ABD5DD8" w:rsidR="002D7231" w:rsidRPr="007518C4" w:rsidRDefault="00715D4D" w:rsidP="00715D4D">
            <w:pPr>
              <w:snapToGrid w:val="0"/>
              <w:jc w:val="center"/>
            </w:pPr>
            <w:r>
              <w:t>0,0</w:t>
            </w:r>
          </w:p>
        </w:tc>
        <w:tc>
          <w:tcPr>
            <w:tcW w:w="2049" w:type="pct"/>
            <w:shd w:val="clear" w:color="auto" w:fill="auto"/>
            <w:hideMark/>
          </w:tcPr>
          <w:p w14:paraId="744DE7E3" w14:textId="692B9534" w:rsidR="002D7231" w:rsidRPr="007518C4" w:rsidRDefault="00715D4D" w:rsidP="00024547">
            <w:pPr>
              <w:snapToGrid w:val="0"/>
              <w:rPr>
                <w:rFonts w:eastAsia="Arial Unicode MS"/>
                <w:sz w:val="22"/>
              </w:rPr>
            </w:pPr>
            <w:r>
              <w:rPr>
                <w:sz w:val="22"/>
              </w:rPr>
              <w:t>Не использовался</w:t>
            </w:r>
          </w:p>
        </w:tc>
      </w:tr>
    </w:tbl>
    <w:p w14:paraId="24545BC3" w14:textId="77777777" w:rsidR="002D7231" w:rsidRPr="007518C4" w:rsidRDefault="002D7231" w:rsidP="002D7231">
      <w:pPr>
        <w:numPr>
          <w:ilvl w:val="12"/>
          <w:numId w:val="0"/>
        </w:numPr>
        <w:spacing w:before="120"/>
        <w:ind w:firstLine="709"/>
        <w:jc w:val="right"/>
        <w:rPr>
          <w:b/>
        </w:rPr>
      </w:pPr>
      <w:r w:rsidRPr="007518C4">
        <w:rPr>
          <w:b/>
        </w:rPr>
        <w:t xml:space="preserve">Таблица </w:t>
      </w:r>
      <w:r w:rsidRPr="007518C4">
        <w:rPr>
          <w:b/>
        </w:rPr>
        <w:fldChar w:fldCharType="begin"/>
      </w:r>
      <w:r w:rsidRPr="007518C4">
        <w:rPr>
          <w:b/>
        </w:rPr>
        <w:instrText xml:space="preserve"> STYLEREF 1 \s </w:instrText>
      </w:r>
      <w:r w:rsidRPr="007518C4">
        <w:rPr>
          <w:b/>
        </w:rPr>
        <w:fldChar w:fldCharType="separate"/>
      </w:r>
      <w:r w:rsidR="0085635D">
        <w:rPr>
          <w:b/>
          <w:noProof/>
        </w:rPr>
        <w:t>0</w:t>
      </w:r>
      <w:r w:rsidRPr="007518C4">
        <w:rPr>
          <w:b/>
        </w:rPr>
        <w:fldChar w:fldCharType="end"/>
      </w:r>
      <w:r w:rsidRPr="007518C4">
        <w:rPr>
          <w:b/>
        </w:rPr>
        <w:t>.</w:t>
      </w:r>
      <w:r w:rsidRPr="007518C4">
        <w:rPr>
          <w:b/>
        </w:rPr>
        <w:fldChar w:fldCharType="begin"/>
      </w:r>
      <w:r w:rsidRPr="007518C4">
        <w:rPr>
          <w:b/>
        </w:rPr>
        <w:instrText xml:space="preserve"> SEQ Таблица \* ARABIC \s 1 </w:instrText>
      </w:r>
      <w:r w:rsidRPr="007518C4">
        <w:rPr>
          <w:b/>
        </w:rPr>
        <w:fldChar w:fldCharType="separate"/>
      </w:r>
      <w:r w:rsidR="0085635D">
        <w:rPr>
          <w:b/>
          <w:noProof/>
        </w:rPr>
        <w:t>2</w:t>
      </w:r>
      <w:r w:rsidRPr="007518C4">
        <w:rPr>
          <w:b/>
        </w:rPr>
        <w:fldChar w:fldCharType="end"/>
      </w:r>
      <w:r w:rsidRPr="007518C4">
        <w:rPr>
          <w:b/>
        </w:rPr>
        <w:t xml:space="preserve"> </w:t>
      </w:r>
    </w:p>
    <w:p w14:paraId="53511730" w14:textId="77777777" w:rsidR="002D7231" w:rsidRPr="007518C4" w:rsidRDefault="002D7231" w:rsidP="002D7231">
      <w:pPr>
        <w:jc w:val="right"/>
        <w:rPr>
          <w:sz w:val="20"/>
        </w:rPr>
      </w:pPr>
      <w:r w:rsidRPr="007518C4">
        <w:rPr>
          <w:sz w:val="20"/>
        </w:rPr>
        <w:t xml:space="preserve">Согласование результатов расчетов различными подходами стоимости объекта оценки </w:t>
      </w:r>
    </w:p>
    <w:tbl>
      <w:tblPr>
        <w:tblW w:w="10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gridCol w:w="1589"/>
        <w:gridCol w:w="2977"/>
      </w:tblGrid>
      <w:tr w:rsidR="002D7231" w:rsidRPr="007518C4" w14:paraId="0E8B5444" w14:textId="77777777" w:rsidTr="008867AB">
        <w:trPr>
          <w:trHeight w:val="20"/>
          <w:jc w:val="center"/>
        </w:trPr>
        <w:tc>
          <w:tcPr>
            <w:tcW w:w="3686" w:type="dxa"/>
            <w:shd w:val="clear" w:color="auto" w:fill="auto"/>
            <w:noWrap/>
            <w:vAlign w:val="bottom"/>
            <w:hideMark/>
          </w:tcPr>
          <w:p w14:paraId="68F373FC" w14:textId="77777777" w:rsidR="002D7231" w:rsidRPr="007518C4" w:rsidRDefault="002D7231" w:rsidP="00024547">
            <w:pPr>
              <w:jc w:val="center"/>
              <w:rPr>
                <w:b/>
                <w:bCs/>
                <w:sz w:val="20"/>
              </w:rPr>
            </w:pPr>
            <w:r w:rsidRPr="007518C4">
              <w:rPr>
                <w:b/>
                <w:bCs/>
                <w:sz w:val="20"/>
              </w:rPr>
              <w:t>Наименование</w:t>
            </w:r>
          </w:p>
        </w:tc>
        <w:tc>
          <w:tcPr>
            <w:tcW w:w="1842" w:type="dxa"/>
            <w:shd w:val="clear" w:color="auto" w:fill="auto"/>
            <w:noWrap/>
            <w:vAlign w:val="bottom"/>
            <w:hideMark/>
          </w:tcPr>
          <w:p w14:paraId="5EB58BCC" w14:textId="77777777" w:rsidR="002D7231" w:rsidRPr="007518C4" w:rsidRDefault="002D7231" w:rsidP="00024547">
            <w:pPr>
              <w:snapToGrid w:val="0"/>
              <w:jc w:val="center"/>
              <w:rPr>
                <w:b/>
                <w:bCs/>
                <w:sz w:val="20"/>
              </w:rPr>
            </w:pPr>
            <w:r w:rsidRPr="007518C4">
              <w:rPr>
                <w:b/>
                <w:bCs/>
                <w:sz w:val="20"/>
              </w:rPr>
              <w:t>Результат расчета, руб.</w:t>
            </w:r>
          </w:p>
        </w:tc>
        <w:tc>
          <w:tcPr>
            <w:tcW w:w="1589" w:type="dxa"/>
            <w:shd w:val="clear" w:color="auto" w:fill="auto"/>
            <w:noWrap/>
            <w:vAlign w:val="bottom"/>
            <w:hideMark/>
          </w:tcPr>
          <w:p w14:paraId="75C0F79C" w14:textId="77777777" w:rsidR="002D7231" w:rsidRPr="007518C4" w:rsidRDefault="002D7231" w:rsidP="00024547">
            <w:pPr>
              <w:snapToGrid w:val="0"/>
              <w:jc w:val="center"/>
              <w:rPr>
                <w:b/>
                <w:bCs/>
                <w:sz w:val="20"/>
              </w:rPr>
            </w:pPr>
            <w:r w:rsidRPr="007518C4">
              <w:rPr>
                <w:b/>
                <w:bCs/>
                <w:sz w:val="20"/>
              </w:rPr>
              <w:t>Весовой коэффициент</w:t>
            </w:r>
          </w:p>
        </w:tc>
        <w:tc>
          <w:tcPr>
            <w:tcW w:w="2977" w:type="dxa"/>
            <w:shd w:val="clear" w:color="auto" w:fill="auto"/>
            <w:noWrap/>
            <w:vAlign w:val="bottom"/>
            <w:hideMark/>
          </w:tcPr>
          <w:p w14:paraId="06E80819" w14:textId="77777777" w:rsidR="002D7231" w:rsidRPr="007518C4" w:rsidRDefault="002D7231" w:rsidP="00024547">
            <w:pPr>
              <w:snapToGrid w:val="0"/>
              <w:jc w:val="center"/>
              <w:rPr>
                <w:b/>
                <w:bCs/>
                <w:sz w:val="20"/>
              </w:rPr>
            </w:pPr>
            <w:r w:rsidRPr="007518C4">
              <w:rPr>
                <w:b/>
                <w:bCs/>
                <w:sz w:val="20"/>
              </w:rPr>
              <w:t>Стоимость с учетом весового коэффициента, руб.</w:t>
            </w:r>
          </w:p>
        </w:tc>
      </w:tr>
      <w:tr w:rsidR="002D7231" w:rsidRPr="007518C4" w14:paraId="4583DB40" w14:textId="77777777" w:rsidTr="008867AB">
        <w:trPr>
          <w:trHeight w:val="20"/>
          <w:jc w:val="center"/>
        </w:trPr>
        <w:tc>
          <w:tcPr>
            <w:tcW w:w="3686" w:type="dxa"/>
            <w:shd w:val="clear" w:color="auto" w:fill="auto"/>
            <w:noWrap/>
            <w:vAlign w:val="bottom"/>
            <w:hideMark/>
          </w:tcPr>
          <w:p w14:paraId="122C7C7D" w14:textId="77777777" w:rsidR="002D7231" w:rsidRPr="007518C4" w:rsidRDefault="002D7231" w:rsidP="00024547">
            <w:pPr>
              <w:snapToGrid w:val="0"/>
              <w:rPr>
                <w:sz w:val="22"/>
              </w:rPr>
            </w:pPr>
            <w:r w:rsidRPr="007518C4">
              <w:rPr>
                <w:sz w:val="22"/>
              </w:rPr>
              <w:t>Оценка по затратному подходу</w:t>
            </w:r>
          </w:p>
        </w:tc>
        <w:tc>
          <w:tcPr>
            <w:tcW w:w="1842" w:type="dxa"/>
            <w:shd w:val="clear" w:color="auto" w:fill="auto"/>
            <w:vAlign w:val="center"/>
            <w:hideMark/>
          </w:tcPr>
          <w:p w14:paraId="4FB07B56" w14:textId="1118666C" w:rsidR="002D7231" w:rsidRPr="007518C4" w:rsidRDefault="002D7231" w:rsidP="006002B5">
            <w:pPr>
              <w:jc w:val="center"/>
              <w:rPr>
                <w:sz w:val="22"/>
              </w:rPr>
            </w:pPr>
            <w:r w:rsidRPr="007518C4">
              <w:rPr>
                <w:sz w:val="22"/>
              </w:rPr>
              <w:t>2</w:t>
            </w:r>
            <w:r w:rsidR="006002B5">
              <w:rPr>
                <w:sz w:val="22"/>
              </w:rPr>
              <w:t>29</w:t>
            </w:r>
            <w:r w:rsidR="00715D4D">
              <w:rPr>
                <w:sz w:val="22"/>
              </w:rPr>
              <w:t> </w:t>
            </w:r>
            <w:r w:rsidR="006002B5">
              <w:rPr>
                <w:sz w:val="22"/>
              </w:rPr>
              <w:t>7</w:t>
            </w:r>
            <w:r w:rsidRPr="007518C4">
              <w:rPr>
                <w:sz w:val="22"/>
              </w:rPr>
              <w:t>2</w:t>
            </w:r>
            <w:r w:rsidR="006002B5">
              <w:rPr>
                <w:sz w:val="22"/>
              </w:rPr>
              <w:t>0</w:t>
            </w:r>
            <w:r w:rsidR="00715D4D">
              <w:rPr>
                <w:sz w:val="22"/>
              </w:rPr>
              <w:t> 0</w:t>
            </w:r>
            <w:r w:rsidRPr="007518C4">
              <w:rPr>
                <w:sz w:val="22"/>
              </w:rPr>
              <w:t>00</w:t>
            </w:r>
          </w:p>
        </w:tc>
        <w:tc>
          <w:tcPr>
            <w:tcW w:w="1589" w:type="dxa"/>
            <w:shd w:val="clear" w:color="auto" w:fill="auto"/>
            <w:noWrap/>
            <w:vAlign w:val="center"/>
            <w:hideMark/>
          </w:tcPr>
          <w:p w14:paraId="4078675C" w14:textId="6AC96B2C" w:rsidR="002D7231" w:rsidRPr="007518C4" w:rsidRDefault="00715D4D" w:rsidP="00715D4D">
            <w:pPr>
              <w:jc w:val="center"/>
              <w:rPr>
                <w:sz w:val="22"/>
              </w:rPr>
            </w:pPr>
            <w:r>
              <w:rPr>
                <w:sz w:val="22"/>
              </w:rPr>
              <w:t>100</w:t>
            </w:r>
            <w:r w:rsidR="002D7231" w:rsidRPr="007518C4">
              <w:rPr>
                <w:sz w:val="22"/>
              </w:rPr>
              <w:t>,</w:t>
            </w:r>
            <w:r>
              <w:rPr>
                <w:sz w:val="22"/>
              </w:rPr>
              <w:t>0</w:t>
            </w:r>
            <w:r w:rsidR="002D7231" w:rsidRPr="007518C4">
              <w:rPr>
                <w:sz w:val="22"/>
              </w:rPr>
              <w:t>%</w:t>
            </w:r>
          </w:p>
        </w:tc>
        <w:tc>
          <w:tcPr>
            <w:tcW w:w="2977" w:type="dxa"/>
            <w:shd w:val="clear" w:color="auto" w:fill="auto"/>
            <w:noWrap/>
            <w:vAlign w:val="center"/>
            <w:hideMark/>
          </w:tcPr>
          <w:p w14:paraId="66221B72" w14:textId="032BA4C8" w:rsidR="002D7231" w:rsidRPr="007518C4" w:rsidRDefault="00715D4D" w:rsidP="006002B5">
            <w:pPr>
              <w:jc w:val="center"/>
              <w:rPr>
                <w:sz w:val="22"/>
              </w:rPr>
            </w:pPr>
            <w:r>
              <w:rPr>
                <w:sz w:val="22"/>
              </w:rPr>
              <w:t>2</w:t>
            </w:r>
            <w:r w:rsidR="006002B5">
              <w:rPr>
                <w:sz w:val="22"/>
              </w:rPr>
              <w:t>29</w:t>
            </w:r>
            <w:r>
              <w:rPr>
                <w:sz w:val="22"/>
              </w:rPr>
              <w:t> </w:t>
            </w:r>
            <w:r w:rsidR="006002B5">
              <w:rPr>
                <w:sz w:val="22"/>
              </w:rPr>
              <w:t>7</w:t>
            </w:r>
            <w:r>
              <w:rPr>
                <w:sz w:val="22"/>
              </w:rPr>
              <w:t>2</w:t>
            </w:r>
            <w:r w:rsidR="006002B5">
              <w:rPr>
                <w:sz w:val="22"/>
              </w:rPr>
              <w:t>0</w:t>
            </w:r>
            <w:r>
              <w:rPr>
                <w:sz w:val="22"/>
              </w:rPr>
              <w:t> 000</w:t>
            </w:r>
          </w:p>
        </w:tc>
      </w:tr>
      <w:tr w:rsidR="002D7231" w:rsidRPr="007518C4" w14:paraId="3BCFF820" w14:textId="77777777" w:rsidTr="008867AB">
        <w:trPr>
          <w:trHeight w:val="20"/>
          <w:jc w:val="center"/>
        </w:trPr>
        <w:tc>
          <w:tcPr>
            <w:tcW w:w="3686" w:type="dxa"/>
            <w:shd w:val="clear" w:color="auto" w:fill="auto"/>
            <w:noWrap/>
            <w:vAlign w:val="bottom"/>
            <w:hideMark/>
          </w:tcPr>
          <w:p w14:paraId="6E7F033C" w14:textId="77777777" w:rsidR="002D7231" w:rsidRPr="007518C4" w:rsidRDefault="002D7231" w:rsidP="00024547">
            <w:pPr>
              <w:snapToGrid w:val="0"/>
              <w:rPr>
                <w:sz w:val="22"/>
              </w:rPr>
            </w:pPr>
            <w:r w:rsidRPr="007518C4">
              <w:rPr>
                <w:sz w:val="22"/>
              </w:rPr>
              <w:t>Оценка по сравнительному подходу</w:t>
            </w:r>
          </w:p>
        </w:tc>
        <w:tc>
          <w:tcPr>
            <w:tcW w:w="1842" w:type="dxa"/>
            <w:shd w:val="clear" w:color="auto" w:fill="auto"/>
            <w:vAlign w:val="center"/>
            <w:hideMark/>
          </w:tcPr>
          <w:p w14:paraId="19ABFE99" w14:textId="2CF36F90" w:rsidR="002D7231" w:rsidRPr="007518C4" w:rsidRDefault="00715D4D" w:rsidP="00024547">
            <w:pPr>
              <w:jc w:val="center"/>
              <w:rPr>
                <w:sz w:val="22"/>
              </w:rPr>
            </w:pPr>
            <w:r>
              <w:rPr>
                <w:sz w:val="22"/>
              </w:rPr>
              <w:t>0</w:t>
            </w:r>
          </w:p>
        </w:tc>
        <w:tc>
          <w:tcPr>
            <w:tcW w:w="1589" w:type="dxa"/>
            <w:shd w:val="clear" w:color="auto" w:fill="auto"/>
            <w:noWrap/>
            <w:vAlign w:val="center"/>
            <w:hideMark/>
          </w:tcPr>
          <w:p w14:paraId="7652F956" w14:textId="48BC6922" w:rsidR="002D7231" w:rsidRPr="007518C4" w:rsidRDefault="00715D4D" w:rsidP="00024547">
            <w:pPr>
              <w:jc w:val="center"/>
              <w:rPr>
                <w:sz w:val="22"/>
              </w:rPr>
            </w:pPr>
            <w:r>
              <w:rPr>
                <w:sz w:val="22"/>
              </w:rPr>
              <w:t>0,0</w:t>
            </w:r>
            <w:r w:rsidR="002D7231" w:rsidRPr="007518C4">
              <w:rPr>
                <w:sz w:val="22"/>
              </w:rPr>
              <w:t>%</w:t>
            </w:r>
          </w:p>
        </w:tc>
        <w:tc>
          <w:tcPr>
            <w:tcW w:w="2977" w:type="dxa"/>
            <w:shd w:val="clear" w:color="auto" w:fill="auto"/>
            <w:noWrap/>
            <w:vAlign w:val="center"/>
            <w:hideMark/>
          </w:tcPr>
          <w:p w14:paraId="68345C90" w14:textId="1F8E0CA9" w:rsidR="002D7231" w:rsidRPr="007518C4" w:rsidRDefault="00715D4D" w:rsidP="00024547">
            <w:pPr>
              <w:jc w:val="center"/>
              <w:rPr>
                <w:sz w:val="22"/>
              </w:rPr>
            </w:pPr>
            <w:r>
              <w:rPr>
                <w:sz w:val="22"/>
              </w:rPr>
              <w:t>0</w:t>
            </w:r>
          </w:p>
        </w:tc>
      </w:tr>
      <w:tr w:rsidR="002D7231" w:rsidRPr="007518C4" w14:paraId="2E4819B0" w14:textId="77777777" w:rsidTr="008867AB">
        <w:trPr>
          <w:trHeight w:val="20"/>
          <w:jc w:val="center"/>
        </w:trPr>
        <w:tc>
          <w:tcPr>
            <w:tcW w:w="3686" w:type="dxa"/>
            <w:shd w:val="clear" w:color="auto" w:fill="auto"/>
            <w:noWrap/>
            <w:vAlign w:val="bottom"/>
            <w:hideMark/>
          </w:tcPr>
          <w:p w14:paraId="346EA81C" w14:textId="77777777" w:rsidR="002D7231" w:rsidRPr="007518C4" w:rsidRDefault="002D7231" w:rsidP="00024547">
            <w:pPr>
              <w:snapToGrid w:val="0"/>
              <w:rPr>
                <w:sz w:val="22"/>
              </w:rPr>
            </w:pPr>
            <w:r w:rsidRPr="007518C4">
              <w:rPr>
                <w:sz w:val="22"/>
              </w:rPr>
              <w:t>Оценка по доходному подходу</w:t>
            </w:r>
          </w:p>
        </w:tc>
        <w:tc>
          <w:tcPr>
            <w:tcW w:w="1842" w:type="dxa"/>
            <w:shd w:val="clear" w:color="auto" w:fill="auto"/>
            <w:vAlign w:val="center"/>
            <w:hideMark/>
          </w:tcPr>
          <w:p w14:paraId="143414C3" w14:textId="67FDC6D6" w:rsidR="002D7231" w:rsidRPr="007518C4" w:rsidRDefault="00715D4D" w:rsidP="00024547">
            <w:pPr>
              <w:jc w:val="center"/>
              <w:rPr>
                <w:sz w:val="22"/>
              </w:rPr>
            </w:pPr>
            <w:r>
              <w:rPr>
                <w:sz w:val="22"/>
              </w:rPr>
              <w:t>0</w:t>
            </w:r>
          </w:p>
        </w:tc>
        <w:tc>
          <w:tcPr>
            <w:tcW w:w="1589" w:type="dxa"/>
            <w:shd w:val="clear" w:color="auto" w:fill="auto"/>
            <w:noWrap/>
            <w:vAlign w:val="center"/>
            <w:hideMark/>
          </w:tcPr>
          <w:p w14:paraId="2D0D4778" w14:textId="0FF2F0DB" w:rsidR="002D7231" w:rsidRPr="007518C4" w:rsidRDefault="00715D4D" w:rsidP="00715D4D">
            <w:pPr>
              <w:jc w:val="center"/>
              <w:rPr>
                <w:sz w:val="22"/>
              </w:rPr>
            </w:pPr>
            <w:r>
              <w:rPr>
                <w:sz w:val="22"/>
              </w:rPr>
              <w:t>0</w:t>
            </w:r>
            <w:r w:rsidR="002D7231" w:rsidRPr="007518C4">
              <w:rPr>
                <w:sz w:val="22"/>
              </w:rPr>
              <w:t>,</w:t>
            </w:r>
            <w:r>
              <w:rPr>
                <w:sz w:val="22"/>
              </w:rPr>
              <w:t>0</w:t>
            </w:r>
            <w:r w:rsidR="002D7231" w:rsidRPr="007518C4">
              <w:rPr>
                <w:sz w:val="22"/>
              </w:rPr>
              <w:t>%</w:t>
            </w:r>
          </w:p>
        </w:tc>
        <w:tc>
          <w:tcPr>
            <w:tcW w:w="2977" w:type="dxa"/>
            <w:shd w:val="clear" w:color="auto" w:fill="auto"/>
            <w:noWrap/>
            <w:vAlign w:val="center"/>
            <w:hideMark/>
          </w:tcPr>
          <w:p w14:paraId="717B9D22" w14:textId="37F2236A" w:rsidR="002D7231" w:rsidRPr="007518C4" w:rsidRDefault="00715D4D" w:rsidP="00024547">
            <w:pPr>
              <w:jc w:val="center"/>
              <w:rPr>
                <w:sz w:val="22"/>
              </w:rPr>
            </w:pPr>
            <w:r>
              <w:rPr>
                <w:sz w:val="22"/>
              </w:rPr>
              <w:t>0</w:t>
            </w:r>
          </w:p>
        </w:tc>
      </w:tr>
      <w:tr w:rsidR="002D7231" w:rsidRPr="00715D4D" w14:paraId="669B967D" w14:textId="77777777" w:rsidTr="008867AB">
        <w:trPr>
          <w:trHeight w:val="20"/>
          <w:jc w:val="center"/>
        </w:trPr>
        <w:tc>
          <w:tcPr>
            <w:tcW w:w="3686" w:type="dxa"/>
            <w:shd w:val="clear" w:color="auto" w:fill="auto"/>
            <w:noWrap/>
            <w:vAlign w:val="bottom"/>
            <w:hideMark/>
          </w:tcPr>
          <w:p w14:paraId="1F0E43FD" w14:textId="77777777" w:rsidR="002D7231" w:rsidRPr="00715D4D" w:rsidRDefault="002D7231" w:rsidP="00024547">
            <w:pPr>
              <w:snapToGrid w:val="0"/>
              <w:rPr>
                <w:b/>
                <w:sz w:val="22"/>
              </w:rPr>
            </w:pPr>
            <w:r w:rsidRPr="00715D4D">
              <w:rPr>
                <w:b/>
                <w:sz w:val="22"/>
              </w:rPr>
              <w:t>Рыночная стоимость</w:t>
            </w:r>
          </w:p>
        </w:tc>
        <w:tc>
          <w:tcPr>
            <w:tcW w:w="1842" w:type="dxa"/>
            <w:shd w:val="clear" w:color="auto" w:fill="auto"/>
            <w:vAlign w:val="center"/>
            <w:hideMark/>
          </w:tcPr>
          <w:p w14:paraId="01530C98" w14:textId="77777777" w:rsidR="002D7231" w:rsidRPr="00715D4D" w:rsidRDefault="002D7231" w:rsidP="00024547">
            <w:pPr>
              <w:rPr>
                <w:b/>
                <w:sz w:val="22"/>
              </w:rPr>
            </w:pPr>
          </w:p>
        </w:tc>
        <w:tc>
          <w:tcPr>
            <w:tcW w:w="1589" w:type="dxa"/>
            <w:shd w:val="clear" w:color="auto" w:fill="auto"/>
            <w:noWrap/>
            <w:vAlign w:val="center"/>
            <w:hideMark/>
          </w:tcPr>
          <w:p w14:paraId="6A16C1DD" w14:textId="77777777" w:rsidR="002D7231" w:rsidRPr="00715D4D" w:rsidRDefault="002D7231" w:rsidP="00024547">
            <w:pPr>
              <w:jc w:val="right"/>
              <w:rPr>
                <w:b/>
                <w:sz w:val="22"/>
              </w:rPr>
            </w:pPr>
          </w:p>
        </w:tc>
        <w:tc>
          <w:tcPr>
            <w:tcW w:w="2977" w:type="dxa"/>
            <w:shd w:val="clear" w:color="auto" w:fill="auto"/>
            <w:noWrap/>
            <w:vAlign w:val="center"/>
            <w:hideMark/>
          </w:tcPr>
          <w:p w14:paraId="0618204B" w14:textId="6DEB8152" w:rsidR="002D7231" w:rsidRPr="00715D4D" w:rsidRDefault="002D7231" w:rsidP="006002B5">
            <w:pPr>
              <w:jc w:val="center"/>
              <w:rPr>
                <w:b/>
                <w:sz w:val="22"/>
              </w:rPr>
            </w:pPr>
            <w:r w:rsidRPr="00715D4D">
              <w:rPr>
                <w:b/>
                <w:sz w:val="22"/>
              </w:rPr>
              <w:t>2</w:t>
            </w:r>
            <w:r w:rsidR="006002B5">
              <w:rPr>
                <w:b/>
                <w:sz w:val="22"/>
              </w:rPr>
              <w:t>29</w:t>
            </w:r>
            <w:r w:rsidR="00715D4D" w:rsidRPr="00715D4D">
              <w:rPr>
                <w:b/>
                <w:sz w:val="22"/>
              </w:rPr>
              <w:t> </w:t>
            </w:r>
            <w:r w:rsidR="006002B5">
              <w:rPr>
                <w:b/>
                <w:sz w:val="22"/>
              </w:rPr>
              <w:t>7</w:t>
            </w:r>
            <w:r w:rsidR="00715D4D" w:rsidRPr="00715D4D">
              <w:rPr>
                <w:b/>
                <w:sz w:val="22"/>
              </w:rPr>
              <w:t>2</w:t>
            </w:r>
            <w:r w:rsidR="006002B5">
              <w:rPr>
                <w:b/>
                <w:sz w:val="22"/>
              </w:rPr>
              <w:t>0</w:t>
            </w:r>
            <w:r w:rsidR="00715D4D" w:rsidRPr="00715D4D">
              <w:rPr>
                <w:b/>
                <w:sz w:val="22"/>
              </w:rPr>
              <w:t> 000</w:t>
            </w:r>
          </w:p>
        </w:tc>
      </w:tr>
    </w:tbl>
    <w:p w14:paraId="42005EE8" w14:textId="54499F62" w:rsidR="002D7231" w:rsidRPr="007518C4" w:rsidRDefault="002D7231" w:rsidP="002D7231">
      <w:pPr>
        <w:spacing w:before="120"/>
        <w:jc w:val="center"/>
        <w:rPr>
          <w:b/>
          <w:caps/>
        </w:rPr>
      </w:pPr>
      <w:r w:rsidRPr="007518C4">
        <w:rPr>
          <w:b/>
          <w:caps/>
        </w:rPr>
        <w:t>в результате проведенного исследования рыночная стоимость объекта оценки:</w:t>
      </w:r>
      <w:r w:rsidR="00971EF1">
        <w:rPr>
          <w:b/>
          <w:caps/>
        </w:rPr>
        <w:t>доля в праве 569/1000</w:t>
      </w:r>
      <w:r w:rsidRPr="007518C4">
        <w:rPr>
          <w:b/>
          <w:caps/>
        </w:rPr>
        <w:t xml:space="preserve"> </w:t>
      </w:r>
      <w:r w:rsidR="00715D4D">
        <w:rPr>
          <w:b/>
          <w:caps/>
        </w:rPr>
        <w:t>универсального спортивного зала</w:t>
      </w:r>
      <w:r w:rsidR="009762B3">
        <w:rPr>
          <w:b/>
          <w:caps/>
        </w:rPr>
        <w:t>,</w:t>
      </w:r>
    </w:p>
    <w:p w14:paraId="2345D1D6" w14:textId="691DA631" w:rsidR="002D7231" w:rsidRPr="007518C4" w:rsidRDefault="002D7231" w:rsidP="002D7231">
      <w:pPr>
        <w:spacing w:before="120"/>
        <w:jc w:val="both"/>
        <w:rPr>
          <w:b/>
          <w:caps/>
        </w:rPr>
      </w:pPr>
      <w:r w:rsidRPr="007518C4">
        <w:rPr>
          <w:b/>
          <w:caps/>
        </w:rPr>
        <w:t xml:space="preserve">площадью </w:t>
      </w:r>
      <w:r w:rsidR="00715D4D">
        <w:rPr>
          <w:b/>
          <w:caps/>
        </w:rPr>
        <w:t>4 868,9 </w:t>
      </w:r>
      <w:r w:rsidRPr="007518C4">
        <w:rPr>
          <w:b/>
          <w:caps/>
        </w:rPr>
        <w:t>кв.м, кадастровый номер 50:</w:t>
      </w:r>
      <w:r w:rsidR="00715D4D">
        <w:rPr>
          <w:b/>
          <w:caps/>
        </w:rPr>
        <w:t>3</w:t>
      </w:r>
      <w:r w:rsidRPr="007518C4">
        <w:rPr>
          <w:b/>
          <w:caps/>
        </w:rPr>
        <w:t>1:00</w:t>
      </w:r>
      <w:r w:rsidR="00715D4D">
        <w:rPr>
          <w:b/>
          <w:caps/>
        </w:rPr>
        <w:t>4</w:t>
      </w:r>
      <w:r w:rsidRPr="007518C4">
        <w:rPr>
          <w:b/>
          <w:caps/>
        </w:rPr>
        <w:t>0</w:t>
      </w:r>
      <w:r w:rsidR="00715D4D">
        <w:rPr>
          <w:b/>
          <w:caps/>
        </w:rPr>
        <w:t>5</w:t>
      </w:r>
      <w:r w:rsidRPr="007518C4">
        <w:rPr>
          <w:b/>
          <w:caps/>
        </w:rPr>
        <w:t>0</w:t>
      </w:r>
      <w:r w:rsidR="00715D4D">
        <w:rPr>
          <w:b/>
          <w:caps/>
        </w:rPr>
        <w:t>7</w:t>
      </w:r>
      <w:r w:rsidRPr="007518C4">
        <w:rPr>
          <w:b/>
          <w:caps/>
        </w:rPr>
        <w:t>:</w:t>
      </w:r>
      <w:r w:rsidR="00715D4D">
        <w:rPr>
          <w:b/>
          <w:caps/>
        </w:rPr>
        <w:t>282</w:t>
      </w:r>
      <w:r w:rsidRPr="007518C4">
        <w:rPr>
          <w:b/>
          <w:caps/>
        </w:rPr>
        <w:t xml:space="preserve">, по адресу: Московская область, </w:t>
      </w:r>
      <w:r w:rsidR="00715D4D">
        <w:rPr>
          <w:b/>
          <w:caps/>
        </w:rPr>
        <w:t>городское поселение Чехов, г.чехов, ул.мира, д.9</w:t>
      </w:r>
      <w:r w:rsidRPr="007518C4">
        <w:rPr>
          <w:b/>
          <w:caps/>
        </w:rPr>
        <w:t xml:space="preserve"> </w:t>
      </w:r>
      <w:r w:rsidR="00715D4D">
        <w:rPr>
          <w:b/>
          <w:caps/>
        </w:rPr>
        <w:t>(у территории гимназии №7)</w:t>
      </w:r>
      <w:r w:rsidRPr="007518C4">
        <w:rPr>
          <w:b/>
          <w:caps/>
        </w:rPr>
        <w:t xml:space="preserve">, по состоянию на </w:t>
      </w:r>
      <w:r w:rsidRPr="007518C4">
        <w:rPr>
          <w:b/>
          <w:caps/>
        </w:rPr>
        <w:fldChar w:fldCharType="begin"/>
      </w:r>
      <w:r w:rsidRPr="007518C4">
        <w:rPr>
          <w:b/>
          <w:caps/>
        </w:rPr>
        <w:instrText xml:space="preserve"> датаоценки  \* MERGEFORMAT </w:instrText>
      </w:r>
      <w:r w:rsidRPr="007518C4">
        <w:rPr>
          <w:b/>
          <w:caps/>
        </w:rPr>
        <w:fldChar w:fldCharType="separate"/>
      </w:r>
      <w:r w:rsidRPr="007518C4">
        <w:rPr>
          <w:b/>
          <w:caps/>
        </w:rPr>
        <w:t>1</w:t>
      </w:r>
      <w:r w:rsidR="00715D4D">
        <w:rPr>
          <w:b/>
          <w:caps/>
        </w:rPr>
        <w:t>5</w:t>
      </w:r>
      <w:r w:rsidRPr="007518C4">
        <w:rPr>
          <w:b/>
          <w:caps/>
        </w:rPr>
        <w:t>.</w:t>
      </w:r>
      <w:r w:rsidR="00715D4D">
        <w:rPr>
          <w:b/>
          <w:caps/>
        </w:rPr>
        <w:t>08</w:t>
      </w:r>
      <w:r w:rsidRPr="007518C4">
        <w:rPr>
          <w:b/>
          <w:caps/>
        </w:rPr>
        <w:t>.201</w:t>
      </w:r>
      <w:r w:rsidR="00715D4D">
        <w:rPr>
          <w:b/>
          <w:caps/>
        </w:rPr>
        <w:t>4</w:t>
      </w:r>
      <w:r w:rsidRPr="007518C4">
        <w:rPr>
          <w:b/>
          <w:caps/>
        </w:rPr>
        <w:t xml:space="preserve"> г.</w:t>
      </w:r>
      <w:r w:rsidRPr="007518C4">
        <w:rPr>
          <w:b/>
          <w:caps/>
        </w:rPr>
        <w:fldChar w:fldCharType="end"/>
      </w:r>
      <w:r w:rsidRPr="007518C4">
        <w:rPr>
          <w:b/>
          <w:caps/>
        </w:rPr>
        <w:t xml:space="preserve"> </w:t>
      </w:r>
      <w:r w:rsidR="0032298C">
        <w:rPr>
          <w:b/>
          <w:caps/>
        </w:rPr>
        <w:t>без</w:t>
      </w:r>
      <w:r w:rsidRPr="007518C4">
        <w:rPr>
          <w:b/>
          <w:caps/>
        </w:rPr>
        <w:t xml:space="preserve"> учет</w:t>
      </w:r>
      <w:r w:rsidR="0032298C">
        <w:rPr>
          <w:b/>
          <w:caps/>
        </w:rPr>
        <w:t>а</w:t>
      </w:r>
      <w:r w:rsidRPr="007518C4">
        <w:rPr>
          <w:b/>
          <w:caps/>
        </w:rPr>
        <w:t xml:space="preserve"> НДС составляет округлено</w:t>
      </w:r>
      <w:r w:rsidRPr="007518C4">
        <w:rPr>
          <w:vertAlign w:val="superscript"/>
        </w:rPr>
        <w:footnoteReference w:id="9"/>
      </w:r>
      <w:r w:rsidRPr="007518C4">
        <w:rPr>
          <w:b/>
          <w:caps/>
        </w:rPr>
        <w:t>:</w:t>
      </w:r>
    </w:p>
    <w:p w14:paraId="4BDD1E34" w14:textId="17D05715" w:rsidR="002D7231" w:rsidRPr="00B80632" w:rsidRDefault="002D7231" w:rsidP="002D7231">
      <w:pPr>
        <w:spacing w:before="120"/>
        <w:jc w:val="center"/>
        <w:rPr>
          <w:b/>
          <w:caps/>
        </w:rPr>
      </w:pPr>
      <w:r w:rsidRPr="007518C4">
        <w:rPr>
          <w:b/>
          <w:caps/>
        </w:rPr>
        <w:t>2</w:t>
      </w:r>
      <w:r w:rsidR="006002B5">
        <w:rPr>
          <w:b/>
          <w:caps/>
        </w:rPr>
        <w:t>29</w:t>
      </w:r>
      <w:r w:rsidR="00715D4D">
        <w:rPr>
          <w:b/>
          <w:caps/>
        </w:rPr>
        <w:t> </w:t>
      </w:r>
      <w:r w:rsidR="006002B5">
        <w:rPr>
          <w:b/>
          <w:caps/>
        </w:rPr>
        <w:t>7</w:t>
      </w:r>
      <w:r w:rsidR="00715D4D">
        <w:rPr>
          <w:b/>
          <w:caps/>
        </w:rPr>
        <w:t>2</w:t>
      </w:r>
      <w:r w:rsidR="006002B5">
        <w:rPr>
          <w:b/>
          <w:caps/>
        </w:rPr>
        <w:t>0</w:t>
      </w:r>
      <w:r w:rsidR="00715D4D">
        <w:rPr>
          <w:b/>
          <w:caps/>
        </w:rPr>
        <w:t> 0</w:t>
      </w:r>
      <w:r w:rsidRPr="007518C4">
        <w:rPr>
          <w:b/>
          <w:caps/>
        </w:rPr>
        <w:t xml:space="preserve">00 (Двести </w:t>
      </w:r>
      <w:r w:rsidR="006002B5">
        <w:rPr>
          <w:b/>
          <w:caps/>
        </w:rPr>
        <w:t xml:space="preserve">двадцать девять </w:t>
      </w:r>
      <w:r w:rsidRPr="007518C4">
        <w:rPr>
          <w:b/>
          <w:caps/>
        </w:rPr>
        <w:t>миллион</w:t>
      </w:r>
      <w:r w:rsidR="006002B5">
        <w:rPr>
          <w:b/>
          <w:caps/>
        </w:rPr>
        <w:t>ов</w:t>
      </w:r>
      <w:r w:rsidRPr="007518C4">
        <w:rPr>
          <w:b/>
          <w:caps/>
        </w:rPr>
        <w:t xml:space="preserve"> </w:t>
      </w:r>
      <w:r w:rsidR="006002B5">
        <w:rPr>
          <w:b/>
          <w:caps/>
        </w:rPr>
        <w:t xml:space="preserve">семьсот двадцать </w:t>
      </w:r>
      <w:r w:rsidRPr="00B80632">
        <w:rPr>
          <w:b/>
          <w:caps/>
        </w:rPr>
        <w:t>тысяч) рублей</w:t>
      </w:r>
      <w:r w:rsidR="00971EF1" w:rsidRPr="00B80632">
        <w:rPr>
          <w:b/>
          <w:caps/>
        </w:rPr>
        <w:t>, включая все налоги и сборы в том числе НДС</w:t>
      </w:r>
      <w:r w:rsidR="008867AB" w:rsidRPr="00B80632">
        <w:rPr>
          <w:b/>
          <w:caps/>
        </w:rPr>
        <w:t>.</w:t>
      </w:r>
    </w:p>
    <w:p w14:paraId="7CDC9D4F" w14:textId="77777777" w:rsidR="002D7231" w:rsidRPr="00971EF1" w:rsidRDefault="002D7231" w:rsidP="002D7231">
      <w:pPr>
        <w:jc w:val="both"/>
        <w:rPr>
          <w:color w:val="FF0000"/>
        </w:rPr>
      </w:pPr>
    </w:p>
    <w:p w14:paraId="368BD989" w14:textId="77777777" w:rsidR="002D7231" w:rsidRPr="007518C4" w:rsidRDefault="002D7231" w:rsidP="002D7231">
      <w:pPr>
        <w:jc w:val="both"/>
        <w:rPr>
          <w:rFonts w:eastAsia="Times New Roman"/>
          <w:b/>
          <w:smallCaps/>
          <w:snapToGrid w:val="0"/>
          <w:sz w:val="28"/>
          <w:szCs w:val="20"/>
        </w:rPr>
      </w:pPr>
      <w:r w:rsidRPr="007518C4">
        <w:lastRenderedPageBreak/>
        <w:t>Следует отметить, что настоящее исследование отражает наиболее вероятное значение стоимости объекта по состоянию на дату оценки. Изменения в состоянии рынка и самого объекта после даты оценки могут привести к изменению (уменьшению или увеличению) возможной величины арендной ставки на дату осуществления фактической сделки. Согласно п.26 федерального стандарта оценки «Общие понятия оценки, подходы и требования к проведению оценки (ФСО №1)», «Итоговая величина стоимости объекта оценки, указанная в отчете об оценке, может быть признана рекомендуемой для целей совершения сделки с объектами оценки, если с даты составления отчета об оценке до даты совершения сделки с объектом оценки или даты представления публичной оферты прошло не более 6 месяцев».</w:t>
      </w:r>
      <w:bookmarkStart w:id="137" w:name="_Toc59444924"/>
      <w:bookmarkStart w:id="138" w:name="_Toc64713500"/>
      <w:bookmarkStart w:id="139" w:name="_Toc79347216"/>
      <w:bookmarkStart w:id="140" w:name="_Toc252537124"/>
      <w:bookmarkStart w:id="141" w:name="_Toc252550470"/>
      <w:bookmarkStart w:id="142" w:name="_Toc264479884"/>
      <w:bookmarkStart w:id="143" w:name="_Toc265532664"/>
      <w:bookmarkStart w:id="144" w:name="_Toc265532716"/>
      <w:bookmarkStart w:id="145" w:name="_Toc266998714"/>
      <w:bookmarkStart w:id="146" w:name="_Toc266998765"/>
      <w:bookmarkStart w:id="147" w:name="_Toc321250402"/>
      <w:r w:rsidRPr="007518C4">
        <w:br w:type="page"/>
      </w:r>
    </w:p>
    <w:p w14:paraId="2E251DBC" w14:textId="77777777" w:rsidR="002D7231" w:rsidRPr="007518C4" w:rsidRDefault="002D7231" w:rsidP="002D7231">
      <w:pPr>
        <w:pStyle w:val="21"/>
        <w:keepNext w:val="0"/>
        <w:tabs>
          <w:tab w:val="clear" w:pos="2042"/>
        </w:tabs>
        <w:spacing w:before="180"/>
        <w:ind w:left="568" w:firstLine="0"/>
      </w:pPr>
      <w:bookmarkStart w:id="148" w:name="_Toc382980091"/>
      <w:bookmarkStart w:id="149" w:name="_Toc272562596"/>
      <w:bookmarkStart w:id="150" w:name="_Toc272562731"/>
      <w:r w:rsidRPr="007518C4">
        <w:lastRenderedPageBreak/>
        <w:t>Заявление о проведенной оценке</w:t>
      </w:r>
      <w:bookmarkEnd w:id="137"/>
      <w:bookmarkEnd w:id="138"/>
      <w:bookmarkEnd w:id="139"/>
      <w:bookmarkEnd w:id="140"/>
      <w:bookmarkEnd w:id="141"/>
      <w:r w:rsidRPr="007518C4">
        <w:t xml:space="preserve"> (сертификат оценки)</w:t>
      </w:r>
      <w:bookmarkEnd w:id="142"/>
      <w:bookmarkEnd w:id="143"/>
      <w:bookmarkEnd w:id="144"/>
      <w:bookmarkEnd w:id="145"/>
      <w:bookmarkEnd w:id="146"/>
      <w:bookmarkEnd w:id="147"/>
      <w:bookmarkEnd w:id="148"/>
      <w:bookmarkEnd w:id="149"/>
      <w:bookmarkEnd w:id="150"/>
    </w:p>
    <w:p w14:paraId="60F27B47" w14:textId="77777777" w:rsidR="002D7231" w:rsidRPr="007518C4" w:rsidRDefault="002D7231" w:rsidP="002D7231">
      <w:pPr>
        <w:rPr>
          <w:spacing w:val="-4"/>
        </w:rPr>
      </w:pPr>
      <w:r w:rsidRPr="007518C4">
        <w:t xml:space="preserve">Лицо, </w:t>
      </w:r>
      <w:r w:rsidRPr="007518C4">
        <w:rPr>
          <w:spacing w:val="-4"/>
        </w:rPr>
        <w:t>нижеподписавшееся, являясь профессиональным оценщиком, настоящим удостоверяет, что:</w:t>
      </w:r>
    </w:p>
    <w:p w14:paraId="517045A8" w14:textId="77777777" w:rsidR="002D7231" w:rsidRPr="007518C4" w:rsidRDefault="002D7231" w:rsidP="004C1F71">
      <w:pPr>
        <w:numPr>
          <w:ilvl w:val="0"/>
          <w:numId w:val="1"/>
        </w:numPr>
        <w:tabs>
          <w:tab w:val="clear" w:pos="360"/>
          <w:tab w:val="num" w:pos="720"/>
        </w:tabs>
        <w:ind w:left="714" w:hanging="357"/>
        <w:jc w:val="both"/>
        <w:rPr>
          <w:spacing w:val="-4"/>
        </w:rPr>
      </w:pPr>
      <w:r w:rsidRPr="007518C4">
        <w:rPr>
          <w:spacing w:val="-4"/>
        </w:rPr>
        <w:t>Все факты, изложенные в настоящем отчете, Оценщиком проверены. Приведенные в отчете факты, на основе которых проводились анализ, предположения и выводы, были собраны Оценщиком с наибольшей степенью использования знаний и профессиональных навыков, и являются, на взгляд Оценщика, достоверными и не содержащими фактических ошибок.</w:t>
      </w:r>
    </w:p>
    <w:p w14:paraId="5B2D2954" w14:textId="77777777" w:rsidR="002D7231" w:rsidRPr="007518C4" w:rsidRDefault="002D7231" w:rsidP="004C1F71">
      <w:pPr>
        <w:pStyle w:val="af0"/>
        <w:numPr>
          <w:ilvl w:val="0"/>
          <w:numId w:val="1"/>
        </w:numPr>
        <w:tabs>
          <w:tab w:val="clear" w:pos="360"/>
          <w:tab w:val="num" w:pos="720"/>
        </w:tabs>
        <w:spacing w:after="0"/>
        <w:ind w:left="714" w:hanging="357"/>
        <w:rPr>
          <w:spacing w:val="-4"/>
          <w:szCs w:val="24"/>
        </w:rPr>
      </w:pPr>
      <w:r w:rsidRPr="007518C4">
        <w:rPr>
          <w:spacing w:val="-4"/>
          <w:szCs w:val="24"/>
        </w:rPr>
        <w:t>Приведенные анализы, мнения и выводы ограничиваются лишь принятыми Оценщиком предположениями и существующими ограничительными условиями и представляют собой личные беспристрастные профессиональные формулировки Оценщика.</w:t>
      </w:r>
    </w:p>
    <w:p w14:paraId="6E97598C" w14:textId="77777777" w:rsidR="002D7231" w:rsidRPr="007518C4" w:rsidRDefault="002D7231" w:rsidP="004C1F71">
      <w:pPr>
        <w:numPr>
          <w:ilvl w:val="0"/>
          <w:numId w:val="1"/>
        </w:numPr>
        <w:tabs>
          <w:tab w:val="clear" w:pos="360"/>
          <w:tab w:val="num" w:pos="720"/>
        </w:tabs>
        <w:ind w:left="714" w:hanging="357"/>
        <w:jc w:val="both"/>
        <w:rPr>
          <w:spacing w:val="-4"/>
        </w:rPr>
      </w:pPr>
      <w:r w:rsidRPr="007518C4">
        <w:rPr>
          <w:spacing w:val="-4"/>
        </w:rPr>
        <w:t>В отношении объекта оценки, являющегося предметом настоящего отчета, Оценщик не имеет никакой личной заинтересованности ни сейчас, ни в перспективе, а также Оценщик не состоит в родстве, не имеет никаких личных интересов или пристрастности по отношению к лицам, являющимся на дату вступления в силу настоящего отчета владельцами объекта оценки или намеревающихся совершить с ним сделку.</w:t>
      </w:r>
    </w:p>
    <w:p w14:paraId="3F534E7D" w14:textId="77777777" w:rsidR="002D7231" w:rsidRPr="007518C4" w:rsidRDefault="002D7231" w:rsidP="002D7231">
      <w:pPr>
        <w:pStyle w:val="19"/>
        <w:tabs>
          <w:tab w:val="clear" w:pos="360"/>
          <w:tab w:val="num" w:pos="720"/>
        </w:tabs>
        <w:spacing w:after="0"/>
        <w:ind w:left="714" w:hanging="357"/>
        <w:rPr>
          <w:spacing w:val="-4"/>
          <w:szCs w:val="24"/>
        </w:rPr>
      </w:pPr>
      <w:r w:rsidRPr="007518C4">
        <w:rPr>
          <w:spacing w:val="-4"/>
          <w:szCs w:val="24"/>
        </w:rPr>
        <w:t>Задание на оценку не основывалось на требовании определения минимального, максимального, или заранее оговоренного результата.</w:t>
      </w:r>
    </w:p>
    <w:p w14:paraId="79F6EA59" w14:textId="77777777" w:rsidR="002D7231" w:rsidRPr="007518C4" w:rsidRDefault="002D7231" w:rsidP="002D7231">
      <w:pPr>
        <w:pStyle w:val="19"/>
        <w:tabs>
          <w:tab w:val="clear" w:pos="360"/>
          <w:tab w:val="num" w:pos="720"/>
        </w:tabs>
        <w:spacing w:after="0"/>
        <w:ind w:left="714" w:hanging="357"/>
        <w:rPr>
          <w:spacing w:val="-4"/>
          <w:szCs w:val="24"/>
        </w:rPr>
      </w:pPr>
      <w:r w:rsidRPr="007518C4">
        <w:rPr>
          <w:spacing w:val="-4"/>
          <w:szCs w:val="24"/>
        </w:rPr>
        <w:t>Оплата услуг Оценщика не связана с обусловленной или заранее установленной стоимостью объекта оценки или с деятельностью по его оценке, благоприятствующей интересам клиента, с суммой стоимости объекта оценки, с достижением оговоренных или с возникновением последующих событий и совершением сделки с объектом оценки.</w:t>
      </w:r>
    </w:p>
    <w:p w14:paraId="1089497A" w14:textId="77777777" w:rsidR="002D7231" w:rsidRPr="007518C4" w:rsidRDefault="002D7231" w:rsidP="002D7231">
      <w:pPr>
        <w:pStyle w:val="19"/>
        <w:tabs>
          <w:tab w:val="clear" w:pos="360"/>
          <w:tab w:val="num" w:pos="720"/>
        </w:tabs>
        <w:spacing w:after="0"/>
        <w:ind w:left="714" w:hanging="357"/>
        <w:rPr>
          <w:spacing w:val="-4"/>
          <w:szCs w:val="24"/>
        </w:rPr>
      </w:pPr>
      <w:r w:rsidRPr="007518C4">
        <w:rPr>
          <w:spacing w:val="-4"/>
          <w:szCs w:val="24"/>
        </w:rPr>
        <w:t xml:space="preserve">Анализы, мнения и выводы осуществлялись, а отчет об оценке объекта оценки составлен в полном соответствии с требованиями Федерального закона от 29 июля 1998 г. № 135-ФЗ «Об оценочной деятельности в Российской Федерации», «Федеральными стандартами оценки», утвержденными приказом Министерства экономического развития и торговли РФ от 20.07.2007 г. </w:t>
      </w:r>
    </w:p>
    <w:p w14:paraId="7DD48B95" w14:textId="582ABCDF" w:rsidR="002D7231" w:rsidRPr="007518C4" w:rsidRDefault="002D7231" w:rsidP="004C1F71">
      <w:pPr>
        <w:numPr>
          <w:ilvl w:val="0"/>
          <w:numId w:val="1"/>
        </w:numPr>
        <w:tabs>
          <w:tab w:val="clear" w:pos="360"/>
          <w:tab w:val="num" w:pos="720"/>
        </w:tabs>
        <w:ind w:left="714" w:hanging="357"/>
        <w:jc w:val="both"/>
        <w:rPr>
          <w:spacing w:val="-4"/>
        </w:rPr>
      </w:pPr>
      <w:r w:rsidRPr="007518C4">
        <w:rPr>
          <w:spacing w:val="-4"/>
        </w:rPr>
        <w:t xml:space="preserve">Осмотр объекта, который являлся предметом рассмотрения в настоящем отчете, был произведен </w:t>
      </w:r>
      <w:r w:rsidR="0032298C">
        <w:rPr>
          <w:spacing w:val="-4"/>
        </w:rPr>
        <w:t>15.08.2014 Панфиловым Кириллом Станиславовичем</w:t>
      </w:r>
      <w:r w:rsidRPr="007518C4">
        <w:rPr>
          <w:spacing w:val="-4"/>
        </w:rPr>
        <w:t>.</w:t>
      </w:r>
    </w:p>
    <w:p w14:paraId="5DFBD128" w14:textId="77777777" w:rsidR="002D7231" w:rsidRPr="007518C4" w:rsidRDefault="002D7231" w:rsidP="004C1F71">
      <w:pPr>
        <w:numPr>
          <w:ilvl w:val="0"/>
          <w:numId w:val="1"/>
        </w:numPr>
        <w:tabs>
          <w:tab w:val="clear" w:pos="360"/>
          <w:tab w:val="num" w:pos="720"/>
        </w:tabs>
        <w:ind w:left="714" w:hanging="357"/>
        <w:jc w:val="both"/>
        <w:rPr>
          <w:spacing w:val="-4"/>
        </w:rPr>
      </w:pPr>
      <w:r w:rsidRPr="007518C4">
        <w:rPr>
          <w:spacing w:val="-4"/>
        </w:rPr>
        <w:t>В ходе подготовки отчета об оценке никто не оказывал Оценщику существенной профессиональной помощи.</w:t>
      </w:r>
    </w:p>
    <w:p w14:paraId="2093D974" w14:textId="77777777" w:rsidR="002D7231" w:rsidRPr="007518C4" w:rsidRDefault="002D7231" w:rsidP="004C1F71">
      <w:pPr>
        <w:numPr>
          <w:ilvl w:val="0"/>
          <w:numId w:val="1"/>
        </w:numPr>
        <w:tabs>
          <w:tab w:val="clear" w:pos="360"/>
          <w:tab w:val="num" w:pos="720"/>
        </w:tabs>
        <w:ind w:left="714" w:hanging="357"/>
        <w:jc w:val="both"/>
        <w:rPr>
          <w:spacing w:val="-4"/>
        </w:rPr>
      </w:pPr>
      <w:r w:rsidRPr="007518C4">
        <w:rPr>
          <w:spacing w:val="-4"/>
        </w:rPr>
        <w:t>Результат оценки признается действительным на дату оценки.</w:t>
      </w:r>
    </w:p>
    <w:p w14:paraId="69961638" w14:textId="77777777" w:rsidR="003E16FC" w:rsidRDefault="003E16FC" w:rsidP="003E16FC">
      <w:pPr>
        <w:spacing w:before="240"/>
        <w:jc w:val="right"/>
      </w:pPr>
    </w:p>
    <w:p w14:paraId="3DDF4759" w14:textId="77777777" w:rsidR="003E16FC" w:rsidRDefault="003E16FC" w:rsidP="003E16FC">
      <w:pPr>
        <w:spacing w:before="240"/>
        <w:jc w:val="right"/>
      </w:pPr>
    </w:p>
    <w:p w14:paraId="1129822A" w14:textId="62EF528E" w:rsidR="002D7231" w:rsidRPr="007518C4" w:rsidRDefault="002D7231" w:rsidP="003E16FC">
      <w:pPr>
        <w:spacing w:before="240"/>
        <w:jc w:val="right"/>
      </w:pPr>
      <w:r w:rsidRPr="007518C4">
        <w:t>Оценщик</w:t>
      </w:r>
      <w:r w:rsidRPr="007518C4">
        <w:tab/>
        <w:t xml:space="preserve">   ................................</w:t>
      </w:r>
      <w:r w:rsidRPr="007518C4">
        <w:rPr>
          <w:color w:val="000000"/>
        </w:rPr>
        <w:t xml:space="preserve">  </w:t>
      </w:r>
      <w:r w:rsidR="0032298C">
        <w:rPr>
          <w:color w:val="000000"/>
        </w:rPr>
        <w:t>Панфилов Кирилл Станиславович</w:t>
      </w:r>
    </w:p>
    <w:p w14:paraId="007344CD" w14:textId="77777777" w:rsidR="002D7231" w:rsidRPr="007518C4" w:rsidRDefault="002D7231" w:rsidP="002D7231">
      <w:pPr>
        <w:jc w:val="both"/>
      </w:pPr>
    </w:p>
    <w:p w14:paraId="61232125" w14:textId="77777777" w:rsidR="002D7231" w:rsidRPr="007518C4" w:rsidRDefault="002D7231" w:rsidP="002D7231">
      <w:pPr>
        <w:pStyle w:val="10"/>
        <w:pageBreakBefore/>
        <w:tabs>
          <w:tab w:val="num" w:pos="360"/>
        </w:tabs>
        <w:spacing w:before="360" w:after="240"/>
        <w:ind w:left="360"/>
      </w:pPr>
      <w:bookmarkStart w:id="151" w:name="_Toc382980092"/>
      <w:bookmarkStart w:id="152" w:name="_Toc272562597"/>
      <w:bookmarkStart w:id="153" w:name="_Toc272562732"/>
      <w:r w:rsidRPr="007518C4">
        <w:lastRenderedPageBreak/>
        <w:t>Приложения</w:t>
      </w:r>
      <w:bookmarkEnd w:id="151"/>
      <w:bookmarkEnd w:id="152"/>
      <w:bookmarkEnd w:id="153"/>
    </w:p>
    <w:p w14:paraId="1BBB7CE2" w14:textId="77777777" w:rsidR="002D7231" w:rsidRPr="007518C4" w:rsidRDefault="002D7231" w:rsidP="002D7231">
      <w:pPr>
        <w:pStyle w:val="21"/>
        <w:keepNext w:val="0"/>
        <w:tabs>
          <w:tab w:val="clear" w:pos="2042"/>
        </w:tabs>
        <w:spacing w:before="180"/>
        <w:ind w:firstLine="0"/>
        <w:jc w:val="left"/>
      </w:pPr>
      <w:bookmarkStart w:id="154" w:name="_Toc244944539"/>
      <w:bookmarkStart w:id="155" w:name="_Toc245640542"/>
      <w:bookmarkStart w:id="156" w:name="_Toc247711267"/>
      <w:bookmarkStart w:id="157" w:name="_Toc252537156"/>
      <w:bookmarkStart w:id="158" w:name="_Toc252550502"/>
      <w:bookmarkStart w:id="159" w:name="_Toc264479906"/>
      <w:bookmarkStart w:id="160" w:name="_Toc265532697"/>
      <w:bookmarkStart w:id="161" w:name="_Toc265532740"/>
      <w:bookmarkStart w:id="162" w:name="_Toc266998746"/>
      <w:bookmarkStart w:id="163" w:name="_Toc266998797"/>
      <w:bookmarkStart w:id="164" w:name="_Toc353821470"/>
      <w:bookmarkStart w:id="165" w:name="_Toc382980093"/>
      <w:bookmarkStart w:id="166" w:name="_Toc272562598"/>
      <w:bookmarkStart w:id="167" w:name="_Toc272562733"/>
      <w:r w:rsidRPr="007518C4">
        <w:t>Перечень использованных при проведении оценки объекта оценки данных</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02B2B363" w14:textId="77777777" w:rsidR="002D7231" w:rsidRPr="007518C4" w:rsidRDefault="002D7231" w:rsidP="002D7231">
      <w:pPr>
        <w:pStyle w:val="3"/>
        <w:tabs>
          <w:tab w:val="clear" w:pos="2206"/>
        </w:tabs>
        <w:spacing w:before="120" w:after="60"/>
        <w:ind w:left="1945" w:firstLine="0"/>
      </w:pPr>
      <w:bookmarkStart w:id="168" w:name="_Toc523468080"/>
      <w:bookmarkStart w:id="169" w:name="_Toc523834293"/>
      <w:bookmarkStart w:id="170" w:name="_Toc15297061"/>
      <w:bookmarkStart w:id="171" w:name="_Toc32835611"/>
      <w:bookmarkStart w:id="172" w:name="_Toc247711268"/>
      <w:bookmarkStart w:id="173" w:name="_Toc252537157"/>
      <w:bookmarkStart w:id="174" w:name="_Toc252550503"/>
      <w:bookmarkStart w:id="175" w:name="_Toc264479907"/>
      <w:bookmarkStart w:id="176" w:name="_Toc265532698"/>
      <w:bookmarkStart w:id="177" w:name="_Toc266998747"/>
      <w:bookmarkStart w:id="178" w:name="_Toc266998798"/>
      <w:bookmarkStart w:id="179" w:name="_Toc382980094"/>
      <w:bookmarkStart w:id="180" w:name="_Toc272562599"/>
      <w:r w:rsidRPr="007518C4">
        <w:t>Нормативные материалы</w:t>
      </w:r>
      <w:bookmarkEnd w:id="168"/>
      <w:bookmarkEnd w:id="169"/>
      <w:bookmarkEnd w:id="170"/>
      <w:bookmarkEnd w:id="171"/>
      <w:bookmarkEnd w:id="172"/>
      <w:bookmarkEnd w:id="173"/>
      <w:bookmarkEnd w:id="174"/>
      <w:bookmarkEnd w:id="175"/>
      <w:bookmarkEnd w:id="176"/>
      <w:bookmarkEnd w:id="177"/>
      <w:bookmarkEnd w:id="178"/>
      <w:bookmarkEnd w:id="179"/>
      <w:bookmarkEnd w:id="180"/>
    </w:p>
    <w:p w14:paraId="1C9882CE" w14:textId="77777777" w:rsidR="002D7231" w:rsidRPr="007518C4" w:rsidRDefault="002D7231" w:rsidP="002D7231">
      <w:pPr>
        <w:autoSpaceDE w:val="0"/>
        <w:autoSpaceDN w:val="0"/>
        <w:adjustRightInd w:val="0"/>
        <w:jc w:val="both"/>
      </w:pPr>
      <w:r w:rsidRPr="007518C4">
        <w:t xml:space="preserve">Гражданский кодекс Российской Федерации </w:t>
      </w:r>
    </w:p>
    <w:p w14:paraId="21DEE844" w14:textId="77777777" w:rsidR="002D7231" w:rsidRPr="007518C4" w:rsidRDefault="002D7231" w:rsidP="002D7231">
      <w:pPr>
        <w:autoSpaceDE w:val="0"/>
        <w:autoSpaceDN w:val="0"/>
        <w:adjustRightInd w:val="0"/>
        <w:jc w:val="both"/>
      </w:pPr>
      <w:r w:rsidRPr="007518C4">
        <w:t xml:space="preserve">Налоговый кодекс Российской Федерации </w:t>
      </w:r>
    </w:p>
    <w:p w14:paraId="7F81317F" w14:textId="77777777" w:rsidR="002D7231" w:rsidRPr="007518C4" w:rsidRDefault="002D7231" w:rsidP="002D7231">
      <w:pPr>
        <w:autoSpaceDE w:val="0"/>
        <w:autoSpaceDN w:val="0"/>
        <w:adjustRightInd w:val="0"/>
        <w:jc w:val="both"/>
      </w:pPr>
      <w:r w:rsidRPr="007518C4">
        <w:t>Земельный кодекс Российской Федерации</w:t>
      </w:r>
    </w:p>
    <w:p w14:paraId="1A54C934" w14:textId="77777777" w:rsidR="002D7231" w:rsidRPr="007518C4" w:rsidRDefault="002D7231" w:rsidP="002D7231">
      <w:pPr>
        <w:autoSpaceDE w:val="0"/>
        <w:autoSpaceDN w:val="0"/>
        <w:adjustRightInd w:val="0"/>
        <w:jc w:val="both"/>
      </w:pPr>
      <w:bookmarkStart w:id="181" w:name="_Toc523468081"/>
      <w:bookmarkStart w:id="182" w:name="_Toc523834294"/>
      <w:bookmarkStart w:id="183" w:name="_Toc15297062"/>
      <w:bookmarkStart w:id="184" w:name="_Toc32835612"/>
      <w:bookmarkStart w:id="185" w:name="_Toc247711269"/>
      <w:bookmarkStart w:id="186" w:name="_Toc252537158"/>
      <w:bookmarkStart w:id="187" w:name="_Toc252550504"/>
      <w:bookmarkStart w:id="188" w:name="_Toc264479908"/>
      <w:bookmarkStart w:id="189" w:name="_Toc265532699"/>
      <w:bookmarkStart w:id="190" w:name="_Toc266998748"/>
      <w:bookmarkStart w:id="191" w:name="_Toc266998799"/>
      <w:r w:rsidRPr="007518C4">
        <w:t>Федеральный закон от 29.07.1998 г. №135-ФЗ «Об оценочной деятельности в Российской Федерации»</w:t>
      </w:r>
    </w:p>
    <w:p w14:paraId="41B7914E" w14:textId="77777777" w:rsidR="002D7231" w:rsidRPr="007518C4" w:rsidRDefault="002D7231" w:rsidP="002D7231">
      <w:pPr>
        <w:autoSpaceDE w:val="0"/>
        <w:autoSpaceDN w:val="0"/>
        <w:adjustRightInd w:val="0"/>
        <w:jc w:val="both"/>
      </w:pPr>
      <w:r w:rsidRPr="007518C4">
        <w:t>Федеральный стандарт оценки «Общие понятия оценки, подходы и требования к проведению оценки (ФСО N 1)», утвержден приказом Минэкономразвития России от 20 июля 2007 г. № 256, зарегистрирован в Минюсте РФ 22 августа 2007 г., регистрационный N 10040</w:t>
      </w:r>
    </w:p>
    <w:p w14:paraId="3A4E26C4" w14:textId="77777777" w:rsidR="002D7231" w:rsidRPr="007518C4" w:rsidRDefault="002D7231" w:rsidP="002D7231">
      <w:pPr>
        <w:autoSpaceDE w:val="0"/>
        <w:autoSpaceDN w:val="0"/>
        <w:adjustRightInd w:val="0"/>
        <w:jc w:val="both"/>
      </w:pPr>
      <w:r w:rsidRPr="007518C4">
        <w:t>Федеральный стандарт оценки «Цель оценки и виды стоимости (ФСО N 2)», утвержден приказом Минэкономразвития России от 20 июля 2007 г. № 255, зарегистрирован в Минюсте РФ 23 августа 2007 г., регистрационный N 10045</w:t>
      </w:r>
    </w:p>
    <w:p w14:paraId="63320757" w14:textId="77777777" w:rsidR="002D7231" w:rsidRPr="007518C4" w:rsidRDefault="002D7231" w:rsidP="002D7231">
      <w:pPr>
        <w:autoSpaceDE w:val="0"/>
        <w:autoSpaceDN w:val="0"/>
        <w:adjustRightInd w:val="0"/>
        <w:jc w:val="both"/>
      </w:pPr>
      <w:r w:rsidRPr="007518C4">
        <w:t>Федеральный стандарт оценки «Требования к отчету об оценке (ФСО N 3)», утвержден приказом Минэкономразвития России от 20 июля 2007 г. № 254, зарегистрирован в Минюсте РФ 20 августа 2007 г., регистрационный N 10009</w:t>
      </w:r>
    </w:p>
    <w:p w14:paraId="11508227" w14:textId="77777777" w:rsidR="002D7231" w:rsidRPr="007518C4" w:rsidRDefault="002D7231" w:rsidP="002D7231">
      <w:pPr>
        <w:pStyle w:val="3"/>
        <w:tabs>
          <w:tab w:val="clear" w:pos="2206"/>
        </w:tabs>
        <w:spacing w:before="120" w:after="60"/>
        <w:ind w:left="1945" w:firstLine="0"/>
      </w:pPr>
      <w:bookmarkStart w:id="192" w:name="_Toc382980095"/>
      <w:bookmarkStart w:id="193" w:name="_Toc272562600"/>
      <w:r w:rsidRPr="007518C4">
        <w:t>Методические материалы</w:t>
      </w:r>
      <w:bookmarkEnd w:id="181"/>
      <w:bookmarkEnd w:id="182"/>
      <w:bookmarkEnd w:id="183"/>
      <w:bookmarkEnd w:id="184"/>
      <w:bookmarkEnd w:id="185"/>
      <w:bookmarkEnd w:id="186"/>
      <w:bookmarkEnd w:id="187"/>
      <w:bookmarkEnd w:id="188"/>
      <w:bookmarkEnd w:id="189"/>
      <w:bookmarkEnd w:id="190"/>
      <w:bookmarkEnd w:id="191"/>
      <w:bookmarkEnd w:id="192"/>
      <w:bookmarkEnd w:id="193"/>
    </w:p>
    <w:p w14:paraId="589DDB12" w14:textId="77777777" w:rsidR="002D7231" w:rsidRPr="007518C4" w:rsidRDefault="002D7231" w:rsidP="002D7231">
      <w:pPr>
        <w:autoSpaceDE w:val="0"/>
        <w:autoSpaceDN w:val="0"/>
        <w:adjustRightInd w:val="0"/>
        <w:jc w:val="both"/>
      </w:pPr>
      <w:r w:rsidRPr="007518C4">
        <w:t>Правила оценочной деятельности СРО «Деловой Союз Оценщиков», утвержден Решением Президиума Некоммерческого партнерства  «Деловой союз оценщиков» (Протокол № 2 от  11 марта 2010 года).</w:t>
      </w:r>
    </w:p>
    <w:p w14:paraId="3AEA37A0" w14:textId="77777777" w:rsidR="002D7231" w:rsidRPr="007518C4" w:rsidRDefault="002D7231" w:rsidP="002D7231">
      <w:pPr>
        <w:tabs>
          <w:tab w:val="num" w:pos="567"/>
        </w:tabs>
        <w:autoSpaceDE w:val="0"/>
        <w:autoSpaceDN w:val="0"/>
        <w:adjustRightInd w:val="0"/>
        <w:jc w:val="both"/>
      </w:pPr>
      <w:r w:rsidRPr="007518C4">
        <w:t>Стандарт оценки СРО «Деловой Союз Оценщиков» ОСТ ДСО 2.03 «Составление отчета об оценке», утвержден и введен в действие решением Исполнительной дирекции ДСО в 2010г.</w:t>
      </w:r>
    </w:p>
    <w:p w14:paraId="4664D927" w14:textId="77777777" w:rsidR="002D7231" w:rsidRPr="007518C4" w:rsidRDefault="002D7231" w:rsidP="002D7231">
      <w:pPr>
        <w:tabs>
          <w:tab w:val="num" w:pos="567"/>
        </w:tabs>
        <w:autoSpaceDE w:val="0"/>
        <w:autoSpaceDN w:val="0"/>
        <w:adjustRightInd w:val="0"/>
        <w:jc w:val="both"/>
      </w:pPr>
      <w:r w:rsidRPr="007518C4">
        <w:t xml:space="preserve">Стандарт оценки СРО «Деловой Союз Оценщиков» ОСТ ДСО 3.04 «Оценка стоимости недвижимого имущества», </w:t>
      </w:r>
      <w:r w:rsidRPr="007518C4">
        <w:rPr>
          <w:bCs/>
        </w:rPr>
        <w:t>у</w:t>
      </w:r>
      <w:r w:rsidRPr="007518C4">
        <w:t>твержден и введен в действие решением Исполнительной дирекции ДСО в 2010г.</w:t>
      </w:r>
    </w:p>
    <w:p w14:paraId="25EB99D1" w14:textId="77777777" w:rsidR="002D7231" w:rsidRPr="007518C4" w:rsidRDefault="002D7231" w:rsidP="002D7231">
      <w:pPr>
        <w:autoSpaceDE w:val="0"/>
        <w:autoSpaceDN w:val="0"/>
        <w:adjustRightInd w:val="0"/>
        <w:jc w:val="both"/>
      </w:pPr>
      <w:r w:rsidRPr="007518C4">
        <w:t>Оценка недвижимости: Учебник / Под ред. А.Г. Грязновой, М.А. Федотовой. – М.: Финансы и статистика, 2002. – 512 с.: ил.</w:t>
      </w:r>
    </w:p>
    <w:p w14:paraId="5A78A8F0" w14:textId="77777777" w:rsidR="002D7231" w:rsidRPr="007518C4" w:rsidRDefault="002D7231" w:rsidP="002D7231">
      <w:pPr>
        <w:autoSpaceDE w:val="0"/>
        <w:autoSpaceDN w:val="0"/>
        <w:adjustRightInd w:val="0"/>
        <w:jc w:val="both"/>
      </w:pPr>
      <w:r w:rsidRPr="007518C4">
        <w:t xml:space="preserve">Джек Фридман, Николас </w:t>
      </w:r>
      <w:proofErr w:type="spellStart"/>
      <w:r w:rsidRPr="007518C4">
        <w:t>Ордуэй</w:t>
      </w:r>
      <w:proofErr w:type="spellEnd"/>
      <w:r w:rsidRPr="007518C4">
        <w:t>. Анализ и оценка приносящей доход недвижимости, Перевод с английского, Дело, Лтд. М., 1995 – 480 с.</w:t>
      </w:r>
    </w:p>
    <w:p w14:paraId="61F5DA00" w14:textId="77777777" w:rsidR="002D7231" w:rsidRPr="007518C4" w:rsidRDefault="002D7231" w:rsidP="002D7231">
      <w:pPr>
        <w:autoSpaceDE w:val="0"/>
        <w:autoSpaceDN w:val="0"/>
        <w:adjustRightInd w:val="0"/>
        <w:jc w:val="both"/>
      </w:pPr>
      <w:r w:rsidRPr="007518C4">
        <w:t>Оценка недвижимости: Учебник / Под ред. А.Г. Грязновой, М.А. Федотовой. – М.: Финансы и статистика, 2002. – 512 с.: ил.</w:t>
      </w:r>
    </w:p>
    <w:p w14:paraId="2FB91189" w14:textId="77777777" w:rsidR="002D7231" w:rsidRPr="007518C4" w:rsidRDefault="002D7231" w:rsidP="002D7231">
      <w:pPr>
        <w:autoSpaceDE w:val="0"/>
        <w:autoSpaceDN w:val="0"/>
        <w:adjustRightInd w:val="0"/>
        <w:jc w:val="both"/>
      </w:pPr>
      <w:r w:rsidRPr="007518C4">
        <w:t xml:space="preserve">Методические рекомендации по определению рыночной стоимости земельных участков, утвержденные распоряжением </w:t>
      </w:r>
      <w:proofErr w:type="spellStart"/>
      <w:r w:rsidRPr="007518C4">
        <w:t>Минимущества</w:t>
      </w:r>
      <w:proofErr w:type="spellEnd"/>
      <w:r w:rsidRPr="007518C4">
        <w:t xml:space="preserve"> России от 07.03.2002 г. № 568-р;</w:t>
      </w:r>
    </w:p>
    <w:p w14:paraId="69E27EF2" w14:textId="77777777" w:rsidR="002D7231" w:rsidRPr="007518C4" w:rsidRDefault="002D7231" w:rsidP="002D7231">
      <w:pPr>
        <w:autoSpaceDE w:val="0"/>
        <w:autoSpaceDN w:val="0"/>
        <w:adjustRightInd w:val="0"/>
        <w:jc w:val="both"/>
      </w:pPr>
      <w:r w:rsidRPr="007518C4">
        <w:t xml:space="preserve">Методические рекомендации по определению рыночной стоимости права аренды земельных участков, утвержденные распоряжением </w:t>
      </w:r>
      <w:proofErr w:type="spellStart"/>
      <w:r w:rsidRPr="007518C4">
        <w:t>Минимущества</w:t>
      </w:r>
      <w:proofErr w:type="spellEnd"/>
      <w:r w:rsidRPr="007518C4">
        <w:t xml:space="preserve"> России от 10.04.2003 г. № 1102-р</w:t>
      </w:r>
    </w:p>
    <w:p w14:paraId="312D0360" w14:textId="77777777" w:rsidR="002D7231" w:rsidRPr="007518C4" w:rsidRDefault="002D7231" w:rsidP="002D7231">
      <w:pPr>
        <w:autoSpaceDE w:val="0"/>
        <w:autoSpaceDN w:val="0"/>
        <w:adjustRightInd w:val="0"/>
        <w:jc w:val="both"/>
      </w:pPr>
      <w:r w:rsidRPr="007518C4">
        <w:t>Методика определения физического износа гражданских зданий, утвержденной приказом по Министерству коммунального хозяйства РСФСР 27 октября 1970г. № 404.</w:t>
      </w:r>
    </w:p>
    <w:p w14:paraId="26E73E36" w14:textId="77777777" w:rsidR="002D7231" w:rsidRPr="007518C4" w:rsidRDefault="002D7231" w:rsidP="002D7231">
      <w:pPr>
        <w:autoSpaceDE w:val="0"/>
        <w:autoSpaceDN w:val="0"/>
        <w:adjustRightInd w:val="0"/>
        <w:jc w:val="both"/>
      </w:pPr>
      <w:r w:rsidRPr="007518C4">
        <w:t>Ведомственные строительные нормы ВСН 53-86(р) «Правила оценки физического износа жилых зданий», утвержденные приказом Государственного комитета по гражданскому строительству и архитектуре при Госстрое СССР от 24 декабря 1986 года N 446.</w:t>
      </w:r>
    </w:p>
    <w:p w14:paraId="104A6A46" w14:textId="77777777" w:rsidR="002D7231" w:rsidRPr="007518C4" w:rsidRDefault="002D7231" w:rsidP="002D7231">
      <w:pPr>
        <w:autoSpaceDE w:val="0"/>
        <w:autoSpaceDN w:val="0"/>
        <w:adjustRightInd w:val="0"/>
        <w:jc w:val="both"/>
      </w:pPr>
      <w:r w:rsidRPr="007518C4">
        <w:t xml:space="preserve">МРР 3.2.23-97 «Методические рекомендации по экономическому обоснованию применения конструктивных элементов и технологий, обеспечивающих повышение эффективности инвестиций за счет снижения эксплуатационных затрат, повышения </w:t>
      </w:r>
      <w:r w:rsidRPr="007518C4">
        <w:lastRenderedPageBreak/>
        <w:t>долговечности зданий и сооружений, сокращения продолжительности строительства и других эффективных решений при повышении единовременных затрат при проектировании и строительстве и одновременном росте сметной стоимости».</w:t>
      </w:r>
    </w:p>
    <w:p w14:paraId="11DBABF1" w14:textId="77777777" w:rsidR="002D7231" w:rsidRPr="007518C4" w:rsidRDefault="002D7231" w:rsidP="002D7231">
      <w:pPr>
        <w:jc w:val="both"/>
      </w:pPr>
      <w:r w:rsidRPr="007518C4">
        <w:t>Справочник оценщика «Общественные здания. Укрупненные показатели стоимости строительства в уровне цен на 01.01.2009 г. для условий строительства в Московской области», М.: ООО «Ко-Инвест», 2009 г.</w:t>
      </w:r>
    </w:p>
    <w:p w14:paraId="335FEBFB" w14:textId="77777777" w:rsidR="002D7231" w:rsidRPr="007518C4" w:rsidRDefault="002D7231" w:rsidP="002D7231">
      <w:pPr>
        <w:autoSpaceDE w:val="0"/>
        <w:autoSpaceDN w:val="0"/>
        <w:adjustRightInd w:val="0"/>
        <w:jc w:val="both"/>
      </w:pPr>
      <w:r w:rsidRPr="007518C4">
        <w:t xml:space="preserve">Справочник расчетных данных для оценки и консалтинга (СРД №13) / Под ред. канд. </w:t>
      </w:r>
      <w:proofErr w:type="spellStart"/>
      <w:r w:rsidRPr="007518C4">
        <w:t>техн</w:t>
      </w:r>
      <w:proofErr w:type="spellEnd"/>
      <w:r w:rsidRPr="007518C4">
        <w:t>. наук Е.Е. Яскевича. - М.: ООО «Научно-практический Центр Профессиональной Оценки», 2012.</w:t>
      </w:r>
    </w:p>
    <w:p w14:paraId="01ECD534" w14:textId="77777777" w:rsidR="002D7231" w:rsidRPr="007518C4" w:rsidRDefault="002D7231" w:rsidP="002D7231">
      <w:pPr>
        <w:autoSpaceDE w:val="0"/>
        <w:autoSpaceDN w:val="0"/>
        <w:adjustRightInd w:val="0"/>
        <w:jc w:val="both"/>
      </w:pPr>
      <w:r w:rsidRPr="007518C4">
        <w:t>Межрегиональный информационно-аналитический бюллетень «Ко-Инвест» «Индексы цен в строительстве</w:t>
      </w:r>
      <w:r w:rsidRPr="007518C4">
        <w:rPr>
          <w:spacing w:val="-1"/>
        </w:rPr>
        <w:t xml:space="preserve">», </w:t>
      </w:r>
      <w:r w:rsidRPr="007518C4">
        <w:t>выпуски 70, январь 2010 г., 86, январь 2014 г.</w:t>
      </w:r>
    </w:p>
    <w:p w14:paraId="75BBD745" w14:textId="77777777" w:rsidR="002D7231" w:rsidRPr="007518C4" w:rsidRDefault="002D7231" w:rsidP="002D7231">
      <w:pPr>
        <w:autoSpaceDE w:val="0"/>
        <w:autoSpaceDN w:val="0"/>
        <w:adjustRightInd w:val="0"/>
        <w:jc w:val="both"/>
      </w:pPr>
      <w:r w:rsidRPr="007518C4">
        <w:t xml:space="preserve">Кобзарь А. И. Прикладная математическая статистика. — М.: </w:t>
      </w:r>
      <w:proofErr w:type="spellStart"/>
      <w:r w:rsidRPr="007518C4">
        <w:t>Физматлит</w:t>
      </w:r>
      <w:proofErr w:type="spellEnd"/>
      <w:r w:rsidRPr="007518C4">
        <w:t>, 2006</w:t>
      </w:r>
    </w:p>
    <w:p w14:paraId="423E78CA" w14:textId="77777777" w:rsidR="002D7231" w:rsidRPr="00521B46" w:rsidRDefault="002D7231" w:rsidP="002D7231">
      <w:pPr>
        <w:jc w:val="both"/>
      </w:pPr>
    </w:p>
    <w:p w14:paraId="71ACBE90" w14:textId="77777777" w:rsidR="002D7231" w:rsidRPr="007518C4" w:rsidRDefault="002D7231" w:rsidP="00BA034C">
      <w:pPr>
        <w:pStyle w:val="10"/>
        <w:pageBreakBefore/>
        <w:tabs>
          <w:tab w:val="num" w:pos="360"/>
        </w:tabs>
        <w:spacing w:before="120"/>
        <w:ind w:left="357" w:hanging="357"/>
      </w:pPr>
      <w:bookmarkStart w:id="194" w:name="_Toc382980096"/>
      <w:bookmarkStart w:id="195" w:name="_Toc272562601"/>
      <w:bookmarkStart w:id="196" w:name="_Toc272562734"/>
      <w:r w:rsidRPr="007518C4">
        <w:lastRenderedPageBreak/>
        <w:t>копии документов, используемые оценщиком и устанавливающие количественные и качественные характеристики объекта оценки (ФСО 3, п. 9)</w:t>
      </w:r>
      <w:r w:rsidRPr="007518C4">
        <w:rPr>
          <w:rStyle w:val="ac"/>
        </w:rPr>
        <w:footnoteReference w:id="10"/>
      </w:r>
      <w:bookmarkEnd w:id="194"/>
      <w:bookmarkEnd w:id="195"/>
      <w:bookmarkEnd w:id="196"/>
    </w:p>
    <w:p w14:paraId="0B178AB5" w14:textId="2054A058" w:rsidR="005A464F" w:rsidRDefault="0055115D" w:rsidP="00AF1216">
      <w:pPr>
        <w:jc w:val="center"/>
      </w:pPr>
      <w:r>
        <w:rPr>
          <w:noProof/>
          <w:lang w:val="en-US" w:eastAsia="ru-RU"/>
        </w:rPr>
        <w:drawing>
          <wp:inline distT="0" distB="0" distL="0" distR="0" wp14:anchorId="2EE6958A" wp14:editId="62BD58F8">
            <wp:extent cx="5395393" cy="7658523"/>
            <wp:effectExtent l="0" t="0" r="0" b="0"/>
            <wp:docPr id="10" name="Изображение 10" descr="Volume_1:ОЦЕНКА_1:2014:2_СН:Чехов:Свидетельство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olume_1:ОЦЕНКА_1:2014:2_СН:Чехов:Свидетельство_1.jpg"/>
                    <pic:cNvPicPr>
                      <a:picLocks noChangeAspect="1" noChangeArrowheads="1"/>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5396209" cy="7659681"/>
                    </a:xfrm>
                    <a:prstGeom prst="rect">
                      <a:avLst/>
                    </a:prstGeom>
                    <a:noFill/>
                    <a:ln>
                      <a:noFill/>
                    </a:ln>
                    <a:extLst>
                      <a:ext uri="{53640926-AAD7-44d8-BBD7-CCE9431645EC}">
                        <a14:shadowObscured xmlns:a14="http://schemas.microsoft.com/office/drawing/2010/main"/>
                      </a:ext>
                    </a:extLst>
                  </pic:spPr>
                </pic:pic>
              </a:graphicData>
            </a:graphic>
          </wp:inline>
        </w:drawing>
      </w:r>
    </w:p>
    <w:p w14:paraId="699800D2" w14:textId="77777777" w:rsidR="0055115D" w:rsidRDefault="0055115D"/>
    <w:p w14:paraId="0764629E" w14:textId="3C109614" w:rsidR="0055115D" w:rsidRDefault="0055115D">
      <w:r>
        <w:rPr>
          <w:noProof/>
          <w:lang w:val="en-US" w:eastAsia="ru-RU"/>
        </w:rPr>
        <w:drawing>
          <wp:inline distT="0" distB="0" distL="0" distR="0" wp14:anchorId="71DD0DA0" wp14:editId="44459276">
            <wp:extent cx="5933440" cy="8209280"/>
            <wp:effectExtent l="0" t="0" r="10160" b="0"/>
            <wp:docPr id="11" name="Изображение 11" descr="Volume_1:ОЦЕНКА_1:2014:2_СН:Чехов:Свидетельство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lume_1:ОЦЕНКА_1:2014:2_СН:Чехов:Свидетельство_2.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933440" cy="8209280"/>
                    </a:xfrm>
                    <a:prstGeom prst="rect">
                      <a:avLst/>
                    </a:prstGeom>
                    <a:noFill/>
                    <a:ln>
                      <a:noFill/>
                    </a:ln>
                  </pic:spPr>
                </pic:pic>
              </a:graphicData>
            </a:graphic>
          </wp:inline>
        </w:drawing>
      </w:r>
    </w:p>
    <w:p w14:paraId="3127F136" w14:textId="77777777" w:rsidR="0055115D" w:rsidRDefault="0055115D"/>
    <w:p w14:paraId="3DB2604C" w14:textId="1569226C" w:rsidR="00591B92" w:rsidRDefault="00591B92">
      <w:r>
        <w:rPr>
          <w:noProof/>
          <w:lang w:val="en-US" w:eastAsia="ru-RU"/>
        </w:rPr>
        <w:lastRenderedPageBreak/>
        <w:drawing>
          <wp:inline distT="0" distB="0" distL="0" distR="0" wp14:anchorId="3849436B" wp14:editId="26CCAF2D">
            <wp:extent cx="5943600" cy="8195945"/>
            <wp:effectExtent l="0" t="0" r="0" b="8255"/>
            <wp:docPr id="49" name="Изображение 49" descr="Volume_1:ОЦЕНКА_1:2014:2_СН:Чехов:Кадастровый паспорт Чехов: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olume_1:ОЦЕНКА_1:2014:2_СН:Чехов:Кадастровый паспорт Чехов:page_1.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943600" cy="8195945"/>
                    </a:xfrm>
                    <a:prstGeom prst="rect">
                      <a:avLst/>
                    </a:prstGeom>
                    <a:noFill/>
                    <a:ln>
                      <a:noFill/>
                    </a:ln>
                  </pic:spPr>
                </pic:pic>
              </a:graphicData>
            </a:graphic>
          </wp:inline>
        </w:drawing>
      </w:r>
    </w:p>
    <w:p w14:paraId="7F250A7D" w14:textId="77777777" w:rsidR="00591B92" w:rsidRDefault="00591B92"/>
    <w:p w14:paraId="4B10572B" w14:textId="1FB8777E" w:rsidR="00591B92" w:rsidRDefault="00591B92">
      <w:r>
        <w:rPr>
          <w:noProof/>
          <w:lang w:val="en-US" w:eastAsia="ru-RU"/>
        </w:rPr>
        <w:lastRenderedPageBreak/>
        <w:drawing>
          <wp:inline distT="0" distB="0" distL="0" distR="0" wp14:anchorId="0CEB805B" wp14:editId="02CCE3CF">
            <wp:extent cx="5977255" cy="8212455"/>
            <wp:effectExtent l="0" t="0" r="0" b="0"/>
            <wp:docPr id="50" name="Изображение 50" descr="Volume_1:ОЦЕНКА_1:2014:2_СН:Чехов:Кадастровый паспорт Чехов: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olume_1:ОЦЕНКА_1:2014:2_СН:Чехов:Кадастровый паспорт Чехов:page_2.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977255" cy="8212455"/>
                    </a:xfrm>
                    <a:prstGeom prst="rect">
                      <a:avLst/>
                    </a:prstGeom>
                    <a:noFill/>
                    <a:ln>
                      <a:noFill/>
                    </a:ln>
                  </pic:spPr>
                </pic:pic>
              </a:graphicData>
            </a:graphic>
          </wp:inline>
        </w:drawing>
      </w:r>
    </w:p>
    <w:p w14:paraId="645D65BA" w14:textId="5264B1CA" w:rsidR="0055115D" w:rsidRDefault="00591B92">
      <w:r>
        <w:rPr>
          <w:noProof/>
          <w:lang w:val="en-US" w:eastAsia="ru-RU"/>
        </w:rPr>
        <w:lastRenderedPageBreak/>
        <w:drawing>
          <wp:inline distT="0" distB="0" distL="0" distR="0" wp14:anchorId="2848C313" wp14:editId="1D2FEB5B">
            <wp:extent cx="5977255" cy="8229600"/>
            <wp:effectExtent l="0" t="0" r="0" b="0"/>
            <wp:docPr id="12" name="Изображение 12" descr="Volume_1:ОЦЕНКА_1:2014:2_СН:Чехов:Технический паспорт Чехов: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olume_1:ОЦЕНКА_1:2014:2_СН:Чехов:Технический паспорт Чехов:page_1.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977255" cy="8229600"/>
                    </a:xfrm>
                    <a:prstGeom prst="rect">
                      <a:avLst/>
                    </a:prstGeom>
                    <a:noFill/>
                    <a:ln>
                      <a:noFill/>
                    </a:ln>
                  </pic:spPr>
                </pic:pic>
              </a:graphicData>
            </a:graphic>
          </wp:inline>
        </w:drawing>
      </w:r>
    </w:p>
    <w:p w14:paraId="6E148ADA" w14:textId="77777777" w:rsidR="0055115D" w:rsidRDefault="0055115D"/>
    <w:p w14:paraId="251FB7D2" w14:textId="72E2C401" w:rsidR="0055115D" w:rsidRDefault="00591B92">
      <w:r>
        <w:rPr>
          <w:noProof/>
          <w:lang w:val="en-US" w:eastAsia="ru-RU"/>
        </w:rPr>
        <w:lastRenderedPageBreak/>
        <w:drawing>
          <wp:inline distT="0" distB="0" distL="0" distR="0" wp14:anchorId="75638BE7" wp14:editId="559C93E6">
            <wp:extent cx="5943600" cy="8195945"/>
            <wp:effectExtent l="0" t="0" r="0" b="8255"/>
            <wp:docPr id="16" name="Изображение 16" descr="Volume_1:ОЦЕНКА_1:2014:2_СН:Чехов:Технический паспорт Чехов: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olume_1:ОЦЕНКА_1:2014:2_СН:Чехов:Технический паспорт Чехов:page_2.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943600" cy="8195945"/>
                    </a:xfrm>
                    <a:prstGeom prst="rect">
                      <a:avLst/>
                    </a:prstGeom>
                    <a:noFill/>
                    <a:ln>
                      <a:noFill/>
                    </a:ln>
                  </pic:spPr>
                </pic:pic>
              </a:graphicData>
            </a:graphic>
          </wp:inline>
        </w:drawing>
      </w:r>
    </w:p>
    <w:p w14:paraId="4CDBB90C" w14:textId="77777777" w:rsidR="0055115D" w:rsidRDefault="0055115D"/>
    <w:p w14:paraId="2456DF52" w14:textId="5FA7CD4A" w:rsidR="0055115D" w:rsidRDefault="00591B92">
      <w:r>
        <w:rPr>
          <w:noProof/>
          <w:lang w:val="en-US" w:eastAsia="ru-RU"/>
        </w:rPr>
        <w:lastRenderedPageBreak/>
        <w:drawing>
          <wp:inline distT="0" distB="0" distL="0" distR="0" wp14:anchorId="3CF7024E" wp14:editId="01C78E39">
            <wp:extent cx="5960745" cy="8212455"/>
            <wp:effectExtent l="0" t="0" r="8255" b="0"/>
            <wp:docPr id="21" name="Изображение 21" descr="Volume_1:ОЦЕНКА_1:2014:2_СН:Чехов:Технический паспорт Чехов: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olume_1:ОЦЕНКА_1:2014:2_СН:Чехов:Технический паспорт Чехов:page_3.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5960745" cy="8212455"/>
                    </a:xfrm>
                    <a:prstGeom prst="rect">
                      <a:avLst/>
                    </a:prstGeom>
                    <a:noFill/>
                    <a:ln>
                      <a:noFill/>
                    </a:ln>
                  </pic:spPr>
                </pic:pic>
              </a:graphicData>
            </a:graphic>
          </wp:inline>
        </w:drawing>
      </w:r>
    </w:p>
    <w:p w14:paraId="33C21E16" w14:textId="2A86FE43" w:rsidR="0055115D" w:rsidRDefault="00591B92">
      <w:r>
        <w:rPr>
          <w:noProof/>
          <w:lang w:val="en-US" w:eastAsia="ru-RU"/>
        </w:rPr>
        <w:lastRenderedPageBreak/>
        <w:drawing>
          <wp:inline distT="0" distB="0" distL="0" distR="0" wp14:anchorId="7103E1D6" wp14:editId="06168F60">
            <wp:extent cx="5943600" cy="8195945"/>
            <wp:effectExtent l="0" t="0" r="0" b="8255"/>
            <wp:docPr id="22" name="Изображение 22" descr="Volume_1:ОЦЕНКА_1:2014:2_СН:Чехов:Технический паспорт Чехов: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olume_1:ОЦЕНКА_1:2014:2_СН:Чехов:Технический паспорт Чехов:page_4.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943600" cy="8195945"/>
                    </a:xfrm>
                    <a:prstGeom prst="rect">
                      <a:avLst/>
                    </a:prstGeom>
                    <a:noFill/>
                    <a:ln>
                      <a:noFill/>
                    </a:ln>
                  </pic:spPr>
                </pic:pic>
              </a:graphicData>
            </a:graphic>
          </wp:inline>
        </w:drawing>
      </w:r>
    </w:p>
    <w:p w14:paraId="39090EE7" w14:textId="77777777" w:rsidR="0055115D" w:rsidRDefault="0055115D"/>
    <w:p w14:paraId="17D52683" w14:textId="37BCB95B" w:rsidR="00591B92" w:rsidRDefault="00591B92">
      <w:r>
        <w:rPr>
          <w:noProof/>
          <w:lang w:val="en-US" w:eastAsia="ru-RU"/>
        </w:rPr>
        <w:lastRenderedPageBreak/>
        <w:drawing>
          <wp:inline distT="0" distB="0" distL="0" distR="0" wp14:anchorId="00A59985" wp14:editId="237E1A1E">
            <wp:extent cx="5960745" cy="8212455"/>
            <wp:effectExtent l="0" t="0" r="8255" b="0"/>
            <wp:docPr id="25" name="Изображение 25" descr="Volume_1:ОЦЕНКА_1:2014:2_СН:Чехов:Технический паспорт Чехов: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olume_1:ОЦЕНКА_1:2014:2_СН:Чехов:Технический паспорт Чехов:page_5.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960745" cy="8212455"/>
                    </a:xfrm>
                    <a:prstGeom prst="rect">
                      <a:avLst/>
                    </a:prstGeom>
                    <a:noFill/>
                    <a:ln>
                      <a:noFill/>
                    </a:ln>
                  </pic:spPr>
                </pic:pic>
              </a:graphicData>
            </a:graphic>
          </wp:inline>
        </w:drawing>
      </w:r>
    </w:p>
    <w:p w14:paraId="67331EB8" w14:textId="575B3CAA" w:rsidR="00591B92" w:rsidRDefault="00591B92">
      <w:r>
        <w:rPr>
          <w:noProof/>
          <w:lang w:val="en-US" w:eastAsia="ru-RU"/>
        </w:rPr>
        <w:lastRenderedPageBreak/>
        <w:drawing>
          <wp:inline distT="0" distB="0" distL="0" distR="0" wp14:anchorId="7EF04DA2" wp14:editId="115A7C32">
            <wp:extent cx="5926455" cy="8145145"/>
            <wp:effectExtent l="0" t="0" r="0" b="8255"/>
            <wp:docPr id="26" name="Изображение 26" descr="Volume_1:ОЦЕНКА_1:2014:2_СН:Чехов:Технический паспорт Чехов:p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olume_1:ОЦЕНКА_1:2014:2_СН:Чехов:Технический паспорт Чехов:page_6.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926455" cy="8145145"/>
                    </a:xfrm>
                    <a:prstGeom prst="rect">
                      <a:avLst/>
                    </a:prstGeom>
                    <a:noFill/>
                    <a:ln>
                      <a:noFill/>
                    </a:ln>
                  </pic:spPr>
                </pic:pic>
              </a:graphicData>
            </a:graphic>
          </wp:inline>
        </w:drawing>
      </w:r>
    </w:p>
    <w:p w14:paraId="2F2E5C5A" w14:textId="15276BBA" w:rsidR="00591B92" w:rsidRDefault="00591B92">
      <w:r>
        <w:rPr>
          <w:noProof/>
          <w:lang w:val="en-US" w:eastAsia="ru-RU"/>
        </w:rPr>
        <w:lastRenderedPageBreak/>
        <w:drawing>
          <wp:inline distT="0" distB="0" distL="0" distR="0" wp14:anchorId="60C2A60F" wp14:editId="67BB3D31">
            <wp:extent cx="5943600" cy="8195945"/>
            <wp:effectExtent l="0" t="0" r="0" b="8255"/>
            <wp:docPr id="27" name="Изображение 27" descr="Volume_1:ОЦЕНКА_1:2014:2_СН:Чехов:Технический паспорт Чехов:pag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olume_1:ОЦЕНКА_1:2014:2_СН:Чехов:Технический паспорт Чехов:page_7.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943600" cy="8195945"/>
                    </a:xfrm>
                    <a:prstGeom prst="rect">
                      <a:avLst/>
                    </a:prstGeom>
                    <a:noFill/>
                    <a:ln>
                      <a:noFill/>
                    </a:ln>
                  </pic:spPr>
                </pic:pic>
              </a:graphicData>
            </a:graphic>
          </wp:inline>
        </w:drawing>
      </w:r>
    </w:p>
    <w:p w14:paraId="2099A491" w14:textId="33F51326" w:rsidR="00591B92" w:rsidRDefault="00591B92">
      <w:r>
        <w:rPr>
          <w:noProof/>
          <w:lang w:val="en-US" w:eastAsia="ru-RU"/>
        </w:rPr>
        <w:lastRenderedPageBreak/>
        <w:drawing>
          <wp:inline distT="0" distB="0" distL="0" distR="0" wp14:anchorId="0AB81AB7" wp14:editId="0205CF79">
            <wp:extent cx="5960745" cy="8212455"/>
            <wp:effectExtent l="0" t="0" r="8255" b="0"/>
            <wp:docPr id="28" name="Изображение 28" descr="Volume_1:ОЦЕНКА_1:2014:2_СН:Чехов:Технический паспорт Чехов:pag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olume_1:ОЦЕНКА_1:2014:2_СН:Чехов:Технический паспорт Чехов:page_8.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5960745" cy="8212455"/>
                    </a:xfrm>
                    <a:prstGeom prst="rect">
                      <a:avLst/>
                    </a:prstGeom>
                    <a:noFill/>
                    <a:ln>
                      <a:noFill/>
                    </a:ln>
                  </pic:spPr>
                </pic:pic>
              </a:graphicData>
            </a:graphic>
          </wp:inline>
        </w:drawing>
      </w:r>
    </w:p>
    <w:p w14:paraId="414B072C" w14:textId="7C5DF253" w:rsidR="00591B92" w:rsidRDefault="00591B92">
      <w:r>
        <w:rPr>
          <w:noProof/>
          <w:lang w:val="en-US" w:eastAsia="ru-RU"/>
        </w:rPr>
        <w:lastRenderedPageBreak/>
        <w:drawing>
          <wp:inline distT="0" distB="0" distL="0" distR="0" wp14:anchorId="17985C66" wp14:editId="6FA086BD">
            <wp:extent cx="5943600" cy="8195945"/>
            <wp:effectExtent l="0" t="0" r="0" b="8255"/>
            <wp:docPr id="29" name="Изображение 29" descr="Volume_1:ОЦЕНКА_1:2014:2_СН:Чехов:Технический паспорт Чехов:pag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olume_1:ОЦЕНКА_1:2014:2_СН:Чехов:Технический паспорт Чехов:page_9.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5943600" cy="8195945"/>
                    </a:xfrm>
                    <a:prstGeom prst="rect">
                      <a:avLst/>
                    </a:prstGeom>
                    <a:noFill/>
                    <a:ln>
                      <a:noFill/>
                    </a:ln>
                  </pic:spPr>
                </pic:pic>
              </a:graphicData>
            </a:graphic>
          </wp:inline>
        </w:drawing>
      </w:r>
    </w:p>
    <w:p w14:paraId="765EFB2C" w14:textId="53A29714" w:rsidR="00591B92" w:rsidRDefault="00591B92">
      <w:r>
        <w:rPr>
          <w:noProof/>
          <w:lang w:val="en-US" w:eastAsia="ru-RU"/>
        </w:rPr>
        <w:lastRenderedPageBreak/>
        <w:drawing>
          <wp:inline distT="0" distB="0" distL="0" distR="0" wp14:anchorId="46D0048D" wp14:editId="55770FB6">
            <wp:extent cx="5943600" cy="8195945"/>
            <wp:effectExtent l="0" t="0" r="0" b="8255"/>
            <wp:docPr id="35" name="Изображение 35" descr="Volume_1:ОЦЕНКА_1:2014:2_СН:Чехов:Технический паспорт Чехов: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olume_1:ОЦЕНКА_1:2014:2_СН:Чехов:Технический паспорт Чехов:page_10.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5943600" cy="8195945"/>
                    </a:xfrm>
                    <a:prstGeom prst="rect">
                      <a:avLst/>
                    </a:prstGeom>
                    <a:noFill/>
                    <a:ln>
                      <a:noFill/>
                    </a:ln>
                  </pic:spPr>
                </pic:pic>
              </a:graphicData>
            </a:graphic>
          </wp:inline>
        </w:drawing>
      </w:r>
    </w:p>
    <w:p w14:paraId="34D6BF2C" w14:textId="77777777" w:rsidR="00591B92" w:rsidRDefault="00591B92"/>
    <w:p w14:paraId="2D70BBF3" w14:textId="55445C52" w:rsidR="00591B92" w:rsidRDefault="00591B92">
      <w:r>
        <w:rPr>
          <w:noProof/>
          <w:lang w:val="en-US" w:eastAsia="ru-RU"/>
        </w:rPr>
        <w:lastRenderedPageBreak/>
        <w:drawing>
          <wp:inline distT="0" distB="0" distL="0" distR="0" wp14:anchorId="25E4903A" wp14:editId="316A4777">
            <wp:extent cx="5943600" cy="8195945"/>
            <wp:effectExtent l="0" t="0" r="0" b="8255"/>
            <wp:docPr id="37" name="Изображение 37" descr="Volume_1:ОЦЕНКА_1:2014:2_СН:Чехов:Технический паспорт Чехов: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olume_1:ОЦЕНКА_1:2014:2_СН:Чехов:Технический паспорт Чехов:page_11.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5943600" cy="8195945"/>
                    </a:xfrm>
                    <a:prstGeom prst="rect">
                      <a:avLst/>
                    </a:prstGeom>
                    <a:noFill/>
                    <a:ln>
                      <a:noFill/>
                    </a:ln>
                  </pic:spPr>
                </pic:pic>
              </a:graphicData>
            </a:graphic>
          </wp:inline>
        </w:drawing>
      </w:r>
    </w:p>
    <w:p w14:paraId="58E71F42" w14:textId="77777777" w:rsidR="00591B92" w:rsidRDefault="00591B92"/>
    <w:p w14:paraId="35A719D8" w14:textId="2EBED702" w:rsidR="00591B92" w:rsidRDefault="00591B92">
      <w:r>
        <w:rPr>
          <w:noProof/>
          <w:lang w:val="en-US" w:eastAsia="ru-RU"/>
        </w:rPr>
        <w:lastRenderedPageBreak/>
        <w:drawing>
          <wp:inline distT="0" distB="0" distL="0" distR="0" wp14:anchorId="40F3786A" wp14:editId="1992C5E6">
            <wp:extent cx="5977255" cy="8212455"/>
            <wp:effectExtent l="0" t="0" r="0" b="0"/>
            <wp:docPr id="38" name="Изображение 38" descr="Volume_1:ОЦЕНКА_1:2014:2_СН:Чехов:Технический паспорт Чехов: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olume_1:ОЦЕНКА_1:2014:2_СН:Чехов:Технический паспорт Чехов:page_12.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5977255" cy="8212455"/>
                    </a:xfrm>
                    <a:prstGeom prst="rect">
                      <a:avLst/>
                    </a:prstGeom>
                    <a:noFill/>
                    <a:ln>
                      <a:noFill/>
                    </a:ln>
                  </pic:spPr>
                </pic:pic>
              </a:graphicData>
            </a:graphic>
          </wp:inline>
        </w:drawing>
      </w:r>
    </w:p>
    <w:p w14:paraId="66973867" w14:textId="10546FBC" w:rsidR="00591B92" w:rsidRDefault="00591B92">
      <w:r>
        <w:rPr>
          <w:noProof/>
          <w:lang w:val="en-US" w:eastAsia="ru-RU"/>
        </w:rPr>
        <w:lastRenderedPageBreak/>
        <w:drawing>
          <wp:inline distT="0" distB="0" distL="0" distR="0" wp14:anchorId="5F64FFCB" wp14:editId="5C10ECAC">
            <wp:extent cx="5977255" cy="8212455"/>
            <wp:effectExtent l="0" t="0" r="0" b="0"/>
            <wp:docPr id="39" name="Изображение 39" descr="Volume_1:ОЦЕНКА_1:2014:2_СН:Чехов:Технический паспорт Чехов: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olume_1:ОЦЕНКА_1:2014:2_СН:Чехов:Технический паспорт Чехов:page_13.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5977255" cy="8212455"/>
                    </a:xfrm>
                    <a:prstGeom prst="rect">
                      <a:avLst/>
                    </a:prstGeom>
                    <a:noFill/>
                    <a:ln>
                      <a:noFill/>
                    </a:ln>
                  </pic:spPr>
                </pic:pic>
              </a:graphicData>
            </a:graphic>
          </wp:inline>
        </w:drawing>
      </w:r>
    </w:p>
    <w:p w14:paraId="525BA574" w14:textId="2CA92EC9" w:rsidR="00591B92" w:rsidRDefault="00591B92">
      <w:r>
        <w:rPr>
          <w:noProof/>
          <w:lang w:val="en-US" w:eastAsia="ru-RU"/>
        </w:rPr>
        <w:lastRenderedPageBreak/>
        <w:drawing>
          <wp:inline distT="0" distB="0" distL="0" distR="0" wp14:anchorId="026472BA" wp14:editId="215A9F97">
            <wp:extent cx="5943600" cy="8195945"/>
            <wp:effectExtent l="0" t="0" r="0" b="8255"/>
            <wp:docPr id="40" name="Изображение 40" descr="Volume_1:ОЦЕНКА_1:2014:2_СН:Чехов:Технический паспорт Чехов:pag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olume_1:ОЦЕНКА_1:2014:2_СН:Чехов:Технический паспорт Чехов:page_14.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5943600" cy="8195945"/>
                    </a:xfrm>
                    <a:prstGeom prst="rect">
                      <a:avLst/>
                    </a:prstGeom>
                    <a:noFill/>
                    <a:ln>
                      <a:noFill/>
                    </a:ln>
                  </pic:spPr>
                </pic:pic>
              </a:graphicData>
            </a:graphic>
          </wp:inline>
        </w:drawing>
      </w:r>
    </w:p>
    <w:p w14:paraId="20E72B69" w14:textId="1DD6B24B" w:rsidR="00591B92" w:rsidRDefault="00591B92">
      <w:r>
        <w:rPr>
          <w:noProof/>
          <w:lang w:val="en-US" w:eastAsia="ru-RU"/>
        </w:rPr>
        <w:lastRenderedPageBreak/>
        <w:drawing>
          <wp:inline distT="0" distB="0" distL="0" distR="0" wp14:anchorId="22541764" wp14:editId="7200A569">
            <wp:extent cx="5943600" cy="8195945"/>
            <wp:effectExtent l="0" t="0" r="0" b="8255"/>
            <wp:docPr id="41" name="Изображение 41" descr="Volume_1:ОЦЕНКА_1:2014:2_СН:Чехов:Технический паспорт Чехов:pag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olume_1:ОЦЕНКА_1:2014:2_СН:Чехов:Технический паспорт Чехов:page_15.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5943600" cy="8195945"/>
                    </a:xfrm>
                    <a:prstGeom prst="rect">
                      <a:avLst/>
                    </a:prstGeom>
                    <a:noFill/>
                    <a:ln>
                      <a:noFill/>
                    </a:ln>
                  </pic:spPr>
                </pic:pic>
              </a:graphicData>
            </a:graphic>
          </wp:inline>
        </w:drawing>
      </w:r>
    </w:p>
    <w:p w14:paraId="5F790D92" w14:textId="77777777" w:rsidR="00591B92" w:rsidRDefault="00591B92"/>
    <w:p w14:paraId="420A7D3F" w14:textId="61BA288C" w:rsidR="00591B92" w:rsidRDefault="00591B92">
      <w:r>
        <w:rPr>
          <w:noProof/>
          <w:lang w:val="en-US" w:eastAsia="ru-RU"/>
        </w:rPr>
        <w:lastRenderedPageBreak/>
        <w:drawing>
          <wp:inline distT="0" distB="0" distL="0" distR="0" wp14:anchorId="41EE8968" wp14:editId="78DD6D61">
            <wp:extent cx="5943600" cy="8195945"/>
            <wp:effectExtent l="0" t="0" r="0" b="8255"/>
            <wp:docPr id="48" name="Изображение 48" descr="Volume_1:ОЦЕНКА_1:2014:2_СН:Чехов:Технический паспорт Чехов:pag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olume_1:ОЦЕНКА_1:2014:2_СН:Чехов:Технический паспорт Чехов:page_16.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5943600" cy="8195945"/>
                    </a:xfrm>
                    <a:prstGeom prst="rect">
                      <a:avLst/>
                    </a:prstGeom>
                    <a:noFill/>
                    <a:ln>
                      <a:noFill/>
                    </a:ln>
                  </pic:spPr>
                </pic:pic>
              </a:graphicData>
            </a:graphic>
          </wp:inline>
        </w:drawing>
      </w:r>
    </w:p>
    <w:p w14:paraId="2773A03F" w14:textId="1AEF1F62" w:rsidR="00591B92" w:rsidRDefault="006C3EC1">
      <w:r>
        <w:rPr>
          <w:noProof/>
          <w:lang w:val="en-US" w:eastAsia="ru-RU"/>
        </w:rPr>
        <w:lastRenderedPageBreak/>
        <w:drawing>
          <wp:inline distT="0" distB="0" distL="0" distR="0" wp14:anchorId="61D5219C" wp14:editId="6293B68F">
            <wp:extent cx="5926455" cy="8399145"/>
            <wp:effectExtent l="0" t="0" r="0" b="8255"/>
            <wp:docPr id="60" name="Изображение 60" descr="Macintosh HD:Users:kirillpanfilov:Dropbox:Отчеты:СканДоки:Кирилл:ДС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kirillpanfilov:Dropbox:Отчеты:СканДоки:Кирилл:ДСО.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5926455" cy="8399145"/>
                    </a:xfrm>
                    <a:prstGeom prst="rect">
                      <a:avLst/>
                    </a:prstGeom>
                    <a:noFill/>
                    <a:ln>
                      <a:noFill/>
                    </a:ln>
                  </pic:spPr>
                </pic:pic>
              </a:graphicData>
            </a:graphic>
          </wp:inline>
        </w:drawing>
      </w:r>
    </w:p>
    <w:p w14:paraId="19D759DF" w14:textId="4D96A4B4" w:rsidR="00591B92" w:rsidRDefault="006C3EC1">
      <w:r>
        <w:rPr>
          <w:noProof/>
          <w:lang w:val="en-US" w:eastAsia="ru-RU"/>
        </w:rPr>
        <w:lastRenderedPageBreak/>
        <w:drawing>
          <wp:inline distT="0" distB="0" distL="0" distR="0" wp14:anchorId="049F2911" wp14:editId="628619BF">
            <wp:extent cx="5926455" cy="8348345"/>
            <wp:effectExtent l="0" t="0" r="0" b="8255"/>
            <wp:docPr id="59" name="Изображение 59" descr="Volume_1:ОЦЕНКА_1:2014:1_КС:КС_Страховка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olume_1:ОЦЕНКА_1:2014:1_КС:КС_Страховка_2014.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5926455" cy="8348345"/>
                    </a:xfrm>
                    <a:prstGeom prst="rect">
                      <a:avLst/>
                    </a:prstGeom>
                    <a:noFill/>
                    <a:ln>
                      <a:noFill/>
                    </a:ln>
                  </pic:spPr>
                </pic:pic>
              </a:graphicData>
            </a:graphic>
          </wp:inline>
        </w:drawing>
      </w:r>
    </w:p>
    <w:p w14:paraId="2A511215" w14:textId="77777777" w:rsidR="006C3EC1" w:rsidRDefault="006C3EC1"/>
    <w:p w14:paraId="032F8354" w14:textId="77777777" w:rsidR="006C3EC1" w:rsidRPr="007518C4" w:rsidRDefault="006C3EC1"/>
    <w:sectPr w:rsidR="006C3EC1" w:rsidRPr="007518C4" w:rsidSect="00B77C57">
      <w:footerReference w:type="even" r:id="rId85"/>
      <w:footerReference w:type="default" r:id="rId86"/>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3D9F4B" w14:textId="77777777" w:rsidR="00090868" w:rsidRDefault="00090868" w:rsidP="002D7231">
      <w:r>
        <w:separator/>
      </w:r>
    </w:p>
  </w:endnote>
  <w:endnote w:type="continuationSeparator" w:id="0">
    <w:p w14:paraId="2765C606" w14:textId="77777777" w:rsidR="00090868" w:rsidRDefault="00090868" w:rsidP="002D7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OfficinaSansC">
    <w:panose1 w:val="04000500000000000000"/>
    <w:charset w:val="59"/>
    <w:family w:val="auto"/>
    <w:pitch w:val="variable"/>
    <w:sig w:usb0="80000283" w:usb1="0000004A" w:usb2="00000000" w:usb3="00000000" w:csb0="00000004"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imes New Roman CYR">
    <w:altName w:val="Times New Roman"/>
    <w:charset w:val="CC"/>
    <w:family w:val="roman"/>
    <w:pitch w:val="variable"/>
    <w:sig w:usb0="E0002AFF" w:usb1="C0007841" w:usb2="00000009" w:usb3="00000000" w:csb0="000001FF" w:csb1="00000000"/>
  </w:font>
  <w:font w:name="Tms Rmn">
    <w:panose1 w:val="00000000000000000000"/>
    <w:charset w:val="4D"/>
    <w:family w:val="roman"/>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onsultant">
    <w:altName w:val="Courier New"/>
    <w:charset w:val="CC"/>
    <w:family w:val="modern"/>
    <w:pitch w:val="fixed"/>
    <w:sig w:usb0="00000203" w:usb1="00000000" w:usb2="00000000" w:usb3="00000000" w:csb0="00000005" w:csb1="00000000"/>
  </w:font>
  <w:font w:name="Arial Unicode MS">
    <w:panose1 w:val="020B0604020202020204"/>
    <w:charset w:val="00"/>
    <w:family w:val="auto"/>
    <w:pitch w:val="variable"/>
    <w:sig w:usb0="F7FFAFFF" w:usb1="E9DFFFFF" w:usb2="0000003F" w:usb3="00000000" w:csb0="003F01FF" w:csb1="00000000"/>
  </w:font>
  <w:font w:name="Verdana">
    <w:panose1 w:val="020B0604030504040204"/>
    <w:charset w:val="00"/>
    <w:family w:val="auto"/>
    <w:pitch w:val="variable"/>
    <w:sig w:usb0="A10006FF" w:usb1="4000205B" w:usb2="00000010" w:usb3="00000000" w:csb0="0000019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MS Sans Serif">
    <w:panose1 w:val="00000000000000000000"/>
    <w:charset w:val="4D"/>
    <w:family w:val="swiss"/>
    <w:notTrueType/>
    <w:pitch w:val="variable"/>
    <w:sig w:usb0="00000003" w:usb1="00000000" w:usb2="00000000" w:usb3="00000000" w:csb0="00000001" w:csb1="00000000"/>
  </w:font>
  <w:font w:name="13">
    <w:altName w:val="Times New Roman"/>
    <w:panose1 w:val="00000000000000000000"/>
    <w:charset w:val="00"/>
    <w:family w:val="roman"/>
    <w:notTrueType/>
    <w:pitch w:val="default"/>
  </w:font>
  <w:font w:name="Univers LT Std 45 Light">
    <w:altName w:val="Arial"/>
    <w:panose1 w:val="00000000000000000000"/>
    <w:charset w:val="00"/>
    <w:family w:val="swiss"/>
    <w:notTrueType/>
    <w:pitch w:val="variable"/>
    <w:sig w:usb0="800000AF" w:usb1="4000204A" w:usb2="00000000" w:usb3="00000000" w:csb0="00000001" w:csb1="00000000"/>
  </w:font>
  <w:font w:name="Batang">
    <w:altName w:val="바탕"/>
    <w:charset w:val="81"/>
    <w:family w:val="roman"/>
    <w:pitch w:val="variable"/>
    <w:sig w:usb0="B00002AF" w:usb1="69D77CFB" w:usb2="00000030" w:usb3="00000000" w:csb0="0008009F" w:csb1="00000000"/>
  </w:font>
  <w:font w:name="Times">
    <w:panose1 w:val="02000500000000000000"/>
    <w:charset w:val="00"/>
    <w:family w:val="auto"/>
    <w:pitch w:val="variable"/>
    <w:sig w:usb0="00000003" w:usb1="00000000" w:usb2="00000000" w:usb3="00000000" w:csb0="00000001" w:csb1="00000000"/>
  </w:font>
  <w:font w:name="Charcoal CY">
    <w:panose1 w:val="00000400000000000000"/>
    <w:charset w:val="59"/>
    <w:family w:val="auto"/>
    <w:pitch w:val="variable"/>
    <w:sig w:usb0="00000203" w:usb1="00000000" w:usb2="00000000" w:usb3="00000000" w:csb0="000001C6"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F2D20" w14:textId="77777777" w:rsidR="00521B46" w:rsidRDefault="00521B46" w:rsidP="00B77C57">
    <w:pPr>
      <w:pStyle w:val="af7"/>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14:paraId="38AC99A5" w14:textId="77777777" w:rsidR="00521B46" w:rsidRDefault="00521B46" w:rsidP="00512E34">
    <w:pPr>
      <w:pStyle w:val="af7"/>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C9649" w14:textId="77777777" w:rsidR="00B77C57" w:rsidRDefault="00B77C57" w:rsidP="00894377">
    <w:pPr>
      <w:pStyle w:val="af7"/>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EE4651">
      <w:rPr>
        <w:rStyle w:val="afc"/>
        <w:noProof/>
      </w:rPr>
      <w:t>17</w:t>
    </w:r>
    <w:r>
      <w:rPr>
        <w:rStyle w:val="afc"/>
      </w:rPr>
      <w:fldChar w:fldCharType="end"/>
    </w:r>
  </w:p>
  <w:p w14:paraId="523E0E6F" w14:textId="77777777" w:rsidR="00B77C57" w:rsidRDefault="00B77C57" w:rsidP="00B77C57">
    <w:pPr>
      <w:pStyle w:val="af7"/>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8B5BDC" w14:textId="77777777" w:rsidR="00090868" w:rsidRDefault="00090868" w:rsidP="002D7231">
      <w:r>
        <w:separator/>
      </w:r>
    </w:p>
  </w:footnote>
  <w:footnote w:type="continuationSeparator" w:id="0">
    <w:p w14:paraId="6171F86C" w14:textId="77777777" w:rsidR="00090868" w:rsidRDefault="00090868" w:rsidP="002D7231">
      <w:r>
        <w:continuationSeparator/>
      </w:r>
    </w:p>
  </w:footnote>
  <w:footnote w:id="1">
    <w:p w14:paraId="1BDAB1AC" w14:textId="77777777" w:rsidR="00521B46" w:rsidRPr="0055115D" w:rsidRDefault="00521B46" w:rsidP="002D7231">
      <w:pPr>
        <w:autoSpaceDE w:val="0"/>
        <w:autoSpaceDN w:val="0"/>
        <w:adjustRightInd w:val="0"/>
        <w:jc w:val="both"/>
        <w:rPr>
          <w:i/>
          <w:sz w:val="22"/>
          <w:szCs w:val="22"/>
        </w:rPr>
      </w:pPr>
      <w:r w:rsidRPr="0055115D">
        <w:rPr>
          <w:i/>
          <w:sz w:val="22"/>
          <w:szCs w:val="22"/>
        </w:rPr>
        <w:footnoteRef/>
      </w:r>
      <w:r w:rsidRPr="0055115D">
        <w:rPr>
          <w:i/>
          <w:sz w:val="22"/>
          <w:szCs w:val="22"/>
        </w:rPr>
        <w:t xml:space="preserve"> Федеральный закон от 29.07.1998 г. №135-ФЗ «Об оценочной деятельности в Российской Федерации»</w:t>
      </w:r>
    </w:p>
  </w:footnote>
  <w:footnote w:id="2">
    <w:p w14:paraId="2FDEE66E" w14:textId="77777777" w:rsidR="00521B46" w:rsidRPr="0055115D" w:rsidRDefault="00521B46" w:rsidP="002D7231">
      <w:pPr>
        <w:autoSpaceDE w:val="0"/>
        <w:autoSpaceDN w:val="0"/>
        <w:adjustRightInd w:val="0"/>
        <w:jc w:val="both"/>
        <w:rPr>
          <w:i/>
          <w:sz w:val="22"/>
          <w:szCs w:val="22"/>
        </w:rPr>
      </w:pPr>
      <w:r w:rsidRPr="0055115D">
        <w:rPr>
          <w:i/>
          <w:sz w:val="22"/>
          <w:szCs w:val="22"/>
        </w:rPr>
        <w:footnoteRef/>
      </w:r>
      <w:r w:rsidRPr="0055115D">
        <w:rPr>
          <w:i/>
          <w:sz w:val="22"/>
          <w:szCs w:val="22"/>
        </w:rPr>
        <w:t xml:space="preserve"> Федеральный стандарт оценки «Цель оценки и виды стоимости» (ФСО N 2)от 20.07.2007 г.</w:t>
      </w:r>
    </w:p>
  </w:footnote>
  <w:footnote w:id="3">
    <w:p w14:paraId="42917A35" w14:textId="03AD9877" w:rsidR="00521B46" w:rsidRPr="0055115D" w:rsidRDefault="00521B46" w:rsidP="004C0981">
      <w:pPr>
        <w:pStyle w:val="a7"/>
        <w:shd w:val="clear" w:color="auto" w:fill="FFFFFF"/>
        <w:spacing w:before="0" w:beforeAutospacing="0" w:after="150" w:afterAutospacing="0"/>
        <w:jc w:val="both"/>
        <w:rPr>
          <w:i/>
          <w:sz w:val="22"/>
          <w:szCs w:val="22"/>
        </w:rPr>
      </w:pPr>
      <w:r w:rsidRPr="0055115D">
        <w:rPr>
          <w:rStyle w:val="ac"/>
          <w:i/>
          <w:sz w:val="22"/>
          <w:szCs w:val="22"/>
        </w:rPr>
        <w:footnoteRef/>
      </w:r>
      <w:r w:rsidRPr="0055115D">
        <w:rPr>
          <w:i/>
          <w:sz w:val="22"/>
          <w:szCs w:val="22"/>
        </w:rPr>
        <w:t xml:space="preserve"> </w:t>
      </w:r>
      <w:r w:rsidRPr="0055115D">
        <w:rPr>
          <w:rStyle w:val="afffe"/>
          <w:i w:val="0"/>
          <w:sz w:val="22"/>
          <w:szCs w:val="22"/>
        </w:rPr>
        <w:t>Обзор подготовлен компанией</w:t>
      </w:r>
      <w:r w:rsidRPr="0055115D">
        <w:rPr>
          <w:rStyle w:val="apple-converted-space"/>
          <w:i/>
          <w:iCs/>
          <w:sz w:val="22"/>
          <w:szCs w:val="22"/>
        </w:rPr>
        <w:t> </w:t>
      </w:r>
      <w:proofErr w:type="spellStart"/>
      <w:r w:rsidRPr="0055115D">
        <w:rPr>
          <w:rStyle w:val="afff8"/>
          <w:i/>
          <w:iCs/>
          <w:sz w:val="22"/>
          <w:szCs w:val="22"/>
        </w:rPr>
        <w:t>Colliers</w:t>
      </w:r>
      <w:proofErr w:type="spellEnd"/>
      <w:r w:rsidRPr="0055115D">
        <w:rPr>
          <w:rStyle w:val="afff8"/>
          <w:i/>
          <w:iCs/>
          <w:sz w:val="22"/>
          <w:szCs w:val="22"/>
        </w:rPr>
        <w:t xml:space="preserve"> </w:t>
      </w:r>
      <w:proofErr w:type="spellStart"/>
      <w:r w:rsidRPr="0055115D">
        <w:rPr>
          <w:rStyle w:val="afff8"/>
          <w:i/>
          <w:iCs/>
          <w:sz w:val="22"/>
          <w:szCs w:val="22"/>
        </w:rPr>
        <w:t>International</w:t>
      </w:r>
      <w:proofErr w:type="spellEnd"/>
    </w:p>
  </w:footnote>
  <w:footnote w:id="4">
    <w:p w14:paraId="153AE6BA" w14:textId="77777777" w:rsidR="00521B46" w:rsidRPr="0055115D" w:rsidRDefault="00521B46" w:rsidP="002D7231">
      <w:pPr>
        <w:pStyle w:val="a9"/>
        <w:rPr>
          <w:rFonts w:ascii="Times New Roman" w:hAnsi="Times New Roman" w:cs="Times New Roman"/>
          <w:i/>
          <w:sz w:val="22"/>
          <w:szCs w:val="22"/>
        </w:rPr>
      </w:pPr>
      <w:r w:rsidRPr="0055115D">
        <w:rPr>
          <w:rFonts w:ascii="Times New Roman" w:hAnsi="Times New Roman" w:cs="Times New Roman"/>
          <w:i/>
          <w:sz w:val="22"/>
          <w:szCs w:val="22"/>
        </w:rPr>
        <w:footnoteRef/>
      </w:r>
      <w:r w:rsidRPr="0055115D">
        <w:rPr>
          <w:rFonts w:ascii="Times New Roman" w:hAnsi="Times New Roman" w:cs="Times New Roman"/>
          <w:i/>
          <w:sz w:val="22"/>
          <w:szCs w:val="22"/>
        </w:rPr>
        <w:t xml:space="preserve"> Источник: Оценка стоимости недвижимости, </w:t>
      </w:r>
      <w:proofErr w:type="spellStart"/>
      <w:r w:rsidRPr="0055115D">
        <w:rPr>
          <w:rFonts w:ascii="Times New Roman" w:hAnsi="Times New Roman" w:cs="Times New Roman"/>
          <w:i/>
          <w:sz w:val="22"/>
          <w:szCs w:val="22"/>
        </w:rPr>
        <w:t>С.В.Грибовский</w:t>
      </w:r>
      <w:proofErr w:type="spellEnd"/>
      <w:r w:rsidRPr="0055115D">
        <w:rPr>
          <w:rFonts w:ascii="Times New Roman" w:hAnsi="Times New Roman" w:cs="Times New Roman"/>
          <w:i/>
          <w:sz w:val="22"/>
          <w:szCs w:val="22"/>
        </w:rPr>
        <w:t>, Москва 2009.</w:t>
      </w:r>
    </w:p>
  </w:footnote>
  <w:footnote w:id="5">
    <w:p w14:paraId="0FB21C1B" w14:textId="4996CAE4" w:rsidR="00521B46" w:rsidRPr="00F704DF" w:rsidRDefault="00521B46" w:rsidP="002D7231">
      <w:pPr>
        <w:jc w:val="both"/>
        <w:rPr>
          <w:rFonts w:ascii="OfficinaSansC" w:hAnsi="OfficinaSansC"/>
          <w:i/>
          <w:sz w:val="22"/>
          <w:szCs w:val="22"/>
          <w:highlight w:val="yellow"/>
        </w:rPr>
      </w:pPr>
      <w:r w:rsidRPr="00F704DF">
        <w:rPr>
          <w:rFonts w:ascii="OfficinaSansC" w:hAnsi="OfficinaSansC"/>
          <w:i/>
          <w:sz w:val="22"/>
          <w:szCs w:val="22"/>
        </w:rPr>
        <w:footnoteRef/>
      </w:r>
      <w:r w:rsidRPr="00F704DF">
        <w:rPr>
          <w:rFonts w:ascii="OfficinaSansC" w:hAnsi="OfficinaSansC"/>
          <w:i/>
          <w:sz w:val="22"/>
          <w:szCs w:val="22"/>
        </w:rPr>
        <w:t xml:space="preserve"> Источник: Методические рекомендации по определению рыночной стоимости права аренды земельных участков, утвержденные распоряжением </w:t>
      </w:r>
      <w:proofErr w:type="spellStart"/>
      <w:r w:rsidRPr="00F704DF">
        <w:rPr>
          <w:rFonts w:ascii="OfficinaSansC" w:hAnsi="OfficinaSansC"/>
          <w:i/>
          <w:sz w:val="22"/>
          <w:szCs w:val="22"/>
        </w:rPr>
        <w:t>Минимущества</w:t>
      </w:r>
      <w:proofErr w:type="spellEnd"/>
      <w:r w:rsidRPr="00F704DF">
        <w:rPr>
          <w:rFonts w:ascii="OfficinaSansC" w:hAnsi="OfficinaSansC"/>
          <w:i/>
          <w:sz w:val="22"/>
          <w:szCs w:val="22"/>
        </w:rPr>
        <w:t xml:space="preserve"> России от 10.04.2003 г. № 1102-р.</w:t>
      </w:r>
    </w:p>
  </w:footnote>
  <w:footnote w:id="6">
    <w:p w14:paraId="20E30E84" w14:textId="77777777" w:rsidR="00521B46" w:rsidRPr="001C5C49" w:rsidRDefault="00521B46" w:rsidP="002D7231">
      <w:pPr>
        <w:tabs>
          <w:tab w:val="left" w:pos="0"/>
        </w:tabs>
        <w:autoSpaceDE w:val="0"/>
        <w:autoSpaceDN w:val="0"/>
        <w:adjustRightInd w:val="0"/>
        <w:ind w:firstLine="360"/>
        <w:jc w:val="both"/>
        <w:rPr>
          <w:rFonts w:ascii="OfficinaSansC" w:hAnsi="OfficinaSansC"/>
        </w:rPr>
      </w:pPr>
      <w:r w:rsidRPr="001C5C49">
        <w:rPr>
          <w:rFonts w:ascii="OfficinaSansC" w:hAnsi="OfficinaSansC"/>
        </w:rPr>
        <w:footnoteRef/>
      </w:r>
      <w:r w:rsidRPr="001C5C49">
        <w:rPr>
          <w:rFonts w:ascii="OfficinaSansC" w:hAnsi="OfficinaSansC"/>
        </w:rPr>
        <w:t xml:space="preserve"> При использовании индексов из раздела 2.2.2 показатели справочника умножаются на показатели таблицы раздела 2.2.2 без использования региональных коэффициентов таблицы 8.2.1.</w:t>
      </w:r>
    </w:p>
  </w:footnote>
  <w:footnote w:id="7">
    <w:p w14:paraId="2E159724" w14:textId="77777777" w:rsidR="00521B46" w:rsidRPr="00E64001" w:rsidRDefault="00521B46" w:rsidP="002D7231">
      <w:pPr>
        <w:tabs>
          <w:tab w:val="left" w:pos="0"/>
        </w:tabs>
        <w:autoSpaceDE w:val="0"/>
        <w:autoSpaceDN w:val="0"/>
        <w:adjustRightInd w:val="0"/>
        <w:jc w:val="both"/>
        <w:rPr>
          <w:spacing w:val="-1"/>
          <w:w w:val="101"/>
          <w:sz w:val="18"/>
          <w:szCs w:val="18"/>
          <w:lang w:eastAsia="zh-CN"/>
        </w:rPr>
      </w:pPr>
      <w:r w:rsidRPr="001C5C49">
        <w:rPr>
          <w:rFonts w:ascii="OfficinaSansC" w:hAnsi="OfficinaSansC"/>
        </w:rPr>
        <w:footnoteRef/>
      </w:r>
      <w:r w:rsidRPr="001C5C49">
        <w:rPr>
          <w:rFonts w:ascii="OfficinaSansC" w:hAnsi="OfficinaSansC"/>
        </w:rPr>
        <w:t xml:space="preserve"> Источник: справочник оценщика КО-ИНВЕСТ «Общественные здания. 2009»</w:t>
      </w:r>
    </w:p>
  </w:footnote>
  <w:footnote w:id="8">
    <w:p w14:paraId="6768AE3B" w14:textId="098DB837" w:rsidR="00521B46" w:rsidRPr="00210BA2" w:rsidRDefault="00521B46" w:rsidP="00370F6B">
      <w:pPr>
        <w:autoSpaceDE w:val="0"/>
        <w:autoSpaceDN w:val="0"/>
        <w:adjustRightInd w:val="0"/>
        <w:ind w:right="-20"/>
        <w:jc w:val="both"/>
        <w:rPr>
          <w:spacing w:val="-1"/>
          <w:w w:val="101"/>
          <w:sz w:val="18"/>
          <w:szCs w:val="18"/>
          <w:lang w:eastAsia="zh-CN"/>
        </w:rPr>
      </w:pPr>
      <w:r w:rsidRPr="00E64001">
        <w:rPr>
          <w:rStyle w:val="ac"/>
          <w:szCs w:val="18"/>
        </w:rPr>
        <w:footnoteRef/>
      </w:r>
      <w:r w:rsidRPr="00E64001">
        <w:rPr>
          <w:szCs w:val="18"/>
        </w:rPr>
        <w:t xml:space="preserve"> </w:t>
      </w:r>
      <w:r w:rsidRPr="00A979E8">
        <w:rPr>
          <w:rFonts w:eastAsia="Times New Roman"/>
          <w:i/>
          <w:sz w:val="20"/>
          <w:szCs w:val="20"/>
          <w:shd w:val="clear" w:color="auto" w:fill="FFFFFF"/>
          <w:lang w:eastAsia="ru-RU"/>
        </w:rPr>
        <w:t>http://u-data.net/user/do/chk?qrdata=i36860d01.08.2014a9551r9551d+91949f7230e7ad5346d8d688cbc7c037</w:t>
      </w:r>
    </w:p>
  </w:footnote>
  <w:footnote w:id="9">
    <w:p w14:paraId="3D969FE6" w14:textId="77777777" w:rsidR="00521B46" w:rsidRPr="009762B3" w:rsidRDefault="00521B46" w:rsidP="002D7231">
      <w:pPr>
        <w:jc w:val="both"/>
        <w:rPr>
          <w:rFonts w:asciiTheme="minorHAnsi" w:hAnsiTheme="minorHAnsi"/>
          <w:i/>
          <w:sz w:val="22"/>
          <w:szCs w:val="22"/>
        </w:rPr>
      </w:pPr>
      <w:r w:rsidRPr="009762B3">
        <w:rPr>
          <w:rStyle w:val="ac"/>
          <w:rFonts w:asciiTheme="minorHAnsi" w:hAnsiTheme="minorHAnsi"/>
          <w:i/>
          <w:sz w:val="22"/>
          <w:szCs w:val="22"/>
        </w:rPr>
        <w:footnoteRef/>
      </w:r>
      <w:r w:rsidRPr="009762B3">
        <w:rPr>
          <w:rFonts w:asciiTheme="minorHAnsi" w:hAnsiTheme="minorHAnsi"/>
          <w:i/>
          <w:sz w:val="22"/>
          <w:szCs w:val="22"/>
        </w:rPr>
        <w:t xml:space="preserve"> ФСО 3 п.16 «В отчете об оценке итоговое значение стоимости после согласования результатов применения подходов к оценке может быть представлено в округленной форме по правилам округления»</w:t>
      </w:r>
    </w:p>
  </w:footnote>
  <w:footnote w:id="10">
    <w:p w14:paraId="56811E22" w14:textId="77777777" w:rsidR="00521B46" w:rsidRPr="00BA034C" w:rsidRDefault="00521B46" w:rsidP="002D7231">
      <w:pPr>
        <w:jc w:val="both"/>
        <w:rPr>
          <w:rFonts w:asciiTheme="minorHAnsi" w:hAnsiTheme="minorHAnsi"/>
          <w:i/>
          <w:sz w:val="20"/>
          <w:szCs w:val="20"/>
        </w:rPr>
      </w:pPr>
      <w:r w:rsidRPr="00BA034C">
        <w:rPr>
          <w:rFonts w:asciiTheme="minorHAnsi" w:hAnsiTheme="minorHAnsi"/>
          <w:i/>
          <w:sz w:val="20"/>
          <w:szCs w:val="20"/>
          <w:vertAlign w:val="superscript"/>
        </w:rPr>
        <w:footnoteRef/>
      </w:r>
      <w:r w:rsidRPr="00BA034C">
        <w:rPr>
          <w:rFonts w:asciiTheme="minorHAnsi" w:hAnsiTheme="minorHAnsi"/>
          <w:i/>
          <w:sz w:val="20"/>
          <w:szCs w:val="20"/>
        </w:rPr>
        <w:t xml:space="preserve"> ФСО 3 п. 11 «Информация, предоставленная заказчиком (в том числе справки, таблицы, бухгалтерские балансы), должна быть подписана уполномоченным на то лицом и заверена в установленном порядке, и в таком случае она считается достоверной, если у оценщика нет оснований считать иначе»</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4D2D218"/>
    <w:lvl w:ilvl="0">
      <w:start w:val="1"/>
      <w:numFmt w:val="decimal"/>
      <w:pStyle w:val="2"/>
      <w:lvlText w:val="%1."/>
      <w:lvlJc w:val="left"/>
      <w:pPr>
        <w:tabs>
          <w:tab w:val="num" w:pos="643"/>
        </w:tabs>
        <w:ind w:left="643" w:hanging="360"/>
      </w:pPr>
    </w:lvl>
  </w:abstractNum>
  <w:abstractNum w:abstractNumId="1">
    <w:nsid w:val="FFFFFFFE"/>
    <w:multiLevelType w:val="singleLevel"/>
    <w:tmpl w:val="441437C2"/>
    <w:lvl w:ilvl="0">
      <w:numFmt w:val="decimal"/>
      <w:lvlText w:val="*"/>
      <w:lvlJc w:val="left"/>
    </w:lvl>
  </w:abstractNum>
  <w:abstractNum w:abstractNumId="2">
    <w:nsid w:val="00000006"/>
    <w:multiLevelType w:val="singleLevel"/>
    <w:tmpl w:val="00000006"/>
    <w:name w:val="WW8Num9"/>
    <w:lvl w:ilvl="0">
      <w:start w:val="1"/>
      <w:numFmt w:val="bullet"/>
      <w:lvlText w:val=""/>
      <w:lvlJc w:val="left"/>
      <w:pPr>
        <w:tabs>
          <w:tab w:val="num" w:pos="0"/>
        </w:tabs>
        <w:ind w:left="1571" w:hanging="360"/>
      </w:pPr>
      <w:rPr>
        <w:rFonts w:ascii="Symbol" w:hAnsi="Symbol" w:cs="Symbol"/>
      </w:rPr>
    </w:lvl>
  </w:abstractNum>
  <w:abstractNum w:abstractNumId="3">
    <w:nsid w:val="06EF2209"/>
    <w:multiLevelType w:val="hybridMultilevel"/>
    <w:tmpl w:val="CF7C66DA"/>
    <w:lvl w:ilvl="0" w:tplc="FAA8BD20">
      <w:numFmt w:val="bullet"/>
      <w:lvlText w:val=""/>
      <w:lvlJc w:val="left"/>
      <w:pPr>
        <w:ind w:left="1080" w:hanging="360"/>
      </w:pPr>
      <w:rPr>
        <w:rFonts w:ascii="OfficinaSansC" w:eastAsia="Calibri" w:hAnsi="OfficinaSansC"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7155624"/>
    <w:multiLevelType w:val="hybridMultilevel"/>
    <w:tmpl w:val="B532E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1644BC"/>
    <w:multiLevelType w:val="hybridMultilevel"/>
    <w:tmpl w:val="528EA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FB4518"/>
    <w:multiLevelType w:val="hybridMultilevel"/>
    <w:tmpl w:val="D7F2DA66"/>
    <w:lvl w:ilvl="0" w:tplc="789427C4">
      <w:start w:val="1"/>
      <w:numFmt w:val="bullet"/>
      <w:pStyle w:val="19"/>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nsid w:val="0C9435AD"/>
    <w:multiLevelType w:val="hybridMultilevel"/>
    <w:tmpl w:val="3ACC185C"/>
    <w:lvl w:ilvl="0" w:tplc="05A00FAA">
      <w:numFmt w:val="bullet"/>
      <w:pStyle w:val="Bulletred"/>
      <w:lvlText w:val=""/>
      <w:lvlJc w:val="left"/>
      <w:pPr>
        <w:tabs>
          <w:tab w:val="num" w:pos="360"/>
        </w:tabs>
        <w:ind w:left="360" w:hanging="360"/>
      </w:pPr>
      <w:rPr>
        <w:rFonts w:ascii="Wingdings" w:hAnsi="Wingdings" w:hint="default"/>
        <w:b w:val="0"/>
        <w:i w:val="0"/>
        <w:color w:val="FF000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EC42883"/>
    <w:multiLevelType w:val="hybridMultilevel"/>
    <w:tmpl w:val="CEB22B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D24750"/>
    <w:multiLevelType w:val="hybridMultilevel"/>
    <w:tmpl w:val="F2B4A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050494"/>
    <w:multiLevelType w:val="hybridMultilevel"/>
    <w:tmpl w:val="A9663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05641B"/>
    <w:multiLevelType w:val="multilevel"/>
    <w:tmpl w:val="B63CCCFC"/>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2042"/>
        </w:tabs>
        <w:ind w:left="2042" w:hanging="1474"/>
      </w:pPr>
      <w:rPr>
        <w:rFonts w:hint="default"/>
      </w:rPr>
    </w:lvl>
    <w:lvl w:ilvl="2">
      <w:start w:val="1"/>
      <w:numFmt w:val="decimal"/>
      <w:lvlText w:val="%1.%2.%3."/>
      <w:lvlJc w:val="left"/>
      <w:pPr>
        <w:tabs>
          <w:tab w:val="num" w:pos="2206"/>
        </w:tabs>
        <w:ind w:left="2206"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
    <w:nsid w:val="1F6A6AB7"/>
    <w:multiLevelType w:val="hybridMultilevel"/>
    <w:tmpl w:val="93AE12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03B35DF"/>
    <w:multiLevelType w:val="hybridMultilevel"/>
    <w:tmpl w:val="F9CCB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625EC2"/>
    <w:multiLevelType w:val="hybridMultilevel"/>
    <w:tmpl w:val="50CE7024"/>
    <w:lvl w:ilvl="0" w:tplc="04190001">
      <w:start w:val="1"/>
      <w:numFmt w:val="bullet"/>
      <w:lvlText w:val=""/>
      <w:lvlJc w:val="left"/>
      <w:pPr>
        <w:ind w:left="720" w:hanging="360"/>
      </w:pPr>
      <w:rPr>
        <w:rFonts w:ascii="Symbol" w:hAnsi="Symbol" w:hint="default"/>
      </w:rPr>
    </w:lvl>
    <w:lvl w:ilvl="1" w:tplc="20DE5940">
      <w:numFmt w:val="bullet"/>
      <w:lvlText w:val="1"/>
      <w:lvlJc w:val="left"/>
      <w:pPr>
        <w:ind w:left="1440" w:hanging="360"/>
      </w:pPr>
      <w:rPr>
        <w:rFonts w:ascii="OfficinaSansC" w:eastAsia="Calibri" w:hAnsi="OfficinaSansC" w:cs="Times New Roman" w:hint="default"/>
      </w:rPr>
    </w:lvl>
    <w:lvl w:ilvl="2" w:tplc="7D442A58">
      <w:numFmt w:val="bullet"/>
      <w:lvlText w:val="2"/>
      <w:lvlJc w:val="left"/>
      <w:pPr>
        <w:ind w:left="2160" w:hanging="360"/>
      </w:pPr>
      <w:rPr>
        <w:rFonts w:ascii="OfficinaSansC" w:eastAsia="Calibri" w:hAnsi="OfficinaSansC"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C06268"/>
    <w:multiLevelType w:val="singleLevel"/>
    <w:tmpl w:val="53BCB44E"/>
    <w:lvl w:ilvl="0">
      <w:start w:val="1"/>
      <w:numFmt w:val="bullet"/>
      <w:pStyle w:val="a"/>
      <w:lvlText w:val=""/>
      <w:lvlJc w:val="left"/>
      <w:pPr>
        <w:tabs>
          <w:tab w:val="num" w:pos="360"/>
        </w:tabs>
        <w:ind w:left="360" w:hanging="360"/>
      </w:pPr>
      <w:rPr>
        <w:rFonts w:ascii="Symbol" w:hAnsi="Symbol" w:hint="default"/>
      </w:rPr>
    </w:lvl>
  </w:abstractNum>
  <w:abstractNum w:abstractNumId="16">
    <w:nsid w:val="3008535B"/>
    <w:multiLevelType w:val="hybridMultilevel"/>
    <w:tmpl w:val="79CCF756"/>
    <w:lvl w:ilvl="0" w:tplc="5EB83DFC">
      <w:numFmt w:val="bullet"/>
      <w:lvlText w:val="-"/>
      <w:lvlJc w:val="left"/>
      <w:pPr>
        <w:ind w:left="720" w:hanging="360"/>
      </w:pPr>
      <w:rPr>
        <w:rFonts w:ascii="Cambria" w:eastAsiaTheme="minorEastAsia" w:hAnsi="Cambria"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94302A"/>
    <w:multiLevelType w:val="hybridMultilevel"/>
    <w:tmpl w:val="D6BCA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9732153"/>
    <w:multiLevelType w:val="hybridMultilevel"/>
    <w:tmpl w:val="6218C8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C9A2871"/>
    <w:multiLevelType w:val="hybridMultilevel"/>
    <w:tmpl w:val="457C0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1384CC6"/>
    <w:multiLevelType w:val="hybridMultilevel"/>
    <w:tmpl w:val="331AEB0E"/>
    <w:lvl w:ilvl="0" w:tplc="04190001">
      <w:start w:val="1"/>
      <w:numFmt w:val="bullet"/>
      <w:lvlText w:val=""/>
      <w:lvlJc w:val="left"/>
      <w:pPr>
        <w:ind w:left="720" w:hanging="360"/>
      </w:pPr>
      <w:rPr>
        <w:rFonts w:ascii="Symbol" w:hAnsi="Symbol" w:hint="default"/>
      </w:rPr>
    </w:lvl>
    <w:lvl w:ilvl="1" w:tplc="3F0070C2">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667135F"/>
    <w:multiLevelType w:val="hybridMultilevel"/>
    <w:tmpl w:val="A2C256BC"/>
    <w:lvl w:ilvl="0" w:tplc="0419000F">
      <w:start w:val="1"/>
      <w:numFmt w:val="decimal"/>
      <w:lvlText w:val="%1."/>
      <w:lvlJc w:val="left"/>
      <w:pPr>
        <w:ind w:left="720" w:hanging="360"/>
      </w:pPr>
    </w:lvl>
    <w:lvl w:ilvl="1" w:tplc="E4F87D1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CBF1091"/>
    <w:multiLevelType w:val="hybridMultilevel"/>
    <w:tmpl w:val="5F9C66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EFC58DC"/>
    <w:multiLevelType w:val="hybridMultilevel"/>
    <w:tmpl w:val="61AEB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61D5C49"/>
    <w:multiLevelType w:val="singleLevel"/>
    <w:tmpl w:val="26A85832"/>
    <w:lvl w:ilvl="0">
      <w:start w:val="1"/>
      <w:numFmt w:val="decimal"/>
      <w:lvlText w:val="%1."/>
      <w:legacy w:legacy="1" w:legacySpace="0" w:legacyIndent="0"/>
      <w:lvlJc w:val="left"/>
      <w:pPr>
        <w:ind w:left="0" w:firstLine="0"/>
      </w:pPr>
      <w:rPr>
        <w:rFonts w:ascii="Times New Roman CYR" w:hAnsi="Times New Roman CYR" w:cs="Times New Roman" w:hint="default"/>
      </w:rPr>
    </w:lvl>
  </w:abstractNum>
  <w:abstractNum w:abstractNumId="25">
    <w:nsid w:val="5A8E3616"/>
    <w:multiLevelType w:val="hybridMultilevel"/>
    <w:tmpl w:val="76E21F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B6038C9"/>
    <w:multiLevelType w:val="multilevel"/>
    <w:tmpl w:val="DF3CC518"/>
    <w:lvl w:ilvl="0">
      <w:start w:val="1"/>
      <w:numFmt w:val="decimal"/>
      <w:pStyle w:val="1"/>
      <w:lvlText w:val="%1."/>
      <w:lvlJc w:val="left"/>
      <w:pPr>
        <w:tabs>
          <w:tab w:val="num" w:pos="360"/>
        </w:tabs>
        <w:ind w:left="284" w:hanging="284"/>
      </w:pPr>
      <w:rPr>
        <w:rFonts w:ascii="Times New Roman" w:hAnsi="Times New Roman" w:hint="default"/>
        <w:caps w:val="0"/>
        <w:strike w:val="0"/>
        <w:dstrike w:val="0"/>
        <w:vanish w:val="0"/>
        <w:color w:val="000000"/>
        <w:sz w:val="24"/>
        <w:vertAlign w:val="baseline"/>
      </w:rPr>
    </w:lvl>
    <w:lvl w:ilvl="1">
      <w:start w:val="1"/>
      <w:numFmt w:val="decimal"/>
      <w:lvlText w:val="%1.%2."/>
      <w:lvlJc w:val="left"/>
      <w:pPr>
        <w:tabs>
          <w:tab w:val="num" w:pos="567"/>
        </w:tabs>
        <w:ind w:left="567" w:hanging="567"/>
      </w:pPr>
      <w:rPr>
        <w:rFonts w:hint="default"/>
      </w:rPr>
    </w:lvl>
    <w:lvl w:ilvl="2">
      <w:start w:val="1"/>
      <w:numFmt w:val="decimal"/>
      <w:lvlRestart w:val="0"/>
      <w:lvlText w:val="%1.%2.%3."/>
      <w:lvlJc w:val="left"/>
      <w:pPr>
        <w:tabs>
          <w:tab w:val="num" w:pos="1287"/>
        </w:tabs>
        <w:ind w:left="1134" w:hanging="567"/>
      </w:pPr>
      <w:rPr>
        <w:rFonts w:hint="default"/>
      </w:rPr>
    </w:lvl>
    <w:lvl w:ilvl="3">
      <w:start w:val="1"/>
      <w:numFmt w:val="decimal"/>
      <w:lvlText w:val="%4."/>
      <w:lvlJc w:val="left"/>
      <w:pPr>
        <w:tabs>
          <w:tab w:val="num" w:pos="2892"/>
        </w:tabs>
        <w:ind w:left="2892" w:hanging="624"/>
      </w:pPr>
      <w:rPr>
        <w:rFonts w:hint="default"/>
      </w:rPr>
    </w:lvl>
    <w:lvl w:ilvl="4">
      <w:start w:val="1"/>
      <w:numFmt w:val="decimal"/>
      <w:lvlText w:val="%1.%2.%3.%4.%5."/>
      <w:lvlJc w:val="left"/>
      <w:pPr>
        <w:tabs>
          <w:tab w:val="num" w:pos="3268"/>
        </w:tabs>
        <w:ind w:left="2620" w:hanging="792"/>
      </w:pPr>
      <w:rPr>
        <w:rFonts w:hint="default"/>
      </w:rPr>
    </w:lvl>
    <w:lvl w:ilvl="5">
      <w:start w:val="1"/>
      <w:numFmt w:val="decimal"/>
      <w:lvlText w:val="%1.%2.%3.%4.%5.%6."/>
      <w:lvlJc w:val="left"/>
      <w:pPr>
        <w:tabs>
          <w:tab w:val="num" w:pos="3628"/>
        </w:tabs>
        <w:ind w:left="3124" w:hanging="936"/>
      </w:pPr>
      <w:rPr>
        <w:rFonts w:hint="default"/>
      </w:rPr>
    </w:lvl>
    <w:lvl w:ilvl="6">
      <w:start w:val="1"/>
      <w:numFmt w:val="decimal"/>
      <w:lvlText w:val="%1.%2.%3.%4.%5.%6.%7."/>
      <w:lvlJc w:val="left"/>
      <w:pPr>
        <w:tabs>
          <w:tab w:val="num" w:pos="4348"/>
        </w:tabs>
        <w:ind w:left="3628" w:hanging="1080"/>
      </w:pPr>
      <w:rPr>
        <w:rFonts w:hint="default"/>
      </w:rPr>
    </w:lvl>
    <w:lvl w:ilvl="7">
      <w:start w:val="1"/>
      <w:numFmt w:val="decimal"/>
      <w:lvlText w:val="%1.%2.%3.%4.%5.%6.%7.%8."/>
      <w:lvlJc w:val="left"/>
      <w:pPr>
        <w:tabs>
          <w:tab w:val="num" w:pos="5068"/>
        </w:tabs>
        <w:ind w:left="4132" w:hanging="1224"/>
      </w:pPr>
      <w:rPr>
        <w:rFonts w:hint="default"/>
      </w:rPr>
    </w:lvl>
    <w:lvl w:ilvl="8">
      <w:start w:val="1"/>
      <w:numFmt w:val="decimal"/>
      <w:lvlText w:val="%1.%2.%3.%4.%5.%6.%7.%8.%9."/>
      <w:lvlJc w:val="left"/>
      <w:pPr>
        <w:tabs>
          <w:tab w:val="num" w:pos="5428"/>
        </w:tabs>
        <w:ind w:left="4708" w:hanging="1440"/>
      </w:pPr>
      <w:rPr>
        <w:rFonts w:hint="default"/>
      </w:rPr>
    </w:lvl>
  </w:abstractNum>
  <w:abstractNum w:abstractNumId="27">
    <w:nsid w:val="5D5A1A44"/>
    <w:multiLevelType w:val="hybridMultilevel"/>
    <w:tmpl w:val="E02EC8DA"/>
    <w:lvl w:ilvl="0" w:tplc="C46CED06">
      <w:start w:val="1"/>
      <w:numFmt w:val="bullet"/>
      <w:lvlText w:val=""/>
      <w:lvlJc w:val="left"/>
      <w:pPr>
        <w:tabs>
          <w:tab w:val="num" w:pos="794"/>
        </w:tabs>
        <w:ind w:left="794" w:hanging="369"/>
      </w:pPr>
      <w:rPr>
        <w:rFonts w:ascii="Symbol" w:hAnsi="Symbol" w:hint="default"/>
        <w:sz w:val="20"/>
      </w:rPr>
    </w:lvl>
    <w:lvl w:ilvl="1" w:tplc="07A6EB0E">
      <w:start w:val="1"/>
      <w:numFmt w:val="bullet"/>
      <w:lvlText w:val=""/>
      <w:lvlJc w:val="left"/>
      <w:pPr>
        <w:tabs>
          <w:tab w:val="num" w:pos="1191"/>
        </w:tabs>
        <w:ind w:left="1191" w:hanging="397"/>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nsid w:val="5EB64585"/>
    <w:multiLevelType w:val="hybridMultilevel"/>
    <w:tmpl w:val="841CB1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176496B"/>
    <w:multiLevelType w:val="hybridMultilevel"/>
    <w:tmpl w:val="A3823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796C72"/>
    <w:multiLevelType w:val="hybridMultilevel"/>
    <w:tmpl w:val="8D28C0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7754310"/>
    <w:multiLevelType w:val="hybridMultilevel"/>
    <w:tmpl w:val="91D648F0"/>
    <w:lvl w:ilvl="0" w:tplc="81F63328">
      <w:start w:val="1"/>
      <w:numFmt w:val="bullet"/>
      <w:pStyle w:val="20"/>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71882E4B"/>
    <w:multiLevelType w:val="hybridMultilevel"/>
    <w:tmpl w:val="4C34E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8F52FB6"/>
    <w:multiLevelType w:val="hybridMultilevel"/>
    <w:tmpl w:val="90C0AC62"/>
    <w:lvl w:ilvl="0" w:tplc="04190001">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nsid w:val="7AB95A70"/>
    <w:multiLevelType w:val="multilevel"/>
    <w:tmpl w:val="67AA6976"/>
    <w:lvl w:ilvl="0">
      <w:start w:val="1"/>
      <w:numFmt w:val="decimal"/>
      <w:lvlText w:val="%1."/>
      <w:lvlJc w:val="left"/>
      <w:pPr>
        <w:tabs>
          <w:tab w:val="num" w:pos="360"/>
        </w:tabs>
        <w:ind w:left="284" w:hanging="284"/>
      </w:pPr>
      <w:rPr>
        <w:rFonts w:ascii="Arial" w:hAnsi="Arial" w:hint="default"/>
        <w:caps/>
        <w:sz w:val="22"/>
      </w:rPr>
    </w:lvl>
    <w:lvl w:ilvl="1">
      <w:start w:val="1"/>
      <w:numFmt w:val="decimal"/>
      <w:pStyle w:val="31"/>
      <w:lvlText w:val="%1.%2."/>
      <w:lvlJc w:val="left"/>
      <w:pPr>
        <w:tabs>
          <w:tab w:val="num" w:pos="567"/>
        </w:tabs>
        <w:ind w:left="567" w:hanging="567"/>
      </w:pPr>
      <w:rPr>
        <w:rFonts w:hint="default"/>
      </w:rPr>
    </w:lvl>
    <w:lvl w:ilvl="2">
      <w:start w:val="1"/>
      <w:numFmt w:val="decimal"/>
      <w:lvlRestart w:val="0"/>
      <w:pStyle w:val="311"/>
      <w:lvlText w:val="%1.%2.%3."/>
      <w:lvlJc w:val="left"/>
      <w:pPr>
        <w:tabs>
          <w:tab w:val="num" w:pos="1134"/>
        </w:tabs>
        <w:ind w:left="1134" w:hanging="567"/>
      </w:pPr>
      <w:rPr>
        <w:rFonts w:hint="default"/>
      </w:rPr>
    </w:lvl>
    <w:lvl w:ilvl="3">
      <w:start w:val="1"/>
      <w:numFmt w:val="decimal"/>
      <w:lvlText w:val="%4."/>
      <w:lvlJc w:val="left"/>
      <w:pPr>
        <w:tabs>
          <w:tab w:val="num" w:pos="2892"/>
        </w:tabs>
        <w:ind w:left="2892" w:hanging="624"/>
      </w:pPr>
      <w:rPr>
        <w:rFonts w:hint="default"/>
      </w:rPr>
    </w:lvl>
    <w:lvl w:ilvl="4">
      <w:start w:val="1"/>
      <w:numFmt w:val="decimal"/>
      <w:lvlText w:val="%1.%2.%3.%4.%5."/>
      <w:lvlJc w:val="left"/>
      <w:pPr>
        <w:tabs>
          <w:tab w:val="num" w:pos="3268"/>
        </w:tabs>
        <w:ind w:left="2620" w:hanging="792"/>
      </w:pPr>
      <w:rPr>
        <w:rFonts w:hint="default"/>
      </w:rPr>
    </w:lvl>
    <w:lvl w:ilvl="5">
      <w:start w:val="1"/>
      <w:numFmt w:val="decimal"/>
      <w:lvlText w:val="%1.%2.%3.%4.%5.%6."/>
      <w:lvlJc w:val="left"/>
      <w:pPr>
        <w:tabs>
          <w:tab w:val="num" w:pos="3628"/>
        </w:tabs>
        <w:ind w:left="3124" w:hanging="936"/>
      </w:pPr>
      <w:rPr>
        <w:rFonts w:hint="default"/>
      </w:rPr>
    </w:lvl>
    <w:lvl w:ilvl="6">
      <w:start w:val="1"/>
      <w:numFmt w:val="decimal"/>
      <w:lvlText w:val="%1.%2.%3.%4.%5.%6.%7."/>
      <w:lvlJc w:val="left"/>
      <w:pPr>
        <w:tabs>
          <w:tab w:val="num" w:pos="4348"/>
        </w:tabs>
        <w:ind w:left="3628" w:hanging="1080"/>
      </w:pPr>
      <w:rPr>
        <w:rFonts w:hint="default"/>
      </w:rPr>
    </w:lvl>
    <w:lvl w:ilvl="7">
      <w:start w:val="1"/>
      <w:numFmt w:val="decimal"/>
      <w:lvlText w:val="%1.%2.%3.%4.%5.%6.%7.%8."/>
      <w:lvlJc w:val="left"/>
      <w:pPr>
        <w:tabs>
          <w:tab w:val="num" w:pos="5068"/>
        </w:tabs>
        <w:ind w:left="4132" w:hanging="1224"/>
      </w:pPr>
      <w:rPr>
        <w:rFonts w:hint="default"/>
      </w:rPr>
    </w:lvl>
    <w:lvl w:ilvl="8">
      <w:start w:val="1"/>
      <w:numFmt w:val="decimal"/>
      <w:lvlText w:val="%1.%2.%3.%4.%5.%6.%7.%8.%9."/>
      <w:lvlJc w:val="left"/>
      <w:pPr>
        <w:tabs>
          <w:tab w:val="num" w:pos="5428"/>
        </w:tabs>
        <w:ind w:left="4708" w:hanging="1440"/>
      </w:pPr>
      <w:rPr>
        <w:rFonts w:hint="default"/>
      </w:rPr>
    </w:lvl>
  </w:abstractNum>
  <w:num w:numId="1">
    <w:abstractNumId w:val="6"/>
  </w:num>
  <w:num w:numId="2">
    <w:abstractNumId w:val="22"/>
  </w:num>
  <w:num w:numId="3">
    <w:abstractNumId w:val="21"/>
  </w:num>
  <w:num w:numId="4">
    <w:abstractNumId w:val="5"/>
  </w:num>
  <w:num w:numId="5">
    <w:abstractNumId w:val="32"/>
  </w:num>
  <w:num w:numId="6">
    <w:abstractNumId w:val="17"/>
  </w:num>
  <w:num w:numId="7">
    <w:abstractNumId w:val="28"/>
  </w:num>
  <w:num w:numId="8">
    <w:abstractNumId w:val="20"/>
  </w:num>
  <w:num w:numId="9">
    <w:abstractNumId w:val="10"/>
  </w:num>
  <w:num w:numId="10">
    <w:abstractNumId w:val="9"/>
  </w:num>
  <w:num w:numId="11">
    <w:abstractNumId w:val="14"/>
  </w:num>
  <w:num w:numId="12">
    <w:abstractNumId w:val="23"/>
  </w:num>
  <w:num w:numId="13">
    <w:abstractNumId w:val="13"/>
  </w:num>
  <w:num w:numId="14">
    <w:abstractNumId w:val="1"/>
    <w:lvlOverride w:ilvl="0">
      <w:lvl w:ilvl="0">
        <w:numFmt w:val="bullet"/>
        <w:lvlText w:val=""/>
        <w:legacy w:legacy="1" w:legacySpace="0" w:legacyIndent="360"/>
        <w:lvlJc w:val="left"/>
        <w:pPr>
          <w:ind w:left="2160" w:hanging="360"/>
        </w:pPr>
        <w:rPr>
          <w:rFonts w:ascii="Symbol" w:hAnsi="Symbol" w:hint="default"/>
        </w:rPr>
      </w:lvl>
    </w:lvlOverride>
  </w:num>
  <w:num w:numId="15">
    <w:abstractNumId w:val="11"/>
  </w:num>
  <w:num w:numId="16">
    <w:abstractNumId w:val="8"/>
  </w:num>
  <w:num w:numId="17">
    <w:abstractNumId w:val="4"/>
  </w:num>
  <w:num w:numId="18">
    <w:abstractNumId w:val="24"/>
    <w:lvlOverride w:ilvl="0">
      <w:startOverride w:val="1"/>
    </w:lvlOverride>
  </w:num>
  <w:num w:numId="19">
    <w:abstractNumId w:val="34"/>
  </w:num>
  <w:num w:numId="20">
    <w:abstractNumId w:val="15"/>
  </w:num>
  <w:num w:numId="21">
    <w:abstractNumId w:val="26"/>
  </w:num>
  <w:num w:numId="22">
    <w:abstractNumId w:val="31"/>
  </w:num>
  <w:num w:numId="23">
    <w:abstractNumId w:val="7"/>
  </w:num>
  <w:num w:numId="24">
    <w:abstractNumId w:val="33"/>
  </w:num>
  <w:num w:numId="25">
    <w:abstractNumId w:val="27"/>
  </w:num>
  <w:num w:numId="26">
    <w:abstractNumId w:val="19"/>
  </w:num>
  <w:num w:numId="27">
    <w:abstractNumId w:val="18"/>
  </w:num>
  <w:num w:numId="28">
    <w:abstractNumId w:val="12"/>
  </w:num>
  <w:num w:numId="29">
    <w:abstractNumId w:val="25"/>
  </w:num>
  <w:num w:numId="30">
    <w:abstractNumId w:val="0"/>
  </w:num>
  <w:num w:numId="31">
    <w:abstractNumId w:val="3"/>
  </w:num>
  <w:num w:numId="32">
    <w:abstractNumId w:val="16"/>
  </w:num>
  <w:num w:numId="33">
    <w:abstractNumId w:val="30"/>
  </w:num>
  <w:num w:numId="34">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231"/>
    <w:rsid w:val="00024547"/>
    <w:rsid w:val="00044051"/>
    <w:rsid w:val="00090868"/>
    <w:rsid w:val="000C075A"/>
    <w:rsid w:val="001345A4"/>
    <w:rsid w:val="00174CC6"/>
    <w:rsid w:val="001D3B7D"/>
    <w:rsid w:val="001D64F0"/>
    <w:rsid w:val="00201512"/>
    <w:rsid w:val="00274135"/>
    <w:rsid w:val="002D7231"/>
    <w:rsid w:val="0032298C"/>
    <w:rsid w:val="00342E2C"/>
    <w:rsid w:val="003679F3"/>
    <w:rsid w:val="00370E9F"/>
    <w:rsid w:val="00370F6B"/>
    <w:rsid w:val="003C78FF"/>
    <w:rsid w:val="003E16FC"/>
    <w:rsid w:val="0043539F"/>
    <w:rsid w:val="00451829"/>
    <w:rsid w:val="00483AC5"/>
    <w:rsid w:val="004A5FEB"/>
    <w:rsid w:val="004C0981"/>
    <w:rsid w:val="004C1F71"/>
    <w:rsid w:val="00512E34"/>
    <w:rsid w:val="00517F91"/>
    <w:rsid w:val="00521B46"/>
    <w:rsid w:val="00521C38"/>
    <w:rsid w:val="0055115D"/>
    <w:rsid w:val="00584E45"/>
    <w:rsid w:val="00591B92"/>
    <w:rsid w:val="005A464F"/>
    <w:rsid w:val="005F62DE"/>
    <w:rsid w:val="006002B5"/>
    <w:rsid w:val="00630C4C"/>
    <w:rsid w:val="006552DA"/>
    <w:rsid w:val="0067692E"/>
    <w:rsid w:val="006C3EC1"/>
    <w:rsid w:val="006C4F16"/>
    <w:rsid w:val="00706940"/>
    <w:rsid w:val="00715D4D"/>
    <w:rsid w:val="007378DE"/>
    <w:rsid w:val="00751041"/>
    <w:rsid w:val="007518C4"/>
    <w:rsid w:val="007D3995"/>
    <w:rsid w:val="00852AE1"/>
    <w:rsid w:val="0085635D"/>
    <w:rsid w:val="008867AB"/>
    <w:rsid w:val="00925078"/>
    <w:rsid w:val="00936042"/>
    <w:rsid w:val="009663A3"/>
    <w:rsid w:val="00971EF1"/>
    <w:rsid w:val="009762B3"/>
    <w:rsid w:val="00A979BD"/>
    <w:rsid w:val="00A979E8"/>
    <w:rsid w:val="00AD3CDF"/>
    <w:rsid w:val="00AD7A25"/>
    <w:rsid w:val="00AF1216"/>
    <w:rsid w:val="00AF7387"/>
    <w:rsid w:val="00B30ABD"/>
    <w:rsid w:val="00B77C57"/>
    <w:rsid w:val="00B80632"/>
    <w:rsid w:val="00BA034C"/>
    <w:rsid w:val="00C23AD2"/>
    <w:rsid w:val="00C86840"/>
    <w:rsid w:val="00C94281"/>
    <w:rsid w:val="00CB5E84"/>
    <w:rsid w:val="00CC5158"/>
    <w:rsid w:val="00CE7249"/>
    <w:rsid w:val="00D742E9"/>
    <w:rsid w:val="00D94048"/>
    <w:rsid w:val="00D9669D"/>
    <w:rsid w:val="00DF6169"/>
    <w:rsid w:val="00ED797F"/>
    <w:rsid w:val="00EE4651"/>
    <w:rsid w:val="00F704DF"/>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4"/>
    <o:shapelayout v:ext="edit">
      <o:idmap v:ext="edit" data="1"/>
    </o:shapelayout>
  </w:shapeDefaults>
  <w:decimalSymbol w:val=","/>
  <w:listSeparator w:val=";"/>
  <w14:docId w14:val="16A143E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qFormat="1"/>
    <w:lsdException w:name="annotation text" w:uiPriority="0"/>
    <w:lsdException w:name="header" w:uiPriority="0"/>
    <w:lsdException w:name="footer" w:uiPriority="0"/>
    <w:lsdException w:name="caption" w:uiPriority="35"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E-mail Signature"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D7231"/>
    <w:rPr>
      <w:rFonts w:ascii="Times New Roman" w:eastAsia="Calibri" w:hAnsi="Times New Roman" w:cs="Times New Roman"/>
      <w:lang w:eastAsia="en-US"/>
    </w:rPr>
  </w:style>
  <w:style w:type="paragraph" w:styleId="10">
    <w:name w:val="heading 1"/>
    <w:aliases w:val="Уровень 1,Head 1,????????? 1"/>
    <w:basedOn w:val="a1"/>
    <w:next w:val="a1"/>
    <w:link w:val="11"/>
    <w:qFormat/>
    <w:rsid w:val="00274135"/>
    <w:pPr>
      <w:keepNext/>
      <w:ind w:left="720" w:hanging="360"/>
      <w:outlineLvl w:val="0"/>
    </w:pPr>
    <w:rPr>
      <w:b/>
      <w:bCs/>
      <w:sz w:val="28"/>
      <w:szCs w:val="28"/>
    </w:rPr>
  </w:style>
  <w:style w:type="paragraph" w:styleId="21">
    <w:name w:val="heading 2"/>
    <w:aliases w:val="Sub heading,Заголовок 2 Знак Знак,Заголовок 2 Знак Знак Знак,H2"/>
    <w:basedOn w:val="a1"/>
    <w:next w:val="a1"/>
    <w:link w:val="22"/>
    <w:qFormat/>
    <w:rsid w:val="002D7231"/>
    <w:pPr>
      <w:keepNext/>
      <w:tabs>
        <w:tab w:val="num" w:pos="2042"/>
      </w:tabs>
      <w:suppressAutoHyphens/>
      <w:spacing w:before="240" w:after="120"/>
      <w:ind w:left="2042" w:hanging="1474"/>
      <w:jc w:val="both"/>
      <w:outlineLvl w:val="1"/>
    </w:pPr>
    <w:rPr>
      <w:rFonts w:eastAsia="Times New Roman"/>
      <w:b/>
      <w:smallCaps/>
      <w:snapToGrid w:val="0"/>
      <w:sz w:val="28"/>
      <w:szCs w:val="20"/>
    </w:rPr>
  </w:style>
  <w:style w:type="paragraph" w:styleId="3">
    <w:name w:val="heading 3"/>
    <w:aliases w:val="H3"/>
    <w:basedOn w:val="a1"/>
    <w:next w:val="a1"/>
    <w:link w:val="30"/>
    <w:uiPriority w:val="9"/>
    <w:qFormat/>
    <w:rsid w:val="002D7231"/>
    <w:pPr>
      <w:keepNext/>
      <w:tabs>
        <w:tab w:val="num" w:pos="2206"/>
      </w:tabs>
      <w:spacing w:before="240" w:after="240"/>
      <w:ind w:left="2206" w:hanging="504"/>
      <w:jc w:val="both"/>
      <w:outlineLvl w:val="2"/>
    </w:pPr>
    <w:rPr>
      <w:rFonts w:eastAsia="Times New Roman"/>
      <w:b/>
      <w:snapToGrid w:val="0"/>
      <w:szCs w:val="20"/>
    </w:rPr>
  </w:style>
  <w:style w:type="paragraph" w:styleId="4">
    <w:name w:val="heading 4"/>
    <w:basedOn w:val="3"/>
    <w:next w:val="a1"/>
    <w:link w:val="40"/>
    <w:uiPriority w:val="9"/>
    <w:qFormat/>
    <w:rsid w:val="002D7231"/>
    <w:pPr>
      <w:tabs>
        <w:tab w:val="clear" w:pos="2206"/>
      </w:tabs>
      <w:ind w:left="0" w:firstLine="0"/>
      <w:outlineLvl w:val="3"/>
    </w:pPr>
    <w:rPr>
      <w:lang w:eastAsia="ru-RU"/>
    </w:rPr>
  </w:style>
  <w:style w:type="paragraph" w:styleId="5">
    <w:name w:val="heading 5"/>
    <w:basedOn w:val="a1"/>
    <w:next w:val="a1"/>
    <w:link w:val="50"/>
    <w:uiPriority w:val="9"/>
    <w:qFormat/>
    <w:rsid w:val="002D7231"/>
    <w:pPr>
      <w:keepNext/>
      <w:spacing w:after="80"/>
      <w:jc w:val="center"/>
      <w:outlineLvl w:val="4"/>
    </w:pPr>
    <w:rPr>
      <w:rFonts w:eastAsia="Times New Roman"/>
      <w:b/>
      <w:snapToGrid w:val="0"/>
      <w:sz w:val="20"/>
      <w:szCs w:val="20"/>
      <w:lang w:eastAsia="ru-RU"/>
    </w:rPr>
  </w:style>
  <w:style w:type="paragraph" w:styleId="6">
    <w:name w:val="heading 6"/>
    <w:basedOn w:val="a1"/>
    <w:next w:val="a1"/>
    <w:link w:val="60"/>
    <w:qFormat/>
    <w:rsid w:val="002D7231"/>
    <w:pPr>
      <w:keepNext/>
      <w:spacing w:after="80"/>
      <w:jc w:val="center"/>
      <w:outlineLvl w:val="5"/>
    </w:pPr>
    <w:rPr>
      <w:rFonts w:eastAsia="Times New Roman"/>
      <w:b/>
      <w:snapToGrid w:val="0"/>
      <w:sz w:val="20"/>
      <w:szCs w:val="20"/>
      <w:lang w:eastAsia="ru-RU"/>
    </w:rPr>
  </w:style>
  <w:style w:type="paragraph" w:styleId="7">
    <w:name w:val="heading 7"/>
    <w:basedOn w:val="a1"/>
    <w:next w:val="a1"/>
    <w:link w:val="70"/>
    <w:autoRedefine/>
    <w:qFormat/>
    <w:rsid w:val="002D7231"/>
    <w:pPr>
      <w:keepNext/>
      <w:jc w:val="center"/>
      <w:outlineLvl w:val="6"/>
    </w:pPr>
    <w:rPr>
      <w:rFonts w:eastAsia="Times New Roman"/>
      <w:b/>
      <w:snapToGrid w:val="0"/>
      <w:color w:val="000000"/>
      <w:szCs w:val="20"/>
      <w:lang w:eastAsia="ru-RU"/>
    </w:rPr>
  </w:style>
  <w:style w:type="paragraph" w:styleId="8">
    <w:name w:val="heading 8"/>
    <w:basedOn w:val="a1"/>
    <w:next w:val="a1"/>
    <w:link w:val="80"/>
    <w:qFormat/>
    <w:rsid w:val="002D7231"/>
    <w:pPr>
      <w:keepNext/>
      <w:tabs>
        <w:tab w:val="num" w:pos="1440"/>
      </w:tabs>
      <w:spacing w:after="80"/>
      <w:ind w:left="1440" w:hanging="1440"/>
      <w:jc w:val="center"/>
      <w:outlineLvl w:val="7"/>
    </w:pPr>
    <w:rPr>
      <w:rFonts w:ascii="Arial" w:eastAsia="Times New Roman" w:hAnsi="Arial"/>
      <w:b/>
      <w:snapToGrid w:val="0"/>
      <w:color w:val="000000"/>
      <w:sz w:val="20"/>
      <w:szCs w:val="20"/>
      <w:lang w:eastAsia="ru-RU"/>
    </w:rPr>
  </w:style>
  <w:style w:type="paragraph" w:styleId="9">
    <w:name w:val="heading 9"/>
    <w:basedOn w:val="a1"/>
    <w:next w:val="a1"/>
    <w:link w:val="90"/>
    <w:qFormat/>
    <w:rsid w:val="002D7231"/>
    <w:pPr>
      <w:keepNext/>
      <w:tabs>
        <w:tab w:val="num" w:pos="1584"/>
      </w:tabs>
      <w:spacing w:after="80"/>
      <w:ind w:left="1584" w:hanging="1584"/>
      <w:jc w:val="both"/>
      <w:outlineLvl w:val="8"/>
    </w:pPr>
    <w:rPr>
      <w:rFonts w:ascii="Arial" w:eastAsia="Times New Roman" w:hAnsi="Arial"/>
      <w:b/>
      <w:snapToGrid w:val="0"/>
      <w:color w:val="000000"/>
      <w:sz w:val="22"/>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Уровень 1 Знак,Head 1 Знак,????????? 1 Знак"/>
    <w:link w:val="10"/>
    <w:rsid w:val="00274135"/>
    <w:rPr>
      <w:rFonts w:ascii="Times New Roman" w:eastAsia="Calibri" w:hAnsi="Times New Roman" w:cs="Times New Roman"/>
      <w:b/>
      <w:bCs/>
      <w:sz w:val="28"/>
      <w:szCs w:val="28"/>
      <w:lang w:eastAsia="en-US"/>
    </w:rPr>
  </w:style>
  <w:style w:type="character" w:customStyle="1" w:styleId="22">
    <w:name w:val="Заголовок 2 Знак"/>
    <w:aliases w:val="Sub heading Знак,Заголовок 2 Знак Знак Знак1,Заголовок 2 Знак Знак Знак Знак,H2 Знак"/>
    <w:basedOn w:val="a2"/>
    <w:link w:val="21"/>
    <w:rsid w:val="002D7231"/>
    <w:rPr>
      <w:rFonts w:ascii="Times New Roman" w:eastAsia="Times New Roman" w:hAnsi="Times New Roman" w:cs="Times New Roman"/>
      <w:b/>
      <w:smallCaps/>
      <w:snapToGrid w:val="0"/>
      <w:sz w:val="28"/>
      <w:szCs w:val="20"/>
      <w:lang w:eastAsia="en-US"/>
    </w:rPr>
  </w:style>
  <w:style w:type="character" w:customStyle="1" w:styleId="30">
    <w:name w:val="Заголовок 3 Знак"/>
    <w:aliases w:val="H3 Знак"/>
    <w:basedOn w:val="a2"/>
    <w:link w:val="3"/>
    <w:uiPriority w:val="9"/>
    <w:rsid w:val="002D7231"/>
    <w:rPr>
      <w:rFonts w:ascii="Times New Roman" w:eastAsia="Times New Roman" w:hAnsi="Times New Roman" w:cs="Times New Roman"/>
      <w:b/>
      <w:snapToGrid w:val="0"/>
      <w:szCs w:val="20"/>
      <w:lang w:eastAsia="en-US"/>
    </w:rPr>
  </w:style>
  <w:style w:type="character" w:customStyle="1" w:styleId="40">
    <w:name w:val="Заголовок 4 Знак"/>
    <w:basedOn w:val="a2"/>
    <w:link w:val="4"/>
    <w:uiPriority w:val="9"/>
    <w:rsid w:val="002D7231"/>
    <w:rPr>
      <w:rFonts w:ascii="Times New Roman" w:eastAsia="Times New Roman" w:hAnsi="Times New Roman" w:cs="Times New Roman"/>
      <w:b/>
      <w:snapToGrid w:val="0"/>
      <w:szCs w:val="20"/>
    </w:rPr>
  </w:style>
  <w:style w:type="character" w:customStyle="1" w:styleId="50">
    <w:name w:val="Заголовок 5 Знак"/>
    <w:basedOn w:val="a2"/>
    <w:link w:val="5"/>
    <w:uiPriority w:val="9"/>
    <w:rsid w:val="002D7231"/>
    <w:rPr>
      <w:rFonts w:ascii="Times New Roman" w:eastAsia="Times New Roman" w:hAnsi="Times New Roman" w:cs="Times New Roman"/>
      <w:b/>
      <w:snapToGrid w:val="0"/>
      <w:sz w:val="20"/>
      <w:szCs w:val="20"/>
    </w:rPr>
  </w:style>
  <w:style w:type="character" w:customStyle="1" w:styleId="60">
    <w:name w:val="Заголовок 6 Знак"/>
    <w:basedOn w:val="a2"/>
    <w:link w:val="6"/>
    <w:rsid w:val="002D7231"/>
    <w:rPr>
      <w:rFonts w:ascii="Times New Roman" w:eastAsia="Times New Roman" w:hAnsi="Times New Roman" w:cs="Times New Roman"/>
      <w:b/>
      <w:snapToGrid w:val="0"/>
      <w:sz w:val="20"/>
      <w:szCs w:val="20"/>
    </w:rPr>
  </w:style>
  <w:style w:type="character" w:customStyle="1" w:styleId="70">
    <w:name w:val="Заголовок 7 Знак"/>
    <w:basedOn w:val="a2"/>
    <w:link w:val="7"/>
    <w:rsid w:val="002D7231"/>
    <w:rPr>
      <w:rFonts w:ascii="Times New Roman" w:eastAsia="Times New Roman" w:hAnsi="Times New Roman" w:cs="Times New Roman"/>
      <w:b/>
      <w:snapToGrid w:val="0"/>
      <w:color w:val="000000"/>
      <w:szCs w:val="20"/>
    </w:rPr>
  </w:style>
  <w:style w:type="character" w:customStyle="1" w:styleId="80">
    <w:name w:val="Заголовок 8 Знак"/>
    <w:basedOn w:val="a2"/>
    <w:link w:val="8"/>
    <w:rsid w:val="002D7231"/>
    <w:rPr>
      <w:rFonts w:ascii="Arial" w:eastAsia="Times New Roman" w:hAnsi="Arial" w:cs="Times New Roman"/>
      <w:b/>
      <w:snapToGrid w:val="0"/>
      <w:color w:val="000000"/>
      <w:sz w:val="20"/>
      <w:szCs w:val="20"/>
    </w:rPr>
  </w:style>
  <w:style w:type="character" w:customStyle="1" w:styleId="90">
    <w:name w:val="Заголовок 9 Знак"/>
    <w:basedOn w:val="a2"/>
    <w:link w:val="9"/>
    <w:rsid w:val="002D7231"/>
    <w:rPr>
      <w:rFonts w:ascii="Arial" w:eastAsia="Times New Roman" w:hAnsi="Arial" w:cs="Times New Roman"/>
      <w:b/>
      <w:snapToGrid w:val="0"/>
      <w:color w:val="000000"/>
      <w:sz w:val="22"/>
      <w:szCs w:val="20"/>
    </w:rPr>
  </w:style>
  <w:style w:type="character" w:styleId="a5">
    <w:name w:val="Placeholder Text"/>
    <w:basedOn w:val="a2"/>
    <w:uiPriority w:val="99"/>
    <w:semiHidden/>
    <w:rsid w:val="002D7231"/>
    <w:rPr>
      <w:color w:val="808080"/>
    </w:rPr>
  </w:style>
  <w:style w:type="table" w:styleId="a6">
    <w:name w:val="Table Grid"/>
    <w:basedOn w:val="a3"/>
    <w:uiPriority w:val="59"/>
    <w:rsid w:val="002D7231"/>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aliases w:val="Обычный (Web),Обычный (Web)1,Обычный (веб)1,Обычный (веб)2"/>
    <w:basedOn w:val="a1"/>
    <w:uiPriority w:val="99"/>
    <w:rsid w:val="002D7231"/>
    <w:pPr>
      <w:spacing w:before="100" w:beforeAutospacing="1" w:after="100" w:afterAutospacing="1"/>
    </w:pPr>
    <w:rPr>
      <w:rFonts w:eastAsia="Times New Roman"/>
      <w:lang w:eastAsia="ru-RU"/>
    </w:rPr>
  </w:style>
  <w:style w:type="paragraph" w:customStyle="1" w:styleId="19">
    <w:name w:val="Обычный булет19"/>
    <w:basedOn w:val="a1"/>
    <w:rsid w:val="002D7231"/>
    <w:pPr>
      <w:numPr>
        <w:numId w:val="1"/>
      </w:numPr>
      <w:spacing w:after="120"/>
      <w:jc w:val="both"/>
    </w:pPr>
    <w:rPr>
      <w:rFonts w:eastAsia="Times New Roman"/>
      <w:snapToGrid w:val="0"/>
      <w:szCs w:val="20"/>
      <w:lang w:eastAsia="ru-RU"/>
    </w:rPr>
  </w:style>
  <w:style w:type="character" w:customStyle="1" w:styleId="a8">
    <w:name w:val="Текст сноски Знак"/>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З Знак"/>
    <w:link w:val="a9"/>
    <w:uiPriority w:val="99"/>
    <w:locked/>
    <w:rsid w:val="002D7231"/>
    <w:rPr>
      <w:snapToGrid w:val="0"/>
    </w:rPr>
  </w:style>
  <w:style w:type="paragraph" w:styleId="a9">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Текст сноски1,З"/>
    <w:basedOn w:val="a1"/>
    <w:link w:val="a8"/>
    <w:uiPriority w:val="99"/>
    <w:unhideWhenUsed/>
    <w:qFormat/>
    <w:rsid w:val="002D7231"/>
    <w:rPr>
      <w:rFonts w:asciiTheme="minorHAnsi" w:eastAsiaTheme="minorEastAsia" w:hAnsiTheme="minorHAnsi" w:cstheme="minorBidi"/>
      <w:snapToGrid w:val="0"/>
      <w:lang w:eastAsia="ru-RU"/>
    </w:rPr>
  </w:style>
  <w:style w:type="character" w:customStyle="1" w:styleId="12">
    <w:name w:val="Текст сноски Знак1"/>
    <w:basedOn w:val="a2"/>
    <w:rsid w:val="002D7231"/>
    <w:rPr>
      <w:rFonts w:ascii="Times New Roman" w:eastAsia="Calibri" w:hAnsi="Times New Roman" w:cs="Times New Roman"/>
      <w:lang w:eastAsia="en-US"/>
    </w:rPr>
  </w:style>
  <w:style w:type="paragraph" w:styleId="aa">
    <w:name w:val="List Paragraph"/>
    <w:basedOn w:val="a1"/>
    <w:link w:val="ab"/>
    <w:uiPriority w:val="99"/>
    <w:qFormat/>
    <w:rsid w:val="002D7231"/>
    <w:pPr>
      <w:spacing w:after="200" w:line="276" w:lineRule="auto"/>
      <w:ind w:left="720"/>
      <w:contextualSpacing/>
    </w:pPr>
    <w:rPr>
      <w:rFonts w:ascii="Calibri" w:hAnsi="Calibri"/>
      <w:sz w:val="22"/>
      <w:szCs w:val="22"/>
    </w:rPr>
  </w:style>
  <w:style w:type="character" w:styleId="ac">
    <w:name w:val="footnote reference"/>
    <w:aliases w:val="Знак сноски 1,Знак сноски-FN,вески,ftref,Ciae niinee-FN,Referencia nota al pie,сноска,СНОСКА,сноска1"/>
    <w:rsid w:val="002D7231"/>
    <w:rPr>
      <w:vertAlign w:val="superscript"/>
    </w:rPr>
  </w:style>
  <w:style w:type="character" w:styleId="ad">
    <w:name w:val="Hyperlink"/>
    <w:basedOn w:val="a2"/>
    <w:uiPriority w:val="99"/>
    <w:unhideWhenUsed/>
    <w:rsid w:val="002D7231"/>
    <w:rPr>
      <w:color w:val="0000FF"/>
      <w:u w:val="single"/>
    </w:rPr>
  </w:style>
  <w:style w:type="paragraph" w:styleId="ae">
    <w:name w:val="caption"/>
    <w:aliases w:val="диаграммы,Название графика,диаграммы Char,диаграммы Знак,Название таблицы,Заг_Таб,Iacaaiea oaaeeou, Знак11,Знак1 Знак Знак,Название объекта Знак1,Название объекта Знак Знак,Название объекта Знак1 Знак Знак,диаграм,Знак11"/>
    <w:basedOn w:val="a1"/>
    <w:next w:val="a1"/>
    <w:link w:val="af"/>
    <w:uiPriority w:val="35"/>
    <w:qFormat/>
    <w:rsid w:val="002D7231"/>
    <w:pPr>
      <w:keepNext/>
      <w:spacing w:before="120" w:after="120"/>
      <w:jc w:val="both"/>
    </w:pPr>
    <w:rPr>
      <w:rFonts w:eastAsia="Times New Roman"/>
      <w:b/>
      <w:snapToGrid w:val="0"/>
      <w:szCs w:val="20"/>
    </w:rPr>
  </w:style>
  <w:style w:type="character" w:customStyle="1" w:styleId="af">
    <w:name w:val="Надпись Знак"/>
    <w:aliases w:val="диаграммы Знак1,Название графика Знак,диаграммы Char Знак,диаграммы Знак Знак,Название таблицы Знак,Заг_Таб Знак,Iacaaiea oaaeeou Знак, Знак11 Знак,Знак1 Знак Знак Знак,Название объекта Знак1 Знак,Название объекта Знак Знак Знак,Знак11 Знак"/>
    <w:link w:val="ae"/>
    <w:uiPriority w:val="35"/>
    <w:rsid w:val="002D7231"/>
    <w:rPr>
      <w:rFonts w:ascii="Times New Roman" w:eastAsia="Times New Roman" w:hAnsi="Times New Roman" w:cs="Times New Roman"/>
      <w:b/>
      <w:snapToGrid w:val="0"/>
      <w:szCs w:val="20"/>
      <w:lang w:eastAsia="en-US"/>
    </w:rPr>
  </w:style>
  <w:style w:type="paragraph" w:customStyle="1" w:styleId="af0">
    <w:name w:val="Обычный булет"/>
    <w:basedOn w:val="a1"/>
    <w:rsid w:val="002D7231"/>
    <w:pPr>
      <w:tabs>
        <w:tab w:val="num" w:pos="360"/>
      </w:tabs>
      <w:spacing w:after="120"/>
      <w:ind w:left="360" w:hanging="360"/>
      <w:jc w:val="both"/>
    </w:pPr>
    <w:rPr>
      <w:rFonts w:eastAsia="Times New Roman"/>
      <w:snapToGrid w:val="0"/>
      <w:szCs w:val="20"/>
      <w:lang w:eastAsia="ru-RU"/>
    </w:rPr>
  </w:style>
  <w:style w:type="paragraph" w:styleId="23">
    <w:name w:val="Body Text 2"/>
    <w:basedOn w:val="a1"/>
    <w:link w:val="24"/>
    <w:rsid w:val="002D7231"/>
    <w:pPr>
      <w:spacing w:after="120"/>
      <w:jc w:val="both"/>
    </w:pPr>
    <w:rPr>
      <w:rFonts w:eastAsia="Times New Roman"/>
      <w:snapToGrid w:val="0"/>
      <w:color w:val="FF0000"/>
      <w:szCs w:val="20"/>
      <w:lang w:eastAsia="ru-RU"/>
    </w:rPr>
  </w:style>
  <w:style w:type="character" w:customStyle="1" w:styleId="24">
    <w:name w:val="Основной текст 2 Знак"/>
    <w:basedOn w:val="a2"/>
    <w:link w:val="23"/>
    <w:rsid w:val="002D7231"/>
    <w:rPr>
      <w:rFonts w:ascii="Times New Roman" w:eastAsia="Times New Roman" w:hAnsi="Times New Roman" w:cs="Times New Roman"/>
      <w:snapToGrid w:val="0"/>
      <w:color w:val="FF0000"/>
      <w:szCs w:val="20"/>
    </w:rPr>
  </w:style>
  <w:style w:type="paragraph" w:customStyle="1" w:styleId="af1">
    <w:name w:val="Вывод основной"/>
    <w:basedOn w:val="a1"/>
    <w:autoRedefine/>
    <w:rsid w:val="002D7231"/>
    <w:pPr>
      <w:autoSpaceDE w:val="0"/>
      <w:autoSpaceDN w:val="0"/>
      <w:adjustRightInd w:val="0"/>
      <w:jc w:val="both"/>
    </w:pPr>
    <w:rPr>
      <w:rFonts w:eastAsia="Times New Roman"/>
      <w:b/>
      <w:i/>
      <w:spacing w:val="-3"/>
      <w:lang w:eastAsia="ru-RU"/>
    </w:rPr>
  </w:style>
  <w:style w:type="paragraph" w:styleId="af2">
    <w:name w:val="Body Text"/>
    <w:aliases w:val="Подпись1,bt"/>
    <w:basedOn w:val="a1"/>
    <w:link w:val="af3"/>
    <w:unhideWhenUsed/>
    <w:rsid w:val="002D7231"/>
    <w:pPr>
      <w:spacing w:after="120"/>
    </w:pPr>
  </w:style>
  <w:style w:type="character" w:customStyle="1" w:styleId="af3">
    <w:name w:val="Основной текст Знак"/>
    <w:aliases w:val="Подпись1 Знак,bt Знак"/>
    <w:basedOn w:val="a2"/>
    <w:link w:val="af2"/>
    <w:rsid w:val="002D7231"/>
    <w:rPr>
      <w:rFonts w:ascii="Times New Roman" w:eastAsia="Calibri" w:hAnsi="Times New Roman" w:cs="Times New Roman"/>
      <w:lang w:eastAsia="en-US"/>
    </w:rPr>
  </w:style>
  <w:style w:type="paragraph" w:customStyle="1" w:styleId="110">
    <w:name w:val="Вывод промежуточный11"/>
    <w:basedOn w:val="a1"/>
    <w:autoRedefine/>
    <w:rsid w:val="002D7231"/>
    <w:pPr>
      <w:spacing w:before="120" w:after="120"/>
      <w:ind w:right="-1"/>
      <w:jc w:val="center"/>
    </w:pPr>
    <w:rPr>
      <w:rFonts w:eastAsia="Times New Roman"/>
      <w:b/>
      <w:bCs/>
      <w:lang w:eastAsia="ru-RU"/>
    </w:rPr>
  </w:style>
  <w:style w:type="paragraph" w:styleId="13">
    <w:name w:val="toc 1"/>
    <w:basedOn w:val="a1"/>
    <w:next w:val="a1"/>
    <w:autoRedefine/>
    <w:uiPriority w:val="39"/>
    <w:qFormat/>
    <w:rsid w:val="002D7231"/>
    <w:pPr>
      <w:spacing w:before="120"/>
    </w:pPr>
    <w:rPr>
      <w:rFonts w:asciiTheme="minorHAnsi" w:hAnsiTheme="minorHAnsi"/>
      <w:b/>
      <w:caps/>
      <w:sz w:val="22"/>
      <w:szCs w:val="22"/>
    </w:rPr>
  </w:style>
  <w:style w:type="paragraph" w:styleId="25">
    <w:name w:val="toc 2"/>
    <w:basedOn w:val="a1"/>
    <w:next w:val="a1"/>
    <w:autoRedefine/>
    <w:uiPriority w:val="39"/>
    <w:qFormat/>
    <w:rsid w:val="002D7231"/>
    <w:pPr>
      <w:ind w:left="240"/>
    </w:pPr>
    <w:rPr>
      <w:rFonts w:asciiTheme="minorHAnsi" w:hAnsiTheme="minorHAnsi"/>
      <w:smallCaps/>
      <w:sz w:val="22"/>
      <w:szCs w:val="22"/>
    </w:rPr>
  </w:style>
  <w:style w:type="paragraph" w:styleId="32">
    <w:name w:val="toc 3"/>
    <w:basedOn w:val="a1"/>
    <w:next w:val="a1"/>
    <w:autoRedefine/>
    <w:uiPriority w:val="39"/>
    <w:qFormat/>
    <w:rsid w:val="002D7231"/>
    <w:pPr>
      <w:ind w:left="480"/>
    </w:pPr>
    <w:rPr>
      <w:rFonts w:asciiTheme="minorHAnsi" w:hAnsiTheme="minorHAnsi"/>
      <w:i/>
      <w:sz w:val="22"/>
      <w:szCs w:val="22"/>
    </w:rPr>
  </w:style>
  <w:style w:type="paragraph" w:customStyle="1" w:styleId="Contents">
    <w:name w:val="Contents"/>
    <w:basedOn w:val="10"/>
    <w:rsid w:val="002D7231"/>
    <w:pPr>
      <w:pageBreakBefore/>
      <w:jc w:val="center"/>
      <w:outlineLvl w:val="9"/>
    </w:pPr>
    <w:rPr>
      <w:rFonts w:eastAsia="Times New Roman"/>
      <w:bCs w:val="0"/>
      <w:iCs/>
      <w:caps/>
      <w:snapToGrid w:val="0"/>
      <w:color w:val="000000"/>
      <w:sz w:val="36"/>
    </w:rPr>
  </w:style>
  <w:style w:type="paragraph" w:customStyle="1" w:styleId="af4">
    <w:name w:val="Центр"/>
    <w:basedOn w:val="a1"/>
    <w:rsid w:val="002D7231"/>
    <w:pPr>
      <w:spacing w:after="120"/>
      <w:jc w:val="center"/>
    </w:pPr>
    <w:rPr>
      <w:rFonts w:eastAsia="Times New Roman"/>
      <w:b/>
      <w:snapToGrid w:val="0"/>
      <w:sz w:val="22"/>
      <w:szCs w:val="20"/>
      <w:lang w:eastAsia="ru-RU"/>
    </w:rPr>
  </w:style>
  <w:style w:type="paragraph" w:styleId="af5">
    <w:name w:val="header"/>
    <w:basedOn w:val="a1"/>
    <w:link w:val="af6"/>
    <w:rsid w:val="002D7231"/>
    <w:pPr>
      <w:tabs>
        <w:tab w:val="center" w:pos="4677"/>
        <w:tab w:val="right" w:pos="9355"/>
      </w:tabs>
      <w:spacing w:after="120"/>
      <w:jc w:val="both"/>
    </w:pPr>
    <w:rPr>
      <w:rFonts w:eastAsia="Times New Roman"/>
      <w:snapToGrid w:val="0"/>
      <w:sz w:val="16"/>
      <w:szCs w:val="20"/>
      <w:lang w:eastAsia="ru-RU"/>
    </w:rPr>
  </w:style>
  <w:style w:type="character" w:customStyle="1" w:styleId="af6">
    <w:name w:val="Верхний колонтитул Знак"/>
    <w:basedOn w:val="a2"/>
    <w:link w:val="af5"/>
    <w:rsid w:val="002D7231"/>
    <w:rPr>
      <w:rFonts w:ascii="Times New Roman" w:eastAsia="Times New Roman" w:hAnsi="Times New Roman" w:cs="Times New Roman"/>
      <w:snapToGrid w:val="0"/>
      <w:sz w:val="16"/>
      <w:szCs w:val="20"/>
    </w:rPr>
  </w:style>
  <w:style w:type="paragraph" w:styleId="af7">
    <w:name w:val="footer"/>
    <w:basedOn w:val="a1"/>
    <w:link w:val="af8"/>
    <w:rsid w:val="002D7231"/>
    <w:pPr>
      <w:pBdr>
        <w:top w:val="single" w:sz="4" w:space="1" w:color="auto"/>
      </w:pBdr>
      <w:tabs>
        <w:tab w:val="center" w:pos="9000"/>
        <w:tab w:val="right" w:pos="9355"/>
      </w:tabs>
      <w:spacing w:before="120" w:after="80"/>
      <w:ind w:right="72"/>
      <w:jc w:val="both"/>
    </w:pPr>
    <w:rPr>
      <w:rFonts w:eastAsia="Times New Roman"/>
      <w:snapToGrid w:val="0"/>
      <w:sz w:val="16"/>
      <w:szCs w:val="20"/>
      <w:lang w:eastAsia="ru-RU"/>
    </w:rPr>
  </w:style>
  <w:style w:type="character" w:customStyle="1" w:styleId="af8">
    <w:name w:val="Нижний колонтитул Знак"/>
    <w:basedOn w:val="a2"/>
    <w:link w:val="af7"/>
    <w:rsid w:val="002D7231"/>
    <w:rPr>
      <w:rFonts w:ascii="Times New Roman" w:eastAsia="Times New Roman" w:hAnsi="Times New Roman" w:cs="Times New Roman"/>
      <w:snapToGrid w:val="0"/>
      <w:sz w:val="16"/>
      <w:szCs w:val="20"/>
    </w:rPr>
  </w:style>
  <w:style w:type="paragraph" w:customStyle="1" w:styleId="TableText">
    <w:name w:val="Table Text"/>
    <w:basedOn w:val="a1"/>
    <w:rsid w:val="002D7231"/>
    <w:pPr>
      <w:spacing w:after="120"/>
      <w:jc w:val="both"/>
    </w:pPr>
    <w:rPr>
      <w:rFonts w:ascii="Tms Rmn" w:eastAsia="Times New Roman" w:hAnsi="Tms Rmn"/>
      <w:noProof/>
      <w:snapToGrid w:val="0"/>
      <w:sz w:val="20"/>
      <w:szCs w:val="20"/>
      <w:lang w:eastAsia="ru-RU"/>
    </w:rPr>
  </w:style>
  <w:style w:type="paragraph" w:customStyle="1" w:styleId="af9">
    <w:name w:val="Термин"/>
    <w:basedOn w:val="a1"/>
    <w:next w:val="a1"/>
    <w:rsid w:val="002D7231"/>
    <w:pPr>
      <w:spacing w:after="120"/>
      <w:jc w:val="both"/>
    </w:pPr>
    <w:rPr>
      <w:rFonts w:eastAsia="Times New Roman"/>
      <w:snapToGrid w:val="0"/>
      <w:szCs w:val="20"/>
      <w:lang w:eastAsia="ru-RU"/>
    </w:rPr>
  </w:style>
  <w:style w:type="paragraph" w:styleId="afa">
    <w:name w:val="Body Text Indent"/>
    <w:aliases w:val="Основной текст 1,Нумерованный список !!,Надин стиль,Body Text Indent"/>
    <w:basedOn w:val="a1"/>
    <w:link w:val="afb"/>
    <w:rsid w:val="002D7231"/>
    <w:pPr>
      <w:spacing w:after="120"/>
      <w:ind w:left="1167" w:hanging="447"/>
      <w:jc w:val="both"/>
    </w:pPr>
    <w:rPr>
      <w:rFonts w:eastAsia="Times New Roman"/>
      <w:snapToGrid w:val="0"/>
      <w:szCs w:val="20"/>
      <w:lang w:eastAsia="ru-RU"/>
    </w:rPr>
  </w:style>
  <w:style w:type="character" w:customStyle="1" w:styleId="afb">
    <w:name w:val="Отступ основного текста Знак"/>
    <w:aliases w:val="Основной текст 1 Знак,Нумерованный список !! Знак,Надин стиль Знак,Body Text Indent Знак"/>
    <w:basedOn w:val="a2"/>
    <w:link w:val="afa"/>
    <w:rsid w:val="002D7231"/>
    <w:rPr>
      <w:rFonts w:ascii="Times New Roman" w:eastAsia="Times New Roman" w:hAnsi="Times New Roman" w:cs="Times New Roman"/>
      <w:snapToGrid w:val="0"/>
      <w:szCs w:val="20"/>
    </w:rPr>
  </w:style>
  <w:style w:type="character" w:styleId="afc">
    <w:name w:val="page number"/>
    <w:basedOn w:val="a2"/>
    <w:rsid w:val="002D7231"/>
  </w:style>
  <w:style w:type="paragraph" w:styleId="41">
    <w:name w:val="toc 4"/>
    <w:basedOn w:val="a1"/>
    <w:next w:val="a1"/>
    <w:autoRedefine/>
    <w:semiHidden/>
    <w:rsid w:val="002D7231"/>
    <w:pPr>
      <w:ind w:left="720"/>
    </w:pPr>
    <w:rPr>
      <w:rFonts w:asciiTheme="minorHAnsi" w:hAnsiTheme="minorHAnsi"/>
      <w:sz w:val="18"/>
      <w:szCs w:val="18"/>
    </w:rPr>
  </w:style>
  <w:style w:type="paragraph" w:styleId="51">
    <w:name w:val="toc 5"/>
    <w:basedOn w:val="a1"/>
    <w:next w:val="a1"/>
    <w:autoRedefine/>
    <w:semiHidden/>
    <w:rsid w:val="002D7231"/>
    <w:pPr>
      <w:ind w:left="960"/>
    </w:pPr>
    <w:rPr>
      <w:rFonts w:asciiTheme="minorHAnsi" w:hAnsiTheme="minorHAnsi"/>
      <w:sz w:val="18"/>
      <w:szCs w:val="18"/>
    </w:rPr>
  </w:style>
  <w:style w:type="paragraph" w:styleId="61">
    <w:name w:val="toc 6"/>
    <w:basedOn w:val="a1"/>
    <w:next w:val="a1"/>
    <w:autoRedefine/>
    <w:semiHidden/>
    <w:rsid w:val="002D7231"/>
    <w:pPr>
      <w:ind w:left="1200"/>
    </w:pPr>
    <w:rPr>
      <w:rFonts w:asciiTheme="minorHAnsi" w:hAnsiTheme="minorHAnsi"/>
      <w:sz w:val="18"/>
      <w:szCs w:val="18"/>
    </w:rPr>
  </w:style>
  <w:style w:type="paragraph" w:styleId="71">
    <w:name w:val="toc 7"/>
    <w:basedOn w:val="a1"/>
    <w:next w:val="a1"/>
    <w:autoRedefine/>
    <w:semiHidden/>
    <w:rsid w:val="002D7231"/>
    <w:pPr>
      <w:ind w:left="1440"/>
    </w:pPr>
    <w:rPr>
      <w:rFonts w:asciiTheme="minorHAnsi" w:hAnsiTheme="minorHAnsi"/>
      <w:sz w:val="18"/>
      <w:szCs w:val="18"/>
    </w:rPr>
  </w:style>
  <w:style w:type="paragraph" w:styleId="81">
    <w:name w:val="toc 8"/>
    <w:basedOn w:val="a1"/>
    <w:next w:val="a1"/>
    <w:autoRedefine/>
    <w:semiHidden/>
    <w:rsid w:val="002D7231"/>
    <w:pPr>
      <w:ind w:left="1680"/>
    </w:pPr>
    <w:rPr>
      <w:rFonts w:asciiTheme="minorHAnsi" w:hAnsiTheme="minorHAnsi"/>
      <w:sz w:val="18"/>
      <w:szCs w:val="18"/>
    </w:rPr>
  </w:style>
  <w:style w:type="paragraph" w:styleId="91">
    <w:name w:val="toc 9"/>
    <w:basedOn w:val="a1"/>
    <w:next w:val="a1"/>
    <w:autoRedefine/>
    <w:semiHidden/>
    <w:rsid w:val="002D7231"/>
    <w:pPr>
      <w:ind w:left="1920"/>
    </w:pPr>
    <w:rPr>
      <w:rFonts w:asciiTheme="minorHAnsi" w:hAnsiTheme="minorHAnsi"/>
      <w:sz w:val="18"/>
      <w:szCs w:val="18"/>
    </w:rPr>
  </w:style>
  <w:style w:type="paragraph" w:styleId="afd">
    <w:name w:val="Document Map"/>
    <w:basedOn w:val="a1"/>
    <w:link w:val="afe"/>
    <w:semiHidden/>
    <w:rsid w:val="002D7231"/>
    <w:pPr>
      <w:shd w:val="clear" w:color="auto" w:fill="000080"/>
      <w:spacing w:after="120"/>
      <w:jc w:val="both"/>
    </w:pPr>
    <w:rPr>
      <w:rFonts w:ascii="Tahoma" w:eastAsia="Times New Roman" w:hAnsi="Tahoma"/>
      <w:snapToGrid w:val="0"/>
      <w:szCs w:val="20"/>
      <w:lang w:eastAsia="ru-RU"/>
    </w:rPr>
  </w:style>
  <w:style w:type="character" w:customStyle="1" w:styleId="afe">
    <w:name w:val="Схема документа Знак"/>
    <w:basedOn w:val="a2"/>
    <w:link w:val="afd"/>
    <w:semiHidden/>
    <w:rsid w:val="002D7231"/>
    <w:rPr>
      <w:rFonts w:ascii="Tahoma" w:eastAsia="Times New Roman" w:hAnsi="Tahoma" w:cs="Times New Roman"/>
      <w:snapToGrid w:val="0"/>
      <w:szCs w:val="20"/>
      <w:shd w:val="clear" w:color="auto" w:fill="000080"/>
    </w:rPr>
  </w:style>
  <w:style w:type="paragraph" w:styleId="aff">
    <w:name w:val="annotation text"/>
    <w:basedOn w:val="a1"/>
    <w:link w:val="aff0"/>
    <w:semiHidden/>
    <w:rsid w:val="002D7231"/>
    <w:pPr>
      <w:keepLines/>
      <w:spacing w:after="120" w:line="200" w:lineRule="atLeast"/>
      <w:ind w:left="1080"/>
      <w:jc w:val="both"/>
    </w:pPr>
    <w:rPr>
      <w:rFonts w:ascii="Arial" w:eastAsia="Times New Roman" w:hAnsi="Arial"/>
      <w:snapToGrid w:val="0"/>
      <w:spacing w:val="-5"/>
      <w:sz w:val="16"/>
      <w:szCs w:val="20"/>
      <w:lang w:eastAsia="ru-RU"/>
    </w:rPr>
  </w:style>
  <w:style w:type="character" w:customStyle="1" w:styleId="aff0">
    <w:name w:val="Текст комментария Знак"/>
    <w:basedOn w:val="a2"/>
    <w:link w:val="aff"/>
    <w:semiHidden/>
    <w:rsid w:val="002D7231"/>
    <w:rPr>
      <w:rFonts w:ascii="Arial" w:eastAsia="Times New Roman" w:hAnsi="Arial" w:cs="Times New Roman"/>
      <w:snapToGrid w:val="0"/>
      <w:spacing w:val="-5"/>
      <w:sz w:val="16"/>
      <w:szCs w:val="20"/>
    </w:rPr>
  </w:style>
  <w:style w:type="paragraph" w:customStyle="1" w:styleId="ConsNormal">
    <w:name w:val="ConsNormal"/>
    <w:rsid w:val="002D7231"/>
    <w:pPr>
      <w:widowControl w:val="0"/>
      <w:ind w:firstLine="720"/>
    </w:pPr>
    <w:rPr>
      <w:rFonts w:ascii="Consultant" w:eastAsia="Times New Roman" w:hAnsi="Consultant" w:cs="Times New Roman"/>
      <w:snapToGrid w:val="0"/>
      <w:sz w:val="20"/>
      <w:szCs w:val="20"/>
    </w:rPr>
  </w:style>
  <w:style w:type="paragraph" w:customStyle="1" w:styleId="ConsTitle">
    <w:name w:val="ConsTitle"/>
    <w:rsid w:val="002D7231"/>
    <w:pPr>
      <w:widowControl w:val="0"/>
    </w:pPr>
    <w:rPr>
      <w:rFonts w:ascii="Arial" w:eastAsia="Times New Roman" w:hAnsi="Arial" w:cs="Times New Roman"/>
      <w:b/>
      <w:snapToGrid w:val="0"/>
      <w:sz w:val="16"/>
      <w:szCs w:val="20"/>
    </w:rPr>
  </w:style>
  <w:style w:type="paragraph" w:customStyle="1" w:styleId="14">
    <w:name w:val="Обычный1"/>
    <w:rsid w:val="002D7231"/>
    <w:pPr>
      <w:widowControl w:val="0"/>
      <w:spacing w:before="180" w:line="260" w:lineRule="auto"/>
      <w:ind w:firstLine="740"/>
    </w:pPr>
    <w:rPr>
      <w:rFonts w:ascii="Times New Roman" w:eastAsia="Times New Roman" w:hAnsi="Times New Roman" w:cs="Times New Roman"/>
      <w:snapToGrid w:val="0"/>
      <w:sz w:val="22"/>
      <w:szCs w:val="20"/>
    </w:rPr>
  </w:style>
  <w:style w:type="paragraph" w:customStyle="1" w:styleId="text">
    <w:name w:val="text"/>
    <w:basedOn w:val="a1"/>
    <w:rsid w:val="002D7231"/>
    <w:pPr>
      <w:spacing w:after="100"/>
      <w:jc w:val="both"/>
    </w:pPr>
    <w:rPr>
      <w:rFonts w:ascii="Arial" w:eastAsia="Times New Roman" w:hAnsi="Arial"/>
      <w:snapToGrid w:val="0"/>
      <w:sz w:val="16"/>
      <w:szCs w:val="20"/>
      <w:lang w:eastAsia="ru-RU"/>
    </w:rPr>
  </w:style>
  <w:style w:type="paragraph" w:customStyle="1" w:styleId="aff1">
    <w:name w:val="Текст отчета основной"/>
    <w:basedOn w:val="a1"/>
    <w:rsid w:val="002D7231"/>
    <w:pPr>
      <w:spacing w:before="120" w:after="120"/>
      <w:jc w:val="both"/>
    </w:pPr>
    <w:rPr>
      <w:rFonts w:eastAsia="Times New Roman"/>
      <w:snapToGrid w:val="0"/>
      <w:sz w:val="20"/>
      <w:szCs w:val="20"/>
      <w:lang w:eastAsia="ru-RU"/>
    </w:rPr>
  </w:style>
  <w:style w:type="paragraph" w:customStyle="1" w:styleId="aff2">
    <w:name w:val="Вывод промежуточный"/>
    <w:basedOn w:val="aff1"/>
    <w:autoRedefine/>
    <w:rsid w:val="002D7231"/>
    <w:rPr>
      <w:b/>
      <w:bCs/>
      <w:i/>
      <w:sz w:val="24"/>
    </w:rPr>
  </w:style>
  <w:style w:type="paragraph" w:customStyle="1" w:styleId="aff3">
    <w:name w:val="Заголовок документа"/>
    <w:basedOn w:val="13"/>
    <w:rsid w:val="002D7231"/>
    <w:pPr>
      <w:outlineLvl w:val="0"/>
    </w:pPr>
    <w:rPr>
      <w:rFonts w:ascii="Arial" w:hAnsi="Arial"/>
      <w:b w:val="0"/>
      <w:sz w:val="52"/>
    </w:rPr>
  </w:style>
  <w:style w:type="paragraph" w:customStyle="1" w:styleId="aff4">
    <w:name w:val="Заголовок обложки"/>
    <w:basedOn w:val="a1"/>
    <w:next w:val="a1"/>
    <w:rsid w:val="002D7231"/>
    <w:pPr>
      <w:keepNext/>
      <w:keepLines/>
      <w:pBdr>
        <w:top w:val="single" w:sz="48" w:space="31" w:color="auto"/>
      </w:pBdr>
      <w:tabs>
        <w:tab w:val="left" w:pos="0"/>
      </w:tabs>
      <w:spacing w:before="240" w:after="500" w:line="640" w:lineRule="exact"/>
      <w:ind w:left="-840" w:right="-840"/>
      <w:jc w:val="both"/>
    </w:pPr>
    <w:rPr>
      <w:rFonts w:ascii="Arial" w:eastAsia="Times New Roman" w:hAnsi="Arial"/>
      <w:b/>
      <w:snapToGrid w:val="0"/>
      <w:kern w:val="28"/>
      <w:sz w:val="60"/>
      <w:szCs w:val="20"/>
      <w:lang w:eastAsia="ru-RU"/>
    </w:rPr>
  </w:style>
  <w:style w:type="paragraph" w:customStyle="1" w:styleId="aff5">
    <w:name w:val="Заголовок таблицы"/>
    <w:basedOn w:val="a1"/>
    <w:rsid w:val="002D7231"/>
    <w:pPr>
      <w:spacing w:before="20" w:after="20"/>
      <w:jc w:val="center"/>
    </w:pPr>
    <w:rPr>
      <w:rFonts w:ascii="Arial" w:eastAsia="Times New Roman" w:hAnsi="Arial"/>
      <w:b/>
      <w:snapToGrid w:val="0"/>
      <w:sz w:val="16"/>
      <w:szCs w:val="20"/>
      <w:lang w:eastAsia="ru-RU"/>
    </w:rPr>
  </w:style>
  <w:style w:type="paragraph" w:styleId="aff6">
    <w:name w:val="List"/>
    <w:basedOn w:val="a1"/>
    <w:rsid w:val="002D7231"/>
    <w:pPr>
      <w:spacing w:after="120"/>
      <w:ind w:left="283" w:hanging="283"/>
      <w:jc w:val="both"/>
    </w:pPr>
    <w:rPr>
      <w:rFonts w:eastAsia="Times New Roman"/>
      <w:snapToGrid w:val="0"/>
      <w:sz w:val="20"/>
      <w:szCs w:val="20"/>
      <w:lang w:eastAsia="ru-RU"/>
    </w:rPr>
  </w:style>
  <w:style w:type="paragraph" w:styleId="aff7">
    <w:name w:val="List Bullet"/>
    <w:basedOn w:val="aff6"/>
    <w:autoRedefine/>
    <w:rsid w:val="002D7231"/>
    <w:pPr>
      <w:spacing w:after="240" w:line="240" w:lineRule="atLeast"/>
      <w:ind w:left="1363"/>
    </w:pPr>
    <w:rPr>
      <w:rFonts w:ascii="Arial" w:hAnsi="Arial"/>
      <w:spacing w:val="-5"/>
    </w:rPr>
  </w:style>
  <w:style w:type="paragraph" w:styleId="a">
    <w:name w:val="Title"/>
    <w:basedOn w:val="a1"/>
    <w:link w:val="aff8"/>
    <w:qFormat/>
    <w:rsid w:val="002D7231"/>
    <w:pPr>
      <w:numPr>
        <w:numId w:val="20"/>
      </w:numPr>
      <w:spacing w:after="80"/>
      <w:jc w:val="center"/>
    </w:pPr>
    <w:rPr>
      <w:rFonts w:eastAsia="Times New Roman"/>
      <w:snapToGrid w:val="0"/>
      <w:sz w:val="20"/>
      <w:szCs w:val="20"/>
      <w:lang w:eastAsia="ru-RU"/>
    </w:rPr>
  </w:style>
  <w:style w:type="character" w:customStyle="1" w:styleId="aff8">
    <w:name w:val="Название Знак"/>
    <w:basedOn w:val="a2"/>
    <w:link w:val="a"/>
    <w:rsid w:val="002D7231"/>
    <w:rPr>
      <w:rFonts w:ascii="Times New Roman" w:eastAsia="Times New Roman" w:hAnsi="Times New Roman" w:cs="Times New Roman"/>
      <w:snapToGrid w:val="0"/>
      <w:sz w:val="20"/>
      <w:szCs w:val="20"/>
    </w:rPr>
  </w:style>
  <w:style w:type="paragraph" w:styleId="aff9">
    <w:name w:val="List Number"/>
    <w:basedOn w:val="aff6"/>
    <w:rsid w:val="002D7231"/>
    <w:pPr>
      <w:tabs>
        <w:tab w:val="num" w:pos="2007"/>
      </w:tabs>
      <w:ind w:left="2007" w:hanging="567"/>
    </w:pPr>
    <w:rPr>
      <w:spacing w:val="-5"/>
      <w:sz w:val="24"/>
    </w:rPr>
  </w:style>
  <w:style w:type="paragraph" w:customStyle="1" w:styleId="affa">
    <w:name w:val="Обычный Нумер"/>
    <w:basedOn w:val="a1"/>
    <w:rsid w:val="002D7231"/>
    <w:pPr>
      <w:tabs>
        <w:tab w:val="num" w:pos="360"/>
      </w:tabs>
      <w:spacing w:after="120"/>
      <w:ind w:left="284" w:hanging="284"/>
      <w:jc w:val="both"/>
    </w:pPr>
    <w:rPr>
      <w:rFonts w:eastAsia="Times New Roman"/>
      <w:snapToGrid w:val="0"/>
      <w:szCs w:val="20"/>
      <w:lang w:eastAsia="ru-RU"/>
    </w:rPr>
  </w:style>
  <w:style w:type="paragraph" w:styleId="affb">
    <w:name w:val="Normal Indent"/>
    <w:basedOn w:val="a1"/>
    <w:rsid w:val="002D7231"/>
    <w:pPr>
      <w:spacing w:after="120"/>
      <w:ind w:left="720"/>
      <w:jc w:val="both"/>
    </w:pPr>
    <w:rPr>
      <w:rFonts w:eastAsia="Times New Roman"/>
      <w:snapToGrid w:val="0"/>
      <w:szCs w:val="20"/>
      <w:lang w:eastAsia="ru-RU"/>
    </w:rPr>
  </w:style>
  <w:style w:type="paragraph" w:customStyle="1" w:styleId="affc">
    <w:name w:val="Обычный с отступом"/>
    <w:basedOn w:val="a1"/>
    <w:rsid w:val="002D7231"/>
    <w:pPr>
      <w:spacing w:after="120"/>
      <w:ind w:firstLine="567"/>
      <w:jc w:val="both"/>
    </w:pPr>
    <w:rPr>
      <w:rFonts w:eastAsia="Times New Roman"/>
      <w:snapToGrid w:val="0"/>
      <w:szCs w:val="20"/>
      <w:lang w:eastAsia="ru-RU"/>
    </w:rPr>
  </w:style>
  <w:style w:type="paragraph" w:customStyle="1" w:styleId="affd">
    <w:name w:val="Оглавление"/>
    <w:basedOn w:val="a1"/>
    <w:rsid w:val="002D7231"/>
    <w:pPr>
      <w:tabs>
        <w:tab w:val="right" w:leader="dot" w:pos="6480"/>
      </w:tabs>
      <w:spacing w:after="240" w:line="240" w:lineRule="atLeast"/>
      <w:jc w:val="both"/>
    </w:pPr>
    <w:rPr>
      <w:rFonts w:ascii="Arial" w:eastAsia="Times New Roman" w:hAnsi="Arial"/>
      <w:snapToGrid w:val="0"/>
      <w:spacing w:val="-5"/>
      <w:szCs w:val="20"/>
      <w:lang w:eastAsia="ru-RU"/>
    </w:rPr>
  </w:style>
  <w:style w:type="paragraph" w:styleId="affe">
    <w:name w:val="table of figures"/>
    <w:basedOn w:val="a1"/>
    <w:next w:val="a1"/>
    <w:semiHidden/>
    <w:rsid w:val="002D7231"/>
    <w:pPr>
      <w:spacing w:after="120"/>
      <w:ind w:left="480" w:hanging="480"/>
      <w:jc w:val="both"/>
    </w:pPr>
    <w:rPr>
      <w:rFonts w:eastAsia="Times New Roman"/>
      <w:snapToGrid w:val="0"/>
      <w:szCs w:val="20"/>
      <w:lang w:eastAsia="ru-RU"/>
    </w:rPr>
  </w:style>
  <w:style w:type="paragraph" w:styleId="afff">
    <w:name w:val="Subtitle"/>
    <w:basedOn w:val="a1"/>
    <w:link w:val="afff0"/>
    <w:qFormat/>
    <w:rsid w:val="002D7231"/>
    <w:pPr>
      <w:spacing w:after="120"/>
      <w:ind w:firstLine="851"/>
      <w:jc w:val="both"/>
    </w:pPr>
    <w:rPr>
      <w:rFonts w:eastAsia="Times New Roman"/>
      <w:snapToGrid w:val="0"/>
      <w:szCs w:val="20"/>
      <w:u w:val="single"/>
      <w:lang w:eastAsia="ru-RU"/>
    </w:rPr>
  </w:style>
  <w:style w:type="character" w:customStyle="1" w:styleId="afff0">
    <w:name w:val="Подзаголовок Знак"/>
    <w:basedOn w:val="a2"/>
    <w:link w:val="afff"/>
    <w:rsid w:val="002D7231"/>
    <w:rPr>
      <w:rFonts w:ascii="Times New Roman" w:eastAsia="Times New Roman" w:hAnsi="Times New Roman" w:cs="Times New Roman"/>
      <w:snapToGrid w:val="0"/>
      <w:szCs w:val="20"/>
      <w:u w:val="single"/>
    </w:rPr>
  </w:style>
  <w:style w:type="character" w:styleId="afff1">
    <w:name w:val="FollowedHyperlink"/>
    <w:basedOn w:val="a2"/>
    <w:uiPriority w:val="99"/>
    <w:rsid w:val="002D7231"/>
    <w:rPr>
      <w:color w:val="800080"/>
      <w:u w:val="single"/>
    </w:rPr>
  </w:style>
  <w:style w:type="paragraph" w:customStyle="1" w:styleId="-">
    <w:name w:val="Рисунок-таблица"/>
    <w:basedOn w:val="aff1"/>
    <w:autoRedefine/>
    <w:rsid w:val="002D7231"/>
    <w:pPr>
      <w:keepNext/>
      <w:jc w:val="right"/>
    </w:pPr>
  </w:style>
  <w:style w:type="paragraph" w:styleId="52">
    <w:name w:val="List 5"/>
    <w:basedOn w:val="aff6"/>
    <w:rsid w:val="002D7231"/>
    <w:pPr>
      <w:spacing w:after="240" w:line="240" w:lineRule="atLeast"/>
      <w:ind w:left="2880" w:hanging="360"/>
    </w:pPr>
    <w:rPr>
      <w:rFonts w:ascii="Arial" w:hAnsi="Arial"/>
      <w:spacing w:val="-5"/>
    </w:rPr>
  </w:style>
  <w:style w:type="paragraph" w:customStyle="1" w:styleId="afff2">
    <w:name w:val="Табличный"/>
    <w:basedOn w:val="a1"/>
    <w:rsid w:val="002D7231"/>
    <w:pPr>
      <w:jc w:val="both"/>
    </w:pPr>
    <w:rPr>
      <w:rFonts w:eastAsia="Times New Roman"/>
      <w:snapToGrid w:val="0"/>
      <w:sz w:val="22"/>
      <w:szCs w:val="20"/>
      <w:lang w:eastAsia="ru-RU"/>
    </w:rPr>
  </w:style>
  <w:style w:type="paragraph" w:customStyle="1" w:styleId="afff3">
    <w:name w:val="Табличный Заг"/>
    <w:basedOn w:val="afff2"/>
    <w:rsid w:val="002D7231"/>
    <w:pPr>
      <w:suppressAutoHyphens/>
      <w:spacing w:before="120" w:after="120"/>
      <w:jc w:val="center"/>
    </w:pPr>
    <w:rPr>
      <w:b/>
      <w:sz w:val="18"/>
    </w:rPr>
  </w:style>
  <w:style w:type="paragraph" w:customStyle="1" w:styleId="afff4">
    <w:name w:val="Табличный правый"/>
    <w:basedOn w:val="afff2"/>
    <w:rsid w:val="002D7231"/>
    <w:pPr>
      <w:ind w:right="113"/>
      <w:jc w:val="right"/>
    </w:pPr>
  </w:style>
  <w:style w:type="paragraph" w:customStyle="1" w:styleId="afff5">
    <w:name w:val="Текст отчета выделение"/>
    <w:basedOn w:val="aff1"/>
    <w:autoRedefine/>
    <w:rsid w:val="002D7231"/>
    <w:pPr>
      <w:spacing w:after="0"/>
    </w:pPr>
    <w:rPr>
      <w:b/>
    </w:rPr>
  </w:style>
  <w:style w:type="paragraph" w:customStyle="1" w:styleId="afff6">
    <w:name w:val="Начальный нумер"/>
    <w:basedOn w:val="aff9"/>
    <w:rsid w:val="002D7231"/>
  </w:style>
  <w:style w:type="paragraph" w:styleId="afff7">
    <w:name w:val="Block Text"/>
    <w:basedOn w:val="a1"/>
    <w:rsid w:val="002D7231"/>
    <w:pPr>
      <w:widowControl w:val="0"/>
      <w:ind w:left="1040" w:right="113"/>
      <w:jc w:val="both"/>
    </w:pPr>
    <w:rPr>
      <w:rFonts w:ascii="Arial" w:eastAsia="Times New Roman" w:hAnsi="Arial"/>
      <w:b/>
      <w:sz w:val="36"/>
      <w:szCs w:val="20"/>
      <w:lang w:eastAsia="ru-RU"/>
    </w:rPr>
  </w:style>
  <w:style w:type="paragraph" w:customStyle="1" w:styleId="15">
    <w:name w:val="Цитата1"/>
    <w:basedOn w:val="a1"/>
    <w:rsid w:val="002D7231"/>
    <w:pPr>
      <w:widowControl w:val="0"/>
      <w:ind w:left="1040" w:right="113"/>
      <w:jc w:val="both"/>
    </w:pPr>
    <w:rPr>
      <w:rFonts w:ascii="Arial" w:eastAsia="Times New Roman" w:hAnsi="Arial"/>
      <w:b/>
      <w:sz w:val="36"/>
      <w:szCs w:val="20"/>
      <w:lang w:eastAsia="ru-RU"/>
    </w:rPr>
  </w:style>
  <w:style w:type="paragraph" w:customStyle="1" w:styleId="FR1">
    <w:name w:val="FR1"/>
    <w:rsid w:val="002D7231"/>
    <w:pPr>
      <w:widowControl w:val="0"/>
      <w:autoSpaceDE w:val="0"/>
      <w:autoSpaceDN w:val="0"/>
      <w:adjustRightInd w:val="0"/>
      <w:jc w:val="center"/>
    </w:pPr>
    <w:rPr>
      <w:rFonts w:ascii="Times New Roman" w:eastAsia="Times New Roman" w:hAnsi="Times New Roman" w:cs="Times New Roman"/>
      <w:b/>
      <w:bCs/>
      <w:sz w:val="28"/>
      <w:szCs w:val="28"/>
    </w:rPr>
  </w:style>
  <w:style w:type="paragraph" w:customStyle="1" w:styleId="31">
    <w:name w:val="Заголовок 31"/>
    <w:basedOn w:val="21"/>
    <w:rsid w:val="002D7231"/>
    <w:pPr>
      <w:keepNext w:val="0"/>
      <w:keepLines/>
      <w:numPr>
        <w:ilvl w:val="1"/>
        <w:numId w:val="19"/>
      </w:numPr>
      <w:tabs>
        <w:tab w:val="clear" w:pos="567"/>
        <w:tab w:val="num" w:pos="360"/>
        <w:tab w:val="left" w:pos="1418"/>
      </w:tabs>
      <w:spacing w:before="0" w:after="0"/>
      <w:ind w:left="1474" w:hanging="1474"/>
    </w:pPr>
    <w:rPr>
      <w:rFonts w:ascii="Arial" w:hAnsi="Arial"/>
      <w:b w:val="0"/>
      <w:smallCaps w:val="0"/>
      <w:sz w:val="22"/>
      <w:lang w:eastAsia="ru-RU"/>
    </w:rPr>
  </w:style>
  <w:style w:type="paragraph" w:customStyle="1" w:styleId="311">
    <w:name w:val="Заголовок 311"/>
    <w:basedOn w:val="a1"/>
    <w:autoRedefine/>
    <w:rsid w:val="002D7231"/>
    <w:pPr>
      <w:keepLines/>
      <w:numPr>
        <w:ilvl w:val="2"/>
        <w:numId w:val="19"/>
      </w:numPr>
      <w:tabs>
        <w:tab w:val="left" w:pos="1418"/>
      </w:tabs>
      <w:suppressAutoHyphens/>
      <w:spacing w:after="80"/>
      <w:jc w:val="both"/>
      <w:outlineLvl w:val="1"/>
    </w:pPr>
    <w:rPr>
      <w:rFonts w:eastAsia="Times New Roman"/>
      <w:snapToGrid w:val="0"/>
      <w:sz w:val="20"/>
      <w:szCs w:val="20"/>
      <w:lang w:eastAsia="ru-RU"/>
    </w:rPr>
  </w:style>
  <w:style w:type="paragraph" w:customStyle="1" w:styleId="1">
    <w:name w:val="Обычный Нумер1"/>
    <w:basedOn w:val="a1"/>
    <w:rsid w:val="002D7231"/>
    <w:pPr>
      <w:numPr>
        <w:numId w:val="21"/>
      </w:numPr>
      <w:spacing w:after="120"/>
      <w:jc w:val="both"/>
    </w:pPr>
    <w:rPr>
      <w:rFonts w:eastAsia="Times New Roman"/>
      <w:snapToGrid w:val="0"/>
      <w:szCs w:val="20"/>
      <w:lang w:eastAsia="ru-RU"/>
    </w:rPr>
  </w:style>
  <w:style w:type="paragraph" w:customStyle="1" w:styleId="16">
    <w:name w:val="Табличный1"/>
    <w:basedOn w:val="a1"/>
    <w:rsid w:val="002D7231"/>
    <w:pPr>
      <w:spacing w:after="80"/>
      <w:jc w:val="both"/>
    </w:pPr>
    <w:rPr>
      <w:rFonts w:eastAsia="Times New Roman"/>
      <w:snapToGrid w:val="0"/>
      <w:sz w:val="22"/>
      <w:szCs w:val="20"/>
      <w:lang w:eastAsia="ru-RU"/>
    </w:rPr>
  </w:style>
  <w:style w:type="paragraph" w:customStyle="1" w:styleId="26">
    <w:name w:val="Табличный правый2"/>
    <w:basedOn w:val="afff2"/>
    <w:rsid w:val="002D7231"/>
    <w:pPr>
      <w:spacing w:after="120"/>
      <w:ind w:right="113"/>
      <w:jc w:val="right"/>
    </w:pPr>
  </w:style>
  <w:style w:type="paragraph" w:customStyle="1" w:styleId="111">
    <w:name w:val="Табличный11"/>
    <w:basedOn w:val="a1"/>
    <w:rsid w:val="002D7231"/>
    <w:pPr>
      <w:spacing w:after="80"/>
      <w:jc w:val="both"/>
    </w:pPr>
    <w:rPr>
      <w:rFonts w:eastAsia="Times New Roman"/>
      <w:snapToGrid w:val="0"/>
      <w:sz w:val="22"/>
      <w:szCs w:val="20"/>
      <w:lang w:eastAsia="ru-RU"/>
    </w:rPr>
  </w:style>
  <w:style w:type="paragraph" w:customStyle="1" w:styleId="112">
    <w:name w:val="Обычный Нумер11"/>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1110">
    <w:name w:val="Табличный111"/>
    <w:basedOn w:val="a1"/>
    <w:rsid w:val="002D7231"/>
    <w:pPr>
      <w:spacing w:after="80"/>
      <w:jc w:val="both"/>
    </w:pPr>
    <w:rPr>
      <w:rFonts w:eastAsia="Times New Roman"/>
      <w:snapToGrid w:val="0"/>
      <w:sz w:val="22"/>
      <w:szCs w:val="20"/>
      <w:lang w:eastAsia="ru-RU"/>
    </w:rPr>
  </w:style>
  <w:style w:type="paragraph" w:customStyle="1" w:styleId="1111">
    <w:name w:val="Обычный Нумер111"/>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317">
    <w:name w:val="Заголовок 317"/>
    <w:basedOn w:val="21"/>
    <w:rsid w:val="002D7231"/>
    <w:pPr>
      <w:keepNext w:val="0"/>
      <w:keepLines/>
      <w:tabs>
        <w:tab w:val="clear" w:pos="2042"/>
        <w:tab w:val="num" w:pos="360"/>
        <w:tab w:val="left" w:pos="1418"/>
        <w:tab w:val="num" w:pos="1474"/>
      </w:tabs>
      <w:spacing w:before="0" w:after="0"/>
      <w:ind w:left="1474"/>
    </w:pPr>
    <w:rPr>
      <w:rFonts w:ascii="Arial" w:hAnsi="Arial"/>
      <w:b w:val="0"/>
      <w:smallCaps w:val="0"/>
      <w:sz w:val="22"/>
      <w:lang w:eastAsia="ru-RU"/>
    </w:rPr>
  </w:style>
  <w:style w:type="paragraph" w:customStyle="1" w:styleId="92">
    <w:name w:val="Обычный Нумер9"/>
    <w:basedOn w:val="a1"/>
    <w:rsid w:val="002D7231"/>
    <w:pPr>
      <w:spacing w:after="120"/>
      <w:ind w:left="1440" w:hanging="360"/>
      <w:jc w:val="both"/>
    </w:pPr>
    <w:rPr>
      <w:rFonts w:eastAsia="Times New Roman"/>
      <w:snapToGrid w:val="0"/>
      <w:szCs w:val="20"/>
      <w:lang w:eastAsia="ru-RU"/>
    </w:rPr>
  </w:style>
  <w:style w:type="paragraph" w:customStyle="1" w:styleId="210">
    <w:name w:val="Основной текст 21"/>
    <w:basedOn w:val="a1"/>
    <w:rsid w:val="002D7231"/>
    <w:pPr>
      <w:tabs>
        <w:tab w:val="left" w:pos="360"/>
      </w:tabs>
      <w:spacing w:after="120"/>
      <w:jc w:val="both"/>
    </w:pPr>
    <w:rPr>
      <w:rFonts w:eastAsia="Times New Roman"/>
      <w:snapToGrid w:val="0"/>
      <w:szCs w:val="20"/>
      <w:lang w:eastAsia="ru-RU"/>
    </w:rPr>
  </w:style>
  <w:style w:type="paragraph" w:customStyle="1" w:styleId="42">
    <w:name w:val="Обычный булет4"/>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27">
    <w:name w:val="Табличный2"/>
    <w:basedOn w:val="a1"/>
    <w:rsid w:val="002D7231"/>
    <w:pPr>
      <w:spacing w:after="120"/>
      <w:jc w:val="both"/>
    </w:pPr>
    <w:rPr>
      <w:rFonts w:eastAsia="Times New Roman"/>
      <w:snapToGrid w:val="0"/>
      <w:sz w:val="22"/>
      <w:szCs w:val="20"/>
      <w:lang w:eastAsia="ru-RU"/>
    </w:rPr>
  </w:style>
  <w:style w:type="paragraph" w:customStyle="1" w:styleId="17">
    <w:name w:val="Табличный Заг1"/>
    <w:basedOn w:val="afff2"/>
    <w:rsid w:val="002D7231"/>
    <w:pPr>
      <w:suppressAutoHyphens/>
      <w:spacing w:after="120"/>
      <w:jc w:val="center"/>
    </w:pPr>
    <w:rPr>
      <w:b/>
      <w:sz w:val="18"/>
    </w:rPr>
  </w:style>
  <w:style w:type="paragraph" w:customStyle="1" w:styleId="28">
    <w:name w:val="Табличный Заг2"/>
    <w:basedOn w:val="afff2"/>
    <w:rsid w:val="002D7231"/>
    <w:pPr>
      <w:suppressAutoHyphens/>
      <w:spacing w:after="120"/>
      <w:jc w:val="center"/>
    </w:pPr>
    <w:rPr>
      <w:b/>
      <w:sz w:val="18"/>
    </w:rPr>
  </w:style>
  <w:style w:type="paragraph" w:customStyle="1" w:styleId="211">
    <w:name w:val="Табличный21"/>
    <w:basedOn w:val="a1"/>
    <w:rsid w:val="002D7231"/>
    <w:pPr>
      <w:spacing w:after="120"/>
      <w:jc w:val="both"/>
    </w:pPr>
    <w:rPr>
      <w:rFonts w:eastAsia="Times New Roman"/>
      <w:snapToGrid w:val="0"/>
      <w:sz w:val="22"/>
      <w:szCs w:val="20"/>
      <w:lang w:eastAsia="ru-RU"/>
    </w:rPr>
  </w:style>
  <w:style w:type="paragraph" w:customStyle="1" w:styleId="33">
    <w:name w:val="Табличный Заг3"/>
    <w:basedOn w:val="afff2"/>
    <w:rsid w:val="002D7231"/>
    <w:pPr>
      <w:suppressAutoHyphens/>
      <w:spacing w:before="120" w:after="120"/>
      <w:jc w:val="center"/>
    </w:pPr>
    <w:rPr>
      <w:b/>
      <w:sz w:val="18"/>
    </w:rPr>
  </w:style>
  <w:style w:type="paragraph" w:customStyle="1" w:styleId="316">
    <w:name w:val="Заголовок 316"/>
    <w:basedOn w:val="21"/>
    <w:rsid w:val="002D7231"/>
    <w:pPr>
      <w:keepNext w:val="0"/>
      <w:keepLines/>
      <w:tabs>
        <w:tab w:val="clear" w:pos="2042"/>
        <w:tab w:val="num" w:pos="360"/>
        <w:tab w:val="left" w:pos="1418"/>
        <w:tab w:val="num" w:pos="1474"/>
      </w:tabs>
      <w:spacing w:before="0" w:after="0"/>
      <w:ind w:left="1474"/>
    </w:pPr>
    <w:rPr>
      <w:rFonts w:ascii="Arial" w:hAnsi="Arial"/>
      <w:b w:val="0"/>
      <w:smallCaps w:val="0"/>
      <w:sz w:val="22"/>
      <w:lang w:eastAsia="ru-RU"/>
    </w:rPr>
  </w:style>
  <w:style w:type="paragraph" w:customStyle="1" w:styleId="29">
    <w:name w:val="Заголовок обложки 2"/>
    <w:basedOn w:val="aff4"/>
    <w:next w:val="af2"/>
    <w:rsid w:val="002D7231"/>
    <w:pPr>
      <w:pBdr>
        <w:top w:val="single" w:sz="6" w:space="24" w:color="auto"/>
      </w:pBdr>
      <w:tabs>
        <w:tab w:val="clear" w:pos="0"/>
      </w:tabs>
      <w:spacing w:before="0" w:after="0" w:line="480" w:lineRule="atLeast"/>
      <w:ind w:left="0" w:right="0"/>
    </w:pPr>
    <w:rPr>
      <w:b w:val="0"/>
      <w:spacing w:val="-30"/>
      <w:sz w:val="48"/>
    </w:rPr>
  </w:style>
  <w:style w:type="paragraph" w:customStyle="1" w:styleId="113">
    <w:name w:val="Обычный булет11"/>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2a">
    <w:name w:val="Обычный булет2"/>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34">
    <w:name w:val="Обычный булет3"/>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53">
    <w:name w:val="Обычный булет5"/>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62">
    <w:name w:val="Обычный булет6"/>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2b">
    <w:name w:val="Обычный Нумер2"/>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18">
    <w:name w:val="Вывод промежуточный1"/>
    <w:basedOn w:val="aff1"/>
    <w:autoRedefine/>
    <w:rsid w:val="002D7231"/>
    <w:pPr>
      <w:spacing w:before="0" w:after="0"/>
      <w:jc w:val="center"/>
    </w:pPr>
    <w:rPr>
      <w:b/>
      <w:bCs/>
      <w:sz w:val="24"/>
    </w:rPr>
  </w:style>
  <w:style w:type="paragraph" w:customStyle="1" w:styleId="212">
    <w:name w:val="Центр21"/>
    <w:basedOn w:val="a1"/>
    <w:rsid w:val="002D7231"/>
    <w:pPr>
      <w:spacing w:after="120"/>
      <w:jc w:val="center"/>
    </w:pPr>
    <w:rPr>
      <w:rFonts w:eastAsia="Times New Roman"/>
      <w:b/>
      <w:snapToGrid w:val="0"/>
      <w:sz w:val="22"/>
      <w:szCs w:val="20"/>
      <w:lang w:eastAsia="ru-RU"/>
    </w:rPr>
  </w:style>
  <w:style w:type="paragraph" w:styleId="2c">
    <w:name w:val="Body Text Indent 2"/>
    <w:basedOn w:val="a1"/>
    <w:link w:val="2d"/>
    <w:rsid w:val="002D7231"/>
    <w:pPr>
      <w:spacing w:after="120"/>
      <w:ind w:left="1440" w:hanging="1440"/>
      <w:jc w:val="both"/>
    </w:pPr>
    <w:rPr>
      <w:rFonts w:eastAsia="Times New Roman"/>
      <w:snapToGrid w:val="0"/>
      <w:szCs w:val="20"/>
      <w:lang w:eastAsia="ru-RU"/>
    </w:rPr>
  </w:style>
  <w:style w:type="character" w:customStyle="1" w:styleId="2d">
    <w:name w:val="Основной текст с отступом 2 Знак"/>
    <w:basedOn w:val="a2"/>
    <w:link w:val="2c"/>
    <w:rsid w:val="002D7231"/>
    <w:rPr>
      <w:rFonts w:ascii="Times New Roman" w:eastAsia="Times New Roman" w:hAnsi="Times New Roman" w:cs="Times New Roman"/>
      <w:snapToGrid w:val="0"/>
      <w:szCs w:val="20"/>
    </w:rPr>
  </w:style>
  <w:style w:type="paragraph" w:customStyle="1" w:styleId="xl27">
    <w:name w:val="xl27"/>
    <w:basedOn w:val="a1"/>
    <w:rsid w:val="002D7231"/>
    <w:pPr>
      <w:spacing w:before="100" w:beforeAutospacing="1" w:after="100" w:afterAutospacing="1"/>
      <w:textAlignment w:val="top"/>
    </w:pPr>
    <w:rPr>
      <w:rFonts w:eastAsia="Arial Unicode MS"/>
      <w:sz w:val="18"/>
      <w:szCs w:val="18"/>
      <w:lang w:eastAsia="ru-RU"/>
    </w:rPr>
  </w:style>
  <w:style w:type="paragraph" w:customStyle="1" w:styleId="20">
    <w:name w:val="Вывод промежуточный2"/>
    <w:basedOn w:val="aff1"/>
    <w:autoRedefine/>
    <w:rsid w:val="002D7231"/>
    <w:pPr>
      <w:numPr>
        <w:numId w:val="22"/>
      </w:numPr>
      <w:spacing w:before="0" w:after="0"/>
      <w:ind w:left="709" w:hanging="709"/>
    </w:pPr>
    <w:rPr>
      <w:b/>
      <w:bCs/>
      <w:sz w:val="24"/>
    </w:rPr>
  </w:style>
  <w:style w:type="paragraph" w:styleId="35">
    <w:name w:val="Body Text Indent 3"/>
    <w:basedOn w:val="a1"/>
    <w:link w:val="36"/>
    <w:rsid w:val="002D7231"/>
    <w:pPr>
      <w:spacing w:after="120"/>
      <w:ind w:left="360"/>
      <w:jc w:val="both"/>
    </w:pPr>
    <w:rPr>
      <w:rFonts w:eastAsia="Times New Roman"/>
      <w:snapToGrid w:val="0"/>
      <w:sz w:val="22"/>
      <w:szCs w:val="20"/>
      <w:lang w:eastAsia="ru-RU"/>
    </w:rPr>
  </w:style>
  <w:style w:type="character" w:customStyle="1" w:styleId="36">
    <w:name w:val="Основной текст с отступом 3 Знак"/>
    <w:basedOn w:val="a2"/>
    <w:link w:val="35"/>
    <w:rsid w:val="002D7231"/>
    <w:rPr>
      <w:rFonts w:ascii="Times New Roman" w:eastAsia="Times New Roman" w:hAnsi="Times New Roman" w:cs="Times New Roman"/>
      <w:snapToGrid w:val="0"/>
      <w:sz w:val="22"/>
      <w:szCs w:val="20"/>
    </w:rPr>
  </w:style>
  <w:style w:type="paragraph" w:customStyle="1" w:styleId="xl25">
    <w:name w:val="xl25"/>
    <w:basedOn w:val="a1"/>
    <w:rsid w:val="002D7231"/>
    <w:pPr>
      <w:spacing w:before="100" w:beforeAutospacing="1" w:after="100" w:afterAutospacing="1"/>
      <w:textAlignment w:val="top"/>
    </w:pPr>
    <w:rPr>
      <w:rFonts w:eastAsia="Arial Unicode MS"/>
      <w:color w:val="000000"/>
      <w:sz w:val="18"/>
      <w:szCs w:val="18"/>
      <w:lang w:eastAsia="ru-RU"/>
    </w:rPr>
  </w:style>
  <w:style w:type="paragraph" w:customStyle="1" w:styleId="xl26">
    <w:name w:val="xl26"/>
    <w:basedOn w:val="a1"/>
    <w:rsid w:val="002D7231"/>
    <w:pPr>
      <w:spacing w:before="100" w:beforeAutospacing="1" w:after="100" w:afterAutospacing="1"/>
      <w:textAlignment w:val="top"/>
    </w:pPr>
    <w:rPr>
      <w:rFonts w:eastAsia="Arial Unicode MS"/>
      <w:color w:val="000000"/>
      <w:sz w:val="18"/>
      <w:szCs w:val="18"/>
      <w:lang w:eastAsia="ru-RU"/>
    </w:rPr>
  </w:style>
  <w:style w:type="paragraph" w:customStyle="1" w:styleId="xl28">
    <w:name w:val="xl28"/>
    <w:basedOn w:val="a1"/>
    <w:rsid w:val="002D7231"/>
    <w:pPr>
      <w:spacing w:before="100" w:beforeAutospacing="1" w:after="100" w:afterAutospacing="1"/>
      <w:textAlignment w:val="top"/>
    </w:pPr>
    <w:rPr>
      <w:rFonts w:eastAsia="Arial Unicode MS"/>
      <w:b/>
      <w:bCs/>
      <w:color w:val="000000"/>
      <w:sz w:val="18"/>
      <w:szCs w:val="18"/>
      <w:lang w:eastAsia="ru-RU"/>
    </w:rPr>
  </w:style>
  <w:style w:type="paragraph" w:customStyle="1" w:styleId="xl29">
    <w:name w:val="xl29"/>
    <w:basedOn w:val="a1"/>
    <w:rsid w:val="002D7231"/>
    <w:pPr>
      <w:spacing w:before="100" w:beforeAutospacing="1" w:after="100" w:afterAutospacing="1"/>
      <w:textAlignment w:val="top"/>
    </w:pPr>
    <w:rPr>
      <w:rFonts w:eastAsia="Arial Unicode MS"/>
      <w:b/>
      <w:bCs/>
      <w:color w:val="000000"/>
      <w:sz w:val="18"/>
      <w:szCs w:val="18"/>
      <w:lang w:eastAsia="ru-RU"/>
    </w:rPr>
  </w:style>
  <w:style w:type="paragraph" w:customStyle="1" w:styleId="xl30">
    <w:name w:val="xl30"/>
    <w:basedOn w:val="a1"/>
    <w:rsid w:val="002D7231"/>
    <w:pPr>
      <w:spacing w:before="100" w:beforeAutospacing="1" w:after="100" w:afterAutospacing="1"/>
      <w:textAlignment w:val="top"/>
    </w:pPr>
    <w:rPr>
      <w:rFonts w:eastAsia="Arial Unicode MS"/>
      <w:color w:val="000000"/>
      <w:sz w:val="18"/>
      <w:szCs w:val="18"/>
      <w:lang w:eastAsia="ru-RU"/>
    </w:rPr>
  </w:style>
  <w:style w:type="paragraph" w:customStyle="1" w:styleId="xl31">
    <w:name w:val="xl31"/>
    <w:basedOn w:val="a1"/>
    <w:rsid w:val="002D7231"/>
    <w:pPr>
      <w:spacing w:before="100" w:beforeAutospacing="1" w:after="100" w:afterAutospacing="1"/>
      <w:textAlignment w:val="top"/>
    </w:pPr>
    <w:rPr>
      <w:rFonts w:eastAsia="Arial Unicode MS"/>
      <w:color w:val="000000"/>
      <w:sz w:val="18"/>
      <w:szCs w:val="18"/>
      <w:lang w:eastAsia="ru-RU"/>
    </w:rPr>
  </w:style>
  <w:style w:type="paragraph" w:customStyle="1" w:styleId="xl32">
    <w:name w:val="xl32"/>
    <w:basedOn w:val="a1"/>
    <w:rsid w:val="002D7231"/>
    <w:pPr>
      <w:shd w:val="clear" w:color="auto" w:fill="FFFFFF"/>
      <w:spacing w:before="100" w:beforeAutospacing="1" w:after="100" w:afterAutospacing="1"/>
      <w:textAlignment w:val="top"/>
    </w:pPr>
    <w:rPr>
      <w:rFonts w:eastAsia="Arial Unicode MS"/>
      <w:color w:val="000000"/>
      <w:lang w:eastAsia="ru-RU"/>
    </w:rPr>
  </w:style>
  <w:style w:type="paragraph" w:customStyle="1" w:styleId="moy">
    <w:name w:val="moy"/>
    <w:basedOn w:val="a1"/>
    <w:rsid w:val="002D7231"/>
    <w:pPr>
      <w:ind w:firstLine="397"/>
      <w:jc w:val="both"/>
    </w:pPr>
    <w:rPr>
      <w:rFonts w:eastAsia="Times New Roman"/>
      <w:sz w:val="20"/>
      <w:szCs w:val="20"/>
      <w:lang w:eastAsia="ru-RU"/>
    </w:rPr>
  </w:style>
  <w:style w:type="paragraph" w:customStyle="1" w:styleId="xl41">
    <w:name w:val="xl41"/>
    <w:basedOn w:val="a1"/>
    <w:rsid w:val="002D7231"/>
    <w:pPr>
      <w:spacing w:before="100" w:beforeAutospacing="1" w:after="100" w:afterAutospacing="1"/>
      <w:jc w:val="center"/>
      <w:textAlignment w:val="center"/>
    </w:pPr>
    <w:rPr>
      <w:rFonts w:ascii="Arial" w:eastAsia="Arial Unicode MS" w:hAnsi="Arial" w:cs="Arial Unicode MS"/>
      <w:b/>
      <w:bCs/>
      <w:lang w:eastAsia="ru-RU"/>
    </w:rPr>
  </w:style>
  <w:style w:type="paragraph" w:customStyle="1" w:styleId="xl33">
    <w:name w:val="xl33"/>
    <w:basedOn w:val="a1"/>
    <w:rsid w:val="002D7231"/>
    <w:pPr>
      <w:pBdr>
        <w:top w:val="single" w:sz="4" w:space="0" w:color="auto"/>
        <w:bottom w:val="single" w:sz="4" w:space="0" w:color="auto"/>
        <w:right w:val="single" w:sz="4" w:space="0" w:color="auto"/>
      </w:pBdr>
      <w:spacing w:before="100" w:beforeAutospacing="1" w:after="100" w:afterAutospacing="1"/>
      <w:jc w:val="center"/>
      <w:textAlignment w:val="top"/>
    </w:pPr>
    <w:rPr>
      <w:rFonts w:eastAsia="Arial Unicode MS"/>
      <w:lang w:eastAsia="ru-RU"/>
    </w:rPr>
  </w:style>
  <w:style w:type="paragraph" w:customStyle="1" w:styleId="xl34">
    <w:name w:val="xl34"/>
    <w:basedOn w:val="a1"/>
    <w:rsid w:val="002D72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sz w:val="22"/>
      <w:szCs w:val="22"/>
      <w:lang w:eastAsia="ru-RU"/>
    </w:rPr>
  </w:style>
  <w:style w:type="paragraph" w:customStyle="1" w:styleId="xl35">
    <w:name w:val="xl35"/>
    <w:basedOn w:val="a1"/>
    <w:rsid w:val="002D72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i/>
      <w:iCs/>
      <w:sz w:val="22"/>
      <w:szCs w:val="22"/>
      <w:lang w:eastAsia="ru-RU"/>
    </w:rPr>
  </w:style>
  <w:style w:type="paragraph" w:customStyle="1" w:styleId="xl36">
    <w:name w:val="xl36"/>
    <w:basedOn w:val="a1"/>
    <w:rsid w:val="002D7231"/>
    <w:pPr>
      <w:pBdr>
        <w:left w:val="single" w:sz="4" w:space="0" w:color="auto"/>
        <w:bottom w:val="single" w:sz="4" w:space="0" w:color="auto"/>
      </w:pBdr>
      <w:spacing w:before="100" w:beforeAutospacing="1" w:after="100" w:afterAutospacing="1"/>
      <w:jc w:val="center"/>
      <w:textAlignment w:val="top"/>
    </w:pPr>
    <w:rPr>
      <w:rFonts w:eastAsia="Arial Unicode MS"/>
      <w:b/>
      <w:bCs/>
      <w:sz w:val="18"/>
      <w:szCs w:val="18"/>
      <w:lang w:eastAsia="ru-RU"/>
    </w:rPr>
  </w:style>
  <w:style w:type="paragraph" w:customStyle="1" w:styleId="xl37">
    <w:name w:val="xl37"/>
    <w:basedOn w:val="a1"/>
    <w:rsid w:val="002D723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Arial Unicode MS"/>
      <w:sz w:val="22"/>
      <w:szCs w:val="22"/>
      <w:lang w:eastAsia="ru-RU"/>
    </w:rPr>
  </w:style>
  <w:style w:type="paragraph" w:customStyle="1" w:styleId="xl38">
    <w:name w:val="xl38"/>
    <w:basedOn w:val="a1"/>
    <w:rsid w:val="002D7231"/>
    <w:pPr>
      <w:pBdr>
        <w:top w:val="single" w:sz="4" w:space="0" w:color="auto"/>
        <w:bottom w:val="single" w:sz="8" w:space="0" w:color="auto"/>
        <w:right w:val="single" w:sz="4" w:space="0" w:color="auto"/>
      </w:pBdr>
      <w:spacing w:before="100" w:beforeAutospacing="1" w:after="100" w:afterAutospacing="1"/>
      <w:jc w:val="center"/>
      <w:textAlignment w:val="top"/>
    </w:pPr>
    <w:rPr>
      <w:rFonts w:eastAsia="Arial Unicode MS"/>
      <w:sz w:val="22"/>
      <w:szCs w:val="22"/>
      <w:lang w:eastAsia="ru-RU"/>
    </w:rPr>
  </w:style>
  <w:style w:type="paragraph" w:customStyle="1" w:styleId="xl39">
    <w:name w:val="xl39"/>
    <w:basedOn w:val="a1"/>
    <w:rsid w:val="002D7231"/>
    <w:pPr>
      <w:pBdr>
        <w:left w:val="single" w:sz="4" w:space="0" w:color="auto"/>
        <w:right w:val="single" w:sz="4" w:space="0" w:color="auto"/>
      </w:pBdr>
      <w:spacing w:before="100" w:beforeAutospacing="1" w:after="100" w:afterAutospacing="1"/>
      <w:jc w:val="center"/>
      <w:textAlignment w:val="center"/>
    </w:pPr>
    <w:rPr>
      <w:rFonts w:eastAsia="Arial Unicode MS"/>
      <w:sz w:val="22"/>
      <w:szCs w:val="22"/>
      <w:lang w:eastAsia="ru-RU"/>
    </w:rPr>
  </w:style>
  <w:style w:type="paragraph" w:customStyle="1" w:styleId="xl40">
    <w:name w:val="xl40"/>
    <w:basedOn w:val="a1"/>
    <w:rsid w:val="002D7231"/>
    <w:pPr>
      <w:pBdr>
        <w:right w:val="single" w:sz="4" w:space="0" w:color="auto"/>
      </w:pBdr>
      <w:spacing w:before="100" w:beforeAutospacing="1" w:after="100" w:afterAutospacing="1"/>
      <w:jc w:val="center"/>
      <w:textAlignment w:val="top"/>
    </w:pPr>
    <w:rPr>
      <w:rFonts w:eastAsia="Arial Unicode MS"/>
      <w:sz w:val="22"/>
      <w:szCs w:val="22"/>
      <w:lang w:eastAsia="ru-RU"/>
    </w:rPr>
  </w:style>
  <w:style w:type="paragraph" w:customStyle="1" w:styleId="xl42">
    <w:name w:val="xl42"/>
    <w:basedOn w:val="a1"/>
    <w:rsid w:val="002D7231"/>
    <w:pPr>
      <w:pBdr>
        <w:right w:val="single" w:sz="4" w:space="0" w:color="auto"/>
      </w:pBdr>
      <w:spacing w:before="100" w:beforeAutospacing="1" w:after="100" w:afterAutospacing="1"/>
      <w:jc w:val="center"/>
      <w:textAlignment w:val="top"/>
    </w:pPr>
    <w:rPr>
      <w:rFonts w:eastAsia="Arial Unicode MS"/>
      <w:lang w:eastAsia="ru-RU"/>
    </w:rPr>
  </w:style>
  <w:style w:type="paragraph" w:customStyle="1" w:styleId="xl43">
    <w:name w:val="xl43"/>
    <w:basedOn w:val="a1"/>
    <w:rsid w:val="002D7231"/>
    <w:pPr>
      <w:pBdr>
        <w:bottom w:val="single" w:sz="4" w:space="0" w:color="auto"/>
        <w:right w:val="single" w:sz="4" w:space="0" w:color="auto"/>
      </w:pBdr>
      <w:spacing w:before="100" w:beforeAutospacing="1" w:after="100" w:afterAutospacing="1"/>
      <w:jc w:val="center"/>
      <w:textAlignment w:val="top"/>
    </w:pPr>
    <w:rPr>
      <w:rFonts w:eastAsia="Arial Unicode MS"/>
      <w:sz w:val="22"/>
      <w:szCs w:val="22"/>
      <w:lang w:eastAsia="ru-RU"/>
    </w:rPr>
  </w:style>
  <w:style w:type="paragraph" w:customStyle="1" w:styleId="xl44">
    <w:name w:val="xl44"/>
    <w:basedOn w:val="a1"/>
    <w:rsid w:val="002D7231"/>
    <w:pPr>
      <w:spacing w:before="100" w:beforeAutospacing="1" w:after="100" w:afterAutospacing="1"/>
      <w:jc w:val="center"/>
      <w:textAlignment w:val="top"/>
    </w:pPr>
    <w:rPr>
      <w:rFonts w:eastAsia="Arial Unicode MS"/>
      <w:sz w:val="22"/>
      <w:szCs w:val="22"/>
      <w:lang w:eastAsia="ru-RU"/>
    </w:rPr>
  </w:style>
  <w:style w:type="paragraph" w:customStyle="1" w:styleId="xl45">
    <w:name w:val="xl45"/>
    <w:basedOn w:val="a1"/>
    <w:rsid w:val="002D7231"/>
    <w:pPr>
      <w:pBdr>
        <w:left w:val="single" w:sz="4" w:space="0" w:color="auto"/>
        <w:bottom w:val="single" w:sz="4" w:space="0" w:color="auto"/>
      </w:pBdr>
      <w:spacing w:before="100" w:beforeAutospacing="1" w:after="100" w:afterAutospacing="1"/>
      <w:jc w:val="center"/>
      <w:textAlignment w:val="center"/>
    </w:pPr>
    <w:rPr>
      <w:rFonts w:eastAsia="Arial Unicode MS"/>
      <w:sz w:val="22"/>
      <w:szCs w:val="22"/>
      <w:lang w:eastAsia="ru-RU"/>
    </w:rPr>
  </w:style>
  <w:style w:type="paragraph" w:customStyle="1" w:styleId="xl46">
    <w:name w:val="xl46"/>
    <w:basedOn w:val="a1"/>
    <w:rsid w:val="002D7231"/>
    <w:pPr>
      <w:pBdr>
        <w:bottom w:val="single" w:sz="4" w:space="0" w:color="auto"/>
        <w:right w:val="single" w:sz="4" w:space="0" w:color="auto"/>
      </w:pBdr>
      <w:spacing w:before="100" w:beforeAutospacing="1" w:after="100" w:afterAutospacing="1"/>
      <w:jc w:val="center"/>
      <w:textAlignment w:val="top"/>
    </w:pPr>
    <w:rPr>
      <w:rFonts w:eastAsia="Arial Unicode MS"/>
      <w:b/>
      <w:bCs/>
      <w:sz w:val="22"/>
      <w:szCs w:val="22"/>
      <w:lang w:eastAsia="ru-RU"/>
    </w:rPr>
  </w:style>
  <w:style w:type="paragraph" w:customStyle="1" w:styleId="xl47">
    <w:name w:val="xl47"/>
    <w:basedOn w:val="a1"/>
    <w:rsid w:val="002D7231"/>
    <w:pPr>
      <w:pBdr>
        <w:right w:val="single" w:sz="4" w:space="0" w:color="auto"/>
      </w:pBdr>
      <w:spacing w:before="100" w:beforeAutospacing="1" w:after="100" w:afterAutospacing="1"/>
      <w:jc w:val="center"/>
      <w:textAlignment w:val="top"/>
    </w:pPr>
    <w:rPr>
      <w:rFonts w:eastAsia="Arial Unicode MS"/>
      <w:b/>
      <w:bCs/>
      <w:sz w:val="22"/>
      <w:szCs w:val="22"/>
      <w:lang w:eastAsia="ru-RU"/>
    </w:rPr>
  </w:style>
  <w:style w:type="paragraph" w:customStyle="1" w:styleId="xl48">
    <w:name w:val="xl48"/>
    <w:basedOn w:val="a1"/>
    <w:rsid w:val="002D7231"/>
    <w:pPr>
      <w:pBdr>
        <w:bottom w:val="single" w:sz="4" w:space="0" w:color="auto"/>
      </w:pBdr>
      <w:spacing w:before="100" w:beforeAutospacing="1" w:after="100" w:afterAutospacing="1"/>
      <w:jc w:val="center"/>
      <w:textAlignment w:val="top"/>
    </w:pPr>
    <w:rPr>
      <w:rFonts w:eastAsia="Arial Unicode MS"/>
      <w:lang w:eastAsia="ru-RU"/>
    </w:rPr>
  </w:style>
  <w:style w:type="paragraph" w:customStyle="1" w:styleId="xl49">
    <w:name w:val="xl49"/>
    <w:basedOn w:val="a1"/>
    <w:rsid w:val="002D7231"/>
    <w:pPr>
      <w:pBdr>
        <w:top w:val="single" w:sz="4" w:space="0" w:color="auto"/>
        <w:bottom w:val="single" w:sz="8" w:space="0" w:color="auto"/>
      </w:pBdr>
      <w:spacing w:before="100" w:beforeAutospacing="1" w:after="100" w:afterAutospacing="1"/>
      <w:jc w:val="center"/>
      <w:textAlignment w:val="top"/>
    </w:pPr>
    <w:rPr>
      <w:rFonts w:eastAsia="Arial Unicode MS"/>
      <w:lang w:eastAsia="ru-RU"/>
    </w:rPr>
  </w:style>
  <w:style w:type="paragraph" w:customStyle="1" w:styleId="xl50">
    <w:name w:val="xl50"/>
    <w:basedOn w:val="a1"/>
    <w:rsid w:val="002D7231"/>
    <w:pPr>
      <w:pBdr>
        <w:bottom w:val="single" w:sz="4" w:space="0" w:color="auto"/>
      </w:pBdr>
      <w:spacing w:before="100" w:beforeAutospacing="1" w:after="100" w:afterAutospacing="1"/>
      <w:jc w:val="center"/>
      <w:textAlignment w:val="top"/>
    </w:pPr>
    <w:rPr>
      <w:rFonts w:eastAsia="Arial Unicode MS"/>
      <w:sz w:val="22"/>
      <w:szCs w:val="22"/>
      <w:lang w:eastAsia="ru-RU"/>
    </w:rPr>
  </w:style>
  <w:style w:type="paragraph" w:customStyle="1" w:styleId="xl51">
    <w:name w:val="xl51"/>
    <w:basedOn w:val="a1"/>
    <w:rsid w:val="002D7231"/>
    <w:pPr>
      <w:spacing w:before="100" w:beforeAutospacing="1" w:after="100" w:afterAutospacing="1"/>
      <w:jc w:val="center"/>
      <w:textAlignment w:val="top"/>
    </w:pPr>
    <w:rPr>
      <w:rFonts w:eastAsia="Arial Unicode MS"/>
      <w:lang w:eastAsia="ru-RU"/>
    </w:rPr>
  </w:style>
  <w:style w:type="paragraph" w:customStyle="1" w:styleId="xl52">
    <w:name w:val="xl52"/>
    <w:basedOn w:val="a1"/>
    <w:rsid w:val="002D7231"/>
    <w:pPr>
      <w:pBdr>
        <w:bottom w:val="single" w:sz="4" w:space="0" w:color="auto"/>
        <w:right w:val="single" w:sz="4" w:space="0" w:color="auto"/>
      </w:pBdr>
      <w:spacing w:before="100" w:beforeAutospacing="1" w:after="100" w:afterAutospacing="1"/>
      <w:jc w:val="center"/>
      <w:textAlignment w:val="top"/>
    </w:pPr>
    <w:rPr>
      <w:rFonts w:eastAsia="Arial Unicode MS"/>
      <w:sz w:val="22"/>
      <w:szCs w:val="22"/>
      <w:lang w:eastAsia="ru-RU"/>
    </w:rPr>
  </w:style>
  <w:style w:type="paragraph" w:customStyle="1" w:styleId="xl53">
    <w:name w:val="xl53"/>
    <w:basedOn w:val="a1"/>
    <w:rsid w:val="002D7231"/>
    <w:pPr>
      <w:pBdr>
        <w:left w:val="single" w:sz="4" w:space="0" w:color="auto"/>
        <w:right w:val="single" w:sz="4" w:space="0" w:color="auto"/>
      </w:pBdr>
      <w:spacing w:before="100" w:beforeAutospacing="1" w:after="100" w:afterAutospacing="1"/>
      <w:jc w:val="center"/>
      <w:textAlignment w:val="center"/>
    </w:pPr>
    <w:rPr>
      <w:rFonts w:eastAsia="Arial Unicode MS"/>
      <w:b/>
      <w:bCs/>
      <w:sz w:val="22"/>
      <w:szCs w:val="22"/>
      <w:lang w:eastAsia="ru-RU"/>
    </w:rPr>
  </w:style>
  <w:style w:type="paragraph" w:customStyle="1" w:styleId="xl54">
    <w:name w:val="xl54"/>
    <w:basedOn w:val="a1"/>
    <w:rsid w:val="002D7231"/>
    <w:pPr>
      <w:spacing w:before="100" w:beforeAutospacing="1" w:after="100" w:afterAutospacing="1"/>
      <w:jc w:val="center"/>
      <w:textAlignment w:val="top"/>
    </w:pPr>
    <w:rPr>
      <w:rFonts w:ascii="Arial" w:eastAsia="Arial Unicode MS" w:hAnsi="Arial" w:cs="Arial"/>
      <w:b/>
      <w:bCs/>
      <w:sz w:val="16"/>
      <w:szCs w:val="16"/>
      <w:lang w:eastAsia="ru-RU"/>
    </w:rPr>
  </w:style>
  <w:style w:type="paragraph" w:customStyle="1" w:styleId="xl55">
    <w:name w:val="xl55"/>
    <w:basedOn w:val="a1"/>
    <w:rsid w:val="002D7231"/>
    <w:pPr>
      <w:spacing w:before="100" w:beforeAutospacing="1" w:after="100" w:afterAutospacing="1"/>
      <w:jc w:val="center"/>
      <w:textAlignment w:val="top"/>
    </w:pPr>
    <w:rPr>
      <w:rFonts w:ascii="Arial Unicode MS" w:eastAsia="Arial Unicode MS" w:hAnsi="Arial Unicode MS" w:cs="Arial Unicode MS"/>
      <w:lang w:eastAsia="ru-RU"/>
    </w:rPr>
  </w:style>
  <w:style w:type="paragraph" w:customStyle="1" w:styleId="xl56">
    <w:name w:val="xl56"/>
    <w:basedOn w:val="a1"/>
    <w:rsid w:val="002D7231"/>
    <w:pPr>
      <w:pBdr>
        <w:right w:val="single" w:sz="4" w:space="0" w:color="auto"/>
      </w:pBdr>
      <w:spacing w:before="100" w:beforeAutospacing="1" w:after="100" w:afterAutospacing="1"/>
      <w:jc w:val="center"/>
      <w:textAlignment w:val="top"/>
    </w:pPr>
    <w:rPr>
      <w:rFonts w:eastAsia="Arial Unicode MS"/>
      <w:b/>
      <w:bCs/>
      <w:color w:val="FF0000"/>
      <w:sz w:val="22"/>
      <w:szCs w:val="22"/>
      <w:lang w:eastAsia="ru-RU"/>
    </w:rPr>
  </w:style>
  <w:style w:type="paragraph" w:customStyle="1" w:styleId="xl57">
    <w:name w:val="xl57"/>
    <w:basedOn w:val="a1"/>
    <w:rsid w:val="002D7231"/>
    <w:pPr>
      <w:spacing w:before="100" w:beforeAutospacing="1" w:after="100" w:afterAutospacing="1"/>
      <w:jc w:val="center"/>
      <w:textAlignment w:val="top"/>
    </w:pPr>
    <w:rPr>
      <w:rFonts w:eastAsia="Arial Unicode MS"/>
      <w:lang w:eastAsia="ru-RU"/>
    </w:rPr>
  </w:style>
  <w:style w:type="paragraph" w:customStyle="1" w:styleId="xl58">
    <w:name w:val="xl58"/>
    <w:basedOn w:val="a1"/>
    <w:rsid w:val="002D7231"/>
    <w:pPr>
      <w:pBdr>
        <w:right w:val="single" w:sz="4" w:space="0" w:color="auto"/>
      </w:pBdr>
      <w:spacing w:before="100" w:beforeAutospacing="1" w:after="100" w:afterAutospacing="1"/>
      <w:jc w:val="center"/>
      <w:textAlignment w:val="top"/>
    </w:pPr>
    <w:rPr>
      <w:rFonts w:eastAsia="Arial Unicode MS"/>
      <w:b/>
      <w:bCs/>
      <w:color w:val="FF0000"/>
      <w:lang w:eastAsia="ru-RU"/>
    </w:rPr>
  </w:style>
  <w:style w:type="paragraph" w:customStyle="1" w:styleId="xl82">
    <w:name w:val="xl82"/>
    <w:basedOn w:val="a1"/>
    <w:rsid w:val="002D7231"/>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eastAsia="Arial Unicode MS"/>
      <w:lang w:eastAsia="ru-RU"/>
    </w:rPr>
  </w:style>
  <w:style w:type="paragraph" w:styleId="37">
    <w:name w:val="Body Text 3"/>
    <w:basedOn w:val="a1"/>
    <w:link w:val="38"/>
    <w:rsid w:val="002D7231"/>
    <w:pPr>
      <w:numPr>
        <w:ilvl w:val="12"/>
      </w:numPr>
      <w:pBdr>
        <w:bottom w:val="single" w:sz="4" w:space="1" w:color="auto"/>
      </w:pBdr>
      <w:spacing w:after="120"/>
      <w:ind w:right="916"/>
      <w:jc w:val="center"/>
    </w:pPr>
    <w:rPr>
      <w:rFonts w:eastAsia="Times New Roman"/>
      <w:b/>
      <w:bCs/>
      <w:snapToGrid w:val="0"/>
      <w:sz w:val="22"/>
      <w:szCs w:val="20"/>
      <w:lang w:eastAsia="ru-RU"/>
    </w:rPr>
  </w:style>
  <w:style w:type="character" w:customStyle="1" w:styleId="38">
    <w:name w:val="Основной текст 3 Знак"/>
    <w:basedOn w:val="a2"/>
    <w:link w:val="37"/>
    <w:rsid w:val="002D7231"/>
    <w:rPr>
      <w:rFonts w:ascii="Times New Roman" w:eastAsia="Times New Roman" w:hAnsi="Times New Roman" w:cs="Times New Roman"/>
      <w:b/>
      <w:bCs/>
      <w:snapToGrid w:val="0"/>
      <w:sz w:val="22"/>
      <w:szCs w:val="20"/>
    </w:rPr>
  </w:style>
  <w:style w:type="paragraph" w:customStyle="1" w:styleId="11111">
    <w:name w:val="Табличный11111"/>
    <w:basedOn w:val="a1"/>
    <w:rsid w:val="002D7231"/>
    <w:pPr>
      <w:jc w:val="both"/>
    </w:pPr>
    <w:rPr>
      <w:rFonts w:eastAsia="Times New Roman"/>
      <w:snapToGrid w:val="0"/>
      <w:sz w:val="22"/>
      <w:szCs w:val="20"/>
      <w:lang w:eastAsia="ru-RU"/>
    </w:rPr>
  </w:style>
  <w:style w:type="paragraph" w:customStyle="1" w:styleId="39">
    <w:name w:val="Табличный3"/>
    <w:basedOn w:val="a1"/>
    <w:rsid w:val="002D7231"/>
    <w:pPr>
      <w:jc w:val="both"/>
    </w:pPr>
    <w:rPr>
      <w:rFonts w:eastAsia="Times New Roman"/>
      <w:snapToGrid w:val="0"/>
      <w:sz w:val="22"/>
      <w:szCs w:val="20"/>
      <w:lang w:eastAsia="ru-RU"/>
    </w:rPr>
  </w:style>
  <w:style w:type="paragraph" w:customStyle="1" w:styleId="font5">
    <w:name w:val="font5"/>
    <w:basedOn w:val="a1"/>
    <w:rsid w:val="002D7231"/>
    <w:pPr>
      <w:spacing w:before="100" w:beforeAutospacing="1" w:after="100" w:afterAutospacing="1"/>
    </w:pPr>
    <w:rPr>
      <w:rFonts w:eastAsia="Arial Unicode MS"/>
      <w:lang w:eastAsia="ru-RU"/>
    </w:rPr>
  </w:style>
  <w:style w:type="paragraph" w:customStyle="1" w:styleId="111110">
    <w:name w:val="Обычный Нумер11111"/>
    <w:basedOn w:val="a1"/>
    <w:rsid w:val="002D7231"/>
    <w:pPr>
      <w:tabs>
        <w:tab w:val="num" w:pos="360"/>
      </w:tabs>
      <w:spacing w:after="120"/>
      <w:ind w:left="284" w:hanging="284"/>
      <w:jc w:val="both"/>
    </w:pPr>
    <w:rPr>
      <w:rFonts w:eastAsia="Times New Roman"/>
      <w:snapToGrid w:val="0"/>
      <w:szCs w:val="20"/>
      <w:lang w:eastAsia="ru-RU"/>
    </w:rPr>
  </w:style>
  <w:style w:type="paragraph" w:styleId="2e">
    <w:name w:val="List Bullet 2"/>
    <w:basedOn w:val="a1"/>
    <w:autoRedefine/>
    <w:rsid w:val="002D7231"/>
    <w:pPr>
      <w:spacing w:after="120"/>
      <w:ind w:left="566" w:hanging="283"/>
      <w:jc w:val="both"/>
    </w:pPr>
    <w:rPr>
      <w:rFonts w:eastAsia="Times New Roman"/>
      <w:snapToGrid w:val="0"/>
      <w:sz w:val="20"/>
      <w:szCs w:val="20"/>
      <w:lang w:eastAsia="ru-RU"/>
    </w:rPr>
  </w:style>
  <w:style w:type="paragraph" w:styleId="2f">
    <w:name w:val="List 2"/>
    <w:basedOn w:val="aff6"/>
    <w:rsid w:val="002D7231"/>
    <w:pPr>
      <w:spacing w:after="240" w:line="240" w:lineRule="atLeast"/>
      <w:ind w:left="1800" w:hanging="360"/>
    </w:pPr>
    <w:rPr>
      <w:rFonts w:ascii="Arial" w:hAnsi="Arial"/>
      <w:spacing w:val="-5"/>
    </w:rPr>
  </w:style>
  <w:style w:type="paragraph" w:styleId="3a">
    <w:name w:val="List 3"/>
    <w:basedOn w:val="aff6"/>
    <w:rsid w:val="002D7231"/>
    <w:pPr>
      <w:spacing w:after="240" w:line="240" w:lineRule="atLeast"/>
      <w:ind w:left="2160" w:hanging="360"/>
    </w:pPr>
    <w:rPr>
      <w:rFonts w:ascii="Arial" w:hAnsi="Arial"/>
      <w:spacing w:val="-5"/>
    </w:rPr>
  </w:style>
  <w:style w:type="paragraph" w:styleId="43">
    <w:name w:val="List 4"/>
    <w:basedOn w:val="aff6"/>
    <w:rsid w:val="002D7231"/>
    <w:pPr>
      <w:spacing w:after="240" w:line="240" w:lineRule="atLeast"/>
      <w:ind w:left="2520" w:hanging="360"/>
    </w:pPr>
    <w:rPr>
      <w:rFonts w:ascii="Arial" w:hAnsi="Arial"/>
      <w:spacing w:val="-5"/>
    </w:rPr>
  </w:style>
  <w:style w:type="paragraph" w:customStyle="1" w:styleId="1a">
    <w:name w:val="Обычный булет1"/>
    <w:basedOn w:val="a1"/>
    <w:rsid w:val="002D7231"/>
    <w:pPr>
      <w:tabs>
        <w:tab w:val="num" w:pos="360"/>
      </w:tabs>
      <w:ind w:left="360" w:hanging="360"/>
      <w:jc w:val="both"/>
    </w:pPr>
    <w:rPr>
      <w:rFonts w:eastAsia="Times New Roman"/>
      <w:snapToGrid w:val="0"/>
      <w:sz w:val="22"/>
      <w:szCs w:val="20"/>
      <w:lang w:eastAsia="ru-RU"/>
    </w:rPr>
  </w:style>
  <w:style w:type="paragraph" w:customStyle="1" w:styleId="312">
    <w:name w:val="Заголовок 312"/>
    <w:basedOn w:val="21"/>
    <w:rsid w:val="002D7231"/>
    <w:pPr>
      <w:keepNext w:val="0"/>
      <w:keepLines/>
      <w:tabs>
        <w:tab w:val="clear" w:pos="2042"/>
        <w:tab w:val="num" w:pos="360"/>
        <w:tab w:val="left" w:pos="1418"/>
        <w:tab w:val="num" w:pos="1474"/>
      </w:tabs>
      <w:spacing w:before="0" w:after="0"/>
      <w:ind w:left="1474"/>
    </w:pPr>
    <w:rPr>
      <w:rFonts w:ascii="Arial" w:hAnsi="Arial"/>
      <w:b w:val="0"/>
      <w:smallCaps w:val="0"/>
      <w:sz w:val="22"/>
      <w:lang w:eastAsia="ru-RU"/>
    </w:rPr>
  </w:style>
  <w:style w:type="paragraph" w:customStyle="1" w:styleId="313">
    <w:name w:val="Заголовок 313"/>
    <w:basedOn w:val="21"/>
    <w:rsid w:val="002D7231"/>
    <w:pPr>
      <w:keepNext w:val="0"/>
      <w:keepLines/>
      <w:tabs>
        <w:tab w:val="clear" w:pos="2042"/>
        <w:tab w:val="num" w:pos="360"/>
        <w:tab w:val="left" w:pos="1418"/>
        <w:tab w:val="num" w:pos="1474"/>
      </w:tabs>
      <w:spacing w:before="0" w:after="0"/>
      <w:ind w:left="1474"/>
    </w:pPr>
    <w:rPr>
      <w:rFonts w:ascii="Arial" w:hAnsi="Arial"/>
      <w:b w:val="0"/>
      <w:smallCaps w:val="0"/>
      <w:sz w:val="22"/>
      <w:lang w:eastAsia="ru-RU"/>
    </w:rPr>
  </w:style>
  <w:style w:type="paragraph" w:customStyle="1" w:styleId="314">
    <w:name w:val="Заголовок 314"/>
    <w:basedOn w:val="21"/>
    <w:rsid w:val="002D7231"/>
    <w:pPr>
      <w:keepNext w:val="0"/>
      <w:keepLines/>
      <w:tabs>
        <w:tab w:val="clear" w:pos="2042"/>
        <w:tab w:val="num" w:pos="360"/>
        <w:tab w:val="left" w:pos="1418"/>
        <w:tab w:val="num" w:pos="1474"/>
      </w:tabs>
      <w:spacing w:before="0" w:after="0"/>
      <w:ind w:left="1474"/>
    </w:pPr>
    <w:rPr>
      <w:rFonts w:ascii="Arial" w:hAnsi="Arial"/>
      <w:b w:val="0"/>
      <w:smallCaps w:val="0"/>
      <w:sz w:val="22"/>
      <w:lang w:eastAsia="ru-RU"/>
    </w:rPr>
  </w:style>
  <w:style w:type="paragraph" w:customStyle="1" w:styleId="315">
    <w:name w:val="Заголовок 315"/>
    <w:basedOn w:val="21"/>
    <w:rsid w:val="002D7231"/>
    <w:pPr>
      <w:keepNext w:val="0"/>
      <w:keepLines/>
      <w:tabs>
        <w:tab w:val="clear" w:pos="2042"/>
        <w:tab w:val="num" w:pos="567"/>
        <w:tab w:val="left" w:pos="1418"/>
      </w:tabs>
      <w:spacing w:before="0" w:after="0"/>
      <w:ind w:left="567" w:hanging="567"/>
    </w:pPr>
    <w:rPr>
      <w:rFonts w:ascii="Arial" w:hAnsi="Arial"/>
      <w:b w:val="0"/>
      <w:smallCaps w:val="0"/>
      <w:sz w:val="22"/>
      <w:lang w:eastAsia="ru-RU"/>
    </w:rPr>
  </w:style>
  <w:style w:type="paragraph" w:customStyle="1" w:styleId="3114">
    <w:name w:val="Заголовок 3114"/>
    <w:basedOn w:val="a1"/>
    <w:autoRedefine/>
    <w:rsid w:val="002D7231"/>
    <w:pPr>
      <w:keepLines/>
      <w:tabs>
        <w:tab w:val="num" w:pos="1134"/>
        <w:tab w:val="left" w:pos="1418"/>
      </w:tabs>
      <w:suppressAutoHyphens/>
      <w:spacing w:after="80"/>
      <w:ind w:left="1134" w:hanging="567"/>
      <w:jc w:val="both"/>
      <w:outlineLvl w:val="1"/>
    </w:pPr>
    <w:rPr>
      <w:rFonts w:eastAsia="Times New Roman"/>
      <w:snapToGrid w:val="0"/>
      <w:sz w:val="20"/>
      <w:szCs w:val="20"/>
      <w:lang w:eastAsia="ru-RU"/>
    </w:rPr>
  </w:style>
  <w:style w:type="paragraph" w:customStyle="1" w:styleId="82">
    <w:name w:val="Обычный булет8"/>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1b">
    <w:name w:val="Заголовок документа1"/>
    <w:basedOn w:val="13"/>
    <w:rsid w:val="002D7231"/>
    <w:pPr>
      <w:outlineLvl w:val="0"/>
    </w:pPr>
    <w:rPr>
      <w:rFonts w:ascii="Arial" w:hAnsi="Arial"/>
      <w:b w:val="0"/>
      <w:caps w:val="0"/>
      <w:sz w:val="52"/>
    </w:rPr>
  </w:style>
  <w:style w:type="paragraph" w:customStyle="1" w:styleId="3b">
    <w:name w:val="Табличный правый3"/>
    <w:basedOn w:val="afff2"/>
    <w:rsid w:val="002D7231"/>
    <w:pPr>
      <w:ind w:right="113"/>
      <w:jc w:val="right"/>
    </w:pPr>
  </w:style>
  <w:style w:type="paragraph" w:customStyle="1" w:styleId="3c">
    <w:name w:val="Центр3"/>
    <w:basedOn w:val="a1"/>
    <w:rsid w:val="002D7231"/>
    <w:pPr>
      <w:spacing w:after="120"/>
      <w:jc w:val="center"/>
    </w:pPr>
    <w:rPr>
      <w:rFonts w:eastAsia="Times New Roman"/>
      <w:b/>
      <w:snapToGrid w:val="0"/>
      <w:sz w:val="22"/>
      <w:szCs w:val="20"/>
      <w:lang w:eastAsia="ru-RU"/>
    </w:rPr>
  </w:style>
  <w:style w:type="paragraph" w:customStyle="1" w:styleId="54">
    <w:name w:val="Табличный правый5"/>
    <w:basedOn w:val="a1"/>
    <w:rsid w:val="002D7231"/>
    <w:pPr>
      <w:ind w:right="113"/>
      <w:jc w:val="right"/>
    </w:pPr>
    <w:rPr>
      <w:rFonts w:eastAsia="Times New Roman"/>
      <w:snapToGrid w:val="0"/>
      <w:sz w:val="22"/>
      <w:szCs w:val="20"/>
      <w:lang w:eastAsia="ru-RU"/>
    </w:rPr>
  </w:style>
  <w:style w:type="paragraph" w:customStyle="1" w:styleId="72">
    <w:name w:val="Обычный булет7"/>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120">
    <w:name w:val="Обычный Нумер12"/>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130">
    <w:name w:val="Обычный Нумер13"/>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121">
    <w:name w:val="Термин12"/>
    <w:basedOn w:val="a1"/>
    <w:next w:val="a1"/>
    <w:rsid w:val="002D7231"/>
    <w:pPr>
      <w:spacing w:after="120"/>
      <w:jc w:val="both"/>
    </w:pPr>
    <w:rPr>
      <w:rFonts w:eastAsia="Times New Roman"/>
      <w:snapToGrid w:val="0"/>
      <w:szCs w:val="20"/>
      <w:lang w:eastAsia="ru-RU"/>
    </w:rPr>
  </w:style>
  <w:style w:type="paragraph" w:customStyle="1" w:styleId="320">
    <w:name w:val="Обычный булет32"/>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140">
    <w:name w:val="Обычный Нумер14"/>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93">
    <w:name w:val="Обычный булет9"/>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150">
    <w:name w:val="Обычный Нумер15"/>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160">
    <w:name w:val="Обычный Нумер16"/>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2f0">
    <w:name w:val="Центр2"/>
    <w:basedOn w:val="a1"/>
    <w:rsid w:val="002D7231"/>
    <w:pPr>
      <w:spacing w:after="120"/>
      <w:jc w:val="center"/>
    </w:pPr>
    <w:rPr>
      <w:rFonts w:eastAsia="Times New Roman"/>
      <w:b/>
      <w:snapToGrid w:val="0"/>
      <w:sz w:val="22"/>
      <w:szCs w:val="20"/>
      <w:lang w:eastAsia="ru-RU"/>
    </w:rPr>
  </w:style>
  <w:style w:type="paragraph" w:customStyle="1" w:styleId="100">
    <w:name w:val="Обычный булет10"/>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318">
    <w:name w:val="Заголовок 318"/>
    <w:basedOn w:val="21"/>
    <w:rsid w:val="002D7231"/>
    <w:pPr>
      <w:keepNext w:val="0"/>
      <w:keepLines/>
      <w:tabs>
        <w:tab w:val="clear" w:pos="2042"/>
        <w:tab w:val="num" w:pos="567"/>
        <w:tab w:val="left" w:pos="1418"/>
      </w:tabs>
      <w:spacing w:before="0" w:after="0"/>
      <w:ind w:left="567" w:hanging="567"/>
    </w:pPr>
    <w:rPr>
      <w:rFonts w:ascii="Arial" w:hAnsi="Arial"/>
      <w:b w:val="0"/>
      <w:smallCaps w:val="0"/>
      <w:sz w:val="22"/>
      <w:lang w:eastAsia="ru-RU"/>
    </w:rPr>
  </w:style>
  <w:style w:type="paragraph" w:customStyle="1" w:styleId="3111">
    <w:name w:val="Заголовок 3111"/>
    <w:basedOn w:val="a1"/>
    <w:autoRedefine/>
    <w:rsid w:val="002D7231"/>
    <w:pPr>
      <w:keepLines/>
      <w:tabs>
        <w:tab w:val="num" w:pos="1134"/>
        <w:tab w:val="left" w:pos="1418"/>
      </w:tabs>
      <w:suppressAutoHyphens/>
      <w:spacing w:after="80"/>
      <w:ind w:left="1134" w:hanging="567"/>
      <w:jc w:val="both"/>
      <w:outlineLvl w:val="1"/>
    </w:pPr>
    <w:rPr>
      <w:rFonts w:eastAsia="Times New Roman"/>
      <w:snapToGrid w:val="0"/>
      <w:sz w:val="20"/>
      <w:szCs w:val="20"/>
      <w:lang w:eastAsia="ru-RU"/>
    </w:rPr>
  </w:style>
  <w:style w:type="paragraph" w:customStyle="1" w:styleId="3d">
    <w:name w:val="Обычный Нумер3"/>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170">
    <w:name w:val="Обычный Нумер17"/>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180">
    <w:name w:val="Обычный Нумер18"/>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141">
    <w:name w:val="Обычный булет14"/>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190">
    <w:name w:val="Обычный Нумер19"/>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3117">
    <w:name w:val="Заголовок 3117"/>
    <w:basedOn w:val="21"/>
    <w:rsid w:val="002D7231"/>
    <w:pPr>
      <w:keepNext w:val="0"/>
      <w:keepLines/>
      <w:tabs>
        <w:tab w:val="clear" w:pos="2042"/>
        <w:tab w:val="num" w:pos="567"/>
        <w:tab w:val="left" w:pos="1418"/>
      </w:tabs>
      <w:spacing w:before="0" w:after="0"/>
      <w:ind w:left="567" w:hanging="567"/>
    </w:pPr>
    <w:rPr>
      <w:rFonts w:ascii="Arial" w:hAnsi="Arial"/>
      <w:b w:val="0"/>
      <w:smallCaps w:val="0"/>
      <w:sz w:val="22"/>
      <w:lang w:eastAsia="ru-RU"/>
    </w:rPr>
  </w:style>
  <w:style w:type="paragraph" w:customStyle="1" w:styleId="3118">
    <w:name w:val="Заголовок 3118"/>
    <w:basedOn w:val="a1"/>
    <w:autoRedefine/>
    <w:rsid w:val="002D7231"/>
    <w:pPr>
      <w:keepLines/>
      <w:tabs>
        <w:tab w:val="num" w:pos="1134"/>
        <w:tab w:val="left" w:pos="1418"/>
      </w:tabs>
      <w:suppressAutoHyphens/>
      <w:spacing w:after="80"/>
      <w:ind w:left="1134" w:hanging="567"/>
      <w:jc w:val="both"/>
      <w:outlineLvl w:val="1"/>
    </w:pPr>
    <w:rPr>
      <w:rFonts w:eastAsia="Times New Roman"/>
      <w:snapToGrid w:val="0"/>
      <w:sz w:val="20"/>
      <w:szCs w:val="20"/>
      <w:lang w:eastAsia="ru-RU"/>
    </w:rPr>
  </w:style>
  <w:style w:type="paragraph" w:customStyle="1" w:styleId="161">
    <w:name w:val="Обычный булет16"/>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55">
    <w:name w:val="Обычный Нумер5"/>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31112">
    <w:name w:val="Заголовок 31112"/>
    <w:basedOn w:val="a1"/>
    <w:autoRedefine/>
    <w:rsid w:val="002D7231"/>
    <w:pPr>
      <w:keepLines/>
      <w:tabs>
        <w:tab w:val="num" w:pos="1134"/>
        <w:tab w:val="left" w:pos="1418"/>
      </w:tabs>
      <w:suppressAutoHyphens/>
      <w:spacing w:after="80"/>
      <w:ind w:left="1134" w:hanging="567"/>
      <w:jc w:val="both"/>
      <w:outlineLvl w:val="1"/>
    </w:pPr>
    <w:rPr>
      <w:rFonts w:eastAsia="Times New Roman"/>
      <w:snapToGrid w:val="0"/>
      <w:sz w:val="20"/>
      <w:szCs w:val="20"/>
      <w:lang w:eastAsia="ru-RU"/>
    </w:rPr>
  </w:style>
  <w:style w:type="paragraph" w:customStyle="1" w:styleId="1130">
    <w:name w:val="Обычный Нумер113"/>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200">
    <w:name w:val="Обычный булет20"/>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1100">
    <w:name w:val="Обычный Нумер110"/>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191">
    <w:name w:val="Обычный булет191"/>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131">
    <w:name w:val="Обычный булет13"/>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114">
    <w:name w:val="Обычный Нумер114"/>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192">
    <w:name w:val="Обычный булет192"/>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171">
    <w:name w:val="Обычный булет17"/>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115">
    <w:name w:val="Обычный Нумер115"/>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3119">
    <w:name w:val="Заголовок 3119"/>
    <w:basedOn w:val="21"/>
    <w:rsid w:val="002D7231"/>
    <w:pPr>
      <w:keepNext w:val="0"/>
      <w:keepLines/>
      <w:tabs>
        <w:tab w:val="clear" w:pos="2042"/>
        <w:tab w:val="num" w:pos="567"/>
        <w:tab w:val="left" w:pos="1418"/>
      </w:tabs>
      <w:spacing w:before="0" w:after="0"/>
      <w:ind w:left="567" w:hanging="567"/>
    </w:pPr>
    <w:rPr>
      <w:rFonts w:ascii="Arial" w:hAnsi="Arial"/>
      <w:b w:val="0"/>
      <w:smallCaps w:val="0"/>
      <w:sz w:val="22"/>
      <w:lang w:eastAsia="ru-RU"/>
    </w:rPr>
  </w:style>
  <w:style w:type="paragraph" w:customStyle="1" w:styleId="31110">
    <w:name w:val="Заголовок 31110"/>
    <w:basedOn w:val="a1"/>
    <w:autoRedefine/>
    <w:rsid w:val="002D7231"/>
    <w:pPr>
      <w:keepLines/>
      <w:tabs>
        <w:tab w:val="num" w:pos="1134"/>
        <w:tab w:val="left" w:pos="1418"/>
      </w:tabs>
      <w:suppressAutoHyphens/>
      <w:spacing w:after="80"/>
      <w:ind w:left="1134" w:hanging="567"/>
      <w:jc w:val="both"/>
      <w:outlineLvl w:val="1"/>
    </w:pPr>
    <w:rPr>
      <w:rFonts w:eastAsia="Times New Roman"/>
      <w:snapToGrid w:val="0"/>
      <w:sz w:val="20"/>
      <w:szCs w:val="20"/>
      <w:lang w:eastAsia="ru-RU"/>
    </w:rPr>
  </w:style>
  <w:style w:type="paragraph" w:customStyle="1" w:styleId="213">
    <w:name w:val="Обычный булет21"/>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63">
    <w:name w:val="Обычный Нумер6"/>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193">
    <w:name w:val="Обычный булет193"/>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31114">
    <w:name w:val="Заголовок 31114"/>
    <w:basedOn w:val="a1"/>
    <w:autoRedefine/>
    <w:rsid w:val="002D7231"/>
    <w:pPr>
      <w:keepLines/>
      <w:tabs>
        <w:tab w:val="num" w:pos="1134"/>
        <w:tab w:val="left" w:pos="1418"/>
      </w:tabs>
      <w:suppressAutoHyphens/>
      <w:spacing w:after="80"/>
      <w:ind w:left="1134" w:hanging="567"/>
      <w:jc w:val="both"/>
      <w:outlineLvl w:val="1"/>
    </w:pPr>
    <w:rPr>
      <w:rFonts w:eastAsia="Times New Roman"/>
      <w:snapToGrid w:val="0"/>
      <w:sz w:val="20"/>
      <w:szCs w:val="20"/>
      <w:lang w:eastAsia="ru-RU"/>
    </w:rPr>
  </w:style>
  <w:style w:type="paragraph" w:customStyle="1" w:styleId="240">
    <w:name w:val="Обычный булет24"/>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117">
    <w:name w:val="Обычный Нумер117"/>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11110">
    <w:name w:val="Табличный1111"/>
    <w:basedOn w:val="a1"/>
    <w:rsid w:val="002D7231"/>
    <w:pPr>
      <w:jc w:val="both"/>
    </w:pPr>
    <w:rPr>
      <w:rFonts w:eastAsia="Times New Roman"/>
      <w:snapToGrid w:val="0"/>
      <w:sz w:val="22"/>
      <w:szCs w:val="20"/>
      <w:lang w:eastAsia="ru-RU"/>
    </w:rPr>
  </w:style>
  <w:style w:type="paragraph" w:customStyle="1" w:styleId="11112">
    <w:name w:val="Обычный Нумер1111"/>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122">
    <w:name w:val="Обычный булет12"/>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1c">
    <w:name w:val="Табличный правый1"/>
    <w:basedOn w:val="afff2"/>
    <w:rsid w:val="002D7231"/>
    <w:pPr>
      <w:spacing w:after="120"/>
      <w:ind w:right="113"/>
      <w:jc w:val="right"/>
    </w:pPr>
  </w:style>
  <w:style w:type="paragraph" w:customStyle="1" w:styleId="1120">
    <w:name w:val="Обычный Нумер112"/>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194">
    <w:name w:val="Обычный булет194"/>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1310">
    <w:name w:val="Обычный булет131"/>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310">
    <w:name w:val="Табличный Заг31"/>
    <w:basedOn w:val="afff2"/>
    <w:rsid w:val="002D7231"/>
    <w:pPr>
      <w:suppressAutoHyphens/>
      <w:spacing w:before="120" w:after="120"/>
      <w:jc w:val="center"/>
    </w:pPr>
    <w:rPr>
      <w:b/>
      <w:sz w:val="18"/>
    </w:rPr>
  </w:style>
  <w:style w:type="paragraph" w:customStyle="1" w:styleId="116">
    <w:name w:val="Табличный правый11"/>
    <w:basedOn w:val="afff2"/>
    <w:rsid w:val="002D7231"/>
    <w:pPr>
      <w:spacing w:after="120"/>
      <w:ind w:right="113"/>
      <w:jc w:val="right"/>
    </w:pPr>
  </w:style>
  <w:style w:type="paragraph" w:customStyle="1" w:styleId="181">
    <w:name w:val="Обычный булет18"/>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1410">
    <w:name w:val="Обычный булет141"/>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1160">
    <w:name w:val="Обычный Нумер116"/>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3115">
    <w:name w:val="Заголовок 3115"/>
    <w:basedOn w:val="21"/>
    <w:rsid w:val="002D7231"/>
    <w:pPr>
      <w:keepNext w:val="0"/>
      <w:keepLines/>
      <w:tabs>
        <w:tab w:val="clear" w:pos="2042"/>
        <w:tab w:val="num" w:pos="567"/>
        <w:tab w:val="left" w:pos="1418"/>
      </w:tabs>
      <w:spacing w:before="0" w:after="0"/>
      <w:ind w:left="567" w:hanging="567"/>
    </w:pPr>
    <w:rPr>
      <w:rFonts w:ascii="Arial" w:hAnsi="Arial"/>
      <w:b w:val="0"/>
      <w:smallCaps w:val="0"/>
      <w:sz w:val="22"/>
      <w:lang w:eastAsia="ru-RU"/>
    </w:rPr>
  </w:style>
  <w:style w:type="paragraph" w:customStyle="1" w:styleId="3116">
    <w:name w:val="Заголовок 3116"/>
    <w:basedOn w:val="a1"/>
    <w:autoRedefine/>
    <w:rsid w:val="002D7231"/>
    <w:pPr>
      <w:keepLines/>
      <w:tabs>
        <w:tab w:val="num" w:pos="1134"/>
        <w:tab w:val="left" w:pos="1418"/>
      </w:tabs>
      <w:suppressAutoHyphens/>
      <w:spacing w:after="80"/>
      <w:ind w:left="1134" w:hanging="567"/>
      <w:jc w:val="both"/>
      <w:outlineLvl w:val="1"/>
    </w:pPr>
    <w:rPr>
      <w:rFonts w:eastAsia="Times New Roman"/>
      <w:snapToGrid w:val="0"/>
      <w:sz w:val="20"/>
      <w:szCs w:val="20"/>
      <w:lang w:eastAsia="ru-RU"/>
    </w:rPr>
  </w:style>
  <w:style w:type="paragraph" w:customStyle="1" w:styleId="230">
    <w:name w:val="Обычный булет23"/>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56">
    <w:name w:val="Табличный Заг5"/>
    <w:basedOn w:val="afff2"/>
    <w:rsid w:val="002D7231"/>
    <w:pPr>
      <w:suppressAutoHyphens/>
      <w:jc w:val="center"/>
    </w:pPr>
    <w:rPr>
      <w:b/>
      <w:sz w:val="18"/>
    </w:rPr>
  </w:style>
  <w:style w:type="paragraph" w:customStyle="1" w:styleId="44">
    <w:name w:val="Обычный Нумер4"/>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64">
    <w:name w:val="Табличный правый6"/>
    <w:basedOn w:val="afff2"/>
    <w:rsid w:val="002D7231"/>
    <w:pPr>
      <w:ind w:right="113"/>
      <w:jc w:val="right"/>
    </w:pPr>
  </w:style>
  <w:style w:type="paragraph" w:customStyle="1" w:styleId="57">
    <w:name w:val="Центр5"/>
    <w:basedOn w:val="a1"/>
    <w:rsid w:val="002D7231"/>
    <w:pPr>
      <w:spacing w:after="120"/>
      <w:jc w:val="center"/>
    </w:pPr>
    <w:rPr>
      <w:rFonts w:eastAsia="Times New Roman"/>
      <w:b/>
      <w:snapToGrid w:val="0"/>
      <w:sz w:val="22"/>
      <w:szCs w:val="20"/>
      <w:lang w:eastAsia="ru-RU"/>
    </w:rPr>
  </w:style>
  <w:style w:type="paragraph" w:customStyle="1" w:styleId="195">
    <w:name w:val="Обычный булет195"/>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510">
    <w:name w:val="Табличный Заг51"/>
    <w:basedOn w:val="afff2"/>
    <w:rsid w:val="002D7231"/>
    <w:pPr>
      <w:suppressAutoHyphens/>
      <w:jc w:val="center"/>
    </w:pPr>
    <w:rPr>
      <w:b/>
      <w:sz w:val="18"/>
    </w:rPr>
  </w:style>
  <w:style w:type="paragraph" w:customStyle="1" w:styleId="610">
    <w:name w:val="Табличный правый61"/>
    <w:basedOn w:val="afff2"/>
    <w:rsid w:val="002D7231"/>
    <w:pPr>
      <w:ind w:right="113"/>
      <w:jc w:val="right"/>
    </w:pPr>
  </w:style>
  <w:style w:type="paragraph" w:customStyle="1" w:styleId="1112">
    <w:name w:val="Вывод промежуточный111"/>
    <w:basedOn w:val="aff1"/>
    <w:autoRedefine/>
    <w:rsid w:val="002D7231"/>
    <w:pPr>
      <w:jc w:val="center"/>
    </w:pPr>
    <w:rPr>
      <w:b/>
      <w:bCs/>
      <w:sz w:val="24"/>
    </w:rPr>
  </w:style>
  <w:style w:type="paragraph" w:customStyle="1" w:styleId="511">
    <w:name w:val="Центр51"/>
    <w:basedOn w:val="a1"/>
    <w:rsid w:val="002D7231"/>
    <w:pPr>
      <w:spacing w:after="120"/>
      <w:jc w:val="center"/>
    </w:pPr>
    <w:rPr>
      <w:rFonts w:eastAsia="Times New Roman"/>
      <w:b/>
      <w:snapToGrid w:val="0"/>
      <w:sz w:val="22"/>
      <w:szCs w:val="20"/>
      <w:lang w:eastAsia="ru-RU"/>
    </w:rPr>
  </w:style>
  <w:style w:type="paragraph" w:customStyle="1" w:styleId="3e">
    <w:name w:val="Текст отчета основной3"/>
    <w:basedOn w:val="a1"/>
    <w:rsid w:val="002D7231"/>
    <w:pPr>
      <w:spacing w:before="120" w:after="120"/>
      <w:jc w:val="both"/>
    </w:pPr>
    <w:rPr>
      <w:rFonts w:eastAsia="Times New Roman"/>
      <w:snapToGrid w:val="0"/>
      <w:sz w:val="20"/>
      <w:szCs w:val="20"/>
      <w:lang w:eastAsia="ru-RU"/>
    </w:rPr>
  </w:style>
  <w:style w:type="paragraph" w:customStyle="1" w:styleId="65">
    <w:name w:val="Табличный Заг6"/>
    <w:basedOn w:val="afff2"/>
    <w:rsid w:val="002D7231"/>
    <w:pPr>
      <w:suppressAutoHyphens/>
      <w:spacing w:after="120"/>
      <w:jc w:val="center"/>
    </w:pPr>
    <w:rPr>
      <w:b/>
      <w:sz w:val="18"/>
    </w:rPr>
  </w:style>
  <w:style w:type="paragraph" w:customStyle="1" w:styleId="73">
    <w:name w:val="Табличный правый7"/>
    <w:basedOn w:val="afff2"/>
    <w:rsid w:val="002D7231"/>
    <w:pPr>
      <w:spacing w:after="120"/>
      <w:ind w:right="113"/>
      <w:jc w:val="right"/>
    </w:pPr>
  </w:style>
  <w:style w:type="paragraph" w:customStyle="1" w:styleId="3f">
    <w:name w:val="Вывод промежуточный3"/>
    <w:basedOn w:val="aff1"/>
    <w:autoRedefine/>
    <w:rsid w:val="002D7231"/>
    <w:rPr>
      <w:b/>
      <w:bCs/>
      <w:i/>
      <w:sz w:val="24"/>
    </w:rPr>
  </w:style>
  <w:style w:type="paragraph" w:customStyle="1" w:styleId="119">
    <w:name w:val="Обычный Нумер119"/>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196">
    <w:name w:val="Обычный булет196"/>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11113">
    <w:name w:val="Обычный с отступом1111"/>
    <w:basedOn w:val="a1"/>
    <w:rsid w:val="002D7231"/>
    <w:pPr>
      <w:spacing w:after="120"/>
      <w:ind w:firstLine="567"/>
      <w:jc w:val="both"/>
    </w:pPr>
    <w:rPr>
      <w:rFonts w:eastAsia="Times New Roman"/>
      <w:snapToGrid w:val="0"/>
      <w:szCs w:val="20"/>
      <w:lang w:eastAsia="ru-RU"/>
    </w:rPr>
  </w:style>
  <w:style w:type="paragraph" w:customStyle="1" w:styleId="31115">
    <w:name w:val="Заголовок 31115"/>
    <w:basedOn w:val="a1"/>
    <w:autoRedefine/>
    <w:rsid w:val="002D7231"/>
    <w:pPr>
      <w:keepLines/>
      <w:tabs>
        <w:tab w:val="num" w:pos="1134"/>
        <w:tab w:val="left" w:pos="1418"/>
      </w:tabs>
      <w:suppressAutoHyphens/>
      <w:spacing w:after="80"/>
      <w:ind w:left="1134" w:hanging="567"/>
      <w:jc w:val="both"/>
      <w:outlineLvl w:val="1"/>
    </w:pPr>
    <w:rPr>
      <w:rFonts w:eastAsia="Times New Roman"/>
      <w:snapToGrid w:val="0"/>
      <w:sz w:val="20"/>
      <w:szCs w:val="20"/>
      <w:lang w:eastAsia="ru-RU"/>
    </w:rPr>
  </w:style>
  <w:style w:type="paragraph" w:customStyle="1" w:styleId="270">
    <w:name w:val="Обычный булет27"/>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1200">
    <w:name w:val="Обычный Нумер120"/>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3122">
    <w:name w:val="Заголовок 3122"/>
    <w:basedOn w:val="21"/>
    <w:rsid w:val="002D7231"/>
    <w:pPr>
      <w:keepNext w:val="0"/>
      <w:keepLines/>
      <w:tabs>
        <w:tab w:val="clear" w:pos="2042"/>
        <w:tab w:val="num" w:pos="567"/>
        <w:tab w:val="left" w:pos="1418"/>
      </w:tabs>
      <w:spacing w:before="0" w:after="0"/>
      <w:ind w:left="567" w:hanging="567"/>
    </w:pPr>
    <w:rPr>
      <w:rFonts w:ascii="Arial" w:hAnsi="Arial"/>
      <w:b w:val="0"/>
      <w:smallCaps w:val="0"/>
      <w:sz w:val="22"/>
      <w:lang w:eastAsia="ru-RU"/>
    </w:rPr>
  </w:style>
  <w:style w:type="paragraph" w:customStyle="1" w:styleId="31116">
    <w:name w:val="Заголовок 31116"/>
    <w:basedOn w:val="a1"/>
    <w:autoRedefine/>
    <w:rsid w:val="002D7231"/>
    <w:pPr>
      <w:keepLines/>
      <w:tabs>
        <w:tab w:val="num" w:pos="1134"/>
        <w:tab w:val="left" w:pos="1418"/>
      </w:tabs>
      <w:suppressAutoHyphens/>
      <w:spacing w:after="80"/>
      <w:ind w:left="1134" w:hanging="567"/>
      <w:jc w:val="both"/>
      <w:outlineLvl w:val="1"/>
    </w:pPr>
    <w:rPr>
      <w:rFonts w:eastAsia="Times New Roman"/>
      <w:snapToGrid w:val="0"/>
      <w:sz w:val="20"/>
      <w:szCs w:val="20"/>
      <w:lang w:eastAsia="ru-RU"/>
    </w:rPr>
  </w:style>
  <w:style w:type="paragraph" w:customStyle="1" w:styleId="280">
    <w:name w:val="Обычный булет28"/>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83">
    <w:name w:val="Обычный Нумер8"/>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198">
    <w:name w:val="Обычный булет198"/>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319">
    <w:name w:val="Заголовок 319"/>
    <w:basedOn w:val="21"/>
    <w:rsid w:val="002D7231"/>
    <w:pPr>
      <w:keepNext w:val="0"/>
      <w:keepLines/>
      <w:tabs>
        <w:tab w:val="clear" w:pos="2042"/>
        <w:tab w:val="num" w:pos="567"/>
        <w:tab w:val="left" w:pos="1418"/>
      </w:tabs>
      <w:spacing w:before="0" w:after="0"/>
      <w:ind w:left="567" w:hanging="567"/>
    </w:pPr>
    <w:rPr>
      <w:rFonts w:ascii="Arial" w:hAnsi="Arial"/>
      <w:b w:val="0"/>
      <w:smallCaps w:val="0"/>
      <w:sz w:val="22"/>
      <w:lang w:eastAsia="ru-RU"/>
    </w:rPr>
  </w:style>
  <w:style w:type="paragraph" w:customStyle="1" w:styleId="3112">
    <w:name w:val="Заголовок 3112"/>
    <w:basedOn w:val="a1"/>
    <w:autoRedefine/>
    <w:rsid w:val="002D7231"/>
    <w:pPr>
      <w:keepLines/>
      <w:tabs>
        <w:tab w:val="num" w:pos="1134"/>
        <w:tab w:val="left" w:pos="1418"/>
      </w:tabs>
      <w:suppressAutoHyphens/>
      <w:spacing w:after="80"/>
      <w:ind w:left="1134" w:hanging="567"/>
      <w:jc w:val="both"/>
      <w:outlineLvl w:val="1"/>
    </w:pPr>
    <w:rPr>
      <w:rFonts w:eastAsia="Times New Roman"/>
      <w:snapToGrid w:val="0"/>
      <w:sz w:val="20"/>
      <w:szCs w:val="20"/>
      <w:lang w:eastAsia="ru-RU"/>
    </w:rPr>
  </w:style>
  <w:style w:type="paragraph" w:customStyle="1" w:styleId="151">
    <w:name w:val="Обычный булет15"/>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Contents1">
    <w:name w:val="Contents1"/>
    <w:basedOn w:val="10"/>
    <w:rsid w:val="002D7231"/>
    <w:pPr>
      <w:pageBreakBefore/>
      <w:tabs>
        <w:tab w:val="num" w:pos="360"/>
      </w:tabs>
      <w:ind w:left="360"/>
      <w:jc w:val="center"/>
      <w:outlineLvl w:val="9"/>
    </w:pPr>
    <w:rPr>
      <w:rFonts w:eastAsia="Times New Roman"/>
      <w:bCs w:val="0"/>
      <w:iCs/>
      <w:caps/>
      <w:snapToGrid w:val="0"/>
      <w:color w:val="000000"/>
      <w:sz w:val="36"/>
    </w:rPr>
  </w:style>
  <w:style w:type="paragraph" w:customStyle="1" w:styleId="74">
    <w:name w:val="Обычный Нумер7"/>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118">
    <w:name w:val="Обычный Нумер118"/>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197">
    <w:name w:val="Обычный булет197"/>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250">
    <w:name w:val="Обычный булет25"/>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1210">
    <w:name w:val="Обычный Нумер121"/>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199">
    <w:name w:val="Обычный булет199"/>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290">
    <w:name w:val="Обычный булет29"/>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1411">
    <w:name w:val="Обычный булет1411"/>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1220">
    <w:name w:val="Обычный Нумер122"/>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3123">
    <w:name w:val="Заголовок 3123"/>
    <w:basedOn w:val="21"/>
    <w:rsid w:val="002D7231"/>
    <w:pPr>
      <w:keepNext w:val="0"/>
      <w:keepLines/>
      <w:tabs>
        <w:tab w:val="clear" w:pos="2042"/>
        <w:tab w:val="num" w:pos="567"/>
        <w:tab w:val="left" w:pos="1418"/>
      </w:tabs>
      <w:spacing w:before="0" w:after="0"/>
      <w:ind w:left="567" w:hanging="567"/>
    </w:pPr>
    <w:rPr>
      <w:rFonts w:ascii="Arial" w:hAnsi="Arial"/>
      <w:b w:val="0"/>
      <w:smallCaps w:val="0"/>
      <w:sz w:val="22"/>
      <w:lang w:eastAsia="ru-RU"/>
    </w:rPr>
  </w:style>
  <w:style w:type="paragraph" w:customStyle="1" w:styleId="31117">
    <w:name w:val="Заголовок 31117"/>
    <w:basedOn w:val="a1"/>
    <w:autoRedefine/>
    <w:rsid w:val="002D7231"/>
    <w:pPr>
      <w:keepLines/>
      <w:tabs>
        <w:tab w:val="num" w:pos="1134"/>
        <w:tab w:val="left" w:pos="1418"/>
      </w:tabs>
      <w:suppressAutoHyphens/>
      <w:spacing w:after="80"/>
      <w:ind w:left="1134" w:hanging="567"/>
      <w:jc w:val="both"/>
      <w:outlineLvl w:val="1"/>
    </w:pPr>
    <w:rPr>
      <w:rFonts w:eastAsia="Times New Roman"/>
      <w:snapToGrid w:val="0"/>
      <w:sz w:val="20"/>
      <w:szCs w:val="20"/>
      <w:lang w:eastAsia="ru-RU"/>
    </w:rPr>
  </w:style>
  <w:style w:type="paragraph" w:customStyle="1" w:styleId="31a">
    <w:name w:val="Обычный булет31"/>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Contents3">
    <w:name w:val="Contents3"/>
    <w:basedOn w:val="10"/>
    <w:rsid w:val="002D7231"/>
    <w:pPr>
      <w:pageBreakBefore/>
      <w:tabs>
        <w:tab w:val="num" w:pos="360"/>
      </w:tabs>
      <w:ind w:left="360"/>
      <w:jc w:val="center"/>
      <w:outlineLvl w:val="9"/>
    </w:pPr>
    <w:rPr>
      <w:rFonts w:eastAsia="Times New Roman"/>
      <w:bCs w:val="0"/>
      <w:iCs/>
      <w:caps/>
      <w:snapToGrid w:val="0"/>
      <w:color w:val="000000"/>
      <w:sz w:val="36"/>
    </w:rPr>
  </w:style>
  <w:style w:type="paragraph" w:customStyle="1" w:styleId="101">
    <w:name w:val="Обычный Нумер10"/>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1910">
    <w:name w:val="Обычный булет1910"/>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3125">
    <w:name w:val="Заголовок 3125"/>
    <w:basedOn w:val="21"/>
    <w:rsid w:val="002D7231"/>
    <w:pPr>
      <w:keepNext w:val="0"/>
      <w:keepLines/>
      <w:tabs>
        <w:tab w:val="clear" w:pos="2042"/>
        <w:tab w:val="num" w:pos="567"/>
        <w:tab w:val="left" w:pos="1418"/>
      </w:tabs>
      <w:spacing w:before="0" w:after="0"/>
      <w:ind w:left="567" w:hanging="567"/>
    </w:pPr>
    <w:rPr>
      <w:rFonts w:ascii="Arial" w:hAnsi="Arial"/>
      <w:b w:val="0"/>
      <w:smallCaps w:val="0"/>
      <w:sz w:val="22"/>
      <w:lang w:eastAsia="ru-RU"/>
    </w:rPr>
  </w:style>
  <w:style w:type="paragraph" w:customStyle="1" w:styleId="31118">
    <w:name w:val="Заголовок 31118"/>
    <w:basedOn w:val="a1"/>
    <w:autoRedefine/>
    <w:rsid w:val="002D7231"/>
    <w:pPr>
      <w:keepLines/>
      <w:tabs>
        <w:tab w:val="num" w:pos="1134"/>
        <w:tab w:val="left" w:pos="1418"/>
      </w:tabs>
      <w:suppressAutoHyphens/>
      <w:spacing w:after="80"/>
      <w:ind w:left="1134" w:hanging="567"/>
      <w:jc w:val="both"/>
      <w:outlineLvl w:val="1"/>
    </w:pPr>
    <w:rPr>
      <w:rFonts w:eastAsia="Times New Roman"/>
      <w:snapToGrid w:val="0"/>
      <w:sz w:val="20"/>
      <w:szCs w:val="20"/>
      <w:lang w:eastAsia="ru-RU"/>
    </w:rPr>
  </w:style>
  <w:style w:type="paragraph" w:customStyle="1" w:styleId="330">
    <w:name w:val="Обычный булет33"/>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201">
    <w:name w:val="Обычный Нумер20"/>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1911">
    <w:name w:val="Обычный булет1911"/>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125">
    <w:name w:val="Обычный Нумер125"/>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1912">
    <w:name w:val="Обычный булет1912"/>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31121">
    <w:name w:val="Заголовок 31121"/>
    <w:basedOn w:val="a1"/>
    <w:autoRedefine/>
    <w:rsid w:val="002D7231"/>
    <w:pPr>
      <w:keepLines/>
      <w:tabs>
        <w:tab w:val="num" w:pos="1134"/>
        <w:tab w:val="left" w:pos="1418"/>
      </w:tabs>
      <w:suppressAutoHyphens/>
      <w:spacing w:after="80"/>
      <w:ind w:left="1134" w:hanging="567"/>
      <w:jc w:val="both"/>
      <w:outlineLvl w:val="1"/>
    </w:pPr>
    <w:rPr>
      <w:rFonts w:eastAsia="Times New Roman"/>
      <w:snapToGrid w:val="0"/>
      <w:sz w:val="20"/>
      <w:szCs w:val="20"/>
      <w:lang w:eastAsia="ru-RU"/>
    </w:rPr>
  </w:style>
  <w:style w:type="paragraph" w:customStyle="1" w:styleId="360">
    <w:name w:val="Обычный булет36"/>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126">
    <w:name w:val="Обычный Нумер126"/>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260">
    <w:name w:val="Обычный булет26"/>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45">
    <w:name w:val="Табличный Заг4"/>
    <w:basedOn w:val="afff2"/>
    <w:rsid w:val="002D7231"/>
    <w:pPr>
      <w:suppressAutoHyphens/>
      <w:spacing w:before="120" w:after="120"/>
      <w:jc w:val="center"/>
    </w:pPr>
    <w:rPr>
      <w:b/>
      <w:sz w:val="18"/>
    </w:rPr>
  </w:style>
  <w:style w:type="paragraph" w:customStyle="1" w:styleId="46">
    <w:name w:val="Табличный правый4"/>
    <w:basedOn w:val="afff2"/>
    <w:rsid w:val="002D7231"/>
    <w:pPr>
      <w:spacing w:after="120"/>
      <w:ind w:right="113"/>
      <w:jc w:val="right"/>
    </w:pPr>
  </w:style>
  <w:style w:type="paragraph" w:customStyle="1" w:styleId="FR2">
    <w:name w:val="FR2"/>
    <w:rsid w:val="002D7231"/>
    <w:pPr>
      <w:widowControl w:val="0"/>
      <w:autoSpaceDE w:val="0"/>
      <w:autoSpaceDN w:val="0"/>
      <w:adjustRightInd w:val="0"/>
      <w:spacing w:before="140"/>
      <w:ind w:firstLine="280"/>
      <w:jc w:val="both"/>
    </w:pPr>
    <w:rPr>
      <w:rFonts w:ascii="Times New Roman" w:eastAsia="Times New Roman" w:hAnsi="Times New Roman" w:cs="Times New Roman"/>
      <w:b/>
      <w:bCs/>
      <w:i/>
      <w:iCs/>
      <w:sz w:val="18"/>
      <w:szCs w:val="18"/>
    </w:rPr>
  </w:style>
  <w:style w:type="paragraph" w:customStyle="1" w:styleId="84">
    <w:name w:val="Табличный Заг8"/>
    <w:basedOn w:val="afff2"/>
    <w:rsid w:val="002D7231"/>
    <w:pPr>
      <w:suppressAutoHyphens/>
      <w:spacing w:before="120" w:after="120"/>
      <w:jc w:val="center"/>
    </w:pPr>
    <w:rPr>
      <w:b/>
      <w:sz w:val="18"/>
    </w:rPr>
  </w:style>
  <w:style w:type="paragraph" w:customStyle="1" w:styleId="94">
    <w:name w:val="Табличный правый9"/>
    <w:basedOn w:val="afff2"/>
    <w:rsid w:val="002D7231"/>
    <w:pPr>
      <w:ind w:right="113"/>
      <w:jc w:val="right"/>
    </w:pPr>
  </w:style>
  <w:style w:type="paragraph" w:customStyle="1" w:styleId="66">
    <w:name w:val="Центр6"/>
    <w:basedOn w:val="a1"/>
    <w:rsid w:val="002D7231"/>
    <w:pPr>
      <w:spacing w:after="120"/>
      <w:jc w:val="center"/>
    </w:pPr>
    <w:rPr>
      <w:rFonts w:eastAsia="Times New Roman"/>
      <w:b/>
      <w:snapToGrid w:val="0"/>
      <w:sz w:val="22"/>
      <w:szCs w:val="20"/>
      <w:lang w:eastAsia="ru-RU"/>
    </w:rPr>
  </w:style>
  <w:style w:type="paragraph" w:customStyle="1" w:styleId="5110">
    <w:name w:val="Табличный Заг511"/>
    <w:basedOn w:val="afff2"/>
    <w:rsid w:val="002D7231"/>
    <w:pPr>
      <w:suppressAutoHyphens/>
      <w:jc w:val="center"/>
    </w:pPr>
    <w:rPr>
      <w:b/>
      <w:sz w:val="18"/>
    </w:rPr>
  </w:style>
  <w:style w:type="paragraph" w:customStyle="1" w:styleId="611">
    <w:name w:val="Табличный правый611"/>
    <w:basedOn w:val="afff2"/>
    <w:rsid w:val="002D7231"/>
    <w:pPr>
      <w:ind w:right="113"/>
      <w:jc w:val="right"/>
    </w:pPr>
  </w:style>
  <w:style w:type="paragraph" w:customStyle="1" w:styleId="95">
    <w:name w:val="Табличный Заг9"/>
    <w:basedOn w:val="afff2"/>
    <w:rsid w:val="002D7231"/>
    <w:pPr>
      <w:suppressAutoHyphens/>
      <w:jc w:val="center"/>
    </w:pPr>
    <w:rPr>
      <w:b/>
      <w:sz w:val="18"/>
    </w:rPr>
  </w:style>
  <w:style w:type="paragraph" w:customStyle="1" w:styleId="102">
    <w:name w:val="Табличный правый10"/>
    <w:basedOn w:val="afff2"/>
    <w:rsid w:val="002D7231"/>
    <w:pPr>
      <w:ind w:right="113"/>
      <w:jc w:val="right"/>
    </w:pPr>
  </w:style>
  <w:style w:type="paragraph" w:customStyle="1" w:styleId="11114">
    <w:name w:val="Вывод промежуточный1111"/>
    <w:basedOn w:val="aff1"/>
    <w:autoRedefine/>
    <w:rsid w:val="002D7231"/>
    <w:pPr>
      <w:jc w:val="center"/>
    </w:pPr>
    <w:rPr>
      <w:b/>
      <w:bCs/>
      <w:sz w:val="24"/>
    </w:rPr>
  </w:style>
  <w:style w:type="paragraph" w:customStyle="1" w:styleId="31b">
    <w:name w:val="Текст отчета основной31"/>
    <w:basedOn w:val="a1"/>
    <w:rsid w:val="002D7231"/>
    <w:pPr>
      <w:spacing w:before="120" w:after="120"/>
      <w:jc w:val="both"/>
    </w:pPr>
    <w:rPr>
      <w:rFonts w:eastAsia="Times New Roman"/>
      <w:snapToGrid w:val="0"/>
      <w:sz w:val="20"/>
      <w:szCs w:val="20"/>
      <w:lang w:eastAsia="ru-RU"/>
    </w:rPr>
  </w:style>
  <w:style w:type="paragraph" w:customStyle="1" w:styleId="214">
    <w:name w:val="Вывод промежуточный21"/>
    <w:basedOn w:val="aff1"/>
    <w:autoRedefine/>
    <w:rsid w:val="002D7231"/>
    <w:rPr>
      <w:b/>
      <w:bCs/>
      <w:sz w:val="24"/>
    </w:rPr>
  </w:style>
  <w:style w:type="paragraph" w:customStyle="1" w:styleId="132">
    <w:name w:val="Вывод промежуточный13"/>
    <w:basedOn w:val="aff1"/>
    <w:autoRedefine/>
    <w:rsid w:val="002D7231"/>
    <w:pPr>
      <w:jc w:val="left"/>
    </w:pPr>
    <w:rPr>
      <w:b/>
      <w:bCs/>
      <w:sz w:val="24"/>
    </w:rPr>
  </w:style>
  <w:style w:type="paragraph" w:customStyle="1" w:styleId="103">
    <w:name w:val="Табличный Заг10"/>
    <w:basedOn w:val="afff2"/>
    <w:rsid w:val="002D7231"/>
    <w:pPr>
      <w:suppressAutoHyphens/>
      <w:spacing w:after="120"/>
      <w:jc w:val="center"/>
    </w:pPr>
    <w:rPr>
      <w:b/>
      <w:sz w:val="18"/>
    </w:rPr>
  </w:style>
  <w:style w:type="paragraph" w:customStyle="1" w:styleId="133">
    <w:name w:val="Табличный правый13"/>
    <w:basedOn w:val="afff2"/>
    <w:rsid w:val="002D7231"/>
    <w:pPr>
      <w:spacing w:after="120"/>
      <w:ind w:right="113"/>
      <w:jc w:val="right"/>
    </w:pPr>
  </w:style>
  <w:style w:type="paragraph" w:customStyle="1" w:styleId="31c">
    <w:name w:val="Вывод промежуточный31"/>
    <w:basedOn w:val="aff1"/>
    <w:autoRedefine/>
    <w:rsid w:val="002D7231"/>
    <w:pPr>
      <w:spacing w:before="0"/>
      <w:jc w:val="center"/>
    </w:pPr>
    <w:rPr>
      <w:rFonts w:ascii="Times New Roman CYR" w:hAnsi="Times New Roman CYR"/>
      <w:b/>
      <w:bCs/>
      <w:iCs/>
      <w:snapToGrid/>
      <w:sz w:val="24"/>
      <w:szCs w:val="24"/>
    </w:rPr>
  </w:style>
  <w:style w:type="paragraph" w:customStyle="1" w:styleId="111111">
    <w:name w:val="Обычный с отступом11111"/>
    <w:basedOn w:val="a1"/>
    <w:rsid w:val="002D7231"/>
    <w:pPr>
      <w:spacing w:after="120"/>
      <w:ind w:firstLine="567"/>
      <w:jc w:val="both"/>
    </w:pPr>
    <w:rPr>
      <w:rFonts w:eastAsia="Times New Roman"/>
      <w:snapToGrid w:val="0"/>
      <w:szCs w:val="20"/>
      <w:lang w:eastAsia="ru-RU"/>
    </w:rPr>
  </w:style>
  <w:style w:type="paragraph" w:customStyle="1" w:styleId="xl24">
    <w:name w:val="xl24"/>
    <w:basedOn w:val="a1"/>
    <w:rsid w:val="002D7231"/>
    <w:pPr>
      <w:pBdr>
        <w:top w:val="single" w:sz="12" w:space="0" w:color="008000"/>
        <w:bottom w:val="single" w:sz="4" w:space="0" w:color="008000"/>
      </w:pBdr>
      <w:spacing w:before="100" w:beforeAutospacing="1" w:after="100" w:afterAutospacing="1"/>
      <w:jc w:val="center"/>
      <w:textAlignment w:val="top"/>
    </w:pPr>
    <w:rPr>
      <w:rFonts w:eastAsia="Arial Unicode MS"/>
      <w:b/>
      <w:bCs/>
      <w:sz w:val="18"/>
      <w:szCs w:val="18"/>
      <w:lang w:eastAsia="ru-RU"/>
    </w:rPr>
  </w:style>
  <w:style w:type="paragraph" w:customStyle="1" w:styleId="font6">
    <w:name w:val="font6"/>
    <w:basedOn w:val="a1"/>
    <w:rsid w:val="002D7231"/>
    <w:pPr>
      <w:spacing w:before="100" w:beforeAutospacing="1" w:after="100" w:afterAutospacing="1"/>
    </w:pPr>
    <w:rPr>
      <w:rFonts w:eastAsia="Arial Unicode MS"/>
      <w:color w:val="003366"/>
      <w:lang w:eastAsia="ru-RU"/>
    </w:rPr>
  </w:style>
  <w:style w:type="paragraph" w:customStyle="1" w:styleId="Nonformat">
    <w:name w:val="Nonformat"/>
    <w:basedOn w:val="a1"/>
    <w:rsid w:val="002D7231"/>
    <w:pPr>
      <w:autoSpaceDE w:val="0"/>
      <w:autoSpaceDN w:val="0"/>
      <w:adjustRightInd w:val="0"/>
    </w:pPr>
    <w:rPr>
      <w:rFonts w:ascii="Consultant" w:eastAsia="Times New Roman" w:hAnsi="Consultant"/>
      <w:sz w:val="20"/>
      <w:szCs w:val="20"/>
      <w:lang w:eastAsia="ru-RU"/>
    </w:rPr>
  </w:style>
  <w:style w:type="paragraph" w:styleId="HTML">
    <w:name w:val="HTML Preformatted"/>
    <w:basedOn w:val="a1"/>
    <w:link w:val="HTML0"/>
    <w:rsid w:val="002D7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lang w:eastAsia="ru-RU"/>
    </w:rPr>
  </w:style>
  <w:style w:type="character" w:customStyle="1" w:styleId="HTML0">
    <w:name w:val="Стандартный HTML Знак"/>
    <w:basedOn w:val="a2"/>
    <w:link w:val="HTML"/>
    <w:rsid w:val="002D7231"/>
    <w:rPr>
      <w:rFonts w:ascii="Courier New" w:eastAsia="Courier New" w:hAnsi="Courier New" w:cs="Courier New"/>
      <w:sz w:val="20"/>
      <w:szCs w:val="20"/>
    </w:rPr>
  </w:style>
  <w:style w:type="paragraph" w:customStyle="1" w:styleId="ConsNonformat">
    <w:name w:val="ConsNonformat"/>
    <w:rsid w:val="002D7231"/>
    <w:pPr>
      <w:widowControl w:val="0"/>
      <w:autoSpaceDE w:val="0"/>
      <w:autoSpaceDN w:val="0"/>
      <w:adjustRightInd w:val="0"/>
    </w:pPr>
    <w:rPr>
      <w:rFonts w:ascii="Courier New" w:eastAsia="Times New Roman" w:hAnsi="Courier New" w:cs="Courier New"/>
      <w:sz w:val="20"/>
      <w:szCs w:val="20"/>
    </w:rPr>
  </w:style>
  <w:style w:type="character" w:styleId="afff8">
    <w:name w:val="Strong"/>
    <w:basedOn w:val="a2"/>
    <w:uiPriority w:val="22"/>
    <w:qFormat/>
    <w:rsid w:val="002D7231"/>
    <w:rPr>
      <w:b/>
      <w:bCs/>
    </w:rPr>
  </w:style>
  <w:style w:type="paragraph" w:customStyle="1" w:styleId="article">
    <w:name w:val="article"/>
    <w:basedOn w:val="a1"/>
    <w:rsid w:val="002D7231"/>
    <w:pPr>
      <w:spacing w:before="100" w:beforeAutospacing="1" w:after="100" w:afterAutospacing="1"/>
    </w:pPr>
    <w:rPr>
      <w:rFonts w:ascii="Verdana" w:eastAsia="Arial Unicode MS" w:hAnsi="Verdana" w:cs="Arial Unicode MS"/>
      <w:color w:val="333333"/>
      <w:sz w:val="18"/>
      <w:szCs w:val="18"/>
      <w:lang w:eastAsia="ru-RU"/>
    </w:rPr>
  </w:style>
  <w:style w:type="paragraph" w:customStyle="1" w:styleId="2f1">
    <w:name w:val="2"/>
    <w:basedOn w:val="a1"/>
    <w:next w:val="a7"/>
    <w:rsid w:val="002D7231"/>
    <w:pPr>
      <w:spacing w:before="100" w:beforeAutospacing="1" w:after="100" w:afterAutospacing="1"/>
    </w:pPr>
    <w:rPr>
      <w:rFonts w:ascii="Arial Unicode MS" w:eastAsia="Arial Unicode MS" w:hAnsi="Arial Unicode MS" w:cs="Arial Unicode MS"/>
      <w:color w:val="000000"/>
      <w:lang w:eastAsia="ru-RU"/>
    </w:rPr>
  </w:style>
  <w:style w:type="paragraph" w:customStyle="1" w:styleId="1d">
    <w:name w:val="1"/>
    <w:basedOn w:val="a1"/>
    <w:next w:val="a7"/>
    <w:rsid w:val="002D7231"/>
    <w:pPr>
      <w:spacing w:before="140" w:after="88"/>
      <w:ind w:left="439" w:right="439" w:firstLine="397"/>
      <w:jc w:val="both"/>
    </w:pPr>
    <w:rPr>
      <w:rFonts w:ascii="Arial" w:eastAsia="Times New Roman" w:hAnsi="Arial" w:cs="Arial"/>
      <w:snapToGrid w:val="0"/>
      <w:color w:val="FFF0FF"/>
      <w:sz w:val="23"/>
      <w:szCs w:val="23"/>
      <w:lang w:eastAsia="ru-RU"/>
    </w:rPr>
  </w:style>
  <w:style w:type="character" w:customStyle="1" w:styleId="fontcont1">
    <w:name w:val="fontcont1"/>
    <w:basedOn w:val="a2"/>
    <w:rsid w:val="002D7231"/>
    <w:rPr>
      <w:rFonts w:ascii="Verdana" w:hAnsi="Verdana" w:hint="default"/>
      <w:b w:val="0"/>
      <w:bCs w:val="0"/>
      <w:i w:val="0"/>
      <w:iCs w:val="0"/>
      <w:color w:val="666666"/>
      <w:sz w:val="15"/>
      <w:szCs w:val="15"/>
    </w:rPr>
  </w:style>
  <w:style w:type="character" w:customStyle="1" w:styleId="fontsubmenu1">
    <w:name w:val="fontsubmenu1"/>
    <w:basedOn w:val="a2"/>
    <w:rsid w:val="002D7231"/>
    <w:rPr>
      <w:rFonts w:ascii="Verdana" w:hAnsi="Verdana" w:hint="default"/>
      <w:b w:val="0"/>
      <w:bCs w:val="0"/>
      <w:color w:val="CCCCCC"/>
    </w:rPr>
  </w:style>
  <w:style w:type="paragraph" w:customStyle="1" w:styleId="afff9">
    <w:name w:val="отчет об оценке"/>
    <w:basedOn w:val="afffa"/>
    <w:rsid w:val="002D7231"/>
    <w:pPr>
      <w:spacing w:after="0"/>
      <w:ind w:firstLine="720"/>
    </w:pPr>
    <w:rPr>
      <w:rFonts w:ascii="Times New Roman" w:hAnsi="Times New Roman" w:cs="Times New Roman"/>
      <w:bCs/>
      <w:snapToGrid/>
      <w:sz w:val="22"/>
      <w:szCs w:val="22"/>
    </w:rPr>
  </w:style>
  <w:style w:type="paragraph" w:styleId="afffa">
    <w:name w:val="Plain Text"/>
    <w:basedOn w:val="a1"/>
    <w:link w:val="afffb"/>
    <w:rsid w:val="002D7231"/>
    <w:pPr>
      <w:spacing w:after="120"/>
      <w:jc w:val="both"/>
    </w:pPr>
    <w:rPr>
      <w:rFonts w:ascii="Courier New" w:eastAsia="Times New Roman" w:hAnsi="Courier New" w:cs="Courier New"/>
      <w:snapToGrid w:val="0"/>
      <w:sz w:val="20"/>
      <w:szCs w:val="20"/>
      <w:lang w:eastAsia="ru-RU"/>
    </w:rPr>
  </w:style>
  <w:style w:type="character" w:customStyle="1" w:styleId="afffb">
    <w:name w:val="Обычный текст Знак"/>
    <w:basedOn w:val="a2"/>
    <w:link w:val="afffa"/>
    <w:rsid w:val="002D7231"/>
    <w:rPr>
      <w:rFonts w:ascii="Courier New" w:eastAsia="Times New Roman" w:hAnsi="Courier New" w:cs="Courier New"/>
      <w:snapToGrid w:val="0"/>
      <w:sz w:val="20"/>
      <w:szCs w:val="20"/>
    </w:rPr>
  </w:style>
  <w:style w:type="character" w:customStyle="1" w:styleId="text1">
    <w:name w:val="text1"/>
    <w:basedOn w:val="a2"/>
    <w:rsid w:val="002D7231"/>
    <w:rPr>
      <w:rFonts w:ascii="Times New Roman" w:hAnsi="Times New Roman" w:cs="Times New Roman" w:hint="default"/>
      <w:color w:val="003366"/>
    </w:rPr>
  </w:style>
  <w:style w:type="character" w:customStyle="1" w:styleId="link1">
    <w:name w:val="link1"/>
    <w:basedOn w:val="a2"/>
    <w:rsid w:val="002D7231"/>
    <w:rPr>
      <w:rFonts w:ascii="Times New Roman" w:hAnsi="Times New Roman" w:cs="Times New Roman" w:hint="default"/>
      <w:strike w:val="0"/>
      <w:dstrike w:val="0"/>
      <w:u w:val="none"/>
      <w:effect w:val="none"/>
    </w:rPr>
  </w:style>
  <w:style w:type="character" w:customStyle="1" w:styleId="font56">
    <w:name w:val="font56"/>
    <w:basedOn w:val="a2"/>
    <w:rsid w:val="002D7231"/>
  </w:style>
  <w:style w:type="character" w:customStyle="1" w:styleId="ssv">
    <w:name w:val="ssv"/>
    <w:basedOn w:val="a2"/>
    <w:rsid w:val="002D7231"/>
  </w:style>
  <w:style w:type="character" w:customStyle="1" w:styleId="ssv1">
    <w:name w:val="ssv1"/>
    <w:basedOn w:val="a2"/>
    <w:rsid w:val="002D7231"/>
    <w:rPr>
      <w:rFonts w:ascii="Verdana" w:hAnsi="Verdana" w:hint="default"/>
      <w:sz w:val="17"/>
      <w:szCs w:val="17"/>
    </w:rPr>
  </w:style>
  <w:style w:type="paragraph" w:styleId="Z-">
    <w:name w:val="HTML Top of Form"/>
    <w:basedOn w:val="a1"/>
    <w:next w:val="a1"/>
    <w:link w:val="Z-0"/>
    <w:hidden/>
    <w:uiPriority w:val="99"/>
    <w:rsid w:val="002D7231"/>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2"/>
    <w:link w:val="Z-"/>
    <w:uiPriority w:val="99"/>
    <w:rsid w:val="002D7231"/>
    <w:rPr>
      <w:rFonts w:ascii="Arial" w:eastAsia="Times New Roman" w:hAnsi="Arial" w:cs="Arial"/>
      <w:vanish/>
      <w:sz w:val="16"/>
      <w:szCs w:val="16"/>
    </w:rPr>
  </w:style>
  <w:style w:type="character" w:customStyle="1" w:styleId="nu1">
    <w:name w:val="nu1"/>
    <w:basedOn w:val="a2"/>
    <w:rsid w:val="002D7231"/>
    <w:rPr>
      <w:color w:val="5E68A3"/>
      <w:u w:val="none"/>
      <w:effect w:val="none"/>
    </w:rPr>
  </w:style>
  <w:style w:type="paragraph" w:styleId="Z-1">
    <w:name w:val="HTML Bottom of Form"/>
    <w:basedOn w:val="a1"/>
    <w:next w:val="a1"/>
    <w:link w:val="Z-2"/>
    <w:hidden/>
    <w:uiPriority w:val="99"/>
    <w:rsid w:val="002D7231"/>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2"/>
    <w:link w:val="Z-1"/>
    <w:uiPriority w:val="99"/>
    <w:rsid w:val="002D7231"/>
    <w:rPr>
      <w:rFonts w:ascii="Arial" w:eastAsia="Times New Roman" w:hAnsi="Arial" w:cs="Arial"/>
      <w:vanish/>
      <w:sz w:val="16"/>
      <w:szCs w:val="16"/>
    </w:rPr>
  </w:style>
  <w:style w:type="character" w:customStyle="1" w:styleId="sv1">
    <w:name w:val="sv1"/>
    <w:basedOn w:val="a2"/>
    <w:rsid w:val="002D7231"/>
    <w:rPr>
      <w:rFonts w:ascii="Verdana" w:hAnsi="Verdana" w:cs="Verdana"/>
      <w:sz w:val="17"/>
      <w:szCs w:val="17"/>
    </w:rPr>
  </w:style>
  <w:style w:type="character" w:customStyle="1" w:styleId="sv2">
    <w:name w:val="sv2"/>
    <w:basedOn w:val="a2"/>
    <w:rsid w:val="002D7231"/>
    <w:rPr>
      <w:rFonts w:ascii="Verdana" w:hAnsi="Verdana" w:cs="Verdana"/>
      <w:sz w:val="17"/>
      <w:szCs w:val="17"/>
    </w:rPr>
  </w:style>
  <w:style w:type="character" w:customStyle="1" w:styleId="ssv2">
    <w:name w:val="ssv2"/>
    <w:basedOn w:val="a2"/>
    <w:rsid w:val="002D7231"/>
    <w:rPr>
      <w:rFonts w:ascii="Verdana" w:hAnsi="Verdana" w:cs="Verdana"/>
      <w:sz w:val="17"/>
      <w:szCs w:val="17"/>
    </w:rPr>
  </w:style>
  <w:style w:type="paragraph" w:customStyle="1" w:styleId="txtc2">
    <w:name w:val="txtc2"/>
    <w:basedOn w:val="a1"/>
    <w:rsid w:val="002D7231"/>
    <w:pPr>
      <w:ind w:right="450"/>
      <w:jc w:val="both"/>
    </w:pPr>
    <w:rPr>
      <w:rFonts w:ascii="Arial" w:eastAsia="Times New Roman" w:hAnsi="Arial" w:cs="Arial"/>
      <w:color w:val="000000"/>
      <w:lang w:eastAsia="ru-RU"/>
    </w:rPr>
  </w:style>
  <w:style w:type="paragraph" w:customStyle="1" w:styleId="main">
    <w:name w:val="main"/>
    <w:basedOn w:val="a1"/>
    <w:rsid w:val="002D7231"/>
    <w:pPr>
      <w:spacing w:before="100" w:beforeAutospacing="1" w:after="100" w:afterAutospacing="1"/>
      <w:jc w:val="both"/>
    </w:pPr>
    <w:rPr>
      <w:rFonts w:ascii="Arial" w:eastAsia="Times New Roman" w:hAnsi="Arial" w:cs="Arial"/>
      <w:color w:val="000000"/>
      <w:sz w:val="20"/>
      <w:szCs w:val="20"/>
      <w:lang w:eastAsia="ru-RU"/>
    </w:rPr>
  </w:style>
  <w:style w:type="character" w:customStyle="1" w:styleId="keyfon1">
    <w:name w:val="keyfon1"/>
    <w:basedOn w:val="a2"/>
    <w:rsid w:val="002D7231"/>
    <w:rPr>
      <w:shd w:val="clear" w:color="auto" w:fill="CCE7FF"/>
    </w:rPr>
  </w:style>
  <w:style w:type="paragraph" w:styleId="afffc">
    <w:name w:val="Balloon Text"/>
    <w:basedOn w:val="a1"/>
    <w:link w:val="afffd"/>
    <w:uiPriority w:val="99"/>
    <w:rsid w:val="002D7231"/>
    <w:pPr>
      <w:jc w:val="both"/>
    </w:pPr>
    <w:rPr>
      <w:rFonts w:ascii="Tahoma" w:eastAsia="Times New Roman" w:hAnsi="Tahoma" w:cs="Tahoma"/>
      <w:snapToGrid w:val="0"/>
      <w:sz w:val="16"/>
      <w:szCs w:val="16"/>
      <w:lang w:eastAsia="ru-RU"/>
    </w:rPr>
  </w:style>
  <w:style w:type="character" w:customStyle="1" w:styleId="afffd">
    <w:name w:val="Текст выноски Знак"/>
    <w:basedOn w:val="a2"/>
    <w:link w:val="afffc"/>
    <w:uiPriority w:val="99"/>
    <w:rsid w:val="002D7231"/>
    <w:rPr>
      <w:rFonts w:ascii="Tahoma" w:eastAsia="Times New Roman" w:hAnsi="Tahoma" w:cs="Tahoma"/>
      <w:snapToGrid w:val="0"/>
      <w:sz w:val="16"/>
      <w:szCs w:val="16"/>
    </w:rPr>
  </w:style>
  <w:style w:type="paragraph" w:customStyle="1" w:styleId="11a">
    <w:name w:val="Обычный11"/>
    <w:rsid w:val="002D7231"/>
    <w:pPr>
      <w:widowControl w:val="0"/>
      <w:spacing w:before="180" w:line="260" w:lineRule="auto"/>
      <w:ind w:firstLine="740"/>
    </w:pPr>
    <w:rPr>
      <w:rFonts w:ascii="Times New Roman" w:eastAsia="Times New Roman" w:hAnsi="Times New Roman" w:cs="Times New Roman"/>
      <w:snapToGrid w:val="0"/>
      <w:sz w:val="22"/>
      <w:szCs w:val="20"/>
    </w:rPr>
  </w:style>
  <w:style w:type="paragraph" w:customStyle="1" w:styleId="11b">
    <w:name w:val="Цитата11"/>
    <w:basedOn w:val="a1"/>
    <w:rsid w:val="002D7231"/>
    <w:pPr>
      <w:widowControl w:val="0"/>
      <w:ind w:left="1040" w:right="113"/>
      <w:jc w:val="both"/>
    </w:pPr>
    <w:rPr>
      <w:rFonts w:ascii="Arial" w:eastAsia="Times New Roman" w:hAnsi="Arial"/>
      <w:b/>
      <w:sz w:val="36"/>
      <w:szCs w:val="20"/>
      <w:lang w:eastAsia="ru-RU"/>
    </w:rPr>
  </w:style>
  <w:style w:type="paragraph" w:customStyle="1" w:styleId="Default">
    <w:name w:val="Default"/>
    <w:rsid w:val="002D7231"/>
    <w:pPr>
      <w:autoSpaceDE w:val="0"/>
      <w:autoSpaceDN w:val="0"/>
      <w:adjustRightInd w:val="0"/>
    </w:pPr>
    <w:rPr>
      <w:rFonts w:ascii="Times New Roman" w:eastAsia="Times New Roman" w:hAnsi="Times New Roman" w:cs="Times New Roman"/>
      <w:color w:val="000000"/>
    </w:rPr>
  </w:style>
  <w:style w:type="paragraph" w:customStyle="1" w:styleId="Maintext7">
    <w:name w:val="Main text+7"/>
    <w:basedOn w:val="Default"/>
    <w:next w:val="Default"/>
    <w:uiPriority w:val="99"/>
    <w:rsid w:val="002D7231"/>
    <w:rPr>
      <w:color w:val="auto"/>
    </w:rPr>
  </w:style>
  <w:style w:type="paragraph" w:customStyle="1" w:styleId="Normal7">
    <w:name w:val="Normal+7"/>
    <w:basedOn w:val="Default"/>
    <w:next w:val="Default"/>
    <w:uiPriority w:val="99"/>
    <w:rsid w:val="002D7231"/>
    <w:rPr>
      <w:color w:val="auto"/>
    </w:rPr>
  </w:style>
  <w:style w:type="paragraph" w:customStyle="1" w:styleId="Heading21">
    <w:name w:val="Heading 2+1"/>
    <w:basedOn w:val="Default"/>
    <w:next w:val="Default"/>
    <w:uiPriority w:val="99"/>
    <w:rsid w:val="002D7231"/>
    <w:rPr>
      <w:color w:val="auto"/>
    </w:rPr>
  </w:style>
  <w:style w:type="paragraph" w:customStyle="1" w:styleId="envelopereturn3">
    <w:name w:val="envelope return+3"/>
    <w:basedOn w:val="Default"/>
    <w:next w:val="Default"/>
    <w:uiPriority w:val="99"/>
    <w:rsid w:val="002D7231"/>
    <w:rPr>
      <w:color w:val="auto"/>
    </w:rPr>
  </w:style>
  <w:style w:type="paragraph" w:customStyle="1" w:styleId="Oaeno">
    <w:name w:val="Oaeno"/>
    <w:basedOn w:val="a1"/>
    <w:rsid w:val="002D7231"/>
    <w:pPr>
      <w:widowControl w:val="0"/>
    </w:pPr>
    <w:rPr>
      <w:rFonts w:ascii="Courier New" w:eastAsia="Times New Roman" w:hAnsi="Courier New"/>
      <w:snapToGrid w:val="0"/>
      <w:sz w:val="20"/>
      <w:szCs w:val="20"/>
      <w:lang w:eastAsia="ru-RU"/>
    </w:rPr>
  </w:style>
  <w:style w:type="paragraph" w:customStyle="1" w:styleId="Heading">
    <w:name w:val="Heading"/>
    <w:rsid w:val="002D7231"/>
    <w:pPr>
      <w:autoSpaceDE w:val="0"/>
      <w:autoSpaceDN w:val="0"/>
      <w:adjustRightInd w:val="0"/>
    </w:pPr>
    <w:rPr>
      <w:rFonts w:ascii="Arial" w:eastAsia="Times New Roman" w:hAnsi="Arial" w:cs="Arial"/>
      <w:b/>
      <w:bCs/>
      <w:sz w:val="22"/>
      <w:szCs w:val="22"/>
    </w:rPr>
  </w:style>
  <w:style w:type="paragraph" w:customStyle="1" w:styleId="Maintext">
    <w:name w:val="Main text"/>
    <w:basedOn w:val="Default"/>
    <w:next w:val="Default"/>
    <w:uiPriority w:val="99"/>
    <w:rsid w:val="002D7231"/>
    <w:rPr>
      <w:color w:val="auto"/>
    </w:rPr>
  </w:style>
  <w:style w:type="character" w:styleId="afffe">
    <w:name w:val="Emphasis"/>
    <w:basedOn w:val="a2"/>
    <w:uiPriority w:val="20"/>
    <w:qFormat/>
    <w:rsid w:val="002D7231"/>
    <w:rPr>
      <w:i/>
      <w:iCs/>
    </w:rPr>
  </w:style>
  <w:style w:type="paragraph" w:styleId="affff">
    <w:name w:val="TOC Heading"/>
    <w:basedOn w:val="10"/>
    <w:next w:val="a1"/>
    <w:uiPriority w:val="39"/>
    <w:semiHidden/>
    <w:unhideWhenUsed/>
    <w:qFormat/>
    <w:rsid w:val="002D7231"/>
    <w:pPr>
      <w:keepLines/>
      <w:spacing w:before="480" w:line="276" w:lineRule="auto"/>
      <w:ind w:left="0" w:firstLine="0"/>
      <w:outlineLvl w:val="9"/>
    </w:pPr>
    <w:rPr>
      <w:rFonts w:ascii="Cambria" w:eastAsia="Times New Roman" w:hAnsi="Cambria"/>
      <w:color w:val="365F91"/>
    </w:rPr>
  </w:style>
  <w:style w:type="paragraph" w:customStyle="1" w:styleId="CharChar">
    <w:name w:val="Char Знак Знак Char Знак Знак Знак Знак Знак Знак Знак Знак Знак Знак Знак Знак Знак Знак Знак Знак"/>
    <w:basedOn w:val="a1"/>
    <w:rsid w:val="002D7231"/>
    <w:rPr>
      <w:rFonts w:ascii="Verdana" w:eastAsia="Times New Roman" w:hAnsi="Verdana" w:cs="Verdana"/>
      <w:sz w:val="20"/>
      <w:szCs w:val="20"/>
      <w:lang w:val="en-US"/>
    </w:rPr>
  </w:style>
  <w:style w:type="paragraph" w:customStyle="1" w:styleId="ConsPlusTitle">
    <w:name w:val="ConsPlusTitle"/>
    <w:rsid w:val="002D7231"/>
    <w:pPr>
      <w:widowControl w:val="0"/>
      <w:autoSpaceDE w:val="0"/>
      <w:autoSpaceDN w:val="0"/>
      <w:adjustRightInd w:val="0"/>
    </w:pPr>
    <w:rPr>
      <w:rFonts w:ascii="Times New Roman" w:eastAsia="Times New Roman" w:hAnsi="Times New Roman" w:cs="Times New Roman"/>
      <w:b/>
      <w:bCs/>
      <w:sz w:val="20"/>
      <w:szCs w:val="20"/>
    </w:rPr>
  </w:style>
  <w:style w:type="paragraph" w:styleId="affff0">
    <w:name w:val="endnote text"/>
    <w:basedOn w:val="a1"/>
    <w:link w:val="affff1"/>
    <w:rsid w:val="002D7231"/>
    <w:pPr>
      <w:spacing w:after="120"/>
      <w:jc w:val="both"/>
    </w:pPr>
    <w:rPr>
      <w:rFonts w:eastAsia="Times New Roman"/>
      <w:snapToGrid w:val="0"/>
      <w:sz w:val="20"/>
      <w:szCs w:val="20"/>
      <w:lang w:eastAsia="ru-RU"/>
    </w:rPr>
  </w:style>
  <w:style w:type="character" w:customStyle="1" w:styleId="affff1">
    <w:name w:val="Текст концевой сноски Знак"/>
    <w:basedOn w:val="a2"/>
    <w:link w:val="affff0"/>
    <w:rsid w:val="002D7231"/>
    <w:rPr>
      <w:rFonts w:ascii="Times New Roman" w:eastAsia="Times New Roman" w:hAnsi="Times New Roman" w:cs="Times New Roman"/>
      <w:snapToGrid w:val="0"/>
      <w:sz w:val="20"/>
      <w:szCs w:val="20"/>
    </w:rPr>
  </w:style>
  <w:style w:type="character" w:styleId="affff2">
    <w:name w:val="endnote reference"/>
    <w:basedOn w:val="a2"/>
    <w:rsid w:val="002D7231"/>
    <w:rPr>
      <w:vertAlign w:val="superscript"/>
    </w:rPr>
  </w:style>
  <w:style w:type="character" w:customStyle="1" w:styleId="FontStyle35">
    <w:name w:val="Font Style35"/>
    <w:basedOn w:val="a2"/>
    <w:uiPriority w:val="99"/>
    <w:rsid w:val="002D7231"/>
    <w:rPr>
      <w:rFonts w:ascii="Arial" w:hAnsi="Arial" w:cs="Arial"/>
      <w:sz w:val="18"/>
      <w:szCs w:val="18"/>
    </w:rPr>
  </w:style>
  <w:style w:type="character" w:customStyle="1" w:styleId="daily">
    <w:name w:val="daily"/>
    <w:basedOn w:val="a2"/>
    <w:rsid w:val="002D7231"/>
  </w:style>
  <w:style w:type="character" w:customStyle="1" w:styleId="active">
    <w:name w:val="active"/>
    <w:basedOn w:val="a2"/>
    <w:rsid w:val="002D7231"/>
  </w:style>
  <w:style w:type="paragraph" w:customStyle="1" w:styleId="2f2">
    <w:name w:val="сновной текст с отступом 2"/>
    <w:basedOn w:val="a1"/>
    <w:rsid w:val="002D7231"/>
    <w:pPr>
      <w:widowControl w:val="0"/>
      <w:ind w:firstLine="720"/>
      <w:jc w:val="both"/>
    </w:pPr>
    <w:rPr>
      <w:rFonts w:eastAsia="Times New Roman"/>
      <w:sz w:val="26"/>
      <w:szCs w:val="20"/>
      <w:lang w:eastAsia="ru-RU"/>
    </w:rPr>
  </w:style>
  <w:style w:type="paragraph" w:customStyle="1" w:styleId="xl74">
    <w:name w:val="xl74"/>
    <w:basedOn w:val="a1"/>
    <w:rsid w:val="002D7231"/>
    <w:pPr>
      <w:pBdr>
        <w:left w:val="single" w:sz="8" w:space="0" w:color="auto"/>
        <w:right w:val="single" w:sz="8" w:space="0" w:color="auto"/>
      </w:pBdr>
      <w:spacing w:before="100" w:beforeAutospacing="1" w:after="100" w:afterAutospacing="1"/>
    </w:pPr>
    <w:rPr>
      <w:rFonts w:ascii="Times New Roman CYR" w:eastAsia="Arial Unicode MS" w:hAnsi="Times New Roman CYR" w:cs="GaramondC"/>
      <w:sz w:val="18"/>
      <w:szCs w:val="18"/>
      <w:lang w:eastAsia="ru-RU"/>
    </w:rPr>
  </w:style>
  <w:style w:type="character" w:customStyle="1" w:styleId="subheader">
    <w:name w:val="subheader"/>
    <w:basedOn w:val="a2"/>
    <w:rsid w:val="002D7231"/>
  </w:style>
  <w:style w:type="paragraph" w:customStyle="1" w:styleId="47">
    <w:name w:val="Стиль4"/>
    <w:basedOn w:val="a1"/>
    <w:rsid w:val="002D7231"/>
    <w:pPr>
      <w:spacing w:before="40" w:after="40"/>
      <w:jc w:val="center"/>
    </w:pPr>
    <w:rPr>
      <w:szCs w:val="22"/>
    </w:rPr>
  </w:style>
  <w:style w:type="paragraph" w:customStyle="1" w:styleId="Pa7">
    <w:name w:val="Pa7"/>
    <w:basedOn w:val="Default"/>
    <w:next w:val="Default"/>
    <w:uiPriority w:val="99"/>
    <w:rsid w:val="002D7231"/>
    <w:pPr>
      <w:spacing w:line="181" w:lineRule="atLeast"/>
    </w:pPr>
    <w:rPr>
      <w:rFonts w:ascii="OfficinaSansC" w:hAnsi="OfficinaSansC"/>
      <w:color w:val="auto"/>
    </w:rPr>
  </w:style>
  <w:style w:type="paragraph" w:customStyle="1" w:styleId="Pa8">
    <w:name w:val="Pa8"/>
    <w:basedOn w:val="Default"/>
    <w:next w:val="Default"/>
    <w:uiPriority w:val="99"/>
    <w:rsid w:val="002D7231"/>
    <w:pPr>
      <w:spacing w:line="181" w:lineRule="atLeast"/>
    </w:pPr>
    <w:rPr>
      <w:rFonts w:ascii="OfficinaSansC" w:hAnsi="OfficinaSansC"/>
      <w:color w:val="auto"/>
    </w:rPr>
  </w:style>
  <w:style w:type="character" w:customStyle="1" w:styleId="A70">
    <w:name w:val="A7"/>
    <w:uiPriority w:val="99"/>
    <w:rsid w:val="002D7231"/>
    <w:rPr>
      <w:rFonts w:cs="OfficinaSansC"/>
      <w:b/>
      <w:bCs/>
      <w:color w:val="000000"/>
      <w:sz w:val="10"/>
      <w:szCs w:val="10"/>
    </w:rPr>
  </w:style>
  <w:style w:type="paragraph" w:customStyle="1" w:styleId="Pa5">
    <w:name w:val="Pa5"/>
    <w:basedOn w:val="Default"/>
    <w:next w:val="Default"/>
    <w:uiPriority w:val="99"/>
    <w:rsid w:val="002D7231"/>
    <w:pPr>
      <w:spacing w:line="161" w:lineRule="atLeast"/>
    </w:pPr>
    <w:rPr>
      <w:rFonts w:ascii="OfficinaSansC" w:hAnsi="OfficinaSansC"/>
      <w:color w:val="auto"/>
    </w:rPr>
  </w:style>
  <w:style w:type="paragraph" w:customStyle="1" w:styleId="Pa21">
    <w:name w:val="Pa21"/>
    <w:basedOn w:val="Default"/>
    <w:next w:val="Default"/>
    <w:uiPriority w:val="99"/>
    <w:rsid w:val="002D7231"/>
    <w:pPr>
      <w:spacing w:line="161" w:lineRule="atLeast"/>
    </w:pPr>
    <w:rPr>
      <w:rFonts w:ascii="OfficinaSansC" w:hAnsi="OfficinaSansC"/>
      <w:color w:val="auto"/>
    </w:rPr>
  </w:style>
  <w:style w:type="paragraph" w:customStyle="1" w:styleId="Pa9">
    <w:name w:val="Pa9"/>
    <w:basedOn w:val="Default"/>
    <w:next w:val="Default"/>
    <w:uiPriority w:val="99"/>
    <w:rsid w:val="002D7231"/>
    <w:pPr>
      <w:spacing w:line="161" w:lineRule="atLeast"/>
    </w:pPr>
    <w:rPr>
      <w:rFonts w:ascii="OfficinaSansC" w:hAnsi="OfficinaSansC"/>
      <w:color w:val="auto"/>
    </w:rPr>
  </w:style>
  <w:style w:type="character" w:customStyle="1" w:styleId="A13">
    <w:name w:val="A13"/>
    <w:uiPriority w:val="99"/>
    <w:rsid w:val="002D7231"/>
    <w:rPr>
      <w:rFonts w:cs="OfficinaSansC"/>
      <w:color w:val="000000"/>
      <w:sz w:val="9"/>
      <w:szCs w:val="9"/>
    </w:rPr>
  </w:style>
  <w:style w:type="paragraph" w:customStyle="1" w:styleId="Pa10">
    <w:name w:val="Pa10"/>
    <w:basedOn w:val="Default"/>
    <w:next w:val="Default"/>
    <w:uiPriority w:val="99"/>
    <w:rsid w:val="002D7231"/>
    <w:pPr>
      <w:spacing w:line="161" w:lineRule="atLeast"/>
    </w:pPr>
    <w:rPr>
      <w:rFonts w:ascii="OfficinaSansC" w:hAnsi="OfficinaSansC"/>
      <w:color w:val="auto"/>
    </w:rPr>
  </w:style>
  <w:style w:type="paragraph" w:customStyle="1" w:styleId="Pa11">
    <w:name w:val="Pa11"/>
    <w:basedOn w:val="Default"/>
    <w:next w:val="Default"/>
    <w:uiPriority w:val="99"/>
    <w:rsid w:val="002D7231"/>
    <w:pPr>
      <w:spacing w:line="161" w:lineRule="atLeast"/>
    </w:pPr>
    <w:rPr>
      <w:rFonts w:ascii="OfficinaSansC" w:hAnsi="OfficinaSansC"/>
      <w:color w:val="auto"/>
    </w:rPr>
  </w:style>
  <w:style w:type="paragraph" w:customStyle="1" w:styleId="Pa12">
    <w:name w:val="Pa12"/>
    <w:basedOn w:val="Default"/>
    <w:next w:val="Default"/>
    <w:uiPriority w:val="99"/>
    <w:rsid w:val="002D7231"/>
    <w:pPr>
      <w:spacing w:line="141" w:lineRule="atLeast"/>
    </w:pPr>
    <w:rPr>
      <w:rFonts w:ascii="OfficinaSansC" w:hAnsi="OfficinaSansC"/>
      <w:color w:val="auto"/>
    </w:rPr>
  </w:style>
  <w:style w:type="paragraph" w:customStyle="1" w:styleId="Pa24">
    <w:name w:val="Pa24"/>
    <w:basedOn w:val="Default"/>
    <w:next w:val="Default"/>
    <w:uiPriority w:val="99"/>
    <w:rsid w:val="002D7231"/>
    <w:pPr>
      <w:spacing w:line="161" w:lineRule="atLeast"/>
    </w:pPr>
    <w:rPr>
      <w:rFonts w:ascii="OfficinaSansC" w:hAnsi="OfficinaSansC"/>
      <w:color w:val="auto"/>
    </w:rPr>
  </w:style>
  <w:style w:type="character" w:customStyle="1" w:styleId="h1">
    <w:name w:val="h1"/>
    <w:basedOn w:val="a2"/>
    <w:rsid w:val="002D7231"/>
  </w:style>
  <w:style w:type="character" w:customStyle="1" w:styleId="h2">
    <w:name w:val="h2"/>
    <w:basedOn w:val="a2"/>
    <w:rsid w:val="002D7231"/>
  </w:style>
  <w:style w:type="character" w:customStyle="1" w:styleId="apple-style-span">
    <w:name w:val="apple-style-span"/>
    <w:rsid w:val="002D7231"/>
  </w:style>
  <w:style w:type="character" w:customStyle="1" w:styleId="1e">
    <w:name w:val="Основной текст Знак1"/>
    <w:aliases w:val="bt Знак1,Основной текст Знак Знак2 Знак Знак Знак Знак Знак Знак Знак Знак"/>
    <w:basedOn w:val="a2"/>
    <w:uiPriority w:val="99"/>
    <w:locked/>
    <w:rsid w:val="002D7231"/>
    <w:rPr>
      <w:rFonts w:ascii="Times New Roman" w:hAnsi="Times New Roman" w:cs="Times New Roman"/>
      <w:sz w:val="22"/>
      <w:szCs w:val="22"/>
      <w:u w:val="none"/>
    </w:rPr>
  </w:style>
  <w:style w:type="paragraph" w:customStyle="1" w:styleId="Normal1">
    <w:name w:val="Normal1"/>
    <w:rsid w:val="002D7231"/>
    <w:pPr>
      <w:widowControl w:val="0"/>
    </w:pPr>
    <w:rPr>
      <w:rFonts w:ascii="Times New Roman" w:eastAsia="Times New Roman" w:hAnsi="Times New Roman" w:cs="Times New Roman"/>
      <w:sz w:val="20"/>
      <w:szCs w:val="20"/>
    </w:rPr>
  </w:style>
  <w:style w:type="paragraph" w:styleId="affff3">
    <w:name w:val="E-mail Signature"/>
    <w:basedOn w:val="a1"/>
    <w:link w:val="affff4"/>
    <w:rsid w:val="002D7231"/>
    <w:rPr>
      <w:rFonts w:eastAsia="Times New Roman"/>
      <w:lang w:eastAsia="ru-RU"/>
    </w:rPr>
  </w:style>
  <w:style w:type="character" w:customStyle="1" w:styleId="affff4">
    <w:name w:val="Подпись электронной почты Знак"/>
    <w:basedOn w:val="a2"/>
    <w:link w:val="affff3"/>
    <w:rsid w:val="002D7231"/>
    <w:rPr>
      <w:rFonts w:ascii="Times New Roman" w:eastAsia="Times New Roman" w:hAnsi="Times New Roman" w:cs="Times New Roman"/>
    </w:rPr>
  </w:style>
  <w:style w:type="paragraph" w:customStyle="1" w:styleId="BodyText21">
    <w:name w:val="Body Text 21"/>
    <w:basedOn w:val="a1"/>
    <w:rsid w:val="002D7231"/>
    <w:pPr>
      <w:overflowPunct w:val="0"/>
      <w:autoSpaceDE w:val="0"/>
      <w:autoSpaceDN w:val="0"/>
      <w:adjustRightInd w:val="0"/>
      <w:ind w:firstLine="709"/>
      <w:jc w:val="both"/>
      <w:textAlignment w:val="baseline"/>
    </w:pPr>
    <w:rPr>
      <w:rFonts w:eastAsia="Times New Roman"/>
      <w:sz w:val="28"/>
      <w:lang w:eastAsia="ru-RU"/>
    </w:rPr>
  </w:style>
  <w:style w:type="paragraph" w:customStyle="1" w:styleId="affff5">
    <w:name w:val="за"/>
    <w:basedOn w:val="a1"/>
    <w:next w:val="a1"/>
    <w:rsid w:val="002D7231"/>
    <w:pPr>
      <w:keepNext/>
      <w:widowControl w:val="0"/>
      <w:spacing w:before="360" w:after="240"/>
      <w:jc w:val="center"/>
    </w:pPr>
    <w:rPr>
      <w:rFonts w:eastAsia="Times New Roman"/>
      <w:b/>
      <w:szCs w:val="20"/>
      <w:lang w:eastAsia="ru-RU"/>
    </w:rPr>
  </w:style>
  <w:style w:type="paragraph" w:customStyle="1" w:styleId="affff6">
    <w:name w:val="ерхний колонтитул"/>
    <w:basedOn w:val="a1"/>
    <w:rsid w:val="002D7231"/>
    <w:pPr>
      <w:widowControl w:val="0"/>
      <w:tabs>
        <w:tab w:val="center" w:pos="4536"/>
        <w:tab w:val="right" w:pos="9072"/>
      </w:tabs>
      <w:spacing w:line="360" w:lineRule="auto"/>
      <w:ind w:firstLine="720"/>
      <w:jc w:val="both"/>
    </w:pPr>
    <w:rPr>
      <w:rFonts w:eastAsia="Times New Roman"/>
      <w:szCs w:val="20"/>
      <w:lang w:eastAsia="ru-RU"/>
    </w:rPr>
  </w:style>
  <w:style w:type="paragraph" w:customStyle="1" w:styleId="affff7">
    <w:name w:val="текст"/>
    <w:basedOn w:val="afff"/>
    <w:rsid w:val="002D7231"/>
    <w:pPr>
      <w:autoSpaceDE w:val="0"/>
      <w:autoSpaceDN w:val="0"/>
      <w:adjustRightInd w:val="0"/>
      <w:spacing w:before="113" w:after="113" w:line="260" w:lineRule="atLeast"/>
      <w:ind w:firstLine="454"/>
    </w:pPr>
    <w:rPr>
      <w:rFonts w:ascii="GaramondC" w:hAnsi="GaramondC"/>
      <w:snapToGrid/>
      <w:sz w:val="20"/>
      <w:u w:val="none"/>
      <w:lang w:val="en-US"/>
    </w:rPr>
  </w:style>
  <w:style w:type="paragraph" w:customStyle="1" w:styleId="1KGK9">
    <w:name w:val="1KG=K9"/>
    <w:rsid w:val="002D7231"/>
    <w:pPr>
      <w:autoSpaceDE w:val="0"/>
      <w:autoSpaceDN w:val="0"/>
      <w:adjustRightInd w:val="0"/>
    </w:pPr>
    <w:rPr>
      <w:rFonts w:ascii="MS Sans Serif" w:eastAsia="Times New Roman" w:hAnsi="MS Sans Serif" w:cs="Times New Roman"/>
      <w:sz w:val="20"/>
    </w:rPr>
  </w:style>
  <w:style w:type="paragraph" w:customStyle="1" w:styleId="0AA8">
    <w:name w:val="=0: A=&gt;A:8"/>
    <w:rsid w:val="002D7231"/>
    <w:pPr>
      <w:autoSpaceDE w:val="0"/>
      <w:autoSpaceDN w:val="0"/>
      <w:adjustRightInd w:val="0"/>
    </w:pPr>
    <w:rPr>
      <w:rFonts w:ascii="MS Sans Serif" w:eastAsia="Times New Roman" w:hAnsi="MS Sans Serif" w:cs="Times New Roman"/>
      <w:position w:val="6"/>
      <w:sz w:val="20"/>
    </w:rPr>
  </w:style>
  <w:style w:type="character" w:styleId="affff8">
    <w:name w:val="annotation reference"/>
    <w:semiHidden/>
    <w:rsid w:val="002D7231"/>
    <w:rPr>
      <w:sz w:val="16"/>
      <w:szCs w:val="16"/>
    </w:rPr>
  </w:style>
  <w:style w:type="paragraph" w:styleId="affff9">
    <w:name w:val="annotation subject"/>
    <w:basedOn w:val="aff"/>
    <w:next w:val="aff"/>
    <w:link w:val="affffa"/>
    <w:semiHidden/>
    <w:rsid w:val="002D7231"/>
    <w:pPr>
      <w:keepLines w:val="0"/>
      <w:spacing w:after="0" w:line="240" w:lineRule="auto"/>
      <w:ind w:left="0"/>
      <w:jc w:val="left"/>
    </w:pPr>
    <w:rPr>
      <w:rFonts w:ascii="Times New Roman" w:hAnsi="Times New Roman"/>
      <w:b/>
      <w:bCs/>
      <w:snapToGrid/>
      <w:spacing w:val="0"/>
      <w:sz w:val="20"/>
    </w:rPr>
  </w:style>
  <w:style w:type="character" w:customStyle="1" w:styleId="affffa">
    <w:name w:val="Тема примечания Знак"/>
    <w:basedOn w:val="aff0"/>
    <w:link w:val="affff9"/>
    <w:semiHidden/>
    <w:rsid w:val="002D7231"/>
    <w:rPr>
      <w:rFonts w:ascii="Times New Roman" w:eastAsia="Times New Roman" w:hAnsi="Times New Roman" w:cs="Times New Roman"/>
      <w:b/>
      <w:bCs/>
      <w:snapToGrid/>
      <w:spacing w:val="-5"/>
      <w:sz w:val="20"/>
      <w:szCs w:val="20"/>
    </w:rPr>
  </w:style>
  <w:style w:type="paragraph" w:customStyle="1" w:styleId="1f">
    <w:name w:val="Основной текст с отступом.Основной текст 1.Нумерованный список !!.Надин стиль"/>
    <w:basedOn w:val="a1"/>
    <w:rsid w:val="002D7231"/>
    <w:pPr>
      <w:spacing w:line="300" w:lineRule="exact"/>
      <w:ind w:firstLine="709"/>
      <w:jc w:val="both"/>
    </w:pPr>
    <w:rPr>
      <w:rFonts w:eastAsia="Times New Roman"/>
      <w:sz w:val="26"/>
      <w:szCs w:val="26"/>
      <w:lang w:eastAsia="ru-RU"/>
    </w:rPr>
  </w:style>
  <w:style w:type="paragraph" w:customStyle="1" w:styleId="xl120">
    <w:name w:val="xl120"/>
    <w:basedOn w:val="a1"/>
    <w:rsid w:val="002D7231"/>
    <w:pPr>
      <w:pBdr>
        <w:left w:val="single" w:sz="4" w:space="0" w:color="auto"/>
        <w:right w:val="single" w:sz="4" w:space="0" w:color="auto"/>
      </w:pBdr>
      <w:spacing w:before="100" w:beforeAutospacing="1" w:after="100" w:afterAutospacing="1"/>
      <w:jc w:val="center"/>
    </w:pPr>
    <w:rPr>
      <w:rFonts w:eastAsia="Arial Unicode MS"/>
      <w:b/>
      <w:bCs/>
      <w:lang w:eastAsia="ru-RU"/>
    </w:rPr>
  </w:style>
  <w:style w:type="paragraph" w:customStyle="1" w:styleId="affffb">
    <w:name w:val="Левая часть"/>
    <w:basedOn w:val="21"/>
    <w:rsid w:val="002D7231"/>
    <w:pPr>
      <w:keepNext w:val="0"/>
      <w:tabs>
        <w:tab w:val="clear" w:pos="2042"/>
      </w:tabs>
      <w:suppressAutoHyphens w:val="0"/>
      <w:spacing w:before="120" w:after="0" w:line="240" w:lineRule="exact"/>
      <w:ind w:left="0" w:firstLine="0"/>
      <w:jc w:val="left"/>
    </w:pPr>
    <w:rPr>
      <w:b w:val="0"/>
      <w:smallCaps w:val="0"/>
      <w:snapToGrid/>
      <w:sz w:val="24"/>
      <w:szCs w:val="26"/>
      <w:lang w:eastAsia="ru-RU"/>
    </w:rPr>
  </w:style>
  <w:style w:type="paragraph" w:customStyle="1" w:styleId="affffc">
    <w:name w:val="Нормальный"/>
    <w:basedOn w:val="a1"/>
    <w:rsid w:val="002D7231"/>
    <w:pPr>
      <w:jc w:val="both"/>
    </w:pPr>
    <w:rPr>
      <w:rFonts w:eastAsia="Times New Roman"/>
      <w:sz w:val="28"/>
      <w:szCs w:val="20"/>
      <w:lang w:eastAsia="ru-RU"/>
    </w:rPr>
  </w:style>
  <w:style w:type="paragraph" w:customStyle="1" w:styleId="defscrRUSTxtStyleText">
    <w:name w:val="defscr_RUS_TxtStyleText"/>
    <w:basedOn w:val="a1"/>
    <w:rsid w:val="002D7231"/>
    <w:pPr>
      <w:widowControl w:val="0"/>
      <w:spacing w:before="120"/>
      <w:ind w:firstLine="425"/>
      <w:jc w:val="both"/>
    </w:pPr>
    <w:rPr>
      <w:rFonts w:eastAsia="Times New Roman"/>
      <w:noProof/>
      <w:color w:val="000000"/>
      <w:szCs w:val="20"/>
      <w:lang w:eastAsia="ru-RU"/>
    </w:rPr>
  </w:style>
  <w:style w:type="paragraph" w:customStyle="1" w:styleId="font7">
    <w:name w:val="font7"/>
    <w:basedOn w:val="a1"/>
    <w:rsid w:val="002D7231"/>
    <w:pPr>
      <w:spacing w:before="100" w:beforeAutospacing="1" w:after="100" w:afterAutospacing="1"/>
    </w:pPr>
    <w:rPr>
      <w:rFonts w:eastAsia="Arial Unicode MS"/>
      <w:b/>
      <w:bCs/>
      <w:i/>
      <w:iCs/>
      <w:lang w:eastAsia="ru-RU"/>
    </w:rPr>
  </w:style>
  <w:style w:type="paragraph" w:customStyle="1" w:styleId="BodyTextIndent21">
    <w:name w:val="Body Text Indent 21"/>
    <w:basedOn w:val="a1"/>
    <w:rsid w:val="002D7231"/>
    <w:pPr>
      <w:spacing w:line="360" w:lineRule="auto"/>
      <w:ind w:firstLine="720"/>
      <w:jc w:val="both"/>
    </w:pPr>
    <w:rPr>
      <w:rFonts w:eastAsia="Times New Roman"/>
      <w:sz w:val="26"/>
      <w:szCs w:val="20"/>
      <w:lang w:eastAsia="ru-RU"/>
    </w:rPr>
  </w:style>
  <w:style w:type="character" w:customStyle="1" w:styleId="rvts48230">
    <w:name w:val="rvts48230"/>
    <w:rsid w:val="002D7231"/>
    <w:rPr>
      <w:rFonts w:ascii="Arial" w:hAnsi="Arial" w:cs="Arial" w:hint="default"/>
      <w:b w:val="0"/>
      <w:bCs w:val="0"/>
      <w:i w:val="0"/>
      <w:iCs w:val="0"/>
      <w:strike w:val="0"/>
      <w:dstrike w:val="0"/>
      <w:color w:val="000000"/>
      <w:sz w:val="20"/>
      <w:szCs w:val="20"/>
      <w:u w:val="none"/>
      <w:effect w:val="none"/>
    </w:rPr>
  </w:style>
  <w:style w:type="paragraph" w:customStyle="1" w:styleId="Iauiue12">
    <w:name w:val="Iau?iue12"/>
    <w:rsid w:val="002D7231"/>
    <w:pPr>
      <w:widowControl w:val="0"/>
    </w:pPr>
    <w:rPr>
      <w:rFonts w:ascii="Times New Roman" w:eastAsia="Times New Roman" w:hAnsi="Times New Roman" w:cs="Times New Roman"/>
      <w:sz w:val="20"/>
      <w:szCs w:val="20"/>
    </w:rPr>
  </w:style>
  <w:style w:type="character" w:customStyle="1" w:styleId="paragraph">
    <w:name w:val="paragraph"/>
    <w:basedOn w:val="a2"/>
    <w:rsid w:val="002D7231"/>
  </w:style>
  <w:style w:type="character" w:customStyle="1" w:styleId="title21">
    <w:name w:val="title21"/>
    <w:rsid w:val="002D7231"/>
    <w:rPr>
      <w:rFonts w:ascii="Arial" w:hAnsi="Arial" w:cs="Arial" w:hint="default"/>
      <w:b/>
      <w:bCs/>
      <w:strike w:val="0"/>
      <w:dstrike w:val="0"/>
      <w:color w:val="333333"/>
      <w:sz w:val="23"/>
      <w:szCs w:val="23"/>
      <w:u w:val="none"/>
      <w:effect w:val="none"/>
    </w:rPr>
  </w:style>
  <w:style w:type="paragraph" w:customStyle="1" w:styleId="affffd">
    <w:name w:val="письмо"/>
    <w:basedOn w:val="a1"/>
    <w:rsid w:val="002D7231"/>
    <w:pPr>
      <w:ind w:firstLine="709"/>
      <w:jc w:val="both"/>
    </w:pPr>
    <w:rPr>
      <w:rFonts w:eastAsia="Times New Roman"/>
      <w:sz w:val="28"/>
      <w:szCs w:val="20"/>
      <w:lang w:eastAsia="ru-RU"/>
    </w:rPr>
  </w:style>
  <w:style w:type="paragraph" w:customStyle="1" w:styleId="220">
    <w:name w:val="Основной текст 22"/>
    <w:basedOn w:val="a1"/>
    <w:rsid w:val="002D7231"/>
    <w:pPr>
      <w:spacing w:line="360" w:lineRule="auto"/>
      <w:ind w:firstLine="709"/>
      <w:jc w:val="both"/>
    </w:pPr>
    <w:rPr>
      <w:rFonts w:eastAsia="Times New Roman"/>
      <w:szCs w:val="20"/>
      <w:lang w:eastAsia="ru-RU"/>
    </w:rPr>
  </w:style>
  <w:style w:type="paragraph" w:customStyle="1" w:styleId="215">
    <w:name w:val="Основной текст с отступом 21"/>
    <w:basedOn w:val="a1"/>
    <w:rsid w:val="002D7231"/>
    <w:pPr>
      <w:spacing w:line="360" w:lineRule="auto"/>
      <w:ind w:firstLine="720"/>
      <w:jc w:val="both"/>
    </w:pPr>
    <w:rPr>
      <w:rFonts w:eastAsia="Times New Roman"/>
      <w:sz w:val="26"/>
      <w:szCs w:val="20"/>
      <w:lang w:eastAsia="ru-RU"/>
    </w:rPr>
  </w:style>
  <w:style w:type="paragraph" w:customStyle="1" w:styleId="2f3">
    <w:name w:val="Обычный2"/>
    <w:rsid w:val="002D7231"/>
    <w:pPr>
      <w:widowControl w:val="0"/>
    </w:pPr>
    <w:rPr>
      <w:rFonts w:ascii="Times New Roman" w:eastAsia="Times New Roman" w:hAnsi="Times New Roman" w:cs="Times New Roman"/>
      <w:sz w:val="20"/>
      <w:szCs w:val="20"/>
    </w:rPr>
  </w:style>
  <w:style w:type="paragraph" w:customStyle="1" w:styleId="affffe">
    <w:name w:val="Знак"/>
    <w:basedOn w:val="a1"/>
    <w:rsid w:val="002D7231"/>
    <w:pPr>
      <w:widowControl w:val="0"/>
      <w:adjustRightInd w:val="0"/>
      <w:spacing w:after="160" w:line="240" w:lineRule="exact"/>
      <w:jc w:val="right"/>
    </w:pPr>
    <w:rPr>
      <w:rFonts w:eastAsia="Times New Roman"/>
      <w:sz w:val="20"/>
      <w:szCs w:val="20"/>
      <w:lang w:val="en-GB"/>
    </w:rPr>
  </w:style>
  <w:style w:type="paragraph" w:customStyle="1" w:styleId="2f4">
    <w:name w:val="Знак2"/>
    <w:basedOn w:val="a1"/>
    <w:rsid w:val="002D7231"/>
    <w:pPr>
      <w:spacing w:after="160" w:line="240" w:lineRule="exact"/>
    </w:pPr>
    <w:rPr>
      <w:rFonts w:ascii="Verdana" w:eastAsia="Times New Roman" w:hAnsi="Verdana"/>
      <w:sz w:val="20"/>
      <w:szCs w:val="20"/>
      <w:lang w:val="en-US"/>
    </w:rPr>
  </w:style>
  <w:style w:type="paragraph" w:customStyle="1" w:styleId="134">
    <w:name w:val="Обычный + 13"/>
    <w:aliases w:val="13 пт"/>
    <w:basedOn w:val="afa"/>
    <w:link w:val="135"/>
    <w:rsid w:val="002D7231"/>
    <w:pPr>
      <w:tabs>
        <w:tab w:val="left" w:pos="9639"/>
      </w:tabs>
      <w:spacing w:before="100" w:beforeAutospacing="1" w:after="100" w:afterAutospacing="1" w:line="360" w:lineRule="auto"/>
      <w:ind w:left="0" w:firstLine="709"/>
    </w:pPr>
    <w:rPr>
      <w:rFonts w:ascii="13" w:hAnsi="13"/>
      <w:snapToGrid/>
      <w:sz w:val="20"/>
    </w:rPr>
  </w:style>
  <w:style w:type="character" w:customStyle="1" w:styleId="135">
    <w:name w:val="Обычный + 13 Знак"/>
    <w:aliases w:val="13 пт Знак"/>
    <w:link w:val="134"/>
    <w:rsid w:val="002D7231"/>
    <w:rPr>
      <w:rFonts w:ascii="13" w:eastAsia="Times New Roman" w:hAnsi="13" w:cs="Times New Roman"/>
      <w:sz w:val="20"/>
      <w:szCs w:val="20"/>
    </w:rPr>
  </w:style>
  <w:style w:type="paragraph" w:customStyle="1" w:styleId="13-1">
    <w:name w:val="Стиль13-1"/>
    <w:basedOn w:val="a1"/>
    <w:rsid w:val="002D7231"/>
    <w:pPr>
      <w:ind w:firstLine="709"/>
      <w:jc w:val="both"/>
    </w:pPr>
    <w:rPr>
      <w:rFonts w:eastAsia="Times New Roman"/>
      <w:sz w:val="26"/>
      <w:lang w:eastAsia="ru-RU"/>
    </w:rPr>
  </w:style>
  <w:style w:type="paragraph" w:customStyle="1" w:styleId="afffff">
    <w:name w:val="Знак Знак Знак"/>
    <w:basedOn w:val="a1"/>
    <w:rsid w:val="002D7231"/>
    <w:pPr>
      <w:spacing w:after="160" w:line="240" w:lineRule="exact"/>
    </w:pPr>
    <w:rPr>
      <w:rFonts w:ascii="Verdana" w:eastAsia="Times New Roman" w:hAnsi="Verdana"/>
      <w:sz w:val="20"/>
      <w:szCs w:val="20"/>
      <w:lang w:val="en-US"/>
    </w:rPr>
  </w:style>
  <w:style w:type="paragraph" w:customStyle="1" w:styleId="1221">
    <w:name w:val="Знак Знак Знак Знак Знак Знак Знак Знак Знак Знак Знак Знак Знак Знак Знак1 Знак Знак Знак2 Знак Знак Знак Знак Знак Знак2 Знак"/>
    <w:basedOn w:val="a1"/>
    <w:rsid w:val="002D7231"/>
    <w:pPr>
      <w:widowControl w:val="0"/>
      <w:adjustRightInd w:val="0"/>
      <w:spacing w:after="160" w:line="240" w:lineRule="exact"/>
      <w:jc w:val="right"/>
    </w:pPr>
    <w:rPr>
      <w:rFonts w:eastAsia="Times New Roman"/>
      <w:sz w:val="20"/>
      <w:szCs w:val="20"/>
      <w:lang w:val="en-GB"/>
    </w:rPr>
  </w:style>
  <w:style w:type="paragraph" w:customStyle="1" w:styleId="pr">
    <w:name w:val="pr"/>
    <w:basedOn w:val="a1"/>
    <w:rsid w:val="002D7231"/>
    <w:pPr>
      <w:spacing w:before="100" w:beforeAutospacing="1" w:after="100" w:afterAutospacing="1"/>
      <w:ind w:firstLine="180"/>
      <w:jc w:val="both"/>
    </w:pPr>
    <w:rPr>
      <w:rFonts w:eastAsia="Times New Roman"/>
      <w:color w:val="001F4B"/>
      <w:sz w:val="20"/>
      <w:szCs w:val="20"/>
      <w:lang w:eastAsia="ru-RU"/>
    </w:rPr>
  </w:style>
  <w:style w:type="character" w:customStyle="1" w:styleId="1f0">
    <w:name w:val="Знак Знак1"/>
    <w:locked/>
    <w:rsid w:val="002D7231"/>
    <w:rPr>
      <w:b/>
      <w:bCs/>
      <w:i/>
      <w:iCs/>
      <w:sz w:val="26"/>
      <w:szCs w:val="24"/>
      <w:lang w:val="ru-RU" w:eastAsia="ru-RU" w:bidi="ar-SA"/>
    </w:rPr>
  </w:style>
  <w:style w:type="character" w:customStyle="1" w:styleId="afffff0">
    <w:name w:val="Знак Знак"/>
    <w:rsid w:val="002D7231"/>
    <w:rPr>
      <w:b/>
      <w:bCs/>
      <w:color w:val="FF0000"/>
      <w:sz w:val="28"/>
      <w:szCs w:val="28"/>
      <w:lang w:val="ru-RU" w:eastAsia="ru-RU" w:bidi="ar-SA"/>
    </w:rPr>
  </w:style>
  <w:style w:type="character" w:customStyle="1" w:styleId="31d">
    <w:name w:val="Заголовок 3 Знак1"/>
    <w:rsid w:val="002D7231"/>
    <w:rPr>
      <w:color w:val="000000"/>
      <w:sz w:val="24"/>
      <w:szCs w:val="26"/>
      <w:lang w:val="ru-RU" w:eastAsia="ru-RU" w:bidi="ar-SA"/>
    </w:rPr>
  </w:style>
  <w:style w:type="character" w:customStyle="1" w:styleId="TitleChar">
    <w:name w:val="Title Char"/>
    <w:locked/>
    <w:rsid w:val="002D7231"/>
    <w:rPr>
      <w:rFonts w:ascii="Times New Roman" w:hAnsi="Times New Roman" w:cs="Times New Roman"/>
      <w:b/>
      <w:sz w:val="20"/>
      <w:szCs w:val="20"/>
      <w:lang w:eastAsia="ru-RU"/>
    </w:rPr>
  </w:style>
  <w:style w:type="character" w:customStyle="1" w:styleId="FootnoteTextChar">
    <w:name w:val="Footnote Text Char"/>
    <w:aliases w:val="Table_Footnote_last Char,Текст сноски Знак Знак Char Char1,Texto de nota al pie Char Char,Texto de nota al pie Char1,Текст сноски Знак Знак Char Char Char,Schriftart: 9 pt Char,Schriftart: 10 pt Char,Schriftart: 8 pt Char"/>
    <w:semiHidden/>
    <w:locked/>
    <w:rsid w:val="002D7231"/>
    <w:rPr>
      <w:rFonts w:ascii="Times New Roman" w:hAnsi="Times New Roman"/>
      <w:sz w:val="20"/>
      <w:lang w:eastAsia="ru-RU"/>
    </w:rPr>
  </w:style>
  <w:style w:type="paragraph" w:customStyle="1" w:styleId="body">
    <w:name w:val="body"/>
    <w:basedOn w:val="a1"/>
    <w:link w:val="bodyChar"/>
    <w:rsid w:val="002D7231"/>
    <w:pPr>
      <w:spacing w:after="120"/>
      <w:ind w:left="680"/>
      <w:jc w:val="both"/>
    </w:pPr>
    <w:rPr>
      <w:rFonts w:ascii="Univers LT Std 45 Light" w:eastAsia="Batang" w:hAnsi="Univers LT Std 45 Light"/>
      <w:sz w:val="18"/>
      <w:lang w:val="en-GB" w:eastAsia="ko-KR"/>
    </w:rPr>
  </w:style>
  <w:style w:type="character" w:customStyle="1" w:styleId="bodyChar">
    <w:name w:val="body Char"/>
    <w:link w:val="body"/>
    <w:rsid w:val="002D7231"/>
    <w:rPr>
      <w:rFonts w:ascii="Univers LT Std 45 Light" w:eastAsia="Batang" w:hAnsi="Univers LT Std 45 Light" w:cs="Times New Roman"/>
      <w:sz w:val="18"/>
      <w:lang w:val="en-GB" w:eastAsia="ko-KR"/>
    </w:rPr>
  </w:style>
  <w:style w:type="paragraph" w:customStyle="1" w:styleId="Bulletred">
    <w:name w:val="Bullet red"/>
    <w:basedOn w:val="a1"/>
    <w:rsid w:val="002D7231"/>
    <w:pPr>
      <w:numPr>
        <w:numId w:val="23"/>
      </w:numPr>
      <w:spacing w:after="120"/>
      <w:ind w:left="357" w:hanging="357"/>
    </w:pPr>
    <w:rPr>
      <w:rFonts w:ascii="Arial" w:eastAsia="Times" w:hAnsi="Arial" w:cs="Arial"/>
      <w:sz w:val="18"/>
      <w:szCs w:val="23"/>
      <w:lang w:val="en-GB"/>
    </w:rPr>
  </w:style>
  <w:style w:type="character" w:customStyle="1" w:styleId="ab">
    <w:name w:val="Абзац списка Знак"/>
    <w:basedOn w:val="a2"/>
    <w:link w:val="aa"/>
    <w:uiPriority w:val="99"/>
    <w:rsid w:val="002D7231"/>
    <w:rPr>
      <w:rFonts w:ascii="Calibri" w:eastAsia="Calibri" w:hAnsi="Calibri" w:cs="Times New Roman"/>
      <w:sz w:val="22"/>
      <w:szCs w:val="22"/>
      <w:lang w:eastAsia="en-US"/>
    </w:rPr>
  </w:style>
  <w:style w:type="paragraph" w:customStyle="1" w:styleId="afffff1">
    <w:name w:val="!!Основной"/>
    <w:basedOn w:val="a1"/>
    <w:link w:val="afffff2"/>
    <w:rsid w:val="002D7231"/>
    <w:pPr>
      <w:ind w:firstLine="680"/>
      <w:jc w:val="both"/>
    </w:pPr>
    <w:rPr>
      <w:rFonts w:eastAsia="Times New Roman"/>
    </w:rPr>
  </w:style>
  <w:style w:type="character" w:customStyle="1" w:styleId="afffff2">
    <w:name w:val="!!Основной Знак"/>
    <w:link w:val="afffff1"/>
    <w:locked/>
    <w:rsid w:val="002D7231"/>
    <w:rPr>
      <w:rFonts w:ascii="Times New Roman" w:eastAsia="Times New Roman" w:hAnsi="Times New Roman" w:cs="Times New Roman"/>
      <w:lang w:eastAsia="en-US"/>
    </w:rPr>
  </w:style>
  <w:style w:type="paragraph" w:customStyle="1" w:styleId="31e">
    <w:name w:val="Основной текст 31"/>
    <w:basedOn w:val="a1"/>
    <w:uiPriority w:val="99"/>
    <w:rsid w:val="002D7231"/>
    <w:pPr>
      <w:jc w:val="both"/>
    </w:pPr>
    <w:rPr>
      <w:rFonts w:eastAsia="Times New Roman"/>
      <w:i/>
      <w:sz w:val="22"/>
      <w:szCs w:val="20"/>
      <w:lang w:eastAsia="ru-RU"/>
    </w:rPr>
  </w:style>
  <w:style w:type="paragraph" w:customStyle="1" w:styleId="ConsPlusNormal">
    <w:name w:val="ConsPlusNormal"/>
    <w:uiPriority w:val="99"/>
    <w:rsid w:val="002D7231"/>
    <w:pPr>
      <w:widowControl w:val="0"/>
      <w:autoSpaceDE w:val="0"/>
      <w:autoSpaceDN w:val="0"/>
      <w:adjustRightInd w:val="0"/>
      <w:ind w:firstLine="720"/>
    </w:pPr>
    <w:rPr>
      <w:rFonts w:ascii="Arial" w:eastAsia="Times New Roman" w:hAnsi="Arial" w:cs="Arial"/>
      <w:sz w:val="20"/>
      <w:szCs w:val="20"/>
    </w:rPr>
  </w:style>
  <w:style w:type="character" w:customStyle="1" w:styleId="afffff3">
    <w:name w:val="Символ сноски"/>
    <w:rsid w:val="002D7231"/>
    <w:rPr>
      <w:vertAlign w:val="superscript"/>
    </w:rPr>
  </w:style>
  <w:style w:type="paragraph" w:customStyle="1" w:styleId="afffff4">
    <w:name w:val="Правый текст"/>
    <w:basedOn w:val="a1"/>
    <w:uiPriority w:val="99"/>
    <w:rsid w:val="002D7231"/>
    <w:pPr>
      <w:spacing w:before="120"/>
      <w:ind w:left="1814"/>
      <w:jc w:val="both"/>
    </w:pPr>
    <w:rPr>
      <w:rFonts w:eastAsia="Times New Roman"/>
      <w:kern w:val="18"/>
      <w:sz w:val="20"/>
      <w:szCs w:val="20"/>
      <w:lang w:eastAsia="ru-RU"/>
    </w:rPr>
  </w:style>
  <w:style w:type="paragraph" w:customStyle="1" w:styleId="afffff5">
    <w:name w:val="Текст для заключения"/>
    <w:basedOn w:val="a1"/>
    <w:uiPriority w:val="99"/>
    <w:rsid w:val="002D7231"/>
    <w:pPr>
      <w:keepLines/>
      <w:spacing w:before="120"/>
      <w:ind w:firstLine="720"/>
      <w:jc w:val="both"/>
    </w:pPr>
    <w:rPr>
      <w:rFonts w:eastAsia="Times New Roman"/>
      <w:szCs w:val="20"/>
      <w:lang w:eastAsia="ru-RU"/>
    </w:rPr>
  </w:style>
  <w:style w:type="paragraph" w:customStyle="1" w:styleId="a0">
    <w:name w:val="Список не нумерованный"/>
    <w:basedOn w:val="a1"/>
    <w:autoRedefine/>
    <w:uiPriority w:val="99"/>
    <w:rsid w:val="002D7231"/>
    <w:pPr>
      <w:numPr>
        <w:numId w:val="24"/>
      </w:numPr>
      <w:jc w:val="both"/>
    </w:pPr>
    <w:rPr>
      <w:rFonts w:eastAsia="Times New Roman"/>
      <w:szCs w:val="20"/>
      <w:lang w:eastAsia="ru-RU"/>
    </w:rPr>
  </w:style>
  <w:style w:type="character" w:customStyle="1" w:styleId="afffff6">
    <w:name w:val="Колонтитул_"/>
    <w:basedOn w:val="a2"/>
    <w:link w:val="1f1"/>
    <w:locked/>
    <w:rsid w:val="002D7231"/>
    <w:rPr>
      <w:shd w:val="clear" w:color="auto" w:fill="FFFFFF"/>
    </w:rPr>
  </w:style>
  <w:style w:type="paragraph" w:customStyle="1" w:styleId="1f1">
    <w:name w:val="Колонтитул1"/>
    <w:basedOn w:val="a1"/>
    <w:link w:val="afffff6"/>
    <w:rsid w:val="002D7231"/>
    <w:pPr>
      <w:widowControl w:val="0"/>
      <w:shd w:val="clear" w:color="auto" w:fill="FFFFFF"/>
      <w:spacing w:line="240" w:lineRule="atLeast"/>
    </w:pPr>
    <w:rPr>
      <w:rFonts w:asciiTheme="minorHAnsi" w:eastAsiaTheme="minorEastAsia" w:hAnsiTheme="minorHAnsi" w:cstheme="minorBidi"/>
      <w:lang w:eastAsia="ru-RU"/>
    </w:rPr>
  </w:style>
  <w:style w:type="character" w:customStyle="1" w:styleId="afffff7">
    <w:name w:val="Колонтитул"/>
    <w:basedOn w:val="afffff6"/>
    <w:rsid w:val="002D7231"/>
    <w:rPr>
      <w:shd w:val="clear" w:color="auto" w:fill="FFFFFF"/>
    </w:rPr>
  </w:style>
  <w:style w:type="character" w:customStyle="1" w:styleId="58">
    <w:name w:val="Колонтитул5"/>
    <w:basedOn w:val="afffff6"/>
    <w:uiPriority w:val="99"/>
    <w:rsid w:val="002D7231"/>
    <w:rPr>
      <w:shd w:val="clear" w:color="auto" w:fill="FFFFFF"/>
    </w:rPr>
  </w:style>
  <w:style w:type="character" w:customStyle="1" w:styleId="48">
    <w:name w:val="Колонтитул4"/>
    <w:basedOn w:val="afffff6"/>
    <w:uiPriority w:val="99"/>
    <w:rsid w:val="002D7231"/>
    <w:rPr>
      <w:shd w:val="clear" w:color="auto" w:fill="FFFFFF"/>
    </w:rPr>
  </w:style>
  <w:style w:type="character" w:customStyle="1" w:styleId="3f0">
    <w:name w:val="Колонтитул3"/>
    <w:basedOn w:val="afffff6"/>
    <w:uiPriority w:val="99"/>
    <w:rsid w:val="002D7231"/>
    <w:rPr>
      <w:shd w:val="clear" w:color="auto" w:fill="FFFFFF"/>
    </w:rPr>
  </w:style>
  <w:style w:type="paragraph" w:styleId="2">
    <w:name w:val="List Number 2"/>
    <w:basedOn w:val="a1"/>
    <w:uiPriority w:val="99"/>
    <w:semiHidden/>
    <w:unhideWhenUsed/>
    <w:rsid w:val="002D7231"/>
    <w:pPr>
      <w:numPr>
        <w:numId w:val="30"/>
      </w:numPr>
      <w:contextualSpacing/>
    </w:pPr>
  </w:style>
  <w:style w:type="paragraph" w:customStyle="1" w:styleId="BasicParagraph">
    <w:name w:val="[Basic Paragraph]"/>
    <w:basedOn w:val="a1"/>
    <w:uiPriority w:val="99"/>
    <w:rsid w:val="002D7231"/>
    <w:pPr>
      <w:autoSpaceDE w:val="0"/>
      <w:autoSpaceDN w:val="0"/>
      <w:adjustRightInd w:val="0"/>
      <w:spacing w:line="288" w:lineRule="auto"/>
      <w:textAlignment w:val="center"/>
    </w:pPr>
    <w:rPr>
      <w:rFonts w:ascii="Times" w:eastAsiaTheme="minorHAnsi" w:hAnsi="Times" w:cs="Times"/>
      <w:color w:val="000000"/>
      <w:lang w:val="en-GB"/>
    </w:rPr>
  </w:style>
  <w:style w:type="paragraph" w:customStyle="1" w:styleId="142">
    <w:name w:val="14"/>
    <w:basedOn w:val="a1"/>
    <w:rsid w:val="00024547"/>
    <w:pPr>
      <w:jc w:val="center"/>
    </w:pPr>
    <w:rPr>
      <w:rFonts w:eastAsia="Times New Roman"/>
      <w:sz w:val="28"/>
      <w:szCs w:val="20"/>
      <w:lang w:eastAsia="ru-RU"/>
    </w:rPr>
  </w:style>
  <w:style w:type="character" w:customStyle="1" w:styleId="apple-converted-space">
    <w:name w:val="apple-converted-space"/>
    <w:basedOn w:val="a2"/>
    <w:rsid w:val="0067692E"/>
  </w:style>
  <w:style w:type="character" w:customStyle="1" w:styleId="valignm">
    <w:name w:val="valignm"/>
    <w:basedOn w:val="a2"/>
    <w:rsid w:val="0067692E"/>
  </w:style>
  <w:style w:type="character" w:customStyle="1" w:styleId="cite">
    <w:name w:val="cite"/>
    <w:basedOn w:val="a2"/>
    <w:rsid w:val="0067692E"/>
  </w:style>
  <w:style w:type="character" w:customStyle="1" w:styleId="sign">
    <w:name w:val="sign"/>
    <w:basedOn w:val="a2"/>
    <w:rsid w:val="0067692E"/>
  </w:style>
  <w:style w:type="character" w:customStyle="1" w:styleId="2f5">
    <w:name w:val="Основной текст + Полужирный2"/>
    <w:basedOn w:val="1e"/>
    <w:uiPriority w:val="99"/>
    <w:rsid w:val="00370F6B"/>
    <w:rPr>
      <w:rFonts w:ascii="Times New Roman" w:hAnsi="Times New Roman" w:cs="Times New Roman"/>
      <w:b/>
      <w:bCs/>
      <w:sz w:val="22"/>
      <w:szCs w:val="22"/>
      <w:u w:val="none"/>
    </w:rPr>
  </w:style>
  <w:style w:type="character" w:customStyle="1" w:styleId="TimesNewRoman105pt">
    <w:name w:val="Основной текст + Times New Roman;10;5 pt"/>
    <w:basedOn w:val="a2"/>
    <w:rsid w:val="00370F6B"/>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qFormat="1"/>
    <w:lsdException w:name="annotation text" w:uiPriority="0"/>
    <w:lsdException w:name="header" w:uiPriority="0"/>
    <w:lsdException w:name="footer" w:uiPriority="0"/>
    <w:lsdException w:name="caption" w:uiPriority="35"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E-mail Signature"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D7231"/>
    <w:rPr>
      <w:rFonts w:ascii="Times New Roman" w:eastAsia="Calibri" w:hAnsi="Times New Roman" w:cs="Times New Roman"/>
      <w:lang w:eastAsia="en-US"/>
    </w:rPr>
  </w:style>
  <w:style w:type="paragraph" w:styleId="10">
    <w:name w:val="heading 1"/>
    <w:aliases w:val="Уровень 1,Head 1,????????? 1"/>
    <w:basedOn w:val="a1"/>
    <w:next w:val="a1"/>
    <w:link w:val="11"/>
    <w:qFormat/>
    <w:rsid w:val="00274135"/>
    <w:pPr>
      <w:keepNext/>
      <w:ind w:left="720" w:hanging="360"/>
      <w:outlineLvl w:val="0"/>
    </w:pPr>
    <w:rPr>
      <w:b/>
      <w:bCs/>
      <w:sz w:val="28"/>
      <w:szCs w:val="28"/>
    </w:rPr>
  </w:style>
  <w:style w:type="paragraph" w:styleId="21">
    <w:name w:val="heading 2"/>
    <w:aliases w:val="Sub heading,Заголовок 2 Знак Знак,Заголовок 2 Знак Знак Знак,H2"/>
    <w:basedOn w:val="a1"/>
    <w:next w:val="a1"/>
    <w:link w:val="22"/>
    <w:qFormat/>
    <w:rsid w:val="002D7231"/>
    <w:pPr>
      <w:keepNext/>
      <w:tabs>
        <w:tab w:val="num" w:pos="2042"/>
      </w:tabs>
      <w:suppressAutoHyphens/>
      <w:spacing w:before="240" w:after="120"/>
      <w:ind w:left="2042" w:hanging="1474"/>
      <w:jc w:val="both"/>
      <w:outlineLvl w:val="1"/>
    </w:pPr>
    <w:rPr>
      <w:rFonts w:eastAsia="Times New Roman"/>
      <w:b/>
      <w:smallCaps/>
      <w:snapToGrid w:val="0"/>
      <w:sz w:val="28"/>
      <w:szCs w:val="20"/>
    </w:rPr>
  </w:style>
  <w:style w:type="paragraph" w:styleId="3">
    <w:name w:val="heading 3"/>
    <w:aliases w:val="H3"/>
    <w:basedOn w:val="a1"/>
    <w:next w:val="a1"/>
    <w:link w:val="30"/>
    <w:uiPriority w:val="9"/>
    <w:qFormat/>
    <w:rsid w:val="002D7231"/>
    <w:pPr>
      <w:keepNext/>
      <w:tabs>
        <w:tab w:val="num" w:pos="2206"/>
      </w:tabs>
      <w:spacing w:before="240" w:after="240"/>
      <w:ind w:left="2206" w:hanging="504"/>
      <w:jc w:val="both"/>
      <w:outlineLvl w:val="2"/>
    </w:pPr>
    <w:rPr>
      <w:rFonts w:eastAsia="Times New Roman"/>
      <w:b/>
      <w:snapToGrid w:val="0"/>
      <w:szCs w:val="20"/>
    </w:rPr>
  </w:style>
  <w:style w:type="paragraph" w:styleId="4">
    <w:name w:val="heading 4"/>
    <w:basedOn w:val="3"/>
    <w:next w:val="a1"/>
    <w:link w:val="40"/>
    <w:uiPriority w:val="9"/>
    <w:qFormat/>
    <w:rsid w:val="002D7231"/>
    <w:pPr>
      <w:tabs>
        <w:tab w:val="clear" w:pos="2206"/>
      </w:tabs>
      <w:ind w:left="0" w:firstLine="0"/>
      <w:outlineLvl w:val="3"/>
    </w:pPr>
    <w:rPr>
      <w:lang w:eastAsia="ru-RU"/>
    </w:rPr>
  </w:style>
  <w:style w:type="paragraph" w:styleId="5">
    <w:name w:val="heading 5"/>
    <w:basedOn w:val="a1"/>
    <w:next w:val="a1"/>
    <w:link w:val="50"/>
    <w:uiPriority w:val="9"/>
    <w:qFormat/>
    <w:rsid w:val="002D7231"/>
    <w:pPr>
      <w:keepNext/>
      <w:spacing w:after="80"/>
      <w:jc w:val="center"/>
      <w:outlineLvl w:val="4"/>
    </w:pPr>
    <w:rPr>
      <w:rFonts w:eastAsia="Times New Roman"/>
      <w:b/>
      <w:snapToGrid w:val="0"/>
      <w:sz w:val="20"/>
      <w:szCs w:val="20"/>
      <w:lang w:eastAsia="ru-RU"/>
    </w:rPr>
  </w:style>
  <w:style w:type="paragraph" w:styleId="6">
    <w:name w:val="heading 6"/>
    <w:basedOn w:val="a1"/>
    <w:next w:val="a1"/>
    <w:link w:val="60"/>
    <w:qFormat/>
    <w:rsid w:val="002D7231"/>
    <w:pPr>
      <w:keepNext/>
      <w:spacing w:after="80"/>
      <w:jc w:val="center"/>
      <w:outlineLvl w:val="5"/>
    </w:pPr>
    <w:rPr>
      <w:rFonts w:eastAsia="Times New Roman"/>
      <w:b/>
      <w:snapToGrid w:val="0"/>
      <w:sz w:val="20"/>
      <w:szCs w:val="20"/>
      <w:lang w:eastAsia="ru-RU"/>
    </w:rPr>
  </w:style>
  <w:style w:type="paragraph" w:styleId="7">
    <w:name w:val="heading 7"/>
    <w:basedOn w:val="a1"/>
    <w:next w:val="a1"/>
    <w:link w:val="70"/>
    <w:autoRedefine/>
    <w:qFormat/>
    <w:rsid w:val="002D7231"/>
    <w:pPr>
      <w:keepNext/>
      <w:jc w:val="center"/>
      <w:outlineLvl w:val="6"/>
    </w:pPr>
    <w:rPr>
      <w:rFonts w:eastAsia="Times New Roman"/>
      <w:b/>
      <w:snapToGrid w:val="0"/>
      <w:color w:val="000000"/>
      <w:szCs w:val="20"/>
      <w:lang w:eastAsia="ru-RU"/>
    </w:rPr>
  </w:style>
  <w:style w:type="paragraph" w:styleId="8">
    <w:name w:val="heading 8"/>
    <w:basedOn w:val="a1"/>
    <w:next w:val="a1"/>
    <w:link w:val="80"/>
    <w:qFormat/>
    <w:rsid w:val="002D7231"/>
    <w:pPr>
      <w:keepNext/>
      <w:tabs>
        <w:tab w:val="num" w:pos="1440"/>
      </w:tabs>
      <w:spacing w:after="80"/>
      <w:ind w:left="1440" w:hanging="1440"/>
      <w:jc w:val="center"/>
      <w:outlineLvl w:val="7"/>
    </w:pPr>
    <w:rPr>
      <w:rFonts w:ascii="Arial" w:eastAsia="Times New Roman" w:hAnsi="Arial"/>
      <w:b/>
      <w:snapToGrid w:val="0"/>
      <w:color w:val="000000"/>
      <w:sz w:val="20"/>
      <w:szCs w:val="20"/>
      <w:lang w:eastAsia="ru-RU"/>
    </w:rPr>
  </w:style>
  <w:style w:type="paragraph" w:styleId="9">
    <w:name w:val="heading 9"/>
    <w:basedOn w:val="a1"/>
    <w:next w:val="a1"/>
    <w:link w:val="90"/>
    <w:qFormat/>
    <w:rsid w:val="002D7231"/>
    <w:pPr>
      <w:keepNext/>
      <w:tabs>
        <w:tab w:val="num" w:pos="1584"/>
      </w:tabs>
      <w:spacing w:after="80"/>
      <w:ind w:left="1584" w:hanging="1584"/>
      <w:jc w:val="both"/>
      <w:outlineLvl w:val="8"/>
    </w:pPr>
    <w:rPr>
      <w:rFonts w:ascii="Arial" w:eastAsia="Times New Roman" w:hAnsi="Arial"/>
      <w:b/>
      <w:snapToGrid w:val="0"/>
      <w:color w:val="000000"/>
      <w:sz w:val="22"/>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Уровень 1 Знак,Head 1 Знак,????????? 1 Знак"/>
    <w:link w:val="10"/>
    <w:rsid w:val="00274135"/>
    <w:rPr>
      <w:rFonts w:ascii="Times New Roman" w:eastAsia="Calibri" w:hAnsi="Times New Roman" w:cs="Times New Roman"/>
      <w:b/>
      <w:bCs/>
      <w:sz w:val="28"/>
      <w:szCs w:val="28"/>
      <w:lang w:eastAsia="en-US"/>
    </w:rPr>
  </w:style>
  <w:style w:type="character" w:customStyle="1" w:styleId="22">
    <w:name w:val="Заголовок 2 Знак"/>
    <w:aliases w:val="Sub heading Знак,Заголовок 2 Знак Знак Знак1,Заголовок 2 Знак Знак Знак Знак,H2 Знак"/>
    <w:basedOn w:val="a2"/>
    <w:link w:val="21"/>
    <w:rsid w:val="002D7231"/>
    <w:rPr>
      <w:rFonts w:ascii="Times New Roman" w:eastAsia="Times New Roman" w:hAnsi="Times New Roman" w:cs="Times New Roman"/>
      <w:b/>
      <w:smallCaps/>
      <w:snapToGrid w:val="0"/>
      <w:sz w:val="28"/>
      <w:szCs w:val="20"/>
      <w:lang w:eastAsia="en-US"/>
    </w:rPr>
  </w:style>
  <w:style w:type="character" w:customStyle="1" w:styleId="30">
    <w:name w:val="Заголовок 3 Знак"/>
    <w:aliases w:val="H3 Знак"/>
    <w:basedOn w:val="a2"/>
    <w:link w:val="3"/>
    <w:uiPriority w:val="9"/>
    <w:rsid w:val="002D7231"/>
    <w:rPr>
      <w:rFonts w:ascii="Times New Roman" w:eastAsia="Times New Roman" w:hAnsi="Times New Roman" w:cs="Times New Roman"/>
      <w:b/>
      <w:snapToGrid w:val="0"/>
      <w:szCs w:val="20"/>
      <w:lang w:eastAsia="en-US"/>
    </w:rPr>
  </w:style>
  <w:style w:type="character" w:customStyle="1" w:styleId="40">
    <w:name w:val="Заголовок 4 Знак"/>
    <w:basedOn w:val="a2"/>
    <w:link w:val="4"/>
    <w:uiPriority w:val="9"/>
    <w:rsid w:val="002D7231"/>
    <w:rPr>
      <w:rFonts w:ascii="Times New Roman" w:eastAsia="Times New Roman" w:hAnsi="Times New Roman" w:cs="Times New Roman"/>
      <w:b/>
      <w:snapToGrid w:val="0"/>
      <w:szCs w:val="20"/>
    </w:rPr>
  </w:style>
  <w:style w:type="character" w:customStyle="1" w:styleId="50">
    <w:name w:val="Заголовок 5 Знак"/>
    <w:basedOn w:val="a2"/>
    <w:link w:val="5"/>
    <w:uiPriority w:val="9"/>
    <w:rsid w:val="002D7231"/>
    <w:rPr>
      <w:rFonts w:ascii="Times New Roman" w:eastAsia="Times New Roman" w:hAnsi="Times New Roman" w:cs="Times New Roman"/>
      <w:b/>
      <w:snapToGrid w:val="0"/>
      <w:sz w:val="20"/>
      <w:szCs w:val="20"/>
    </w:rPr>
  </w:style>
  <w:style w:type="character" w:customStyle="1" w:styleId="60">
    <w:name w:val="Заголовок 6 Знак"/>
    <w:basedOn w:val="a2"/>
    <w:link w:val="6"/>
    <w:rsid w:val="002D7231"/>
    <w:rPr>
      <w:rFonts w:ascii="Times New Roman" w:eastAsia="Times New Roman" w:hAnsi="Times New Roman" w:cs="Times New Roman"/>
      <w:b/>
      <w:snapToGrid w:val="0"/>
      <w:sz w:val="20"/>
      <w:szCs w:val="20"/>
    </w:rPr>
  </w:style>
  <w:style w:type="character" w:customStyle="1" w:styleId="70">
    <w:name w:val="Заголовок 7 Знак"/>
    <w:basedOn w:val="a2"/>
    <w:link w:val="7"/>
    <w:rsid w:val="002D7231"/>
    <w:rPr>
      <w:rFonts w:ascii="Times New Roman" w:eastAsia="Times New Roman" w:hAnsi="Times New Roman" w:cs="Times New Roman"/>
      <w:b/>
      <w:snapToGrid w:val="0"/>
      <w:color w:val="000000"/>
      <w:szCs w:val="20"/>
    </w:rPr>
  </w:style>
  <w:style w:type="character" w:customStyle="1" w:styleId="80">
    <w:name w:val="Заголовок 8 Знак"/>
    <w:basedOn w:val="a2"/>
    <w:link w:val="8"/>
    <w:rsid w:val="002D7231"/>
    <w:rPr>
      <w:rFonts w:ascii="Arial" w:eastAsia="Times New Roman" w:hAnsi="Arial" w:cs="Times New Roman"/>
      <w:b/>
      <w:snapToGrid w:val="0"/>
      <w:color w:val="000000"/>
      <w:sz w:val="20"/>
      <w:szCs w:val="20"/>
    </w:rPr>
  </w:style>
  <w:style w:type="character" w:customStyle="1" w:styleId="90">
    <w:name w:val="Заголовок 9 Знак"/>
    <w:basedOn w:val="a2"/>
    <w:link w:val="9"/>
    <w:rsid w:val="002D7231"/>
    <w:rPr>
      <w:rFonts w:ascii="Arial" w:eastAsia="Times New Roman" w:hAnsi="Arial" w:cs="Times New Roman"/>
      <w:b/>
      <w:snapToGrid w:val="0"/>
      <w:color w:val="000000"/>
      <w:sz w:val="22"/>
      <w:szCs w:val="20"/>
    </w:rPr>
  </w:style>
  <w:style w:type="character" w:styleId="a5">
    <w:name w:val="Placeholder Text"/>
    <w:basedOn w:val="a2"/>
    <w:uiPriority w:val="99"/>
    <w:semiHidden/>
    <w:rsid w:val="002D7231"/>
    <w:rPr>
      <w:color w:val="808080"/>
    </w:rPr>
  </w:style>
  <w:style w:type="table" w:styleId="a6">
    <w:name w:val="Table Grid"/>
    <w:basedOn w:val="a3"/>
    <w:uiPriority w:val="59"/>
    <w:rsid w:val="002D7231"/>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aliases w:val="Обычный (Web),Обычный (Web)1,Обычный (веб)1,Обычный (веб)2"/>
    <w:basedOn w:val="a1"/>
    <w:uiPriority w:val="99"/>
    <w:rsid w:val="002D7231"/>
    <w:pPr>
      <w:spacing w:before="100" w:beforeAutospacing="1" w:after="100" w:afterAutospacing="1"/>
    </w:pPr>
    <w:rPr>
      <w:rFonts w:eastAsia="Times New Roman"/>
      <w:lang w:eastAsia="ru-RU"/>
    </w:rPr>
  </w:style>
  <w:style w:type="paragraph" w:customStyle="1" w:styleId="19">
    <w:name w:val="Обычный булет19"/>
    <w:basedOn w:val="a1"/>
    <w:rsid w:val="002D7231"/>
    <w:pPr>
      <w:numPr>
        <w:numId w:val="1"/>
      </w:numPr>
      <w:spacing w:after="120"/>
      <w:jc w:val="both"/>
    </w:pPr>
    <w:rPr>
      <w:rFonts w:eastAsia="Times New Roman"/>
      <w:snapToGrid w:val="0"/>
      <w:szCs w:val="20"/>
      <w:lang w:eastAsia="ru-RU"/>
    </w:rPr>
  </w:style>
  <w:style w:type="character" w:customStyle="1" w:styleId="a8">
    <w:name w:val="Текст сноски Знак"/>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З Знак"/>
    <w:link w:val="a9"/>
    <w:uiPriority w:val="99"/>
    <w:locked/>
    <w:rsid w:val="002D7231"/>
    <w:rPr>
      <w:snapToGrid w:val="0"/>
    </w:rPr>
  </w:style>
  <w:style w:type="paragraph" w:styleId="a9">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Текст сноски1,З"/>
    <w:basedOn w:val="a1"/>
    <w:link w:val="a8"/>
    <w:uiPriority w:val="99"/>
    <w:unhideWhenUsed/>
    <w:qFormat/>
    <w:rsid w:val="002D7231"/>
    <w:rPr>
      <w:rFonts w:asciiTheme="minorHAnsi" w:eastAsiaTheme="minorEastAsia" w:hAnsiTheme="minorHAnsi" w:cstheme="minorBidi"/>
      <w:snapToGrid w:val="0"/>
      <w:lang w:eastAsia="ru-RU"/>
    </w:rPr>
  </w:style>
  <w:style w:type="character" w:customStyle="1" w:styleId="12">
    <w:name w:val="Текст сноски Знак1"/>
    <w:basedOn w:val="a2"/>
    <w:rsid w:val="002D7231"/>
    <w:rPr>
      <w:rFonts w:ascii="Times New Roman" w:eastAsia="Calibri" w:hAnsi="Times New Roman" w:cs="Times New Roman"/>
      <w:lang w:eastAsia="en-US"/>
    </w:rPr>
  </w:style>
  <w:style w:type="paragraph" w:styleId="aa">
    <w:name w:val="List Paragraph"/>
    <w:basedOn w:val="a1"/>
    <w:link w:val="ab"/>
    <w:uiPriority w:val="99"/>
    <w:qFormat/>
    <w:rsid w:val="002D7231"/>
    <w:pPr>
      <w:spacing w:after="200" w:line="276" w:lineRule="auto"/>
      <w:ind w:left="720"/>
      <w:contextualSpacing/>
    </w:pPr>
    <w:rPr>
      <w:rFonts w:ascii="Calibri" w:hAnsi="Calibri"/>
      <w:sz w:val="22"/>
      <w:szCs w:val="22"/>
    </w:rPr>
  </w:style>
  <w:style w:type="character" w:styleId="ac">
    <w:name w:val="footnote reference"/>
    <w:aliases w:val="Знак сноски 1,Знак сноски-FN,вески,ftref,Ciae niinee-FN,Referencia nota al pie,сноска,СНОСКА,сноска1"/>
    <w:rsid w:val="002D7231"/>
    <w:rPr>
      <w:vertAlign w:val="superscript"/>
    </w:rPr>
  </w:style>
  <w:style w:type="character" w:styleId="ad">
    <w:name w:val="Hyperlink"/>
    <w:basedOn w:val="a2"/>
    <w:uiPriority w:val="99"/>
    <w:unhideWhenUsed/>
    <w:rsid w:val="002D7231"/>
    <w:rPr>
      <w:color w:val="0000FF"/>
      <w:u w:val="single"/>
    </w:rPr>
  </w:style>
  <w:style w:type="paragraph" w:styleId="ae">
    <w:name w:val="caption"/>
    <w:aliases w:val="диаграммы,Название графика,диаграммы Char,диаграммы Знак,Название таблицы,Заг_Таб,Iacaaiea oaaeeou, Знак11,Знак1 Знак Знак,Название объекта Знак1,Название объекта Знак Знак,Название объекта Знак1 Знак Знак,диаграм,Знак11"/>
    <w:basedOn w:val="a1"/>
    <w:next w:val="a1"/>
    <w:link w:val="af"/>
    <w:uiPriority w:val="35"/>
    <w:qFormat/>
    <w:rsid w:val="002D7231"/>
    <w:pPr>
      <w:keepNext/>
      <w:spacing w:before="120" w:after="120"/>
      <w:jc w:val="both"/>
    </w:pPr>
    <w:rPr>
      <w:rFonts w:eastAsia="Times New Roman"/>
      <w:b/>
      <w:snapToGrid w:val="0"/>
      <w:szCs w:val="20"/>
    </w:rPr>
  </w:style>
  <w:style w:type="character" w:customStyle="1" w:styleId="af">
    <w:name w:val="Надпись Знак"/>
    <w:aliases w:val="диаграммы Знак1,Название графика Знак,диаграммы Char Знак,диаграммы Знак Знак,Название таблицы Знак,Заг_Таб Знак,Iacaaiea oaaeeou Знак, Знак11 Знак,Знак1 Знак Знак Знак,Название объекта Знак1 Знак,Название объекта Знак Знак Знак,Знак11 Знак"/>
    <w:link w:val="ae"/>
    <w:uiPriority w:val="35"/>
    <w:rsid w:val="002D7231"/>
    <w:rPr>
      <w:rFonts w:ascii="Times New Roman" w:eastAsia="Times New Roman" w:hAnsi="Times New Roman" w:cs="Times New Roman"/>
      <w:b/>
      <w:snapToGrid w:val="0"/>
      <w:szCs w:val="20"/>
      <w:lang w:eastAsia="en-US"/>
    </w:rPr>
  </w:style>
  <w:style w:type="paragraph" w:customStyle="1" w:styleId="af0">
    <w:name w:val="Обычный булет"/>
    <w:basedOn w:val="a1"/>
    <w:rsid w:val="002D7231"/>
    <w:pPr>
      <w:tabs>
        <w:tab w:val="num" w:pos="360"/>
      </w:tabs>
      <w:spacing w:after="120"/>
      <w:ind w:left="360" w:hanging="360"/>
      <w:jc w:val="both"/>
    </w:pPr>
    <w:rPr>
      <w:rFonts w:eastAsia="Times New Roman"/>
      <w:snapToGrid w:val="0"/>
      <w:szCs w:val="20"/>
      <w:lang w:eastAsia="ru-RU"/>
    </w:rPr>
  </w:style>
  <w:style w:type="paragraph" w:styleId="23">
    <w:name w:val="Body Text 2"/>
    <w:basedOn w:val="a1"/>
    <w:link w:val="24"/>
    <w:rsid w:val="002D7231"/>
    <w:pPr>
      <w:spacing w:after="120"/>
      <w:jc w:val="both"/>
    </w:pPr>
    <w:rPr>
      <w:rFonts w:eastAsia="Times New Roman"/>
      <w:snapToGrid w:val="0"/>
      <w:color w:val="FF0000"/>
      <w:szCs w:val="20"/>
      <w:lang w:eastAsia="ru-RU"/>
    </w:rPr>
  </w:style>
  <w:style w:type="character" w:customStyle="1" w:styleId="24">
    <w:name w:val="Основной текст 2 Знак"/>
    <w:basedOn w:val="a2"/>
    <w:link w:val="23"/>
    <w:rsid w:val="002D7231"/>
    <w:rPr>
      <w:rFonts w:ascii="Times New Roman" w:eastAsia="Times New Roman" w:hAnsi="Times New Roman" w:cs="Times New Roman"/>
      <w:snapToGrid w:val="0"/>
      <w:color w:val="FF0000"/>
      <w:szCs w:val="20"/>
    </w:rPr>
  </w:style>
  <w:style w:type="paragraph" w:customStyle="1" w:styleId="af1">
    <w:name w:val="Вывод основной"/>
    <w:basedOn w:val="a1"/>
    <w:autoRedefine/>
    <w:rsid w:val="002D7231"/>
    <w:pPr>
      <w:autoSpaceDE w:val="0"/>
      <w:autoSpaceDN w:val="0"/>
      <w:adjustRightInd w:val="0"/>
      <w:jc w:val="both"/>
    </w:pPr>
    <w:rPr>
      <w:rFonts w:eastAsia="Times New Roman"/>
      <w:b/>
      <w:i/>
      <w:spacing w:val="-3"/>
      <w:lang w:eastAsia="ru-RU"/>
    </w:rPr>
  </w:style>
  <w:style w:type="paragraph" w:styleId="af2">
    <w:name w:val="Body Text"/>
    <w:aliases w:val="Подпись1,bt"/>
    <w:basedOn w:val="a1"/>
    <w:link w:val="af3"/>
    <w:unhideWhenUsed/>
    <w:rsid w:val="002D7231"/>
    <w:pPr>
      <w:spacing w:after="120"/>
    </w:pPr>
  </w:style>
  <w:style w:type="character" w:customStyle="1" w:styleId="af3">
    <w:name w:val="Основной текст Знак"/>
    <w:aliases w:val="Подпись1 Знак,bt Знак"/>
    <w:basedOn w:val="a2"/>
    <w:link w:val="af2"/>
    <w:rsid w:val="002D7231"/>
    <w:rPr>
      <w:rFonts w:ascii="Times New Roman" w:eastAsia="Calibri" w:hAnsi="Times New Roman" w:cs="Times New Roman"/>
      <w:lang w:eastAsia="en-US"/>
    </w:rPr>
  </w:style>
  <w:style w:type="paragraph" w:customStyle="1" w:styleId="110">
    <w:name w:val="Вывод промежуточный11"/>
    <w:basedOn w:val="a1"/>
    <w:autoRedefine/>
    <w:rsid w:val="002D7231"/>
    <w:pPr>
      <w:spacing w:before="120" w:after="120"/>
      <w:ind w:right="-1"/>
      <w:jc w:val="center"/>
    </w:pPr>
    <w:rPr>
      <w:rFonts w:eastAsia="Times New Roman"/>
      <w:b/>
      <w:bCs/>
      <w:lang w:eastAsia="ru-RU"/>
    </w:rPr>
  </w:style>
  <w:style w:type="paragraph" w:styleId="13">
    <w:name w:val="toc 1"/>
    <w:basedOn w:val="a1"/>
    <w:next w:val="a1"/>
    <w:autoRedefine/>
    <w:uiPriority w:val="39"/>
    <w:qFormat/>
    <w:rsid w:val="002D7231"/>
    <w:pPr>
      <w:spacing w:before="120"/>
    </w:pPr>
    <w:rPr>
      <w:rFonts w:asciiTheme="minorHAnsi" w:hAnsiTheme="minorHAnsi"/>
      <w:b/>
      <w:caps/>
      <w:sz w:val="22"/>
      <w:szCs w:val="22"/>
    </w:rPr>
  </w:style>
  <w:style w:type="paragraph" w:styleId="25">
    <w:name w:val="toc 2"/>
    <w:basedOn w:val="a1"/>
    <w:next w:val="a1"/>
    <w:autoRedefine/>
    <w:uiPriority w:val="39"/>
    <w:qFormat/>
    <w:rsid w:val="002D7231"/>
    <w:pPr>
      <w:ind w:left="240"/>
    </w:pPr>
    <w:rPr>
      <w:rFonts w:asciiTheme="minorHAnsi" w:hAnsiTheme="minorHAnsi"/>
      <w:smallCaps/>
      <w:sz w:val="22"/>
      <w:szCs w:val="22"/>
    </w:rPr>
  </w:style>
  <w:style w:type="paragraph" w:styleId="32">
    <w:name w:val="toc 3"/>
    <w:basedOn w:val="a1"/>
    <w:next w:val="a1"/>
    <w:autoRedefine/>
    <w:uiPriority w:val="39"/>
    <w:qFormat/>
    <w:rsid w:val="002D7231"/>
    <w:pPr>
      <w:ind w:left="480"/>
    </w:pPr>
    <w:rPr>
      <w:rFonts w:asciiTheme="minorHAnsi" w:hAnsiTheme="minorHAnsi"/>
      <w:i/>
      <w:sz w:val="22"/>
      <w:szCs w:val="22"/>
    </w:rPr>
  </w:style>
  <w:style w:type="paragraph" w:customStyle="1" w:styleId="Contents">
    <w:name w:val="Contents"/>
    <w:basedOn w:val="10"/>
    <w:rsid w:val="002D7231"/>
    <w:pPr>
      <w:pageBreakBefore/>
      <w:jc w:val="center"/>
      <w:outlineLvl w:val="9"/>
    </w:pPr>
    <w:rPr>
      <w:rFonts w:eastAsia="Times New Roman"/>
      <w:bCs w:val="0"/>
      <w:iCs/>
      <w:caps/>
      <w:snapToGrid w:val="0"/>
      <w:color w:val="000000"/>
      <w:sz w:val="36"/>
    </w:rPr>
  </w:style>
  <w:style w:type="paragraph" w:customStyle="1" w:styleId="af4">
    <w:name w:val="Центр"/>
    <w:basedOn w:val="a1"/>
    <w:rsid w:val="002D7231"/>
    <w:pPr>
      <w:spacing w:after="120"/>
      <w:jc w:val="center"/>
    </w:pPr>
    <w:rPr>
      <w:rFonts w:eastAsia="Times New Roman"/>
      <w:b/>
      <w:snapToGrid w:val="0"/>
      <w:sz w:val="22"/>
      <w:szCs w:val="20"/>
      <w:lang w:eastAsia="ru-RU"/>
    </w:rPr>
  </w:style>
  <w:style w:type="paragraph" w:styleId="af5">
    <w:name w:val="header"/>
    <w:basedOn w:val="a1"/>
    <w:link w:val="af6"/>
    <w:rsid w:val="002D7231"/>
    <w:pPr>
      <w:tabs>
        <w:tab w:val="center" w:pos="4677"/>
        <w:tab w:val="right" w:pos="9355"/>
      </w:tabs>
      <w:spacing w:after="120"/>
      <w:jc w:val="both"/>
    </w:pPr>
    <w:rPr>
      <w:rFonts w:eastAsia="Times New Roman"/>
      <w:snapToGrid w:val="0"/>
      <w:sz w:val="16"/>
      <w:szCs w:val="20"/>
      <w:lang w:eastAsia="ru-RU"/>
    </w:rPr>
  </w:style>
  <w:style w:type="character" w:customStyle="1" w:styleId="af6">
    <w:name w:val="Верхний колонтитул Знак"/>
    <w:basedOn w:val="a2"/>
    <w:link w:val="af5"/>
    <w:rsid w:val="002D7231"/>
    <w:rPr>
      <w:rFonts w:ascii="Times New Roman" w:eastAsia="Times New Roman" w:hAnsi="Times New Roman" w:cs="Times New Roman"/>
      <w:snapToGrid w:val="0"/>
      <w:sz w:val="16"/>
      <w:szCs w:val="20"/>
    </w:rPr>
  </w:style>
  <w:style w:type="paragraph" w:styleId="af7">
    <w:name w:val="footer"/>
    <w:basedOn w:val="a1"/>
    <w:link w:val="af8"/>
    <w:rsid w:val="002D7231"/>
    <w:pPr>
      <w:pBdr>
        <w:top w:val="single" w:sz="4" w:space="1" w:color="auto"/>
      </w:pBdr>
      <w:tabs>
        <w:tab w:val="center" w:pos="9000"/>
        <w:tab w:val="right" w:pos="9355"/>
      </w:tabs>
      <w:spacing w:before="120" w:after="80"/>
      <w:ind w:right="72"/>
      <w:jc w:val="both"/>
    </w:pPr>
    <w:rPr>
      <w:rFonts w:eastAsia="Times New Roman"/>
      <w:snapToGrid w:val="0"/>
      <w:sz w:val="16"/>
      <w:szCs w:val="20"/>
      <w:lang w:eastAsia="ru-RU"/>
    </w:rPr>
  </w:style>
  <w:style w:type="character" w:customStyle="1" w:styleId="af8">
    <w:name w:val="Нижний колонтитул Знак"/>
    <w:basedOn w:val="a2"/>
    <w:link w:val="af7"/>
    <w:rsid w:val="002D7231"/>
    <w:rPr>
      <w:rFonts w:ascii="Times New Roman" w:eastAsia="Times New Roman" w:hAnsi="Times New Roman" w:cs="Times New Roman"/>
      <w:snapToGrid w:val="0"/>
      <w:sz w:val="16"/>
      <w:szCs w:val="20"/>
    </w:rPr>
  </w:style>
  <w:style w:type="paragraph" w:customStyle="1" w:styleId="TableText">
    <w:name w:val="Table Text"/>
    <w:basedOn w:val="a1"/>
    <w:rsid w:val="002D7231"/>
    <w:pPr>
      <w:spacing w:after="120"/>
      <w:jc w:val="both"/>
    </w:pPr>
    <w:rPr>
      <w:rFonts w:ascii="Tms Rmn" w:eastAsia="Times New Roman" w:hAnsi="Tms Rmn"/>
      <w:noProof/>
      <w:snapToGrid w:val="0"/>
      <w:sz w:val="20"/>
      <w:szCs w:val="20"/>
      <w:lang w:eastAsia="ru-RU"/>
    </w:rPr>
  </w:style>
  <w:style w:type="paragraph" w:customStyle="1" w:styleId="af9">
    <w:name w:val="Термин"/>
    <w:basedOn w:val="a1"/>
    <w:next w:val="a1"/>
    <w:rsid w:val="002D7231"/>
    <w:pPr>
      <w:spacing w:after="120"/>
      <w:jc w:val="both"/>
    </w:pPr>
    <w:rPr>
      <w:rFonts w:eastAsia="Times New Roman"/>
      <w:snapToGrid w:val="0"/>
      <w:szCs w:val="20"/>
      <w:lang w:eastAsia="ru-RU"/>
    </w:rPr>
  </w:style>
  <w:style w:type="paragraph" w:styleId="afa">
    <w:name w:val="Body Text Indent"/>
    <w:aliases w:val="Основной текст 1,Нумерованный список !!,Надин стиль,Body Text Indent"/>
    <w:basedOn w:val="a1"/>
    <w:link w:val="afb"/>
    <w:rsid w:val="002D7231"/>
    <w:pPr>
      <w:spacing w:after="120"/>
      <w:ind w:left="1167" w:hanging="447"/>
      <w:jc w:val="both"/>
    </w:pPr>
    <w:rPr>
      <w:rFonts w:eastAsia="Times New Roman"/>
      <w:snapToGrid w:val="0"/>
      <w:szCs w:val="20"/>
      <w:lang w:eastAsia="ru-RU"/>
    </w:rPr>
  </w:style>
  <w:style w:type="character" w:customStyle="1" w:styleId="afb">
    <w:name w:val="Отступ основного текста Знак"/>
    <w:aliases w:val="Основной текст 1 Знак,Нумерованный список !! Знак,Надин стиль Знак,Body Text Indent Знак"/>
    <w:basedOn w:val="a2"/>
    <w:link w:val="afa"/>
    <w:rsid w:val="002D7231"/>
    <w:rPr>
      <w:rFonts w:ascii="Times New Roman" w:eastAsia="Times New Roman" w:hAnsi="Times New Roman" w:cs="Times New Roman"/>
      <w:snapToGrid w:val="0"/>
      <w:szCs w:val="20"/>
    </w:rPr>
  </w:style>
  <w:style w:type="character" w:styleId="afc">
    <w:name w:val="page number"/>
    <w:basedOn w:val="a2"/>
    <w:rsid w:val="002D7231"/>
  </w:style>
  <w:style w:type="paragraph" w:styleId="41">
    <w:name w:val="toc 4"/>
    <w:basedOn w:val="a1"/>
    <w:next w:val="a1"/>
    <w:autoRedefine/>
    <w:semiHidden/>
    <w:rsid w:val="002D7231"/>
    <w:pPr>
      <w:ind w:left="720"/>
    </w:pPr>
    <w:rPr>
      <w:rFonts w:asciiTheme="minorHAnsi" w:hAnsiTheme="minorHAnsi"/>
      <w:sz w:val="18"/>
      <w:szCs w:val="18"/>
    </w:rPr>
  </w:style>
  <w:style w:type="paragraph" w:styleId="51">
    <w:name w:val="toc 5"/>
    <w:basedOn w:val="a1"/>
    <w:next w:val="a1"/>
    <w:autoRedefine/>
    <w:semiHidden/>
    <w:rsid w:val="002D7231"/>
    <w:pPr>
      <w:ind w:left="960"/>
    </w:pPr>
    <w:rPr>
      <w:rFonts w:asciiTheme="minorHAnsi" w:hAnsiTheme="minorHAnsi"/>
      <w:sz w:val="18"/>
      <w:szCs w:val="18"/>
    </w:rPr>
  </w:style>
  <w:style w:type="paragraph" w:styleId="61">
    <w:name w:val="toc 6"/>
    <w:basedOn w:val="a1"/>
    <w:next w:val="a1"/>
    <w:autoRedefine/>
    <w:semiHidden/>
    <w:rsid w:val="002D7231"/>
    <w:pPr>
      <w:ind w:left="1200"/>
    </w:pPr>
    <w:rPr>
      <w:rFonts w:asciiTheme="minorHAnsi" w:hAnsiTheme="minorHAnsi"/>
      <w:sz w:val="18"/>
      <w:szCs w:val="18"/>
    </w:rPr>
  </w:style>
  <w:style w:type="paragraph" w:styleId="71">
    <w:name w:val="toc 7"/>
    <w:basedOn w:val="a1"/>
    <w:next w:val="a1"/>
    <w:autoRedefine/>
    <w:semiHidden/>
    <w:rsid w:val="002D7231"/>
    <w:pPr>
      <w:ind w:left="1440"/>
    </w:pPr>
    <w:rPr>
      <w:rFonts w:asciiTheme="minorHAnsi" w:hAnsiTheme="minorHAnsi"/>
      <w:sz w:val="18"/>
      <w:szCs w:val="18"/>
    </w:rPr>
  </w:style>
  <w:style w:type="paragraph" w:styleId="81">
    <w:name w:val="toc 8"/>
    <w:basedOn w:val="a1"/>
    <w:next w:val="a1"/>
    <w:autoRedefine/>
    <w:semiHidden/>
    <w:rsid w:val="002D7231"/>
    <w:pPr>
      <w:ind w:left="1680"/>
    </w:pPr>
    <w:rPr>
      <w:rFonts w:asciiTheme="minorHAnsi" w:hAnsiTheme="minorHAnsi"/>
      <w:sz w:val="18"/>
      <w:szCs w:val="18"/>
    </w:rPr>
  </w:style>
  <w:style w:type="paragraph" w:styleId="91">
    <w:name w:val="toc 9"/>
    <w:basedOn w:val="a1"/>
    <w:next w:val="a1"/>
    <w:autoRedefine/>
    <w:semiHidden/>
    <w:rsid w:val="002D7231"/>
    <w:pPr>
      <w:ind w:left="1920"/>
    </w:pPr>
    <w:rPr>
      <w:rFonts w:asciiTheme="minorHAnsi" w:hAnsiTheme="minorHAnsi"/>
      <w:sz w:val="18"/>
      <w:szCs w:val="18"/>
    </w:rPr>
  </w:style>
  <w:style w:type="paragraph" w:styleId="afd">
    <w:name w:val="Document Map"/>
    <w:basedOn w:val="a1"/>
    <w:link w:val="afe"/>
    <w:semiHidden/>
    <w:rsid w:val="002D7231"/>
    <w:pPr>
      <w:shd w:val="clear" w:color="auto" w:fill="000080"/>
      <w:spacing w:after="120"/>
      <w:jc w:val="both"/>
    </w:pPr>
    <w:rPr>
      <w:rFonts w:ascii="Tahoma" w:eastAsia="Times New Roman" w:hAnsi="Tahoma"/>
      <w:snapToGrid w:val="0"/>
      <w:szCs w:val="20"/>
      <w:lang w:eastAsia="ru-RU"/>
    </w:rPr>
  </w:style>
  <w:style w:type="character" w:customStyle="1" w:styleId="afe">
    <w:name w:val="Схема документа Знак"/>
    <w:basedOn w:val="a2"/>
    <w:link w:val="afd"/>
    <w:semiHidden/>
    <w:rsid w:val="002D7231"/>
    <w:rPr>
      <w:rFonts w:ascii="Tahoma" w:eastAsia="Times New Roman" w:hAnsi="Tahoma" w:cs="Times New Roman"/>
      <w:snapToGrid w:val="0"/>
      <w:szCs w:val="20"/>
      <w:shd w:val="clear" w:color="auto" w:fill="000080"/>
    </w:rPr>
  </w:style>
  <w:style w:type="paragraph" w:styleId="aff">
    <w:name w:val="annotation text"/>
    <w:basedOn w:val="a1"/>
    <w:link w:val="aff0"/>
    <w:semiHidden/>
    <w:rsid w:val="002D7231"/>
    <w:pPr>
      <w:keepLines/>
      <w:spacing w:after="120" w:line="200" w:lineRule="atLeast"/>
      <w:ind w:left="1080"/>
      <w:jc w:val="both"/>
    </w:pPr>
    <w:rPr>
      <w:rFonts w:ascii="Arial" w:eastAsia="Times New Roman" w:hAnsi="Arial"/>
      <w:snapToGrid w:val="0"/>
      <w:spacing w:val="-5"/>
      <w:sz w:val="16"/>
      <w:szCs w:val="20"/>
      <w:lang w:eastAsia="ru-RU"/>
    </w:rPr>
  </w:style>
  <w:style w:type="character" w:customStyle="1" w:styleId="aff0">
    <w:name w:val="Текст комментария Знак"/>
    <w:basedOn w:val="a2"/>
    <w:link w:val="aff"/>
    <w:semiHidden/>
    <w:rsid w:val="002D7231"/>
    <w:rPr>
      <w:rFonts w:ascii="Arial" w:eastAsia="Times New Roman" w:hAnsi="Arial" w:cs="Times New Roman"/>
      <w:snapToGrid w:val="0"/>
      <w:spacing w:val="-5"/>
      <w:sz w:val="16"/>
      <w:szCs w:val="20"/>
    </w:rPr>
  </w:style>
  <w:style w:type="paragraph" w:customStyle="1" w:styleId="ConsNormal">
    <w:name w:val="ConsNormal"/>
    <w:rsid w:val="002D7231"/>
    <w:pPr>
      <w:widowControl w:val="0"/>
      <w:ind w:firstLine="720"/>
    </w:pPr>
    <w:rPr>
      <w:rFonts w:ascii="Consultant" w:eastAsia="Times New Roman" w:hAnsi="Consultant" w:cs="Times New Roman"/>
      <w:snapToGrid w:val="0"/>
      <w:sz w:val="20"/>
      <w:szCs w:val="20"/>
    </w:rPr>
  </w:style>
  <w:style w:type="paragraph" w:customStyle="1" w:styleId="ConsTitle">
    <w:name w:val="ConsTitle"/>
    <w:rsid w:val="002D7231"/>
    <w:pPr>
      <w:widowControl w:val="0"/>
    </w:pPr>
    <w:rPr>
      <w:rFonts w:ascii="Arial" w:eastAsia="Times New Roman" w:hAnsi="Arial" w:cs="Times New Roman"/>
      <w:b/>
      <w:snapToGrid w:val="0"/>
      <w:sz w:val="16"/>
      <w:szCs w:val="20"/>
    </w:rPr>
  </w:style>
  <w:style w:type="paragraph" w:customStyle="1" w:styleId="14">
    <w:name w:val="Обычный1"/>
    <w:rsid w:val="002D7231"/>
    <w:pPr>
      <w:widowControl w:val="0"/>
      <w:spacing w:before="180" w:line="260" w:lineRule="auto"/>
      <w:ind w:firstLine="740"/>
    </w:pPr>
    <w:rPr>
      <w:rFonts w:ascii="Times New Roman" w:eastAsia="Times New Roman" w:hAnsi="Times New Roman" w:cs="Times New Roman"/>
      <w:snapToGrid w:val="0"/>
      <w:sz w:val="22"/>
      <w:szCs w:val="20"/>
    </w:rPr>
  </w:style>
  <w:style w:type="paragraph" w:customStyle="1" w:styleId="text">
    <w:name w:val="text"/>
    <w:basedOn w:val="a1"/>
    <w:rsid w:val="002D7231"/>
    <w:pPr>
      <w:spacing w:after="100"/>
      <w:jc w:val="both"/>
    </w:pPr>
    <w:rPr>
      <w:rFonts w:ascii="Arial" w:eastAsia="Times New Roman" w:hAnsi="Arial"/>
      <w:snapToGrid w:val="0"/>
      <w:sz w:val="16"/>
      <w:szCs w:val="20"/>
      <w:lang w:eastAsia="ru-RU"/>
    </w:rPr>
  </w:style>
  <w:style w:type="paragraph" w:customStyle="1" w:styleId="aff1">
    <w:name w:val="Текст отчета основной"/>
    <w:basedOn w:val="a1"/>
    <w:rsid w:val="002D7231"/>
    <w:pPr>
      <w:spacing w:before="120" w:after="120"/>
      <w:jc w:val="both"/>
    </w:pPr>
    <w:rPr>
      <w:rFonts w:eastAsia="Times New Roman"/>
      <w:snapToGrid w:val="0"/>
      <w:sz w:val="20"/>
      <w:szCs w:val="20"/>
      <w:lang w:eastAsia="ru-RU"/>
    </w:rPr>
  </w:style>
  <w:style w:type="paragraph" w:customStyle="1" w:styleId="aff2">
    <w:name w:val="Вывод промежуточный"/>
    <w:basedOn w:val="aff1"/>
    <w:autoRedefine/>
    <w:rsid w:val="002D7231"/>
    <w:rPr>
      <w:b/>
      <w:bCs/>
      <w:i/>
      <w:sz w:val="24"/>
    </w:rPr>
  </w:style>
  <w:style w:type="paragraph" w:customStyle="1" w:styleId="aff3">
    <w:name w:val="Заголовок документа"/>
    <w:basedOn w:val="13"/>
    <w:rsid w:val="002D7231"/>
    <w:pPr>
      <w:outlineLvl w:val="0"/>
    </w:pPr>
    <w:rPr>
      <w:rFonts w:ascii="Arial" w:hAnsi="Arial"/>
      <w:b w:val="0"/>
      <w:sz w:val="52"/>
    </w:rPr>
  </w:style>
  <w:style w:type="paragraph" w:customStyle="1" w:styleId="aff4">
    <w:name w:val="Заголовок обложки"/>
    <w:basedOn w:val="a1"/>
    <w:next w:val="a1"/>
    <w:rsid w:val="002D7231"/>
    <w:pPr>
      <w:keepNext/>
      <w:keepLines/>
      <w:pBdr>
        <w:top w:val="single" w:sz="48" w:space="31" w:color="auto"/>
      </w:pBdr>
      <w:tabs>
        <w:tab w:val="left" w:pos="0"/>
      </w:tabs>
      <w:spacing w:before="240" w:after="500" w:line="640" w:lineRule="exact"/>
      <w:ind w:left="-840" w:right="-840"/>
      <w:jc w:val="both"/>
    </w:pPr>
    <w:rPr>
      <w:rFonts w:ascii="Arial" w:eastAsia="Times New Roman" w:hAnsi="Arial"/>
      <w:b/>
      <w:snapToGrid w:val="0"/>
      <w:kern w:val="28"/>
      <w:sz w:val="60"/>
      <w:szCs w:val="20"/>
      <w:lang w:eastAsia="ru-RU"/>
    </w:rPr>
  </w:style>
  <w:style w:type="paragraph" w:customStyle="1" w:styleId="aff5">
    <w:name w:val="Заголовок таблицы"/>
    <w:basedOn w:val="a1"/>
    <w:rsid w:val="002D7231"/>
    <w:pPr>
      <w:spacing w:before="20" w:after="20"/>
      <w:jc w:val="center"/>
    </w:pPr>
    <w:rPr>
      <w:rFonts w:ascii="Arial" w:eastAsia="Times New Roman" w:hAnsi="Arial"/>
      <w:b/>
      <w:snapToGrid w:val="0"/>
      <w:sz w:val="16"/>
      <w:szCs w:val="20"/>
      <w:lang w:eastAsia="ru-RU"/>
    </w:rPr>
  </w:style>
  <w:style w:type="paragraph" w:styleId="aff6">
    <w:name w:val="List"/>
    <w:basedOn w:val="a1"/>
    <w:rsid w:val="002D7231"/>
    <w:pPr>
      <w:spacing w:after="120"/>
      <w:ind w:left="283" w:hanging="283"/>
      <w:jc w:val="both"/>
    </w:pPr>
    <w:rPr>
      <w:rFonts w:eastAsia="Times New Roman"/>
      <w:snapToGrid w:val="0"/>
      <w:sz w:val="20"/>
      <w:szCs w:val="20"/>
      <w:lang w:eastAsia="ru-RU"/>
    </w:rPr>
  </w:style>
  <w:style w:type="paragraph" w:styleId="aff7">
    <w:name w:val="List Bullet"/>
    <w:basedOn w:val="aff6"/>
    <w:autoRedefine/>
    <w:rsid w:val="002D7231"/>
    <w:pPr>
      <w:spacing w:after="240" w:line="240" w:lineRule="atLeast"/>
      <w:ind w:left="1363"/>
    </w:pPr>
    <w:rPr>
      <w:rFonts w:ascii="Arial" w:hAnsi="Arial"/>
      <w:spacing w:val="-5"/>
    </w:rPr>
  </w:style>
  <w:style w:type="paragraph" w:styleId="a">
    <w:name w:val="Title"/>
    <w:basedOn w:val="a1"/>
    <w:link w:val="aff8"/>
    <w:qFormat/>
    <w:rsid w:val="002D7231"/>
    <w:pPr>
      <w:numPr>
        <w:numId w:val="20"/>
      </w:numPr>
      <w:spacing w:after="80"/>
      <w:jc w:val="center"/>
    </w:pPr>
    <w:rPr>
      <w:rFonts w:eastAsia="Times New Roman"/>
      <w:snapToGrid w:val="0"/>
      <w:sz w:val="20"/>
      <w:szCs w:val="20"/>
      <w:lang w:eastAsia="ru-RU"/>
    </w:rPr>
  </w:style>
  <w:style w:type="character" w:customStyle="1" w:styleId="aff8">
    <w:name w:val="Название Знак"/>
    <w:basedOn w:val="a2"/>
    <w:link w:val="a"/>
    <w:rsid w:val="002D7231"/>
    <w:rPr>
      <w:rFonts w:ascii="Times New Roman" w:eastAsia="Times New Roman" w:hAnsi="Times New Roman" w:cs="Times New Roman"/>
      <w:snapToGrid w:val="0"/>
      <w:sz w:val="20"/>
      <w:szCs w:val="20"/>
    </w:rPr>
  </w:style>
  <w:style w:type="paragraph" w:styleId="aff9">
    <w:name w:val="List Number"/>
    <w:basedOn w:val="aff6"/>
    <w:rsid w:val="002D7231"/>
    <w:pPr>
      <w:tabs>
        <w:tab w:val="num" w:pos="2007"/>
      </w:tabs>
      <w:ind w:left="2007" w:hanging="567"/>
    </w:pPr>
    <w:rPr>
      <w:spacing w:val="-5"/>
      <w:sz w:val="24"/>
    </w:rPr>
  </w:style>
  <w:style w:type="paragraph" w:customStyle="1" w:styleId="affa">
    <w:name w:val="Обычный Нумер"/>
    <w:basedOn w:val="a1"/>
    <w:rsid w:val="002D7231"/>
    <w:pPr>
      <w:tabs>
        <w:tab w:val="num" w:pos="360"/>
      </w:tabs>
      <w:spacing w:after="120"/>
      <w:ind w:left="284" w:hanging="284"/>
      <w:jc w:val="both"/>
    </w:pPr>
    <w:rPr>
      <w:rFonts w:eastAsia="Times New Roman"/>
      <w:snapToGrid w:val="0"/>
      <w:szCs w:val="20"/>
      <w:lang w:eastAsia="ru-RU"/>
    </w:rPr>
  </w:style>
  <w:style w:type="paragraph" w:styleId="affb">
    <w:name w:val="Normal Indent"/>
    <w:basedOn w:val="a1"/>
    <w:rsid w:val="002D7231"/>
    <w:pPr>
      <w:spacing w:after="120"/>
      <w:ind w:left="720"/>
      <w:jc w:val="both"/>
    </w:pPr>
    <w:rPr>
      <w:rFonts w:eastAsia="Times New Roman"/>
      <w:snapToGrid w:val="0"/>
      <w:szCs w:val="20"/>
      <w:lang w:eastAsia="ru-RU"/>
    </w:rPr>
  </w:style>
  <w:style w:type="paragraph" w:customStyle="1" w:styleId="affc">
    <w:name w:val="Обычный с отступом"/>
    <w:basedOn w:val="a1"/>
    <w:rsid w:val="002D7231"/>
    <w:pPr>
      <w:spacing w:after="120"/>
      <w:ind w:firstLine="567"/>
      <w:jc w:val="both"/>
    </w:pPr>
    <w:rPr>
      <w:rFonts w:eastAsia="Times New Roman"/>
      <w:snapToGrid w:val="0"/>
      <w:szCs w:val="20"/>
      <w:lang w:eastAsia="ru-RU"/>
    </w:rPr>
  </w:style>
  <w:style w:type="paragraph" w:customStyle="1" w:styleId="affd">
    <w:name w:val="Оглавление"/>
    <w:basedOn w:val="a1"/>
    <w:rsid w:val="002D7231"/>
    <w:pPr>
      <w:tabs>
        <w:tab w:val="right" w:leader="dot" w:pos="6480"/>
      </w:tabs>
      <w:spacing w:after="240" w:line="240" w:lineRule="atLeast"/>
      <w:jc w:val="both"/>
    </w:pPr>
    <w:rPr>
      <w:rFonts w:ascii="Arial" w:eastAsia="Times New Roman" w:hAnsi="Arial"/>
      <w:snapToGrid w:val="0"/>
      <w:spacing w:val="-5"/>
      <w:szCs w:val="20"/>
      <w:lang w:eastAsia="ru-RU"/>
    </w:rPr>
  </w:style>
  <w:style w:type="paragraph" w:styleId="affe">
    <w:name w:val="table of figures"/>
    <w:basedOn w:val="a1"/>
    <w:next w:val="a1"/>
    <w:semiHidden/>
    <w:rsid w:val="002D7231"/>
    <w:pPr>
      <w:spacing w:after="120"/>
      <w:ind w:left="480" w:hanging="480"/>
      <w:jc w:val="both"/>
    </w:pPr>
    <w:rPr>
      <w:rFonts w:eastAsia="Times New Roman"/>
      <w:snapToGrid w:val="0"/>
      <w:szCs w:val="20"/>
      <w:lang w:eastAsia="ru-RU"/>
    </w:rPr>
  </w:style>
  <w:style w:type="paragraph" w:styleId="afff">
    <w:name w:val="Subtitle"/>
    <w:basedOn w:val="a1"/>
    <w:link w:val="afff0"/>
    <w:qFormat/>
    <w:rsid w:val="002D7231"/>
    <w:pPr>
      <w:spacing w:after="120"/>
      <w:ind w:firstLine="851"/>
      <w:jc w:val="both"/>
    </w:pPr>
    <w:rPr>
      <w:rFonts w:eastAsia="Times New Roman"/>
      <w:snapToGrid w:val="0"/>
      <w:szCs w:val="20"/>
      <w:u w:val="single"/>
      <w:lang w:eastAsia="ru-RU"/>
    </w:rPr>
  </w:style>
  <w:style w:type="character" w:customStyle="1" w:styleId="afff0">
    <w:name w:val="Подзаголовок Знак"/>
    <w:basedOn w:val="a2"/>
    <w:link w:val="afff"/>
    <w:rsid w:val="002D7231"/>
    <w:rPr>
      <w:rFonts w:ascii="Times New Roman" w:eastAsia="Times New Roman" w:hAnsi="Times New Roman" w:cs="Times New Roman"/>
      <w:snapToGrid w:val="0"/>
      <w:szCs w:val="20"/>
      <w:u w:val="single"/>
    </w:rPr>
  </w:style>
  <w:style w:type="character" w:styleId="afff1">
    <w:name w:val="FollowedHyperlink"/>
    <w:basedOn w:val="a2"/>
    <w:uiPriority w:val="99"/>
    <w:rsid w:val="002D7231"/>
    <w:rPr>
      <w:color w:val="800080"/>
      <w:u w:val="single"/>
    </w:rPr>
  </w:style>
  <w:style w:type="paragraph" w:customStyle="1" w:styleId="-">
    <w:name w:val="Рисунок-таблица"/>
    <w:basedOn w:val="aff1"/>
    <w:autoRedefine/>
    <w:rsid w:val="002D7231"/>
    <w:pPr>
      <w:keepNext/>
      <w:jc w:val="right"/>
    </w:pPr>
  </w:style>
  <w:style w:type="paragraph" w:styleId="52">
    <w:name w:val="List 5"/>
    <w:basedOn w:val="aff6"/>
    <w:rsid w:val="002D7231"/>
    <w:pPr>
      <w:spacing w:after="240" w:line="240" w:lineRule="atLeast"/>
      <w:ind w:left="2880" w:hanging="360"/>
    </w:pPr>
    <w:rPr>
      <w:rFonts w:ascii="Arial" w:hAnsi="Arial"/>
      <w:spacing w:val="-5"/>
    </w:rPr>
  </w:style>
  <w:style w:type="paragraph" w:customStyle="1" w:styleId="afff2">
    <w:name w:val="Табличный"/>
    <w:basedOn w:val="a1"/>
    <w:rsid w:val="002D7231"/>
    <w:pPr>
      <w:jc w:val="both"/>
    </w:pPr>
    <w:rPr>
      <w:rFonts w:eastAsia="Times New Roman"/>
      <w:snapToGrid w:val="0"/>
      <w:sz w:val="22"/>
      <w:szCs w:val="20"/>
      <w:lang w:eastAsia="ru-RU"/>
    </w:rPr>
  </w:style>
  <w:style w:type="paragraph" w:customStyle="1" w:styleId="afff3">
    <w:name w:val="Табличный Заг"/>
    <w:basedOn w:val="afff2"/>
    <w:rsid w:val="002D7231"/>
    <w:pPr>
      <w:suppressAutoHyphens/>
      <w:spacing w:before="120" w:after="120"/>
      <w:jc w:val="center"/>
    </w:pPr>
    <w:rPr>
      <w:b/>
      <w:sz w:val="18"/>
    </w:rPr>
  </w:style>
  <w:style w:type="paragraph" w:customStyle="1" w:styleId="afff4">
    <w:name w:val="Табличный правый"/>
    <w:basedOn w:val="afff2"/>
    <w:rsid w:val="002D7231"/>
    <w:pPr>
      <w:ind w:right="113"/>
      <w:jc w:val="right"/>
    </w:pPr>
  </w:style>
  <w:style w:type="paragraph" w:customStyle="1" w:styleId="afff5">
    <w:name w:val="Текст отчета выделение"/>
    <w:basedOn w:val="aff1"/>
    <w:autoRedefine/>
    <w:rsid w:val="002D7231"/>
    <w:pPr>
      <w:spacing w:after="0"/>
    </w:pPr>
    <w:rPr>
      <w:b/>
    </w:rPr>
  </w:style>
  <w:style w:type="paragraph" w:customStyle="1" w:styleId="afff6">
    <w:name w:val="Начальный нумер"/>
    <w:basedOn w:val="aff9"/>
    <w:rsid w:val="002D7231"/>
  </w:style>
  <w:style w:type="paragraph" w:styleId="afff7">
    <w:name w:val="Block Text"/>
    <w:basedOn w:val="a1"/>
    <w:rsid w:val="002D7231"/>
    <w:pPr>
      <w:widowControl w:val="0"/>
      <w:ind w:left="1040" w:right="113"/>
      <w:jc w:val="both"/>
    </w:pPr>
    <w:rPr>
      <w:rFonts w:ascii="Arial" w:eastAsia="Times New Roman" w:hAnsi="Arial"/>
      <w:b/>
      <w:sz w:val="36"/>
      <w:szCs w:val="20"/>
      <w:lang w:eastAsia="ru-RU"/>
    </w:rPr>
  </w:style>
  <w:style w:type="paragraph" w:customStyle="1" w:styleId="15">
    <w:name w:val="Цитата1"/>
    <w:basedOn w:val="a1"/>
    <w:rsid w:val="002D7231"/>
    <w:pPr>
      <w:widowControl w:val="0"/>
      <w:ind w:left="1040" w:right="113"/>
      <w:jc w:val="both"/>
    </w:pPr>
    <w:rPr>
      <w:rFonts w:ascii="Arial" w:eastAsia="Times New Roman" w:hAnsi="Arial"/>
      <w:b/>
      <w:sz w:val="36"/>
      <w:szCs w:val="20"/>
      <w:lang w:eastAsia="ru-RU"/>
    </w:rPr>
  </w:style>
  <w:style w:type="paragraph" w:customStyle="1" w:styleId="FR1">
    <w:name w:val="FR1"/>
    <w:rsid w:val="002D7231"/>
    <w:pPr>
      <w:widowControl w:val="0"/>
      <w:autoSpaceDE w:val="0"/>
      <w:autoSpaceDN w:val="0"/>
      <w:adjustRightInd w:val="0"/>
      <w:jc w:val="center"/>
    </w:pPr>
    <w:rPr>
      <w:rFonts w:ascii="Times New Roman" w:eastAsia="Times New Roman" w:hAnsi="Times New Roman" w:cs="Times New Roman"/>
      <w:b/>
      <w:bCs/>
      <w:sz w:val="28"/>
      <w:szCs w:val="28"/>
    </w:rPr>
  </w:style>
  <w:style w:type="paragraph" w:customStyle="1" w:styleId="31">
    <w:name w:val="Заголовок 31"/>
    <w:basedOn w:val="21"/>
    <w:rsid w:val="002D7231"/>
    <w:pPr>
      <w:keepNext w:val="0"/>
      <w:keepLines/>
      <w:numPr>
        <w:ilvl w:val="1"/>
        <w:numId w:val="19"/>
      </w:numPr>
      <w:tabs>
        <w:tab w:val="clear" w:pos="567"/>
        <w:tab w:val="num" w:pos="360"/>
        <w:tab w:val="left" w:pos="1418"/>
      </w:tabs>
      <w:spacing w:before="0" w:after="0"/>
      <w:ind w:left="1474" w:hanging="1474"/>
    </w:pPr>
    <w:rPr>
      <w:rFonts w:ascii="Arial" w:hAnsi="Arial"/>
      <w:b w:val="0"/>
      <w:smallCaps w:val="0"/>
      <w:sz w:val="22"/>
      <w:lang w:eastAsia="ru-RU"/>
    </w:rPr>
  </w:style>
  <w:style w:type="paragraph" w:customStyle="1" w:styleId="311">
    <w:name w:val="Заголовок 311"/>
    <w:basedOn w:val="a1"/>
    <w:autoRedefine/>
    <w:rsid w:val="002D7231"/>
    <w:pPr>
      <w:keepLines/>
      <w:numPr>
        <w:ilvl w:val="2"/>
        <w:numId w:val="19"/>
      </w:numPr>
      <w:tabs>
        <w:tab w:val="left" w:pos="1418"/>
      </w:tabs>
      <w:suppressAutoHyphens/>
      <w:spacing w:after="80"/>
      <w:jc w:val="both"/>
      <w:outlineLvl w:val="1"/>
    </w:pPr>
    <w:rPr>
      <w:rFonts w:eastAsia="Times New Roman"/>
      <w:snapToGrid w:val="0"/>
      <w:sz w:val="20"/>
      <w:szCs w:val="20"/>
      <w:lang w:eastAsia="ru-RU"/>
    </w:rPr>
  </w:style>
  <w:style w:type="paragraph" w:customStyle="1" w:styleId="1">
    <w:name w:val="Обычный Нумер1"/>
    <w:basedOn w:val="a1"/>
    <w:rsid w:val="002D7231"/>
    <w:pPr>
      <w:numPr>
        <w:numId w:val="21"/>
      </w:numPr>
      <w:spacing w:after="120"/>
      <w:jc w:val="both"/>
    </w:pPr>
    <w:rPr>
      <w:rFonts w:eastAsia="Times New Roman"/>
      <w:snapToGrid w:val="0"/>
      <w:szCs w:val="20"/>
      <w:lang w:eastAsia="ru-RU"/>
    </w:rPr>
  </w:style>
  <w:style w:type="paragraph" w:customStyle="1" w:styleId="16">
    <w:name w:val="Табличный1"/>
    <w:basedOn w:val="a1"/>
    <w:rsid w:val="002D7231"/>
    <w:pPr>
      <w:spacing w:after="80"/>
      <w:jc w:val="both"/>
    </w:pPr>
    <w:rPr>
      <w:rFonts w:eastAsia="Times New Roman"/>
      <w:snapToGrid w:val="0"/>
      <w:sz w:val="22"/>
      <w:szCs w:val="20"/>
      <w:lang w:eastAsia="ru-RU"/>
    </w:rPr>
  </w:style>
  <w:style w:type="paragraph" w:customStyle="1" w:styleId="26">
    <w:name w:val="Табличный правый2"/>
    <w:basedOn w:val="afff2"/>
    <w:rsid w:val="002D7231"/>
    <w:pPr>
      <w:spacing w:after="120"/>
      <w:ind w:right="113"/>
      <w:jc w:val="right"/>
    </w:pPr>
  </w:style>
  <w:style w:type="paragraph" w:customStyle="1" w:styleId="111">
    <w:name w:val="Табличный11"/>
    <w:basedOn w:val="a1"/>
    <w:rsid w:val="002D7231"/>
    <w:pPr>
      <w:spacing w:after="80"/>
      <w:jc w:val="both"/>
    </w:pPr>
    <w:rPr>
      <w:rFonts w:eastAsia="Times New Roman"/>
      <w:snapToGrid w:val="0"/>
      <w:sz w:val="22"/>
      <w:szCs w:val="20"/>
      <w:lang w:eastAsia="ru-RU"/>
    </w:rPr>
  </w:style>
  <w:style w:type="paragraph" w:customStyle="1" w:styleId="112">
    <w:name w:val="Обычный Нумер11"/>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1110">
    <w:name w:val="Табличный111"/>
    <w:basedOn w:val="a1"/>
    <w:rsid w:val="002D7231"/>
    <w:pPr>
      <w:spacing w:after="80"/>
      <w:jc w:val="both"/>
    </w:pPr>
    <w:rPr>
      <w:rFonts w:eastAsia="Times New Roman"/>
      <w:snapToGrid w:val="0"/>
      <w:sz w:val="22"/>
      <w:szCs w:val="20"/>
      <w:lang w:eastAsia="ru-RU"/>
    </w:rPr>
  </w:style>
  <w:style w:type="paragraph" w:customStyle="1" w:styleId="1111">
    <w:name w:val="Обычный Нумер111"/>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317">
    <w:name w:val="Заголовок 317"/>
    <w:basedOn w:val="21"/>
    <w:rsid w:val="002D7231"/>
    <w:pPr>
      <w:keepNext w:val="0"/>
      <w:keepLines/>
      <w:tabs>
        <w:tab w:val="clear" w:pos="2042"/>
        <w:tab w:val="num" w:pos="360"/>
        <w:tab w:val="left" w:pos="1418"/>
        <w:tab w:val="num" w:pos="1474"/>
      </w:tabs>
      <w:spacing w:before="0" w:after="0"/>
      <w:ind w:left="1474"/>
    </w:pPr>
    <w:rPr>
      <w:rFonts w:ascii="Arial" w:hAnsi="Arial"/>
      <w:b w:val="0"/>
      <w:smallCaps w:val="0"/>
      <w:sz w:val="22"/>
      <w:lang w:eastAsia="ru-RU"/>
    </w:rPr>
  </w:style>
  <w:style w:type="paragraph" w:customStyle="1" w:styleId="92">
    <w:name w:val="Обычный Нумер9"/>
    <w:basedOn w:val="a1"/>
    <w:rsid w:val="002D7231"/>
    <w:pPr>
      <w:spacing w:after="120"/>
      <w:ind w:left="1440" w:hanging="360"/>
      <w:jc w:val="both"/>
    </w:pPr>
    <w:rPr>
      <w:rFonts w:eastAsia="Times New Roman"/>
      <w:snapToGrid w:val="0"/>
      <w:szCs w:val="20"/>
      <w:lang w:eastAsia="ru-RU"/>
    </w:rPr>
  </w:style>
  <w:style w:type="paragraph" w:customStyle="1" w:styleId="210">
    <w:name w:val="Основной текст 21"/>
    <w:basedOn w:val="a1"/>
    <w:rsid w:val="002D7231"/>
    <w:pPr>
      <w:tabs>
        <w:tab w:val="left" w:pos="360"/>
      </w:tabs>
      <w:spacing w:after="120"/>
      <w:jc w:val="both"/>
    </w:pPr>
    <w:rPr>
      <w:rFonts w:eastAsia="Times New Roman"/>
      <w:snapToGrid w:val="0"/>
      <w:szCs w:val="20"/>
      <w:lang w:eastAsia="ru-RU"/>
    </w:rPr>
  </w:style>
  <w:style w:type="paragraph" w:customStyle="1" w:styleId="42">
    <w:name w:val="Обычный булет4"/>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27">
    <w:name w:val="Табличный2"/>
    <w:basedOn w:val="a1"/>
    <w:rsid w:val="002D7231"/>
    <w:pPr>
      <w:spacing w:after="120"/>
      <w:jc w:val="both"/>
    </w:pPr>
    <w:rPr>
      <w:rFonts w:eastAsia="Times New Roman"/>
      <w:snapToGrid w:val="0"/>
      <w:sz w:val="22"/>
      <w:szCs w:val="20"/>
      <w:lang w:eastAsia="ru-RU"/>
    </w:rPr>
  </w:style>
  <w:style w:type="paragraph" w:customStyle="1" w:styleId="17">
    <w:name w:val="Табличный Заг1"/>
    <w:basedOn w:val="afff2"/>
    <w:rsid w:val="002D7231"/>
    <w:pPr>
      <w:suppressAutoHyphens/>
      <w:spacing w:after="120"/>
      <w:jc w:val="center"/>
    </w:pPr>
    <w:rPr>
      <w:b/>
      <w:sz w:val="18"/>
    </w:rPr>
  </w:style>
  <w:style w:type="paragraph" w:customStyle="1" w:styleId="28">
    <w:name w:val="Табличный Заг2"/>
    <w:basedOn w:val="afff2"/>
    <w:rsid w:val="002D7231"/>
    <w:pPr>
      <w:suppressAutoHyphens/>
      <w:spacing w:after="120"/>
      <w:jc w:val="center"/>
    </w:pPr>
    <w:rPr>
      <w:b/>
      <w:sz w:val="18"/>
    </w:rPr>
  </w:style>
  <w:style w:type="paragraph" w:customStyle="1" w:styleId="211">
    <w:name w:val="Табличный21"/>
    <w:basedOn w:val="a1"/>
    <w:rsid w:val="002D7231"/>
    <w:pPr>
      <w:spacing w:after="120"/>
      <w:jc w:val="both"/>
    </w:pPr>
    <w:rPr>
      <w:rFonts w:eastAsia="Times New Roman"/>
      <w:snapToGrid w:val="0"/>
      <w:sz w:val="22"/>
      <w:szCs w:val="20"/>
      <w:lang w:eastAsia="ru-RU"/>
    </w:rPr>
  </w:style>
  <w:style w:type="paragraph" w:customStyle="1" w:styleId="33">
    <w:name w:val="Табличный Заг3"/>
    <w:basedOn w:val="afff2"/>
    <w:rsid w:val="002D7231"/>
    <w:pPr>
      <w:suppressAutoHyphens/>
      <w:spacing w:before="120" w:after="120"/>
      <w:jc w:val="center"/>
    </w:pPr>
    <w:rPr>
      <w:b/>
      <w:sz w:val="18"/>
    </w:rPr>
  </w:style>
  <w:style w:type="paragraph" w:customStyle="1" w:styleId="316">
    <w:name w:val="Заголовок 316"/>
    <w:basedOn w:val="21"/>
    <w:rsid w:val="002D7231"/>
    <w:pPr>
      <w:keepNext w:val="0"/>
      <w:keepLines/>
      <w:tabs>
        <w:tab w:val="clear" w:pos="2042"/>
        <w:tab w:val="num" w:pos="360"/>
        <w:tab w:val="left" w:pos="1418"/>
        <w:tab w:val="num" w:pos="1474"/>
      </w:tabs>
      <w:spacing w:before="0" w:after="0"/>
      <w:ind w:left="1474"/>
    </w:pPr>
    <w:rPr>
      <w:rFonts w:ascii="Arial" w:hAnsi="Arial"/>
      <w:b w:val="0"/>
      <w:smallCaps w:val="0"/>
      <w:sz w:val="22"/>
      <w:lang w:eastAsia="ru-RU"/>
    </w:rPr>
  </w:style>
  <w:style w:type="paragraph" w:customStyle="1" w:styleId="29">
    <w:name w:val="Заголовок обложки 2"/>
    <w:basedOn w:val="aff4"/>
    <w:next w:val="af2"/>
    <w:rsid w:val="002D7231"/>
    <w:pPr>
      <w:pBdr>
        <w:top w:val="single" w:sz="6" w:space="24" w:color="auto"/>
      </w:pBdr>
      <w:tabs>
        <w:tab w:val="clear" w:pos="0"/>
      </w:tabs>
      <w:spacing w:before="0" w:after="0" w:line="480" w:lineRule="atLeast"/>
      <w:ind w:left="0" w:right="0"/>
    </w:pPr>
    <w:rPr>
      <w:b w:val="0"/>
      <w:spacing w:val="-30"/>
      <w:sz w:val="48"/>
    </w:rPr>
  </w:style>
  <w:style w:type="paragraph" w:customStyle="1" w:styleId="113">
    <w:name w:val="Обычный булет11"/>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2a">
    <w:name w:val="Обычный булет2"/>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34">
    <w:name w:val="Обычный булет3"/>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53">
    <w:name w:val="Обычный булет5"/>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62">
    <w:name w:val="Обычный булет6"/>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2b">
    <w:name w:val="Обычный Нумер2"/>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18">
    <w:name w:val="Вывод промежуточный1"/>
    <w:basedOn w:val="aff1"/>
    <w:autoRedefine/>
    <w:rsid w:val="002D7231"/>
    <w:pPr>
      <w:spacing w:before="0" w:after="0"/>
      <w:jc w:val="center"/>
    </w:pPr>
    <w:rPr>
      <w:b/>
      <w:bCs/>
      <w:sz w:val="24"/>
    </w:rPr>
  </w:style>
  <w:style w:type="paragraph" w:customStyle="1" w:styleId="212">
    <w:name w:val="Центр21"/>
    <w:basedOn w:val="a1"/>
    <w:rsid w:val="002D7231"/>
    <w:pPr>
      <w:spacing w:after="120"/>
      <w:jc w:val="center"/>
    </w:pPr>
    <w:rPr>
      <w:rFonts w:eastAsia="Times New Roman"/>
      <w:b/>
      <w:snapToGrid w:val="0"/>
      <w:sz w:val="22"/>
      <w:szCs w:val="20"/>
      <w:lang w:eastAsia="ru-RU"/>
    </w:rPr>
  </w:style>
  <w:style w:type="paragraph" w:styleId="2c">
    <w:name w:val="Body Text Indent 2"/>
    <w:basedOn w:val="a1"/>
    <w:link w:val="2d"/>
    <w:rsid w:val="002D7231"/>
    <w:pPr>
      <w:spacing w:after="120"/>
      <w:ind w:left="1440" w:hanging="1440"/>
      <w:jc w:val="both"/>
    </w:pPr>
    <w:rPr>
      <w:rFonts w:eastAsia="Times New Roman"/>
      <w:snapToGrid w:val="0"/>
      <w:szCs w:val="20"/>
      <w:lang w:eastAsia="ru-RU"/>
    </w:rPr>
  </w:style>
  <w:style w:type="character" w:customStyle="1" w:styleId="2d">
    <w:name w:val="Основной текст с отступом 2 Знак"/>
    <w:basedOn w:val="a2"/>
    <w:link w:val="2c"/>
    <w:rsid w:val="002D7231"/>
    <w:rPr>
      <w:rFonts w:ascii="Times New Roman" w:eastAsia="Times New Roman" w:hAnsi="Times New Roman" w:cs="Times New Roman"/>
      <w:snapToGrid w:val="0"/>
      <w:szCs w:val="20"/>
    </w:rPr>
  </w:style>
  <w:style w:type="paragraph" w:customStyle="1" w:styleId="xl27">
    <w:name w:val="xl27"/>
    <w:basedOn w:val="a1"/>
    <w:rsid w:val="002D7231"/>
    <w:pPr>
      <w:spacing w:before="100" w:beforeAutospacing="1" w:after="100" w:afterAutospacing="1"/>
      <w:textAlignment w:val="top"/>
    </w:pPr>
    <w:rPr>
      <w:rFonts w:eastAsia="Arial Unicode MS"/>
      <w:sz w:val="18"/>
      <w:szCs w:val="18"/>
      <w:lang w:eastAsia="ru-RU"/>
    </w:rPr>
  </w:style>
  <w:style w:type="paragraph" w:customStyle="1" w:styleId="20">
    <w:name w:val="Вывод промежуточный2"/>
    <w:basedOn w:val="aff1"/>
    <w:autoRedefine/>
    <w:rsid w:val="002D7231"/>
    <w:pPr>
      <w:numPr>
        <w:numId w:val="22"/>
      </w:numPr>
      <w:spacing w:before="0" w:after="0"/>
      <w:ind w:left="709" w:hanging="709"/>
    </w:pPr>
    <w:rPr>
      <w:b/>
      <w:bCs/>
      <w:sz w:val="24"/>
    </w:rPr>
  </w:style>
  <w:style w:type="paragraph" w:styleId="35">
    <w:name w:val="Body Text Indent 3"/>
    <w:basedOn w:val="a1"/>
    <w:link w:val="36"/>
    <w:rsid w:val="002D7231"/>
    <w:pPr>
      <w:spacing w:after="120"/>
      <w:ind w:left="360"/>
      <w:jc w:val="both"/>
    </w:pPr>
    <w:rPr>
      <w:rFonts w:eastAsia="Times New Roman"/>
      <w:snapToGrid w:val="0"/>
      <w:sz w:val="22"/>
      <w:szCs w:val="20"/>
      <w:lang w:eastAsia="ru-RU"/>
    </w:rPr>
  </w:style>
  <w:style w:type="character" w:customStyle="1" w:styleId="36">
    <w:name w:val="Основной текст с отступом 3 Знак"/>
    <w:basedOn w:val="a2"/>
    <w:link w:val="35"/>
    <w:rsid w:val="002D7231"/>
    <w:rPr>
      <w:rFonts w:ascii="Times New Roman" w:eastAsia="Times New Roman" w:hAnsi="Times New Roman" w:cs="Times New Roman"/>
      <w:snapToGrid w:val="0"/>
      <w:sz w:val="22"/>
      <w:szCs w:val="20"/>
    </w:rPr>
  </w:style>
  <w:style w:type="paragraph" w:customStyle="1" w:styleId="xl25">
    <w:name w:val="xl25"/>
    <w:basedOn w:val="a1"/>
    <w:rsid w:val="002D7231"/>
    <w:pPr>
      <w:spacing w:before="100" w:beforeAutospacing="1" w:after="100" w:afterAutospacing="1"/>
      <w:textAlignment w:val="top"/>
    </w:pPr>
    <w:rPr>
      <w:rFonts w:eastAsia="Arial Unicode MS"/>
      <w:color w:val="000000"/>
      <w:sz w:val="18"/>
      <w:szCs w:val="18"/>
      <w:lang w:eastAsia="ru-RU"/>
    </w:rPr>
  </w:style>
  <w:style w:type="paragraph" w:customStyle="1" w:styleId="xl26">
    <w:name w:val="xl26"/>
    <w:basedOn w:val="a1"/>
    <w:rsid w:val="002D7231"/>
    <w:pPr>
      <w:spacing w:before="100" w:beforeAutospacing="1" w:after="100" w:afterAutospacing="1"/>
      <w:textAlignment w:val="top"/>
    </w:pPr>
    <w:rPr>
      <w:rFonts w:eastAsia="Arial Unicode MS"/>
      <w:color w:val="000000"/>
      <w:sz w:val="18"/>
      <w:szCs w:val="18"/>
      <w:lang w:eastAsia="ru-RU"/>
    </w:rPr>
  </w:style>
  <w:style w:type="paragraph" w:customStyle="1" w:styleId="xl28">
    <w:name w:val="xl28"/>
    <w:basedOn w:val="a1"/>
    <w:rsid w:val="002D7231"/>
    <w:pPr>
      <w:spacing w:before="100" w:beforeAutospacing="1" w:after="100" w:afterAutospacing="1"/>
      <w:textAlignment w:val="top"/>
    </w:pPr>
    <w:rPr>
      <w:rFonts w:eastAsia="Arial Unicode MS"/>
      <w:b/>
      <w:bCs/>
      <w:color w:val="000000"/>
      <w:sz w:val="18"/>
      <w:szCs w:val="18"/>
      <w:lang w:eastAsia="ru-RU"/>
    </w:rPr>
  </w:style>
  <w:style w:type="paragraph" w:customStyle="1" w:styleId="xl29">
    <w:name w:val="xl29"/>
    <w:basedOn w:val="a1"/>
    <w:rsid w:val="002D7231"/>
    <w:pPr>
      <w:spacing w:before="100" w:beforeAutospacing="1" w:after="100" w:afterAutospacing="1"/>
      <w:textAlignment w:val="top"/>
    </w:pPr>
    <w:rPr>
      <w:rFonts w:eastAsia="Arial Unicode MS"/>
      <w:b/>
      <w:bCs/>
      <w:color w:val="000000"/>
      <w:sz w:val="18"/>
      <w:szCs w:val="18"/>
      <w:lang w:eastAsia="ru-RU"/>
    </w:rPr>
  </w:style>
  <w:style w:type="paragraph" w:customStyle="1" w:styleId="xl30">
    <w:name w:val="xl30"/>
    <w:basedOn w:val="a1"/>
    <w:rsid w:val="002D7231"/>
    <w:pPr>
      <w:spacing w:before="100" w:beforeAutospacing="1" w:after="100" w:afterAutospacing="1"/>
      <w:textAlignment w:val="top"/>
    </w:pPr>
    <w:rPr>
      <w:rFonts w:eastAsia="Arial Unicode MS"/>
      <w:color w:val="000000"/>
      <w:sz w:val="18"/>
      <w:szCs w:val="18"/>
      <w:lang w:eastAsia="ru-RU"/>
    </w:rPr>
  </w:style>
  <w:style w:type="paragraph" w:customStyle="1" w:styleId="xl31">
    <w:name w:val="xl31"/>
    <w:basedOn w:val="a1"/>
    <w:rsid w:val="002D7231"/>
    <w:pPr>
      <w:spacing w:before="100" w:beforeAutospacing="1" w:after="100" w:afterAutospacing="1"/>
      <w:textAlignment w:val="top"/>
    </w:pPr>
    <w:rPr>
      <w:rFonts w:eastAsia="Arial Unicode MS"/>
      <w:color w:val="000000"/>
      <w:sz w:val="18"/>
      <w:szCs w:val="18"/>
      <w:lang w:eastAsia="ru-RU"/>
    </w:rPr>
  </w:style>
  <w:style w:type="paragraph" w:customStyle="1" w:styleId="xl32">
    <w:name w:val="xl32"/>
    <w:basedOn w:val="a1"/>
    <w:rsid w:val="002D7231"/>
    <w:pPr>
      <w:shd w:val="clear" w:color="auto" w:fill="FFFFFF"/>
      <w:spacing w:before="100" w:beforeAutospacing="1" w:after="100" w:afterAutospacing="1"/>
      <w:textAlignment w:val="top"/>
    </w:pPr>
    <w:rPr>
      <w:rFonts w:eastAsia="Arial Unicode MS"/>
      <w:color w:val="000000"/>
      <w:lang w:eastAsia="ru-RU"/>
    </w:rPr>
  </w:style>
  <w:style w:type="paragraph" w:customStyle="1" w:styleId="moy">
    <w:name w:val="moy"/>
    <w:basedOn w:val="a1"/>
    <w:rsid w:val="002D7231"/>
    <w:pPr>
      <w:ind w:firstLine="397"/>
      <w:jc w:val="both"/>
    </w:pPr>
    <w:rPr>
      <w:rFonts w:eastAsia="Times New Roman"/>
      <w:sz w:val="20"/>
      <w:szCs w:val="20"/>
      <w:lang w:eastAsia="ru-RU"/>
    </w:rPr>
  </w:style>
  <w:style w:type="paragraph" w:customStyle="1" w:styleId="xl41">
    <w:name w:val="xl41"/>
    <w:basedOn w:val="a1"/>
    <w:rsid w:val="002D7231"/>
    <w:pPr>
      <w:spacing w:before="100" w:beforeAutospacing="1" w:after="100" w:afterAutospacing="1"/>
      <w:jc w:val="center"/>
      <w:textAlignment w:val="center"/>
    </w:pPr>
    <w:rPr>
      <w:rFonts w:ascii="Arial" w:eastAsia="Arial Unicode MS" w:hAnsi="Arial" w:cs="Arial Unicode MS"/>
      <w:b/>
      <w:bCs/>
      <w:lang w:eastAsia="ru-RU"/>
    </w:rPr>
  </w:style>
  <w:style w:type="paragraph" w:customStyle="1" w:styleId="xl33">
    <w:name w:val="xl33"/>
    <w:basedOn w:val="a1"/>
    <w:rsid w:val="002D7231"/>
    <w:pPr>
      <w:pBdr>
        <w:top w:val="single" w:sz="4" w:space="0" w:color="auto"/>
        <w:bottom w:val="single" w:sz="4" w:space="0" w:color="auto"/>
        <w:right w:val="single" w:sz="4" w:space="0" w:color="auto"/>
      </w:pBdr>
      <w:spacing w:before="100" w:beforeAutospacing="1" w:after="100" w:afterAutospacing="1"/>
      <w:jc w:val="center"/>
      <w:textAlignment w:val="top"/>
    </w:pPr>
    <w:rPr>
      <w:rFonts w:eastAsia="Arial Unicode MS"/>
      <w:lang w:eastAsia="ru-RU"/>
    </w:rPr>
  </w:style>
  <w:style w:type="paragraph" w:customStyle="1" w:styleId="xl34">
    <w:name w:val="xl34"/>
    <w:basedOn w:val="a1"/>
    <w:rsid w:val="002D72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sz w:val="22"/>
      <w:szCs w:val="22"/>
      <w:lang w:eastAsia="ru-RU"/>
    </w:rPr>
  </w:style>
  <w:style w:type="paragraph" w:customStyle="1" w:styleId="xl35">
    <w:name w:val="xl35"/>
    <w:basedOn w:val="a1"/>
    <w:rsid w:val="002D72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i/>
      <w:iCs/>
      <w:sz w:val="22"/>
      <w:szCs w:val="22"/>
      <w:lang w:eastAsia="ru-RU"/>
    </w:rPr>
  </w:style>
  <w:style w:type="paragraph" w:customStyle="1" w:styleId="xl36">
    <w:name w:val="xl36"/>
    <w:basedOn w:val="a1"/>
    <w:rsid w:val="002D7231"/>
    <w:pPr>
      <w:pBdr>
        <w:left w:val="single" w:sz="4" w:space="0" w:color="auto"/>
        <w:bottom w:val="single" w:sz="4" w:space="0" w:color="auto"/>
      </w:pBdr>
      <w:spacing w:before="100" w:beforeAutospacing="1" w:after="100" w:afterAutospacing="1"/>
      <w:jc w:val="center"/>
      <w:textAlignment w:val="top"/>
    </w:pPr>
    <w:rPr>
      <w:rFonts w:eastAsia="Arial Unicode MS"/>
      <w:b/>
      <w:bCs/>
      <w:sz w:val="18"/>
      <w:szCs w:val="18"/>
      <w:lang w:eastAsia="ru-RU"/>
    </w:rPr>
  </w:style>
  <w:style w:type="paragraph" w:customStyle="1" w:styleId="xl37">
    <w:name w:val="xl37"/>
    <w:basedOn w:val="a1"/>
    <w:rsid w:val="002D723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Arial Unicode MS"/>
      <w:sz w:val="22"/>
      <w:szCs w:val="22"/>
      <w:lang w:eastAsia="ru-RU"/>
    </w:rPr>
  </w:style>
  <w:style w:type="paragraph" w:customStyle="1" w:styleId="xl38">
    <w:name w:val="xl38"/>
    <w:basedOn w:val="a1"/>
    <w:rsid w:val="002D7231"/>
    <w:pPr>
      <w:pBdr>
        <w:top w:val="single" w:sz="4" w:space="0" w:color="auto"/>
        <w:bottom w:val="single" w:sz="8" w:space="0" w:color="auto"/>
        <w:right w:val="single" w:sz="4" w:space="0" w:color="auto"/>
      </w:pBdr>
      <w:spacing w:before="100" w:beforeAutospacing="1" w:after="100" w:afterAutospacing="1"/>
      <w:jc w:val="center"/>
      <w:textAlignment w:val="top"/>
    </w:pPr>
    <w:rPr>
      <w:rFonts w:eastAsia="Arial Unicode MS"/>
      <w:sz w:val="22"/>
      <w:szCs w:val="22"/>
      <w:lang w:eastAsia="ru-RU"/>
    </w:rPr>
  </w:style>
  <w:style w:type="paragraph" w:customStyle="1" w:styleId="xl39">
    <w:name w:val="xl39"/>
    <w:basedOn w:val="a1"/>
    <w:rsid w:val="002D7231"/>
    <w:pPr>
      <w:pBdr>
        <w:left w:val="single" w:sz="4" w:space="0" w:color="auto"/>
        <w:right w:val="single" w:sz="4" w:space="0" w:color="auto"/>
      </w:pBdr>
      <w:spacing w:before="100" w:beforeAutospacing="1" w:after="100" w:afterAutospacing="1"/>
      <w:jc w:val="center"/>
      <w:textAlignment w:val="center"/>
    </w:pPr>
    <w:rPr>
      <w:rFonts w:eastAsia="Arial Unicode MS"/>
      <w:sz w:val="22"/>
      <w:szCs w:val="22"/>
      <w:lang w:eastAsia="ru-RU"/>
    </w:rPr>
  </w:style>
  <w:style w:type="paragraph" w:customStyle="1" w:styleId="xl40">
    <w:name w:val="xl40"/>
    <w:basedOn w:val="a1"/>
    <w:rsid w:val="002D7231"/>
    <w:pPr>
      <w:pBdr>
        <w:right w:val="single" w:sz="4" w:space="0" w:color="auto"/>
      </w:pBdr>
      <w:spacing w:before="100" w:beforeAutospacing="1" w:after="100" w:afterAutospacing="1"/>
      <w:jc w:val="center"/>
      <w:textAlignment w:val="top"/>
    </w:pPr>
    <w:rPr>
      <w:rFonts w:eastAsia="Arial Unicode MS"/>
      <w:sz w:val="22"/>
      <w:szCs w:val="22"/>
      <w:lang w:eastAsia="ru-RU"/>
    </w:rPr>
  </w:style>
  <w:style w:type="paragraph" w:customStyle="1" w:styleId="xl42">
    <w:name w:val="xl42"/>
    <w:basedOn w:val="a1"/>
    <w:rsid w:val="002D7231"/>
    <w:pPr>
      <w:pBdr>
        <w:right w:val="single" w:sz="4" w:space="0" w:color="auto"/>
      </w:pBdr>
      <w:spacing w:before="100" w:beforeAutospacing="1" w:after="100" w:afterAutospacing="1"/>
      <w:jc w:val="center"/>
      <w:textAlignment w:val="top"/>
    </w:pPr>
    <w:rPr>
      <w:rFonts w:eastAsia="Arial Unicode MS"/>
      <w:lang w:eastAsia="ru-RU"/>
    </w:rPr>
  </w:style>
  <w:style w:type="paragraph" w:customStyle="1" w:styleId="xl43">
    <w:name w:val="xl43"/>
    <w:basedOn w:val="a1"/>
    <w:rsid w:val="002D7231"/>
    <w:pPr>
      <w:pBdr>
        <w:bottom w:val="single" w:sz="4" w:space="0" w:color="auto"/>
        <w:right w:val="single" w:sz="4" w:space="0" w:color="auto"/>
      </w:pBdr>
      <w:spacing w:before="100" w:beforeAutospacing="1" w:after="100" w:afterAutospacing="1"/>
      <w:jc w:val="center"/>
      <w:textAlignment w:val="top"/>
    </w:pPr>
    <w:rPr>
      <w:rFonts w:eastAsia="Arial Unicode MS"/>
      <w:sz w:val="22"/>
      <w:szCs w:val="22"/>
      <w:lang w:eastAsia="ru-RU"/>
    </w:rPr>
  </w:style>
  <w:style w:type="paragraph" w:customStyle="1" w:styleId="xl44">
    <w:name w:val="xl44"/>
    <w:basedOn w:val="a1"/>
    <w:rsid w:val="002D7231"/>
    <w:pPr>
      <w:spacing w:before="100" w:beforeAutospacing="1" w:after="100" w:afterAutospacing="1"/>
      <w:jc w:val="center"/>
      <w:textAlignment w:val="top"/>
    </w:pPr>
    <w:rPr>
      <w:rFonts w:eastAsia="Arial Unicode MS"/>
      <w:sz w:val="22"/>
      <w:szCs w:val="22"/>
      <w:lang w:eastAsia="ru-RU"/>
    </w:rPr>
  </w:style>
  <w:style w:type="paragraph" w:customStyle="1" w:styleId="xl45">
    <w:name w:val="xl45"/>
    <w:basedOn w:val="a1"/>
    <w:rsid w:val="002D7231"/>
    <w:pPr>
      <w:pBdr>
        <w:left w:val="single" w:sz="4" w:space="0" w:color="auto"/>
        <w:bottom w:val="single" w:sz="4" w:space="0" w:color="auto"/>
      </w:pBdr>
      <w:spacing w:before="100" w:beforeAutospacing="1" w:after="100" w:afterAutospacing="1"/>
      <w:jc w:val="center"/>
      <w:textAlignment w:val="center"/>
    </w:pPr>
    <w:rPr>
      <w:rFonts w:eastAsia="Arial Unicode MS"/>
      <w:sz w:val="22"/>
      <w:szCs w:val="22"/>
      <w:lang w:eastAsia="ru-RU"/>
    </w:rPr>
  </w:style>
  <w:style w:type="paragraph" w:customStyle="1" w:styleId="xl46">
    <w:name w:val="xl46"/>
    <w:basedOn w:val="a1"/>
    <w:rsid w:val="002D7231"/>
    <w:pPr>
      <w:pBdr>
        <w:bottom w:val="single" w:sz="4" w:space="0" w:color="auto"/>
        <w:right w:val="single" w:sz="4" w:space="0" w:color="auto"/>
      </w:pBdr>
      <w:spacing w:before="100" w:beforeAutospacing="1" w:after="100" w:afterAutospacing="1"/>
      <w:jc w:val="center"/>
      <w:textAlignment w:val="top"/>
    </w:pPr>
    <w:rPr>
      <w:rFonts w:eastAsia="Arial Unicode MS"/>
      <w:b/>
      <w:bCs/>
      <w:sz w:val="22"/>
      <w:szCs w:val="22"/>
      <w:lang w:eastAsia="ru-RU"/>
    </w:rPr>
  </w:style>
  <w:style w:type="paragraph" w:customStyle="1" w:styleId="xl47">
    <w:name w:val="xl47"/>
    <w:basedOn w:val="a1"/>
    <w:rsid w:val="002D7231"/>
    <w:pPr>
      <w:pBdr>
        <w:right w:val="single" w:sz="4" w:space="0" w:color="auto"/>
      </w:pBdr>
      <w:spacing w:before="100" w:beforeAutospacing="1" w:after="100" w:afterAutospacing="1"/>
      <w:jc w:val="center"/>
      <w:textAlignment w:val="top"/>
    </w:pPr>
    <w:rPr>
      <w:rFonts w:eastAsia="Arial Unicode MS"/>
      <w:b/>
      <w:bCs/>
      <w:sz w:val="22"/>
      <w:szCs w:val="22"/>
      <w:lang w:eastAsia="ru-RU"/>
    </w:rPr>
  </w:style>
  <w:style w:type="paragraph" w:customStyle="1" w:styleId="xl48">
    <w:name w:val="xl48"/>
    <w:basedOn w:val="a1"/>
    <w:rsid w:val="002D7231"/>
    <w:pPr>
      <w:pBdr>
        <w:bottom w:val="single" w:sz="4" w:space="0" w:color="auto"/>
      </w:pBdr>
      <w:spacing w:before="100" w:beforeAutospacing="1" w:after="100" w:afterAutospacing="1"/>
      <w:jc w:val="center"/>
      <w:textAlignment w:val="top"/>
    </w:pPr>
    <w:rPr>
      <w:rFonts w:eastAsia="Arial Unicode MS"/>
      <w:lang w:eastAsia="ru-RU"/>
    </w:rPr>
  </w:style>
  <w:style w:type="paragraph" w:customStyle="1" w:styleId="xl49">
    <w:name w:val="xl49"/>
    <w:basedOn w:val="a1"/>
    <w:rsid w:val="002D7231"/>
    <w:pPr>
      <w:pBdr>
        <w:top w:val="single" w:sz="4" w:space="0" w:color="auto"/>
        <w:bottom w:val="single" w:sz="8" w:space="0" w:color="auto"/>
      </w:pBdr>
      <w:spacing w:before="100" w:beforeAutospacing="1" w:after="100" w:afterAutospacing="1"/>
      <w:jc w:val="center"/>
      <w:textAlignment w:val="top"/>
    </w:pPr>
    <w:rPr>
      <w:rFonts w:eastAsia="Arial Unicode MS"/>
      <w:lang w:eastAsia="ru-RU"/>
    </w:rPr>
  </w:style>
  <w:style w:type="paragraph" w:customStyle="1" w:styleId="xl50">
    <w:name w:val="xl50"/>
    <w:basedOn w:val="a1"/>
    <w:rsid w:val="002D7231"/>
    <w:pPr>
      <w:pBdr>
        <w:bottom w:val="single" w:sz="4" w:space="0" w:color="auto"/>
      </w:pBdr>
      <w:spacing w:before="100" w:beforeAutospacing="1" w:after="100" w:afterAutospacing="1"/>
      <w:jc w:val="center"/>
      <w:textAlignment w:val="top"/>
    </w:pPr>
    <w:rPr>
      <w:rFonts w:eastAsia="Arial Unicode MS"/>
      <w:sz w:val="22"/>
      <w:szCs w:val="22"/>
      <w:lang w:eastAsia="ru-RU"/>
    </w:rPr>
  </w:style>
  <w:style w:type="paragraph" w:customStyle="1" w:styleId="xl51">
    <w:name w:val="xl51"/>
    <w:basedOn w:val="a1"/>
    <w:rsid w:val="002D7231"/>
    <w:pPr>
      <w:spacing w:before="100" w:beforeAutospacing="1" w:after="100" w:afterAutospacing="1"/>
      <w:jc w:val="center"/>
      <w:textAlignment w:val="top"/>
    </w:pPr>
    <w:rPr>
      <w:rFonts w:eastAsia="Arial Unicode MS"/>
      <w:lang w:eastAsia="ru-RU"/>
    </w:rPr>
  </w:style>
  <w:style w:type="paragraph" w:customStyle="1" w:styleId="xl52">
    <w:name w:val="xl52"/>
    <w:basedOn w:val="a1"/>
    <w:rsid w:val="002D7231"/>
    <w:pPr>
      <w:pBdr>
        <w:bottom w:val="single" w:sz="4" w:space="0" w:color="auto"/>
        <w:right w:val="single" w:sz="4" w:space="0" w:color="auto"/>
      </w:pBdr>
      <w:spacing w:before="100" w:beforeAutospacing="1" w:after="100" w:afterAutospacing="1"/>
      <w:jc w:val="center"/>
      <w:textAlignment w:val="top"/>
    </w:pPr>
    <w:rPr>
      <w:rFonts w:eastAsia="Arial Unicode MS"/>
      <w:sz w:val="22"/>
      <w:szCs w:val="22"/>
      <w:lang w:eastAsia="ru-RU"/>
    </w:rPr>
  </w:style>
  <w:style w:type="paragraph" w:customStyle="1" w:styleId="xl53">
    <w:name w:val="xl53"/>
    <w:basedOn w:val="a1"/>
    <w:rsid w:val="002D7231"/>
    <w:pPr>
      <w:pBdr>
        <w:left w:val="single" w:sz="4" w:space="0" w:color="auto"/>
        <w:right w:val="single" w:sz="4" w:space="0" w:color="auto"/>
      </w:pBdr>
      <w:spacing w:before="100" w:beforeAutospacing="1" w:after="100" w:afterAutospacing="1"/>
      <w:jc w:val="center"/>
      <w:textAlignment w:val="center"/>
    </w:pPr>
    <w:rPr>
      <w:rFonts w:eastAsia="Arial Unicode MS"/>
      <w:b/>
      <w:bCs/>
      <w:sz w:val="22"/>
      <w:szCs w:val="22"/>
      <w:lang w:eastAsia="ru-RU"/>
    </w:rPr>
  </w:style>
  <w:style w:type="paragraph" w:customStyle="1" w:styleId="xl54">
    <w:name w:val="xl54"/>
    <w:basedOn w:val="a1"/>
    <w:rsid w:val="002D7231"/>
    <w:pPr>
      <w:spacing w:before="100" w:beforeAutospacing="1" w:after="100" w:afterAutospacing="1"/>
      <w:jc w:val="center"/>
      <w:textAlignment w:val="top"/>
    </w:pPr>
    <w:rPr>
      <w:rFonts w:ascii="Arial" w:eastAsia="Arial Unicode MS" w:hAnsi="Arial" w:cs="Arial"/>
      <w:b/>
      <w:bCs/>
      <w:sz w:val="16"/>
      <w:szCs w:val="16"/>
      <w:lang w:eastAsia="ru-RU"/>
    </w:rPr>
  </w:style>
  <w:style w:type="paragraph" w:customStyle="1" w:styleId="xl55">
    <w:name w:val="xl55"/>
    <w:basedOn w:val="a1"/>
    <w:rsid w:val="002D7231"/>
    <w:pPr>
      <w:spacing w:before="100" w:beforeAutospacing="1" w:after="100" w:afterAutospacing="1"/>
      <w:jc w:val="center"/>
      <w:textAlignment w:val="top"/>
    </w:pPr>
    <w:rPr>
      <w:rFonts w:ascii="Arial Unicode MS" w:eastAsia="Arial Unicode MS" w:hAnsi="Arial Unicode MS" w:cs="Arial Unicode MS"/>
      <w:lang w:eastAsia="ru-RU"/>
    </w:rPr>
  </w:style>
  <w:style w:type="paragraph" w:customStyle="1" w:styleId="xl56">
    <w:name w:val="xl56"/>
    <w:basedOn w:val="a1"/>
    <w:rsid w:val="002D7231"/>
    <w:pPr>
      <w:pBdr>
        <w:right w:val="single" w:sz="4" w:space="0" w:color="auto"/>
      </w:pBdr>
      <w:spacing w:before="100" w:beforeAutospacing="1" w:after="100" w:afterAutospacing="1"/>
      <w:jc w:val="center"/>
      <w:textAlignment w:val="top"/>
    </w:pPr>
    <w:rPr>
      <w:rFonts w:eastAsia="Arial Unicode MS"/>
      <w:b/>
      <w:bCs/>
      <w:color w:val="FF0000"/>
      <w:sz w:val="22"/>
      <w:szCs w:val="22"/>
      <w:lang w:eastAsia="ru-RU"/>
    </w:rPr>
  </w:style>
  <w:style w:type="paragraph" w:customStyle="1" w:styleId="xl57">
    <w:name w:val="xl57"/>
    <w:basedOn w:val="a1"/>
    <w:rsid w:val="002D7231"/>
    <w:pPr>
      <w:spacing w:before="100" w:beforeAutospacing="1" w:after="100" w:afterAutospacing="1"/>
      <w:jc w:val="center"/>
      <w:textAlignment w:val="top"/>
    </w:pPr>
    <w:rPr>
      <w:rFonts w:eastAsia="Arial Unicode MS"/>
      <w:lang w:eastAsia="ru-RU"/>
    </w:rPr>
  </w:style>
  <w:style w:type="paragraph" w:customStyle="1" w:styleId="xl58">
    <w:name w:val="xl58"/>
    <w:basedOn w:val="a1"/>
    <w:rsid w:val="002D7231"/>
    <w:pPr>
      <w:pBdr>
        <w:right w:val="single" w:sz="4" w:space="0" w:color="auto"/>
      </w:pBdr>
      <w:spacing w:before="100" w:beforeAutospacing="1" w:after="100" w:afterAutospacing="1"/>
      <w:jc w:val="center"/>
      <w:textAlignment w:val="top"/>
    </w:pPr>
    <w:rPr>
      <w:rFonts w:eastAsia="Arial Unicode MS"/>
      <w:b/>
      <w:bCs/>
      <w:color w:val="FF0000"/>
      <w:lang w:eastAsia="ru-RU"/>
    </w:rPr>
  </w:style>
  <w:style w:type="paragraph" w:customStyle="1" w:styleId="xl82">
    <w:name w:val="xl82"/>
    <w:basedOn w:val="a1"/>
    <w:rsid w:val="002D7231"/>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eastAsia="Arial Unicode MS"/>
      <w:lang w:eastAsia="ru-RU"/>
    </w:rPr>
  </w:style>
  <w:style w:type="paragraph" w:styleId="37">
    <w:name w:val="Body Text 3"/>
    <w:basedOn w:val="a1"/>
    <w:link w:val="38"/>
    <w:rsid w:val="002D7231"/>
    <w:pPr>
      <w:numPr>
        <w:ilvl w:val="12"/>
      </w:numPr>
      <w:pBdr>
        <w:bottom w:val="single" w:sz="4" w:space="1" w:color="auto"/>
      </w:pBdr>
      <w:spacing w:after="120"/>
      <w:ind w:right="916"/>
      <w:jc w:val="center"/>
    </w:pPr>
    <w:rPr>
      <w:rFonts w:eastAsia="Times New Roman"/>
      <w:b/>
      <w:bCs/>
      <w:snapToGrid w:val="0"/>
      <w:sz w:val="22"/>
      <w:szCs w:val="20"/>
      <w:lang w:eastAsia="ru-RU"/>
    </w:rPr>
  </w:style>
  <w:style w:type="character" w:customStyle="1" w:styleId="38">
    <w:name w:val="Основной текст 3 Знак"/>
    <w:basedOn w:val="a2"/>
    <w:link w:val="37"/>
    <w:rsid w:val="002D7231"/>
    <w:rPr>
      <w:rFonts w:ascii="Times New Roman" w:eastAsia="Times New Roman" w:hAnsi="Times New Roman" w:cs="Times New Roman"/>
      <w:b/>
      <w:bCs/>
      <w:snapToGrid w:val="0"/>
      <w:sz w:val="22"/>
      <w:szCs w:val="20"/>
    </w:rPr>
  </w:style>
  <w:style w:type="paragraph" w:customStyle="1" w:styleId="11111">
    <w:name w:val="Табличный11111"/>
    <w:basedOn w:val="a1"/>
    <w:rsid w:val="002D7231"/>
    <w:pPr>
      <w:jc w:val="both"/>
    </w:pPr>
    <w:rPr>
      <w:rFonts w:eastAsia="Times New Roman"/>
      <w:snapToGrid w:val="0"/>
      <w:sz w:val="22"/>
      <w:szCs w:val="20"/>
      <w:lang w:eastAsia="ru-RU"/>
    </w:rPr>
  </w:style>
  <w:style w:type="paragraph" w:customStyle="1" w:styleId="39">
    <w:name w:val="Табличный3"/>
    <w:basedOn w:val="a1"/>
    <w:rsid w:val="002D7231"/>
    <w:pPr>
      <w:jc w:val="both"/>
    </w:pPr>
    <w:rPr>
      <w:rFonts w:eastAsia="Times New Roman"/>
      <w:snapToGrid w:val="0"/>
      <w:sz w:val="22"/>
      <w:szCs w:val="20"/>
      <w:lang w:eastAsia="ru-RU"/>
    </w:rPr>
  </w:style>
  <w:style w:type="paragraph" w:customStyle="1" w:styleId="font5">
    <w:name w:val="font5"/>
    <w:basedOn w:val="a1"/>
    <w:rsid w:val="002D7231"/>
    <w:pPr>
      <w:spacing w:before="100" w:beforeAutospacing="1" w:after="100" w:afterAutospacing="1"/>
    </w:pPr>
    <w:rPr>
      <w:rFonts w:eastAsia="Arial Unicode MS"/>
      <w:lang w:eastAsia="ru-RU"/>
    </w:rPr>
  </w:style>
  <w:style w:type="paragraph" w:customStyle="1" w:styleId="111110">
    <w:name w:val="Обычный Нумер11111"/>
    <w:basedOn w:val="a1"/>
    <w:rsid w:val="002D7231"/>
    <w:pPr>
      <w:tabs>
        <w:tab w:val="num" w:pos="360"/>
      </w:tabs>
      <w:spacing w:after="120"/>
      <w:ind w:left="284" w:hanging="284"/>
      <w:jc w:val="both"/>
    </w:pPr>
    <w:rPr>
      <w:rFonts w:eastAsia="Times New Roman"/>
      <w:snapToGrid w:val="0"/>
      <w:szCs w:val="20"/>
      <w:lang w:eastAsia="ru-RU"/>
    </w:rPr>
  </w:style>
  <w:style w:type="paragraph" w:styleId="2e">
    <w:name w:val="List Bullet 2"/>
    <w:basedOn w:val="a1"/>
    <w:autoRedefine/>
    <w:rsid w:val="002D7231"/>
    <w:pPr>
      <w:spacing w:after="120"/>
      <w:ind w:left="566" w:hanging="283"/>
      <w:jc w:val="both"/>
    </w:pPr>
    <w:rPr>
      <w:rFonts w:eastAsia="Times New Roman"/>
      <w:snapToGrid w:val="0"/>
      <w:sz w:val="20"/>
      <w:szCs w:val="20"/>
      <w:lang w:eastAsia="ru-RU"/>
    </w:rPr>
  </w:style>
  <w:style w:type="paragraph" w:styleId="2f">
    <w:name w:val="List 2"/>
    <w:basedOn w:val="aff6"/>
    <w:rsid w:val="002D7231"/>
    <w:pPr>
      <w:spacing w:after="240" w:line="240" w:lineRule="atLeast"/>
      <w:ind w:left="1800" w:hanging="360"/>
    </w:pPr>
    <w:rPr>
      <w:rFonts w:ascii="Arial" w:hAnsi="Arial"/>
      <w:spacing w:val="-5"/>
    </w:rPr>
  </w:style>
  <w:style w:type="paragraph" w:styleId="3a">
    <w:name w:val="List 3"/>
    <w:basedOn w:val="aff6"/>
    <w:rsid w:val="002D7231"/>
    <w:pPr>
      <w:spacing w:after="240" w:line="240" w:lineRule="atLeast"/>
      <w:ind w:left="2160" w:hanging="360"/>
    </w:pPr>
    <w:rPr>
      <w:rFonts w:ascii="Arial" w:hAnsi="Arial"/>
      <w:spacing w:val="-5"/>
    </w:rPr>
  </w:style>
  <w:style w:type="paragraph" w:styleId="43">
    <w:name w:val="List 4"/>
    <w:basedOn w:val="aff6"/>
    <w:rsid w:val="002D7231"/>
    <w:pPr>
      <w:spacing w:after="240" w:line="240" w:lineRule="atLeast"/>
      <w:ind w:left="2520" w:hanging="360"/>
    </w:pPr>
    <w:rPr>
      <w:rFonts w:ascii="Arial" w:hAnsi="Arial"/>
      <w:spacing w:val="-5"/>
    </w:rPr>
  </w:style>
  <w:style w:type="paragraph" w:customStyle="1" w:styleId="1a">
    <w:name w:val="Обычный булет1"/>
    <w:basedOn w:val="a1"/>
    <w:rsid w:val="002D7231"/>
    <w:pPr>
      <w:tabs>
        <w:tab w:val="num" w:pos="360"/>
      </w:tabs>
      <w:ind w:left="360" w:hanging="360"/>
      <w:jc w:val="both"/>
    </w:pPr>
    <w:rPr>
      <w:rFonts w:eastAsia="Times New Roman"/>
      <w:snapToGrid w:val="0"/>
      <w:sz w:val="22"/>
      <w:szCs w:val="20"/>
      <w:lang w:eastAsia="ru-RU"/>
    </w:rPr>
  </w:style>
  <w:style w:type="paragraph" w:customStyle="1" w:styleId="312">
    <w:name w:val="Заголовок 312"/>
    <w:basedOn w:val="21"/>
    <w:rsid w:val="002D7231"/>
    <w:pPr>
      <w:keepNext w:val="0"/>
      <w:keepLines/>
      <w:tabs>
        <w:tab w:val="clear" w:pos="2042"/>
        <w:tab w:val="num" w:pos="360"/>
        <w:tab w:val="left" w:pos="1418"/>
        <w:tab w:val="num" w:pos="1474"/>
      </w:tabs>
      <w:spacing w:before="0" w:after="0"/>
      <w:ind w:left="1474"/>
    </w:pPr>
    <w:rPr>
      <w:rFonts w:ascii="Arial" w:hAnsi="Arial"/>
      <w:b w:val="0"/>
      <w:smallCaps w:val="0"/>
      <w:sz w:val="22"/>
      <w:lang w:eastAsia="ru-RU"/>
    </w:rPr>
  </w:style>
  <w:style w:type="paragraph" w:customStyle="1" w:styleId="313">
    <w:name w:val="Заголовок 313"/>
    <w:basedOn w:val="21"/>
    <w:rsid w:val="002D7231"/>
    <w:pPr>
      <w:keepNext w:val="0"/>
      <w:keepLines/>
      <w:tabs>
        <w:tab w:val="clear" w:pos="2042"/>
        <w:tab w:val="num" w:pos="360"/>
        <w:tab w:val="left" w:pos="1418"/>
        <w:tab w:val="num" w:pos="1474"/>
      </w:tabs>
      <w:spacing w:before="0" w:after="0"/>
      <w:ind w:left="1474"/>
    </w:pPr>
    <w:rPr>
      <w:rFonts w:ascii="Arial" w:hAnsi="Arial"/>
      <w:b w:val="0"/>
      <w:smallCaps w:val="0"/>
      <w:sz w:val="22"/>
      <w:lang w:eastAsia="ru-RU"/>
    </w:rPr>
  </w:style>
  <w:style w:type="paragraph" w:customStyle="1" w:styleId="314">
    <w:name w:val="Заголовок 314"/>
    <w:basedOn w:val="21"/>
    <w:rsid w:val="002D7231"/>
    <w:pPr>
      <w:keepNext w:val="0"/>
      <w:keepLines/>
      <w:tabs>
        <w:tab w:val="clear" w:pos="2042"/>
        <w:tab w:val="num" w:pos="360"/>
        <w:tab w:val="left" w:pos="1418"/>
        <w:tab w:val="num" w:pos="1474"/>
      </w:tabs>
      <w:spacing w:before="0" w:after="0"/>
      <w:ind w:left="1474"/>
    </w:pPr>
    <w:rPr>
      <w:rFonts w:ascii="Arial" w:hAnsi="Arial"/>
      <w:b w:val="0"/>
      <w:smallCaps w:val="0"/>
      <w:sz w:val="22"/>
      <w:lang w:eastAsia="ru-RU"/>
    </w:rPr>
  </w:style>
  <w:style w:type="paragraph" w:customStyle="1" w:styleId="315">
    <w:name w:val="Заголовок 315"/>
    <w:basedOn w:val="21"/>
    <w:rsid w:val="002D7231"/>
    <w:pPr>
      <w:keepNext w:val="0"/>
      <w:keepLines/>
      <w:tabs>
        <w:tab w:val="clear" w:pos="2042"/>
        <w:tab w:val="num" w:pos="567"/>
        <w:tab w:val="left" w:pos="1418"/>
      </w:tabs>
      <w:spacing w:before="0" w:after="0"/>
      <w:ind w:left="567" w:hanging="567"/>
    </w:pPr>
    <w:rPr>
      <w:rFonts w:ascii="Arial" w:hAnsi="Arial"/>
      <w:b w:val="0"/>
      <w:smallCaps w:val="0"/>
      <w:sz w:val="22"/>
      <w:lang w:eastAsia="ru-RU"/>
    </w:rPr>
  </w:style>
  <w:style w:type="paragraph" w:customStyle="1" w:styleId="3114">
    <w:name w:val="Заголовок 3114"/>
    <w:basedOn w:val="a1"/>
    <w:autoRedefine/>
    <w:rsid w:val="002D7231"/>
    <w:pPr>
      <w:keepLines/>
      <w:tabs>
        <w:tab w:val="num" w:pos="1134"/>
        <w:tab w:val="left" w:pos="1418"/>
      </w:tabs>
      <w:suppressAutoHyphens/>
      <w:spacing w:after="80"/>
      <w:ind w:left="1134" w:hanging="567"/>
      <w:jc w:val="both"/>
      <w:outlineLvl w:val="1"/>
    </w:pPr>
    <w:rPr>
      <w:rFonts w:eastAsia="Times New Roman"/>
      <w:snapToGrid w:val="0"/>
      <w:sz w:val="20"/>
      <w:szCs w:val="20"/>
      <w:lang w:eastAsia="ru-RU"/>
    </w:rPr>
  </w:style>
  <w:style w:type="paragraph" w:customStyle="1" w:styleId="82">
    <w:name w:val="Обычный булет8"/>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1b">
    <w:name w:val="Заголовок документа1"/>
    <w:basedOn w:val="13"/>
    <w:rsid w:val="002D7231"/>
    <w:pPr>
      <w:outlineLvl w:val="0"/>
    </w:pPr>
    <w:rPr>
      <w:rFonts w:ascii="Arial" w:hAnsi="Arial"/>
      <w:b w:val="0"/>
      <w:caps w:val="0"/>
      <w:sz w:val="52"/>
    </w:rPr>
  </w:style>
  <w:style w:type="paragraph" w:customStyle="1" w:styleId="3b">
    <w:name w:val="Табличный правый3"/>
    <w:basedOn w:val="afff2"/>
    <w:rsid w:val="002D7231"/>
    <w:pPr>
      <w:ind w:right="113"/>
      <w:jc w:val="right"/>
    </w:pPr>
  </w:style>
  <w:style w:type="paragraph" w:customStyle="1" w:styleId="3c">
    <w:name w:val="Центр3"/>
    <w:basedOn w:val="a1"/>
    <w:rsid w:val="002D7231"/>
    <w:pPr>
      <w:spacing w:after="120"/>
      <w:jc w:val="center"/>
    </w:pPr>
    <w:rPr>
      <w:rFonts w:eastAsia="Times New Roman"/>
      <w:b/>
      <w:snapToGrid w:val="0"/>
      <w:sz w:val="22"/>
      <w:szCs w:val="20"/>
      <w:lang w:eastAsia="ru-RU"/>
    </w:rPr>
  </w:style>
  <w:style w:type="paragraph" w:customStyle="1" w:styleId="54">
    <w:name w:val="Табличный правый5"/>
    <w:basedOn w:val="a1"/>
    <w:rsid w:val="002D7231"/>
    <w:pPr>
      <w:ind w:right="113"/>
      <w:jc w:val="right"/>
    </w:pPr>
    <w:rPr>
      <w:rFonts w:eastAsia="Times New Roman"/>
      <w:snapToGrid w:val="0"/>
      <w:sz w:val="22"/>
      <w:szCs w:val="20"/>
      <w:lang w:eastAsia="ru-RU"/>
    </w:rPr>
  </w:style>
  <w:style w:type="paragraph" w:customStyle="1" w:styleId="72">
    <w:name w:val="Обычный булет7"/>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120">
    <w:name w:val="Обычный Нумер12"/>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130">
    <w:name w:val="Обычный Нумер13"/>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121">
    <w:name w:val="Термин12"/>
    <w:basedOn w:val="a1"/>
    <w:next w:val="a1"/>
    <w:rsid w:val="002D7231"/>
    <w:pPr>
      <w:spacing w:after="120"/>
      <w:jc w:val="both"/>
    </w:pPr>
    <w:rPr>
      <w:rFonts w:eastAsia="Times New Roman"/>
      <w:snapToGrid w:val="0"/>
      <w:szCs w:val="20"/>
      <w:lang w:eastAsia="ru-RU"/>
    </w:rPr>
  </w:style>
  <w:style w:type="paragraph" w:customStyle="1" w:styleId="320">
    <w:name w:val="Обычный булет32"/>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140">
    <w:name w:val="Обычный Нумер14"/>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93">
    <w:name w:val="Обычный булет9"/>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150">
    <w:name w:val="Обычный Нумер15"/>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160">
    <w:name w:val="Обычный Нумер16"/>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2f0">
    <w:name w:val="Центр2"/>
    <w:basedOn w:val="a1"/>
    <w:rsid w:val="002D7231"/>
    <w:pPr>
      <w:spacing w:after="120"/>
      <w:jc w:val="center"/>
    </w:pPr>
    <w:rPr>
      <w:rFonts w:eastAsia="Times New Roman"/>
      <w:b/>
      <w:snapToGrid w:val="0"/>
      <w:sz w:val="22"/>
      <w:szCs w:val="20"/>
      <w:lang w:eastAsia="ru-RU"/>
    </w:rPr>
  </w:style>
  <w:style w:type="paragraph" w:customStyle="1" w:styleId="100">
    <w:name w:val="Обычный булет10"/>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318">
    <w:name w:val="Заголовок 318"/>
    <w:basedOn w:val="21"/>
    <w:rsid w:val="002D7231"/>
    <w:pPr>
      <w:keepNext w:val="0"/>
      <w:keepLines/>
      <w:tabs>
        <w:tab w:val="clear" w:pos="2042"/>
        <w:tab w:val="num" w:pos="567"/>
        <w:tab w:val="left" w:pos="1418"/>
      </w:tabs>
      <w:spacing w:before="0" w:after="0"/>
      <w:ind w:left="567" w:hanging="567"/>
    </w:pPr>
    <w:rPr>
      <w:rFonts w:ascii="Arial" w:hAnsi="Arial"/>
      <w:b w:val="0"/>
      <w:smallCaps w:val="0"/>
      <w:sz w:val="22"/>
      <w:lang w:eastAsia="ru-RU"/>
    </w:rPr>
  </w:style>
  <w:style w:type="paragraph" w:customStyle="1" w:styleId="3111">
    <w:name w:val="Заголовок 3111"/>
    <w:basedOn w:val="a1"/>
    <w:autoRedefine/>
    <w:rsid w:val="002D7231"/>
    <w:pPr>
      <w:keepLines/>
      <w:tabs>
        <w:tab w:val="num" w:pos="1134"/>
        <w:tab w:val="left" w:pos="1418"/>
      </w:tabs>
      <w:suppressAutoHyphens/>
      <w:spacing w:after="80"/>
      <w:ind w:left="1134" w:hanging="567"/>
      <w:jc w:val="both"/>
      <w:outlineLvl w:val="1"/>
    </w:pPr>
    <w:rPr>
      <w:rFonts w:eastAsia="Times New Roman"/>
      <w:snapToGrid w:val="0"/>
      <w:sz w:val="20"/>
      <w:szCs w:val="20"/>
      <w:lang w:eastAsia="ru-RU"/>
    </w:rPr>
  </w:style>
  <w:style w:type="paragraph" w:customStyle="1" w:styleId="3d">
    <w:name w:val="Обычный Нумер3"/>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170">
    <w:name w:val="Обычный Нумер17"/>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180">
    <w:name w:val="Обычный Нумер18"/>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141">
    <w:name w:val="Обычный булет14"/>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190">
    <w:name w:val="Обычный Нумер19"/>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3117">
    <w:name w:val="Заголовок 3117"/>
    <w:basedOn w:val="21"/>
    <w:rsid w:val="002D7231"/>
    <w:pPr>
      <w:keepNext w:val="0"/>
      <w:keepLines/>
      <w:tabs>
        <w:tab w:val="clear" w:pos="2042"/>
        <w:tab w:val="num" w:pos="567"/>
        <w:tab w:val="left" w:pos="1418"/>
      </w:tabs>
      <w:spacing w:before="0" w:after="0"/>
      <w:ind w:left="567" w:hanging="567"/>
    </w:pPr>
    <w:rPr>
      <w:rFonts w:ascii="Arial" w:hAnsi="Arial"/>
      <w:b w:val="0"/>
      <w:smallCaps w:val="0"/>
      <w:sz w:val="22"/>
      <w:lang w:eastAsia="ru-RU"/>
    </w:rPr>
  </w:style>
  <w:style w:type="paragraph" w:customStyle="1" w:styleId="3118">
    <w:name w:val="Заголовок 3118"/>
    <w:basedOn w:val="a1"/>
    <w:autoRedefine/>
    <w:rsid w:val="002D7231"/>
    <w:pPr>
      <w:keepLines/>
      <w:tabs>
        <w:tab w:val="num" w:pos="1134"/>
        <w:tab w:val="left" w:pos="1418"/>
      </w:tabs>
      <w:suppressAutoHyphens/>
      <w:spacing w:after="80"/>
      <w:ind w:left="1134" w:hanging="567"/>
      <w:jc w:val="both"/>
      <w:outlineLvl w:val="1"/>
    </w:pPr>
    <w:rPr>
      <w:rFonts w:eastAsia="Times New Roman"/>
      <w:snapToGrid w:val="0"/>
      <w:sz w:val="20"/>
      <w:szCs w:val="20"/>
      <w:lang w:eastAsia="ru-RU"/>
    </w:rPr>
  </w:style>
  <w:style w:type="paragraph" w:customStyle="1" w:styleId="161">
    <w:name w:val="Обычный булет16"/>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55">
    <w:name w:val="Обычный Нумер5"/>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31112">
    <w:name w:val="Заголовок 31112"/>
    <w:basedOn w:val="a1"/>
    <w:autoRedefine/>
    <w:rsid w:val="002D7231"/>
    <w:pPr>
      <w:keepLines/>
      <w:tabs>
        <w:tab w:val="num" w:pos="1134"/>
        <w:tab w:val="left" w:pos="1418"/>
      </w:tabs>
      <w:suppressAutoHyphens/>
      <w:spacing w:after="80"/>
      <w:ind w:left="1134" w:hanging="567"/>
      <w:jc w:val="both"/>
      <w:outlineLvl w:val="1"/>
    </w:pPr>
    <w:rPr>
      <w:rFonts w:eastAsia="Times New Roman"/>
      <w:snapToGrid w:val="0"/>
      <w:sz w:val="20"/>
      <w:szCs w:val="20"/>
      <w:lang w:eastAsia="ru-RU"/>
    </w:rPr>
  </w:style>
  <w:style w:type="paragraph" w:customStyle="1" w:styleId="1130">
    <w:name w:val="Обычный Нумер113"/>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200">
    <w:name w:val="Обычный булет20"/>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1100">
    <w:name w:val="Обычный Нумер110"/>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191">
    <w:name w:val="Обычный булет191"/>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131">
    <w:name w:val="Обычный булет13"/>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114">
    <w:name w:val="Обычный Нумер114"/>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192">
    <w:name w:val="Обычный булет192"/>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171">
    <w:name w:val="Обычный булет17"/>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115">
    <w:name w:val="Обычный Нумер115"/>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3119">
    <w:name w:val="Заголовок 3119"/>
    <w:basedOn w:val="21"/>
    <w:rsid w:val="002D7231"/>
    <w:pPr>
      <w:keepNext w:val="0"/>
      <w:keepLines/>
      <w:tabs>
        <w:tab w:val="clear" w:pos="2042"/>
        <w:tab w:val="num" w:pos="567"/>
        <w:tab w:val="left" w:pos="1418"/>
      </w:tabs>
      <w:spacing w:before="0" w:after="0"/>
      <w:ind w:left="567" w:hanging="567"/>
    </w:pPr>
    <w:rPr>
      <w:rFonts w:ascii="Arial" w:hAnsi="Arial"/>
      <w:b w:val="0"/>
      <w:smallCaps w:val="0"/>
      <w:sz w:val="22"/>
      <w:lang w:eastAsia="ru-RU"/>
    </w:rPr>
  </w:style>
  <w:style w:type="paragraph" w:customStyle="1" w:styleId="31110">
    <w:name w:val="Заголовок 31110"/>
    <w:basedOn w:val="a1"/>
    <w:autoRedefine/>
    <w:rsid w:val="002D7231"/>
    <w:pPr>
      <w:keepLines/>
      <w:tabs>
        <w:tab w:val="num" w:pos="1134"/>
        <w:tab w:val="left" w:pos="1418"/>
      </w:tabs>
      <w:suppressAutoHyphens/>
      <w:spacing w:after="80"/>
      <w:ind w:left="1134" w:hanging="567"/>
      <w:jc w:val="both"/>
      <w:outlineLvl w:val="1"/>
    </w:pPr>
    <w:rPr>
      <w:rFonts w:eastAsia="Times New Roman"/>
      <w:snapToGrid w:val="0"/>
      <w:sz w:val="20"/>
      <w:szCs w:val="20"/>
      <w:lang w:eastAsia="ru-RU"/>
    </w:rPr>
  </w:style>
  <w:style w:type="paragraph" w:customStyle="1" w:styleId="213">
    <w:name w:val="Обычный булет21"/>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63">
    <w:name w:val="Обычный Нумер6"/>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193">
    <w:name w:val="Обычный булет193"/>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31114">
    <w:name w:val="Заголовок 31114"/>
    <w:basedOn w:val="a1"/>
    <w:autoRedefine/>
    <w:rsid w:val="002D7231"/>
    <w:pPr>
      <w:keepLines/>
      <w:tabs>
        <w:tab w:val="num" w:pos="1134"/>
        <w:tab w:val="left" w:pos="1418"/>
      </w:tabs>
      <w:suppressAutoHyphens/>
      <w:spacing w:after="80"/>
      <w:ind w:left="1134" w:hanging="567"/>
      <w:jc w:val="both"/>
      <w:outlineLvl w:val="1"/>
    </w:pPr>
    <w:rPr>
      <w:rFonts w:eastAsia="Times New Roman"/>
      <w:snapToGrid w:val="0"/>
      <w:sz w:val="20"/>
      <w:szCs w:val="20"/>
      <w:lang w:eastAsia="ru-RU"/>
    </w:rPr>
  </w:style>
  <w:style w:type="paragraph" w:customStyle="1" w:styleId="240">
    <w:name w:val="Обычный булет24"/>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117">
    <w:name w:val="Обычный Нумер117"/>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11110">
    <w:name w:val="Табличный1111"/>
    <w:basedOn w:val="a1"/>
    <w:rsid w:val="002D7231"/>
    <w:pPr>
      <w:jc w:val="both"/>
    </w:pPr>
    <w:rPr>
      <w:rFonts w:eastAsia="Times New Roman"/>
      <w:snapToGrid w:val="0"/>
      <w:sz w:val="22"/>
      <w:szCs w:val="20"/>
      <w:lang w:eastAsia="ru-RU"/>
    </w:rPr>
  </w:style>
  <w:style w:type="paragraph" w:customStyle="1" w:styleId="11112">
    <w:name w:val="Обычный Нумер1111"/>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122">
    <w:name w:val="Обычный булет12"/>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1c">
    <w:name w:val="Табличный правый1"/>
    <w:basedOn w:val="afff2"/>
    <w:rsid w:val="002D7231"/>
    <w:pPr>
      <w:spacing w:after="120"/>
      <w:ind w:right="113"/>
      <w:jc w:val="right"/>
    </w:pPr>
  </w:style>
  <w:style w:type="paragraph" w:customStyle="1" w:styleId="1120">
    <w:name w:val="Обычный Нумер112"/>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194">
    <w:name w:val="Обычный булет194"/>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1310">
    <w:name w:val="Обычный булет131"/>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310">
    <w:name w:val="Табличный Заг31"/>
    <w:basedOn w:val="afff2"/>
    <w:rsid w:val="002D7231"/>
    <w:pPr>
      <w:suppressAutoHyphens/>
      <w:spacing w:before="120" w:after="120"/>
      <w:jc w:val="center"/>
    </w:pPr>
    <w:rPr>
      <w:b/>
      <w:sz w:val="18"/>
    </w:rPr>
  </w:style>
  <w:style w:type="paragraph" w:customStyle="1" w:styleId="116">
    <w:name w:val="Табличный правый11"/>
    <w:basedOn w:val="afff2"/>
    <w:rsid w:val="002D7231"/>
    <w:pPr>
      <w:spacing w:after="120"/>
      <w:ind w:right="113"/>
      <w:jc w:val="right"/>
    </w:pPr>
  </w:style>
  <w:style w:type="paragraph" w:customStyle="1" w:styleId="181">
    <w:name w:val="Обычный булет18"/>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1410">
    <w:name w:val="Обычный булет141"/>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1160">
    <w:name w:val="Обычный Нумер116"/>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3115">
    <w:name w:val="Заголовок 3115"/>
    <w:basedOn w:val="21"/>
    <w:rsid w:val="002D7231"/>
    <w:pPr>
      <w:keepNext w:val="0"/>
      <w:keepLines/>
      <w:tabs>
        <w:tab w:val="clear" w:pos="2042"/>
        <w:tab w:val="num" w:pos="567"/>
        <w:tab w:val="left" w:pos="1418"/>
      </w:tabs>
      <w:spacing w:before="0" w:after="0"/>
      <w:ind w:left="567" w:hanging="567"/>
    </w:pPr>
    <w:rPr>
      <w:rFonts w:ascii="Arial" w:hAnsi="Arial"/>
      <w:b w:val="0"/>
      <w:smallCaps w:val="0"/>
      <w:sz w:val="22"/>
      <w:lang w:eastAsia="ru-RU"/>
    </w:rPr>
  </w:style>
  <w:style w:type="paragraph" w:customStyle="1" w:styleId="3116">
    <w:name w:val="Заголовок 3116"/>
    <w:basedOn w:val="a1"/>
    <w:autoRedefine/>
    <w:rsid w:val="002D7231"/>
    <w:pPr>
      <w:keepLines/>
      <w:tabs>
        <w:tab w:val="num" w:pos="1134"/>
        <w:tab w:val="left" w:pos="1418"/>
      </w:tabs>
      <w:suppressAutoHyphens/>
      <w:spacing w:after="80"/>
      <w:ind w:left="1134" w:hanging="567"/>
      <w:jc w:val="both"/>
      <w:outlineLvl w:val="1"/>
    </w:pPr>
    <w:rPr>
      <w:rFonts w:eastAsia="Times New Roman"/>
      <w:snapToGrid w:val="0"/>
      <w:sz w:val="20"/>
      <w:szCs w:val="20"/>
      <w:lang w:eastAsia="ru-RU"/>
    </w:rPr>
  </w:style>
  <w:style w:type="paragraph" w:customStyle="1" w:styleId="230">
    <w:name w:val="Обычный булет23"/>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56">
    <w:name w:val="Табличный Заг5"/>
    <w:basedOn w:val="afff2"/>
    <w:rsid w:val="002D7231"/>
    <w:pPr>
      <w:suppressAutoHyphens/>
      <w:jc w:val="center"/>
    </w:pPr>
    <w:rPr>
      <w:b/>
      <w:sz w:val="18"/>
    </w:rPr>
  </w:style>
  <w:style w:type="paragraph" w:customStyle="1" w:styleId="44">
    <w:name w:val="Обычный Нумер4"/>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64">
    <w:name w:val="Табличный правый6"/>
    <w:basedOn w:val="afff2"/>
    <w:rsid w:val="002D7231"/>
    <w:pPr>
      <w:ind w:right="113"/>
      <w:jc w:val="right"/>
    </w:pPr>
  </w:style>
  <w:style w:type="paragraph" w:customStyle="1" w:styleId="57">
    <w:name w:val="Центр5"/>
    <w:basedOn w:val="a1"/>
    <w:rsid w:val="002D7231"/>
    <w:pPr>
      <w:spacing w:after="120"/>
      <w:jc w:val="center"/>
    </w:pPr>
    <w:rPr>
      <w:rFonts w:eastAsia="Times New Roman"/>
      <w:b/>
      <w:snapToGrid w:val="0"/>
      <w:sz w:val="22"/>
      <w:szCs w:val="20"/>
      <w:lang w:eastAsia="ru-RU"/>
    </w:rPr>
  </w:style>
  <w:style w:type="paragraph" w:customStyle="1" w:styleId="195">
    <w:name w:val="Обычный булет195"/>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510">
    <w:name w:val="Табличный Заг51"/>
    <w:basedOn w:val="afff2"/>
    <w:rsid w:val="002D7231"/>
    <w:pPr>
      <w:suppressAutoHyphens/>
      <w:jc w:val="center"/>
    </w:pPr>
    <w:rPr>
      <w:b/>
      <w:sz w:val="18"/>
    </w:rPr>
  </w:style>
  <w:style w:type="paragraph" w:customStyle="1" w:styleId="610">
    <w:name w:val="Табличный правый61"/>
    <w:basedOn w:val="afff2"/>
    <w:rsid w:val="002D7231"/>
    <w:pPr>
      <w:ind w:right="113"/>
      <w:jc w:val="right"/>
    </w:pPr>
  </w:style>
  <w:style w:type="paragraph" w:customStyle="1" w:styleId="1112">
    <w:name w:val="Вывод промежуточный111"/>
    <w:basedOn w:val="aff1"/>
    <w:autoRedefine/>
    <w:rsid w:val="002D7231"/>
    <w:pPr>
      <w:jc w:val="center"/>
    </w:pPr>
    <w:rPr>
      <w:b/>
      <w:bCs/>
      <w:sz w:val="24"/>
    </w:rPr>
  </w:style>
  <w:style w:type="paragraph" w:customStyle="1" w:styleId="511">
    <w:name w:val="Центр51"/>
    <w:basedOn w:val="a1"/>
    <w:rsid w:val="002D7231"/>
    <w:pPr>
      <w:spacing w:after="120"/>
      <w:jc w:val="center"/>
    </w:pPr>
    <w:rPr>
      <w:rFonts w:eastAsia="Times New Roman"/>
      <w:b/>
      <w:snapToGrid w:val="0"/>
      <w:sz w:val="22"/>
      <w:szCs w:val="20"/>
      <w:lang w:eastAsia="ru-RU"/>
    </w:rPr>
  </w:style>
  <w:style w:type="paragraph" w:customStyle="1" w:styleId="3e">
    <w:name w:val="Текст отчета основной3"/>
    <w:basedOn w:val="a1"/>
    <w:rsid w:val="002D7231"/>
    <w:pPr>
      <w:spacing w:before="120" w:after="120"/>
      <w:jc w:val="both"/>
    </w:pPr>
    <w:rPr>
      <w:rFonts w:eastAsia="Times New Roman"/>
      <w:snapToGrid w:val="0"/>
      <w:sz w:val="20"/>
      <w:szCs w:val="20"/>
      <w:lang w:eastAsia="ru-RU"/>
    </w:rPr>
  </w:style>
  <w:style w:type="paragraph" w:customStyle="1" w:styleId="65">
    <w:name w:val="Табличный Заг6"/>
    <w:basedOn w:val="afff2"/>
    <w:rsid w:val="002D7231"/>
    <w:pPr>
      <w:suppressAutoHyphens/>
      <w:spacing w:after="120"/>
      <w:jc w:val="center"/>
    </w:pPr>
    <w:rPr>
      <w:b/>
      <w:sz w:val="18"/>
    </w:rPr>
  </w:style>
  <w:style w:type="paragraph" w:customStyle="1" w:styleId="73">
    <w:name w:val="Табличный правый7"/>
    <w:basedOn w:val="afff2"/>
    <w:rsid w:val="002D7231"/>
    <w:pPr>
      <w:spacing w:after="120"/>
      <w:ind w:right="113"/>
      <w:jc w:val="right"/>
    </w:pPr>
  </w:style>
  <w:style w:type="paragraph" w:customStyle="1" w:styleId="3f">
    <w:name w:val="Вывод промежуточный3"/>
    <w:basedOn w:val="aff1"/>
    <w:autoRedefine/>
    <w:rsid w:val="002D7231"/>
    <w:rPr>
      <w:b/>
      <w:bCs/>
      <w:i/>
      <w:sz w:val="24"/>
    </w:rPr>
  </w:style>
  <w:style w:type="paragraph" w:customStyle="1" w:styleId="119">
    <w:name w:val="Обычный Нумер119"/>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196">
    <w:name w:val="Обычный булет196"/>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11113">
    <w:name w:val="Обычный с отступом1111"/>
    <w:basedOn w:val="a1"/>
    <w:rsid w:val="002D7231"/>
    <w:pPr>
      <w:spacing w:after="120"/>
      <w:ind w:firstLine="567"/>
      <w:jc w:val="both"/>
    </w:pPr>
    <w:rPr>
      <w:rFonts w:eastAsia="Times New Roman"/>
      <w:snapToGrid w:val="0"/>
      <w:szCs w:val="20"/>
      <w:lang w:eastAsia="ru-RU"/>
    </w:rPr>
  </w:style>
  <w:style w:type="paragraph" w:customStyle="1" w:styleId="31115">
    <w:name w:val="Заголовок 31115"/>
    <w:basedOn w:val="a1"/>
    <w:autoRedefine/>
    <w:rsid w:val="002D7231"/>
    <w:pPr>
      <w:keepLines/>
      <w:tabs>
        <w:tab w:val="num" w:pos="1134"/>
        <w:tab w:val="left" w:pos="1418"/>
      </w:tabs>
      <w:suppressAutoHyphens/>
      <w:spacing w:after="80"/>
      <w:ind w:left="1134" w:hanging="567"/>
      <w:jc w:val="both"/>
      <w:outlineLvl w:val="1"/>
    </w:pPr>
    <w:rPr>
      <w:rFonts w:eastAsia="Times New Roman"/>
      <w:snapToGrid w:val="0"/>
      <w:sz w:val="20"/>
      <w:szCs w:val="20"/>
      <w:lang w:eastAsia="ru-RU"/>
    </w:rPr>
  </w:style>
  <w:style w:type="paragraph" w:customStyle="1" w:styleId="270">
    <w:name w:val="Обычный булет27"/>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1200">
    <w:name w:val="Обычный Нумер120"/>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3122">
    <w:name w:val="Заголовок 3122"/>
    <w:basedOn w:val="21"/>
    <w:rsid w:val="002D7231"/>
    <w:pPr>
      <w:keepNext w:val="0"/>
      <w:keepLines/>
      <w:tabs>
        <w:tab w:val="clear" w:pos="2042"/>
        <w:tab w:val="num" w:pos="567"/>
        <w:tab w:val="left" w:pos="1418"/>
      </w:tabs>
      <w:spacing w:before="0" w:after="0"/>
      <w:ind w:left="567" w:hanging="567"/>
    </w:pPr>
    <w:rPr>
      <w:rFonts w:ascii="Arial" w:hAnsi="Arial"/>
      <w:b w:val="0"/>
      <w:smallCaps w:val="0"/>
      <w:sz w:val="22"/>
      <w:lang w:eastAsia="ru-RU"/>
    </w:rPr>
  </w:style>
  <w:style w:type="paragraph" w:customStyle="1" w:styleId="31116">
    <w:name w:val="Заголовок 31116"/>
    <w:basedOn w:val="a1"/>
    <w:autoRedefine/>
    <w:rsid w:val="002D7231"/>
    <w:pPr>
      <w:keepLines/>
      <w:tabs>
        <w:tab w:val="num" w:pos="1134"/>
        <w:tab w:val="left" w:pos="1418"/>
      </w:tabs>
      <w:suppressAutoHyphens/>
      <w:spacing w:after="80"/>
      <w:ind w:left="1134" w:hanging="567"/>
      <w:jc w:val="both"/>
      <w:outlineLvl w:val="1"/>
    </w:pPr>
    <w:rPr>
      <w:rFonts w:eastAsia="Times New Roman"/>
      <w:snapToGrid w:val="0"/>
      <w:sz w:val="20"/>
      <w:szCs w:val="20"/>
      <w:lang w:eastAsia="ru-RU"/>
    </w:rPr>
  </w:style>
  <w:style w:type="paragraph" w:customStyle="1" w:styleId="280">
    <w:name w:val="Обычный булет28"/>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83">
    <w:name w:val="Обычный Нумер8"/>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198">
    <w:name w:val="Обычный булет198"/>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319">
    <w:name w:val="Заголовок 319"/>
    <w:basedOn w:val="21"/>
    <w:rsid w:val="002D7231"/>
    <w:pPr>
      <w:keepNext w:val="0"/>
      <w:keepLines/>
      <w:tabs>
        <w:tab w:val="clear" w:pos="2042"/>
        <w:tab w:val="num" w:pos="567"/>
        <w:tab w:val="left" w:pos="1418"/>
      </w:tabs>
      <w:spacing w:before="0" w:after="0"/>
      <w:ind w:left="567" w:hanging="567"/>
    </w:pPr>
    <w:rPr>
      <w:rFonts w:ascii="Arial" w:hAnsi="Arial"/>
      <w:b w:val="0"/>
      <w:smallCaps w:val="0"/>
      <w:sz w:val="22"/>
      <w:lang w:eastAsia="ru-RU"/>
    </w:rPr>
  </w:style>
  <w:style w:type="paragraph" w:customStyle="1" w:styleId="3112">
    <w:name w:val="Заголовок 3112"/>
    <w:basedOn w:val="a1"/>
    <w:autoRedefine/>
    <w:rsid w:val="002D7231"/>
    <w:pPr>
      <w:keepLines/>
      <w:tabs>
        <w:tab w:val="num" w:pos="1134"/>
        <w:tab w:val="left" w:pos="1418"/>
      </w:tabs>
      <w:suppressAutoHyphens/>
      <w:spacing w:after="80"/>
      <w:ind w:left="1134" w:hanging="567"/>
      <w:jc w:val="both"/>
      <w:outlineLvl w:val="1"/>
    </w:pPr>
    <w:rPr>
      <w:rFonts w:eastAsia="Times New Roman"/>
      <w:snapToGrid w:val="0"/>
      <w:sz w:val="20"/>
      <w:szCs w:val="20"/>
      <w:lang w:eastAsia="ru-RU"/>
    </w:rPr>
  </w:style>
  <w:style w:type="paragraph" w:customStyle="1" w:styleId="151">
    <w:name w:val="Обычный булет15"/>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Contents1">
    <w:name w:val="Contents1"/>
    <w:basedOn w:val="10"/>
    <w:rsid w:val="002D7231"/>
    <w:pPr>
      <w:pageBreakBefore/>
      <w:tabs>
        <w:tab w:val="num" w:pos="360"/>
      </w:tabs>
      <w:ind w:left="360"/>
      <w:jc w:val="center"/>
      <w:outlineLvl w:val="9"/>
    </w:pPr>
    <w:rPr>
      <w:rFonts w:eastAsia="Times New Roman"/>
      <w:bCs w:val="0"/>
      <w:iCs/>
      <w:caps/>
      <w:snapToGrid w:val="0"/>
      <w:color w:val="000000"/>
      <w:sz w:val="36"/>
    </w:rPr>
  </w:style>
  <w:style w:type="paragraph" w:customStyle="1" w:styleId="74">
    <w:name w:val="Обычный Нумер7"/>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118">
    <w:name w:val="Обычный Нумер118"/>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197">
    <w:name w:val="Обычный булет197"/>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250">
    <w:name w:val="Обычный булет25"/>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1210">
    <w:name w:val="Обычный Нумер121"/>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199">
    <w:name w:val="Обычный булет199"/>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290">
    <w:name w:val="Обычный булет29"/>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1411">
    <w:name w:val="Обычный булет1411"/>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1220">
    <w:name w:val="Обычный Нумер122"/>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3123">
    <w:name w:val="Заголовок 3123"/>
    <w:basedOn w:val="21"/>
    <w:rsid w:val="002D7231"/>
    <w:pPr>
      <w:keepNext w:val="0"/>
      <w:keepLines/>
      <w:tabs>
        <w:tab w:val="clear" w:pos="2042"/>
        <w:tab w:val="num" w:pos="567"/>
        <w:tab w:val="left" w:pos="1418"/>
      </w:tabs>
      <w:spacing w:before="0" w:after="0"/>
      <w:ind w:left="567" w:hanging="567"/>
    </w:pPr>
    <w:rPr>
      <w:rFonts w:ascii="Arial" w:hAnsi="Arial"/>
      <w:b w:val="0"/>
      <w:smallCaps w:val="0"/>
      <w:sz w:val="22"/>
      <w:lang w:eastAsia="ru-RU"/>
    </w:rPr>
  </w:style>
  <w:style w:type="paragraph" w:customStyle="1" w:styleId="31117">
    <w:name w:val="Заголовок 31117"/>
    <w:basedOn w:val="a1"/>
    <w:autoRedefine/>
    <w:rsid w:val="002D7231"/>
    <w:pPr>
      <w:keepLines/>
      <w:tabs>
        <w:tab w:val="num" w:pos="1134"/>
        <w:tab w:val="left" w:pos="1418"/>
      </w:tabs>
      <w:suppressAutoHyphens/>
      <w:spacing w:after="80"/>
      <w:ind w:left="1134" w:hanging="567"/>
      <w:jc w:val="both"/>
      <w:outlineLvl w:val="1"/>
    </w:pPr>
    <w:rPr>
      <w:rFonts w:eastAsia="Times New Roman"/>
      <w:snapToGrid w:val="0"/>
      <w:sz w:val="20"/>
      <w:szCs w:val="20"/>
      <w:lang w:eastAsia="ru-RU"/>
    </w:rPr>
  </w:style>
  <w:style w:type="paragraph" w:customStyle="1" w:styleId="31a">
    <w:name w:val="Обычный булет31"/>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Contents3">
    <w:name w:val="Contents3"/>
    <w:basedOn w:val="10"/>
    <w:rsid w:val="002D7231"/>
    <w:pPr>
      <w:pageBreakBefore/>
      <w:tabs>
        <w:tab w:val="num" w:pos="360"/>
      </w:tabs>
      <w:ind w:left="360"/>
      <w:jc w:val="center"/>
      <w:outlineLvl w:val="9"/>
    </w:pPr>
    <w:rPr>
      <w:rFonts w:eastAsia="Times New Roman"/>
      <w:bCs w:val="0"/>
      <w:iCs/>
      <w:caps/>
      <w:snapToGrid w:val="0"/>
      <w:color w:val="000000"/>
      <w:sz w:val="36"/>
    </w:rPr>
  </w:style>
  <w:style w:type="paragraph" w:customStyle="1" w:styleId="101">
    <w:name w:val="Обычный Нумер10"/>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1910">
    <w:name w:val="Обычный булет1910"/>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3125">
    <w:name w:val="Заголовок 3125"/>
    <w:basedOn w:val="21"/>
    <w:rsid w:val="002D7231"/>
    <w:pPr>
      <w:keepNext w:val="0"/>
      <w:keepLines/>
      <w:tabs>
        <w:tab w:val="clear" w:pos="2042"/>
        <w:tab w:val="num" w:pos="567"/>
        <w:tab w:val="left" w:pos="1418"/>
      </w:tabs>
      <w:spacing w:before="0" w:after="0"/>
      <w:ind w:left="567" w:hanging="567"/>
    </w:pPr>
    <w:rPr>
      <w:rFonts w:ascii="Arial" w:hAnsi="Arial"/>
      <w:b w:val="0"/>
      <w:smallCaps w:val="0"/>
      <w:sz w:val="22"/>
      <w:lang w:eastAsia="ru-RU"/>
    </w:rPr>
  </w:style>
  <w:style w:type="paragraph" w:customStyle="1" w:styleId="31118">
    <w:name w:val="Заголовок 31118"/>
    <w:basedOn w:val="a1"/>
    <w:autoRedefine/>
    <w:rsid w:val="002D7231"/>
    <w:pPr>
      <w:keepLines/>
      <w:tabs>
        <w:tab w:val="num" w:pos="1134"/>
        <w:tab w:val="left" w:pos="1418"/>
      </w:tabs>
      <w:suppressAutoHyphens/>
      <w:spacing w:after="80"/>
      <w:ind w:left="1134" w:hanging="567"/>
      <w:jc w:val="both"/>
      <w:outlineLvl w:val="1"/>
    </w:pPr>
    <w:rPr>
      <w:rFonts w:eastAsia="Times New Roman"/>
      <w:snapToGrid w:val="0"/>
      <w:sz w:val="20"/>
      <w:szCs w:val="20"/>
      <w:lang w:eastAsia="ru-RU"/>
    </w:rPr>
  </w:style>
  <w:style w:type="paragraph" w:customStyle="1" w:styleId="330">
    <w:name w:val="Обычный булет33"/>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201">
    <w:name w:val="Обычный Нумер20"/>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1911">
    <w:name w:val="Обычный булет1911"/>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125">
    <w:name w:val="Обычный Нумер125"/>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1912">
    <w:name w:val="Обычный булет1912"/>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31121">
    <w:name w:val="Заголовок 31121"/>
    <w:basedOn w:val="a1"/>
    <w:autoRedefine/>
    <w:rsid w:val="002D7231"/>
    <w:pPr>
      <w:keepLines/>
      <w:tabs>
        <w:tab w:val="num" w:pos="1134"/>
        <w:tab w:val="left" w:pos="1418"/>
      </w:tabs>
      <w:suppressAutoHyphens/>
      <w:spacing w:after="80"/>
      <w:ind w:left="1134" w:hanging="567"/>
      <w:jc w:val="both"/>
      <w:outlineLvl w:val="1"/>
    </w:pPr>
    <w:rPr>
      <w:rFonts w:eastAsia="Times New Roman"/>
      <w:snapToGrid w:val="0"/>
      <w:sz w:val="20"/>
      <w:szCs w:val="20"/>
      <w:lang w:eastAsia="ru-RU"/>
    </w:rPr>
  </w:style>
  <w:style w:type="paragraph" w:customStyle="1" w:styleId="360">
    <w:name w:val="Обычный булет36"/>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126">
    <w:name w:val="Обычный Нумер126"/>
    <w:basedOn w:val="a1"/>
    <w:rsid w:val="002D7231"/>
    <w:pPr>
      <w:tabs>
        <w:tab w:val="num" w:pos="360"/>
      </w:tabs>
      <w:spacing w:after="120"/>
      <w:ind w:left="284" w:hanging="284"/>
      <w:jc w:val="both"/>
    </w:pPr>
    <w:rPr>
      <w:rFonts w:eastAsia="Times New Roman"/>
      <w:snapToGrid w:val="0"/>
      <w:szCs w:val="20"/>
      <w:lang w:eastAsia="ru-RU"/>
    </w:rPr>
  </w:style>
  <w:style w:type="paragraph" w:customStyle="1" w:styleId="260">
    <w:name w:val="Обычный булет26"/>
    <w:basedOn w:val="a1"/>
    <w:rsid w:val="002D7231"/>
    <w:pPr>
      <w:tabs>
        <w:tab w:val="num" w:pos="360"/>
      </w:tabs>
      <w:spacing w:after="120"/>
      <w:ind w:left="360" w:hanging="360"/>
      <w:jc w:val="both"/>
    </w:pPr>
    <w:rPr>
      <w:rFonts w:eastAsia="Times New Roman"/>
      <w:snapToGrid w:val="0"/>
      <w:szCs w:val="20"/>
      <w:lang w:eastAsia="ru-RU"/>
    </w:rPr>
  </w:style>
  <w:style w:type="paragraph" w:customStyle="1" w:styleId="45">
    <w:name w:val="Табличный Заг4"/>
    <w:basedOn w:val="afff2"/>
    <w:rsid w:val="002D7231"/>
    <w:pPr>
      <w:suppressAutoHyphens/>
      <w:spacing w:before="120" w:after="120"/>
      <w:jc w:val="center"/>
    </w:pPr>
    <w:rPr>
      <w:b/>
      <w:sz w:val="18"/>
    </w:rPr>
  </w:style>
  <w:style w:type="paragraph" w:customStyle="1" w:styleId="46">
    <w:name w:val="Табличный правый4"/>
    <w:basedOn w:val="afff2"/>
    <w:rsid w:val="002D7231"/>
    <w:pPr>
      <w:spacing w:after="120"/>
      <w:ind w:right="113"/>
      <w:jc w:val="right"/>
    </w:pPr>
  </w:style>
  <w:style w:type="paragraph" w:customStyle="1" w:styleId="FR2">
    <w:name w:val="FR2"/>
    <w:rsid w:val="002D7231"/>
    <w:pPr>
      <w:widowControl w:val="0"/>
      <w:autoSpaceDE w:val="0"/>
      <w:autoSpaceDN w:val="0"/>
      <w:adjustRightInd w:val="0"/>
      <w:spacing w:before="140"/>
      <w:ind w:firstLine="280"/>
      <w:jc w:val="both"/>
    </w:pPr>
    <w:rPr>
      <w:rFonts w:ascii="Times New Roman" w:eastAsia="Times New Roman" w:hAnsi="Times New Roman" w:cs="Times New Roman"/>
      <w:b/>
      <w:bCs/>
      <w:i/>
      <w:iCs/>
      <w:sz w:val="18"/>
      <w:szCs w:val="18"/>
    </w:rPr>
  </w:style>
  <w:style w:type="paragraph" w:customStyle="1" w:styleId="84">
    <w:name w:val="Табличный Заг8"/>
    <w:basedOn w:val="afff2"/>
    <w:rsid w:val="002D7231"/>
    <w:pPr>
      <w:suppressAutoHyphens/>
      <w:spacing w:before="120" w:after="120"/>
      <w:jc w:val="center"/>
    </w:pPr>
    <w:rPr>
      <w:b/>
      <w:sz w:val="18"/>
    </w:rPr>
  </w:style>
  <w:style w:type="paragraph" w:customStyle="1" w:styleId="94">
    <w:name w:val="Табличный правый9"/>
    <w:basedOn w:val="afff2"/>
    <w:rsid w:val="002D7231"/>
    <w:pPr>
      <w:ind w:right="113"/>
      <w:jc w:val="right"/>
    </w:pPr>
  </w:style>
  <w:style w:type="paragraph" w:customStyle="1" w:styleId="66">
    <w:name w:val="Центр6"/>
    <w:basedOn w:val="a1"/>
    <w:rsid w:val="002D7231"/>
    <w:pPr>
      <w:spacing w:after="120"/>
      <w:jc w:val="center"/>
    </w:pPr>
    <w:rPr>
      <w:rFonts w:eastAsia="Times New Roman"/>
      <w:b/>
      <w:snapToGrid w:val="0"/>
      <w:sz w:val="22"/>
      <w:szCs w:val="20"/>
      <w:lang w:eastAsia="ru-RU"/>
    </w:rPr>
  </w:style>
  <w:style w:type="paragraph" w:customStyle="1" w:styleId="5110">
    <w:name w:val="Табличный Заг511"/>
    <w:basedOn w:val="afff2"/>
    <w:rsid w:val="002D7231"/>
    <w:pPr>
      <w:suppressAutoHyphens/>
      <w:jc w:val="center"/>
    </w:pPr>
    <w:rPr>
      <w:b/>
      <w:sz w:val="18"/>
    </w:rPr>
  </w:style>
  <w:style w:type="paragraph" w:customStyle="1" w:styleId="611">
    <w:name w:val="Табличный правый611"/>
    <w:basedOn w:val="afff2"/>
    <w:rsid w:val="002D7231"/>
    <w:pPr>
      <w:ind w:right="113"/>
      <w:jc w:val="right"/>
    </w:pPr>
  </w:style>
  <w:style w:type="paragraph" w:customStyle="1" w:styleId="95">
    <w:name w:val="Табличный Заг9"/>
    <w:basedOn w:val="afff2"/>
    <w:rsid w:val="002D7231"/>
    <w:pPr>
      <w:suppressAutoHyphens/>
      <w:jc w:val="center"/>
    </w:pPr>
    <w:rPr>
      <w:b/>
      <w:sz w:val="18"/>
    </w:rPr>
  </w:style>
  <w:style w:type="paragraph" w:customStyle="1" w:styleId="102">
    <w:name w:val="Табличный правый10"/>
    <w:basedOn w:val="afff2"/>
    <w:rsid w:val="002D7231"/>
    <w:pPr>
      <w:ind w:right="113"/>
      <w:jc w:val="right"/>
    </w:pPr>
  </w:style>
  <w:style w:type="paragraph" w:customStyle="1" w:styleId="11114">
    <w:name w:val="Вывод промежуточный1111"/>
    <w:basedOn w:val="aff1"/>
    <w:autoRedefine/>
    <w:rsid w:val="002D7231"/>
    <w:pPr>
      <w:jc w:val="center"/>
    </w:pPr>
    <w:rPr>
      <w:b/>
      <w:bCs/>
      <w:sz w:val="24"/>
    </w:rPr>
  </w:style>
  <w:style w:type="paragraph" w:customStyle="1" w:styleId="31b">
    <w:name w:val="Текст отчета основной31"/>
    <w:basedOn w:val="a1"/>
    <w:rsid w:val="002D7231"/>
    <w:pPr>
      <w:spacing w:before="120" w:after="120"/>
      <w:jc w:val="both"/>
    </w:pPr>
    <w:rPr>
      <w:rFonts w:eastAsia="Times New Roman"/>
      <w:snapToGrid w:val="0"/>
      <w:sz w:val="20"/>
      <w:szCs w:val="20"/>
      <w:lang w:eastAsia="ru-RU"/>
    </w:rPr>
  </w:style>
  <w:style w:type="paragraph" w:customStyle="1" w:styleId="214">
    <w:name w:val="Вывод промежуточный21"/>
    <w:basedOn w:val="aff1"/>
    <w:autoRedefine/>
    <w:rsid w:val="002D7231"/>
    <w:rPr>
      <w:b/>
      <w:bCs/>
      <w:sz w:val="24"/>
    </w:rPr>
  </w:style>
  <w:style w:type="paragraph" w:customStyle="1" w:styleId="132">
    <w:name w:val="Вывод промежуточный13"/>
    <w:basedOn w:val="aff1"/>
    <w:autoRedefine/>
    <w:rsid w:val="002D7231"/>
    <w:pPr>
      <w:jc w:val="left"/>
    </w:pPr>
    <w:rPr>
      <w:b/>
      <w:bCs/>
      <w:sz w:val="24"/>
    </w:rPr>
  </w:style>
  <w:style w:type="paragraph" w:customStyle="1" w:styleId="103">
    <w:name w:val="Табличный Заг10"/>
    <w:basedOn w:val="afff2"/>
    <w:rsid w:val="002D7231"/>
    <w:pPr>
      <w:suppressAutoHyphens/>
      <w:spacing w:after="120"/>
      <w:jc w:val="center"/>
    </w:pPr>
    <w:rPr>
      <w:b/>
      <w:sz w:val="18"/>
    </w:rPr>
  </w:style>
  <w:style w:type="paragraph" w:customStyle="1" w:styleId="133">
    <w:name w:val="Табличный правый13"/>
    <w:basedOn w:val="afff2"/>
    <w:rsid w:val="002D7231"/>
    <w:pPr>
      <w:spacing w:after="120"/>
      <w:ind w:right="113"/>
      <w:jc w:val="right"/>
    </w:pPr>
  </w:style>
  <w:style w:type="paragraph" w:customStyle="1" w:styleId="31c">
    <w:name w:val="Вывод промежуточный31"/>
    <w:basedOn w:val="aff1"/>
    <w:autoRedefine/>
    <w:rsid w:val="002D7231"/>
    <w:pPr>
      <w:spacing w:before="0"/>
      <w:jc w:val="center"/>
    </w:pPr>
    <w:rPr>
      <w:rFonts w:ascii="Times New Roman CYR" w:hAnsi="Times New Roman CYR"/>
      <w:b/>
      <w:bCs/>
      <w:iCs/>
      <w:snapToGrid/>
      <w:sz w:val="24"/>
      <w:szCs w:val="24"/>
    </w:rPr>
  </w:style>
  <w:style w:type="paragraph" w:customStyle="1" w:styleId="111111">
    <w:name w:val="Обычный с отступом11111"/>
    <w:basedOn w:val="a1"/>
    <w:rsid w:val="002D7231"/>
    <w:pPr>
      <w:spacing w:after="120"/>
      <w:ind w:firstLine="567"/>
      <w:jc w:val="both"/>
    </w:pPr>
    <w:rPr>
      <w:rFonts w:eastAsia="Times New Roman"/>
      <w:snapToGrid w:val="0"/>
      <w:szCs w:val="20"/>
      <w:lang w:eastAsia="ru-RU"/>
    </w:rPr>
  </w:style>
  <w:style w:type="paragraph" w:customStyle="1" w:styleId="xl24">
    <w:name w:val="xl24"/>
    <w:basedOn w:val="a1"/>
    <w:rsid w:val="002D7231"/>
    <w:pPr>
      <w:pBdr>
        <w:top w:val="single" w:sz="12" w:space="0" w:color="008000"/>
        <w:bottom w:val="single" w:sz="4" w:space="0" w:color="008000"/>
      </w:pBdr>
      <w:spacing w:before="100" w:beforeAutospacing="1" w:after="100" w:afterAutospacing="1"/>
      <w:jc w:val="center"/>
      <w:textAlignment w:val="top"/>
    </w:pPr>
    <w:rPr>
      <w:rFonts w:eastAsia="Arial Unicode MS"/>
      <w:b/>
      <w:bCs/>
      <w:sz w:val="18"/>
      <w:szCs w:val="18"/>
      <w:lang w:eastAsia="ru-RU"/>
    </w:rPr>
  </w:style>
  <w:style w:type="paragraph" w:customStyle="1" w:styleId="font6">
    <w:name w:val="font6"/>
    <w:basedOn w:val="a1"/>
    <w:rsid w:val="002D7231"/>
    <w:pPr>
      <w:spacing w:before="100" w:beforeAutospacing="1" w:after="100" w:afterAutospacing="1"/>
    </w:pPr>
    <w:rPr>
      <w:rFonts w:eastAsia="Arial Unicode MS"/>
      <w:color w:val="003366"/>
      <w:lang w:eastAsia="ru-RU"/>
    </w:rPr>
  </w:style>
  <w:style w:type="paragraph" w:customStyle="1" w:styleId="Nonformat">
    <w:name w:val="Nonformat"/>
    <w:basedOn w:val="a1"/>
    <w:rsid w:val="002D7231"/>
    <w:pPr>
      <w:autoSpaceDE w:val="0"/>
      <w:autoSpaceDN w:val="0"/>
      <w:adjustRightInd w:val="0"/>
    </w:pPr>
    <w:rPr>
      <w:rFonts w:ascii="Consultant" w:eastAsia="Times New Roman" w:hAnsi="Consultant"/>
      <w:sz w:val="20"/>
      <w:szCs w:val="20"/>
      <w:lang w:eastAsia="ru-RU"/>
    </w:rPr>
  </w:style>
  <w:style w:type="paragraph" w:styleId="HTML">
    <w:name w:val="HTML Preformatted"/>
    <w:basedOn w:val="a1"/>
    <w:link w:val="HTML0"/>
    <w:rsid w:val="002D7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lang w:eastAsia="ru-RU"/>
    </w:rPr>
  </w:style>
  <w:style w:type="character" w:customStyle="1" w:styleId="HTML0">
    <w:name w:val="Стандартный HTML Знак"/>
    <w:basedOn w:val="a2"/>
    <w:link w:val="HTML"/>
    <w:rsid w:val="002D7231"/>
    <w:rPr>
      <w:rFonts w:ascii="Courier New" w:eastAsia="Courier New" w:hAnsi="Courier New" w:cs="Courier New"/>
      <w:sz w:val="20"/>
      <w:szCs w:val="20"/>
    </w:rPr>
  </w:style>
  <w:style w:type="paragraph" w:customStyle="1" w:styleId="ConsNonformat">
    <w:name w:val="ConsNonformat"/>
    <w:rsid w:val="002D7231"/>
    <w:pPr>
      <w:widowControl w:val="0"/>
      <w:autoSpaceDE w:val="0"/>
      <w:autoSpaceDN w:val="0"/>
      <w:adjustRightInd w:val="0"/>
    </w:pPr>
    <w:rPr>
      <w:rFonts w:ascii="Courier New" w:eastAsia="Times New Roman" w:hAnsi="Courier New" w:cs="Courier New"/>
      <w:sz w:val="20"/>
      <w:szCs w:val="20"/>
    </w:rPr>
  </w:style>
  <w:style w:type="character" w:styleId="afff8">
    <w:name w:val="Strong"/>
    <w:basedOn w:val="a2"/>
    <w:uiPriority w:val="22"/>
    <w:qFormat/>
    <w:rsid w:val="002D7231"/>
    <w:rPr>
      <w:b/>
      <w:bCs/>
    </w:rPr>
  </w:style>
  <w:style w:type="paragraph" w:customStyle="1" w:styleId="article">
    <w:name w:val="article"/>
    <w:basedOn w:val="a1"/>
    <w:rsid w:val="002D7231"/>
    <w:pPr>
      <w:spacing w:before="100" w:beforeAutospacing="1" w:after="100" w:afterAutospacing="1"/>
    </w:pPr>
    <w:rPr>
      <w:rFonts w:ascii="Verdana" w:eastAsia="Arial Unicode MS" w:hAnsi="Verdana" w:cs="Arial Unicode MS"/>
      <w:color w:val="333333"/>
      <w:sz w:val="18"/>
      <w:szCs w:val="18"/>
      <w:lang w:eastAsia="ru-RU"/>
    </w:rPr>
  </w:style>
  <w:style w:type="paragraph" w:customStyle="1" w:styleId="2f1">
    <w:name w:val="2"/>
    <w:basedOn w:val="a1"/>
    <w:next w:val="a7"/>
    <w:rsid w:val="002D7231"/>
    <w:pPr>
      <w:spacing w:before="100" w:beforeAutospacing="1" w:after="100" w:afterAutospacing="1"/>
    </w:pPr>
    <w:rPr>
      <w:rFonts w:ascii="Arial Unicode MS" w:eastAsia="Arial Unicode MS" w:hAnsi="Arial Unicode MS" w:cs="Arial Unicode MS"/>
      <w:color w:val="000000"/>
      <w:lang w:eastAsia="ru-RU"/>
    </w:rPr>
  </w:style>
  <w:style w:type="paragraph" w:customStyle="1" w:styleId="1d">
    <w:name w:val="1"/>
    <w:basedOn w:val="a1"/>
    <w:next w:val="a7"/>
    <w:rsid w:val="002D7231"/>
    <w:pPr>
      <w:spacing w:before="140" w:after="88"/>
      <w:ind w:left="439" w:right="439" w:firstLine="397"/>
      <w:jc w:val="both"/>
    </w:pPr>
    <w:rPr>
      <w:rFonts w:ascii="Arial" w:eastAsia="Times New Roman" w:hAnsi="Arial" w:cs="Arial"/>
      <w:snapToGrid w:val="0"/>
      <w:color w:val="FFF0FF"/>
      <w:sz w:val="23"/>
      <w:szCs w:val="23"/>
      <w:lang w:eastAsia="ru-RU"/>
    </w:rPr>
  </w:style>
  <w:style w:type="character" w:customStyle="1" w:styleId="fontcont1">
    <w:name w:val="fontcont1"/>
    <w:basedOn w:val="a2"/>
    <w:rsid w:val="002D7231"/>
    <w:rPr>
      <w:rFonts w:ascii="Verdana" w:hAnsi="Verdana" w:hint="default"/>
      <w:b w:val="0"/>
      <w:bCs w:val="0"/>
      <w:i w:val="0"/>
      <w:iCs w:val="0"/>
      <w:color w:val="666666"/>
      <w:sz w:val="15"/>
      <w:szCs w:val="15"/>
    </w:rPr>
  </w:style>
  <w:style w:type="character" w:customStyle="1" w:styleId="fontsubmenu1">
    <w:name w:val="fontsubmenu1"/>
    <w:basedOn w:val="a2"/>
    <w:rsid w:val="002D7231"/>
    <w:rPr>
      <w:rFonts w:ascii="Verdana" w:hAnsi="Verdana" w:hint="default"/>
      <w:b w:val="0"/>
      <w:bCs w:val="0"/>
      <w:color w:val="CCCCCC"/>
    </w:rPr>
  </w:style>
  <w:style w:type="paragraph" w:customStyle="1" w:styleId="afff9">
    <w:name w:val="отчет об оценке"/>
    <w:basedOn w:val="afffa"/>
    <w:rsid w:val="002D7231"/>
    <w:pPr>
      <w:spacing w:after="0"/>
      <w:ind w:firstLine="720"/>
    </w:pPr>
    <w:rPr>
      <w:rFonts w:ascii="Times New Roman" w:hAnsi="Times New Roman" w:cs="Times New Roman"/>
      <w:bCs/>
      <w:snapToGrid/>
      <w:sz w:val="22"/>
      <w:szCs w:val="22"/>
    </w:rPr>
  </w:style>
  <w:style w:type="paragraph" w:styleId="afffa">
    <w:name w:val="Plain Text"/>
    <w:basedOn w:val="a1"/>
    <w:link w:val="afffb"/>
    <w:rsid w:val="002D7231"/>
    <w:pPr>
      <w:spacing w:after="120"/>
      <w:jc w:val="both"/>
    </w:pPr>
    <w:rPr>
      <w:rFonts w:ascii="Courier New" w:eastAsia="Times New Roman" w:hAnsi="Courier New" w:cs="Courier New"/>
      <w:snapToGrid w:val="0"/>
      <w:sz w:val="20"/>
      <w:szCs w:val="20"/>
      <w:lang w:eastAsia="ru-RU"/>
    </w:rPr>
  </w:style>
  <w:style w:type="character" w:customStyle="1" w:styleId="afffb">
    <w:name w:val="Обычный текст Знак"/>
    <w:basedOn w:val="a2"/>
    <w:link w:val="afffa"/>
    <w:rsid w:val="002D7231"/>
    <w:rPr>
      <w:rFonts w:ascii="Courier New" w:eastAsia="Times New Roman" w:hAnsi="Courier New" w:cs="Courier New"/>
      <w:snapToGrid w:val="0"/>
      <w:sz w:val="20"/>
      <w:szCs w:val="20"/>
    </w:rPr>
  </w:style>
  <w:style w:type="character" w:customStyle="1" w:styleId="text1">
    <w:name w:val="text1"/>
    <w:basedOn w:val="a2"/>
    <w:rsid w:val="002D7231"/>
    <w:rPr>
      <w:rFonts w:ascii="Times New Roman" w:hAnsi="Times New Roman" w:cs="Times New Roman" w:hint="default"/>
      <w:color w:val="003366"/>
    </w:rPr>
  </w:style>
  <w:style w:type="character" w:customStyle="1" w:styleId="link1">
    <w:name w:val="link1"/>
    <w:basedOn w:val="a2"/>
    <w:rsid w:val="002D7231"/>
    <w:rPr>
      <w:rFonts w:ascii="Times New Roman" w:hAnsi="Times New Roman" w:cs="Times New Roman" w:hint="default"/>
      <w:strike w:val="0"/>
      <w:dstrike w:val="0"/>
      <w:u w:val="none"/>
      <w:effect w:val="none"/>
    </w:rPr>
  </w:style>
  <w:style w:type="character" w:customStyle="1" w:styleId="font56">
    <w:name w:val="font56"/>
    <w:basedOn w:val="a2"/>
    <w:rsid w:val="002D7231"/>
  </w:style>
  <w:style w:type="character" w:customStyle="1" w:styleId="ssv">
    <w:name w:val="ssv"/>
    <w:basedOn w:val="a2"/>
    <w:rsid w:val="002D7231"/>
  </w:style>
  <w:style w:type="character" w:customStyle="1" w:styleId="ssv1">
    <w:name w:val="ssv1"/>
    <w:basedOn w:val="a2"/>
    <w:rsid w:val="002D7231"/>
    <w:rPr>
      <w:rFonts w:ascii="Verdana" w:hAnsi="Verdana" w:hint="default"/>
      <w:sz w:val="17"/>
      <w:szCs w:val="17"/>
    </w:rPr>
  </w:style>
  <w:style w:type="paragraph" w:styleId="Z-">
    <w:name w:val="HTML Top of Form"/>
    <w:basedOn w:val="a1"/>
    <w:next w:val="a1"/>
    <w:link w:val="Z-0"/>
    <w:hidden/>
    <w:uiPriority w:val="99"/>
    <w:rsid w:val="002D7231"/>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2"/>
    <w:link w:val="Z-"/>
    <w:uiPriority w:val="99"/>
    <w:rsid w:val="002D7231"/>
    <w:rPr>
      <w:rFonts w:ascii="Arial" w:eastAsia="Times New Roman" w:hAnsi="Arial" w:cs="Arial"/>
      <w:vanish/>
      <w:sz w:val="16"/>
      <w:szCs w:val="16"/>
    </w:rPr>
  </w:style>
  <w:style w:type="character" w:customStyle="1" w:styleId="nu1">
    <w:name w:val="nu1"/>
    <w:basedOn w:val="a2"/>
    <w:rsid w:val="002D7231"/>
    <w:rPr>
      <w:color w:val="5E68A3"/>
      <w:u w:val="none"/>
      <w:effect w:val="none"/>
    </w:rPr>
  </w:style>
  <w:style w:type="paragraph" w:styleId="Z-1">
    <w:name w:val="HTML Bottom of Form"/>
    <w:basedOn w:val="a1"/>
    <w:next w:val="a1"/>
    <w:link w:val="Z-2"/>
    <w:hidden/>
    <w:uiPriority w:val="99"/>
    <w:rsid w:val="002D7231"/>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2"/>
    <w:link w:val="Z-1"/>
    <w:uiPriority w:val="99"/>
    <w:rsid w:val="002D7231"/>
    <w:rPr>
      <w:rFonts w:ascii="Arial" w:eastAsia="Times New Roman" w:hAnsi="Arial" w:cs="Arial"/>
      <w:vanish/>
      <w:sz w:val="16"/>
      <w:szCs w:val="16"/>
    </w:rPr>
  </w:style>
  <w:style w:type="character" w:customStyle="1" w:styleId="sv1">
    <w:name w:val="sv1"/>
    <w:basedOn w:val="a2"/>
    <w:rsid w:val="002D7231"/>
    <w:rPr>
      <w:rFonts w:ascii="Verdana" w:hAnsi="Verdana" w:cs="Verdana"/>
      <w:sz w:val="17"/>
      <w:szCs w:val="17"/>
    </w:rPr>
  </w:style>
  <w:style w:type="character" w:customStyle="1" w:styleId="sv2">
    <w:name w:val="sv2"/>
    <w:basedOn w:val="a2"/>
    <w:rsid w:val="002D7231"/>
    <w:rPr>
      <w:rFonts w:ascii="Verdana" w:hAnsi="Verdana" w:cs="Verdana"/>
      <w:sz w:val="17"/>
      <w:szCs w:val="17"/>
    </w:rPr>
  </w:style>
  <w:style w:type="character" w:customStyle="1" w:styleId="ssv2">
    <w:name w:val="ssv2"/>
    <w:basedOn w:val="a2"/>
    <w:rsid w:val="002D7231"/>
    <w:rPr>
      <w:rFonts w:ascii="Verdana" w:hAnsi="Verdana" w:cs="Verdana"/>
      <w:sz w:val="17"/>
      <w:szCs w:val="17"/>
    </w:rPr>
  </w:style>
  <w:style w:type="paragraph" w:customStyle="1" w:styleId="txtc2">
    <w:name w:val="txtc2"/>
    <w:basedOn w:val="a1"/>
    <w:rsid w:val="002D7231"/>
    <w:pPr>
      <w:ind w:right="450"/>
      <w:jc w:val="both"/>
    </w:pPr>
    <w:rPr>
      <w:rFonts w:ascii="Arial" w:eastAsia="Times New Roman" w:hAnsi="Arial" w:cs="Arial"/>
      <w:color w:val="000000"/>
      <w:lang w:eastAsia="ru-RU"/>
    </w:rPr>
  </w:style>
  <w:style w:type="paragraph" w:customStyle="1" w:styleId="main">
    <w:name w:val="main"/>
    <w:basedOn w:val="a1"/>
    <w:rsid w:val="002D7231"/>
    <w:pPr>
      <w:spacing w:before="100" w:beforeAutospacing="1" w:after="100" w:afterAutospacing="1"/>
      <w:jc w:val="both"/>
    </w:pPr>
    <w:rPr>
      <w:rFonts w:ascii="Arial" w:eastAsia="Times New Roman" w:hAnsi="Arial" w:cs="Arial"/>
      <w:color w:val="000000"/>
      <w:sz w:val="20"/>
      <w:szCs w:val="20"/>
      <w:lang w:eastAsia="ru-RU"/>
    </w:rPr>
  </w:style>
  <w:style w:type="character" w:customStyle="1" w:styleId="keyfon1">
    <w:name w:val="keyfon1"/>
    <w:basedOn w:val="a2"/>
    <w:rsid w:val="002D7231"/>
    <w:rPr>
      <w:shd w:val="clear" w:color="auto" w:fill="CCE7FF"/>
    </w:rPr>
  </w:style>
  <w:style w:type="paragraph" w:styleId="afffc">
    <w:name w:val="Balloon Text"/>
    <w:basedOn w:val="a1"/>
    <w:link w:val="afffd"/>
    <w:uiPriority w:val="99"/>
    <w:rsid w:val="002D7231"/>
    <w:pPr>
      <w:jc w:val="both"/>
    </w:pPr>
    <w:rPr>
      <w:rFonts w:ascii="Tahoma" w:eastAsia="Times New Roman" w:hAnsi="Tahoma" w:cs="Tahoma"/>
      <w:snapToGrid w:val="0"/>
      <w:sz w:val="16"/>
      <w:szCs w:val="16"/>
      <w:lang w:eastAsia="ru-RU"/>
    </w:rPr>
  </w:style>
  <w:style w:type="character" w:customStyle="1" w:styleId="afffd">
    <w:name w:val="Текст выноски Знак"/>
    <w:basedOn w:val="a2"/>
    <w:link w:val="afffc"/>
    <w:uiPriority w:val="99"/>
    <w:rsid w:val="002D7231"/>
    <w:rPr>
      <w:rFonts w:ascii="Tahoma" w:eastAsia="Times New Roman" w:hAnsi="Tahoma" w:cs="Tahoma"/>
      <w:snapToGrid w:val="0"/>
      <w:sz w:val="16"/>
      <w:szCs w:val="16"/>
    </w:rPr>
  </w:style>
  <w:style w:type="paragraph" w:customStyle="1" w:styleId="11a">
    <w:name w:val="Обычный11"/>
    <w:rsid w:val="002D7231"/>
    <w:pPr>
      <w:widowControl w:val="0"/>
      <w:spacing w:before="180" w:line="260" w:lineRule="auto"/>
      <w:ind w:firstLine="740"/>
    </w:pPr>
    <w:rPr>
      <w:rFonts w:ascii="Times New Roman" w:eastAsia="Times New Roman" w:hAnsi="Times New Roman" w:cs="Times New Roman"/>
      <w:snapToGrid w:val="0"/>
      <w:sz w:val="22"/>
      <w:szCs w:val="20"/>
    </w:rPr>
  </w:style>
  <w:style w:type="paragraph" w:customStyle="1" w:styleId="11b">
    <w:name w:val="Цитата11"/>
    <w:basedOn w:val="a1"/>
    <w:rsid w:val="002D7231"/>
    <w:pPr>
      <w:widowControl w:val="0"/>
      <w:ind w:left="1040" w:right="113"/>
      <w:jc w:val="both"/>
    </w:pPr>
    <w:rPr>
      <w:rFonts w:ascii="Arial" w:eastAsia="Times New Roman" w:hAnsi="Arial"/>
      <w:b/>
      <w:sz w:val="36"/>
      <w:szCs w:val="20"/>
      <w:lang w:eastAsia="ru-RU"/>
    </w:rPr>
  </w:style>
  <w:style w:type="paragraph" w:customStyle="1" w:styleId="Default">
    <w:name w:val="Default"/>
    <w:rsid w:val="002D7231"/>
    <w:pPr>
      <w:autoSpaceDE w:val="0"/>
      <w:autoSpaceDN w:val="0"/>
      <w:adjustRightInd w:val="0"/>
    </w:pPr>
    <w:rPr>
      <w:rFonts w:ascii="Times New Roman" w:eastAsia="Times New Roman" w:hAnsi="Times New Roman" w:cs="Times New Roman"/>
      <w:color w:val="000000"/>
    </w:rPr>
  </w:style>
  <w:style w:type="paragraph" w:customStyle="1" w:styleId="Maintext7">
    <w:name w:val="Main text+7"/>
    <w:basedOn w:val="Default"/>
    <w:next w:val="Default"/>
    <w:uiPriority w:val="99"/>
    <w:rsid w:val="002D7231"/>
    <w:rPr>
      <w:color w:val="auto"/>
    </w:rPr>
  </w:style>
  <w:style w:type="paragraph" w:customStyle="1" w:styleId="Normal7">
    <w:name w:val="Normal+7"/>
    <w:basedOn w:val="Default"/>
    <w:next w:val="Default"/>
    <w:uiPriority w:val="99"/>
    <w:rsid w:val="002D7231"/>
    <w:rPr>
      <w:color w:val="auto"/>
    </w:rPr>
  </w:style>
  <w:style w:type="paragraph" w:customStyle="1" w:styleId="Heading21">
    <w:name w:val="Heading 2+1"/>
    <w:basedOn w:val="Default"/>
    <w:next w:val="Default"/>
    <w:uiPriority w:val="99"/>
    <w:rsid w:val="002D7231"/>
    <w:rPr>
      <w:color w:val="auto"/>
    </w:rPr>
  </w:style>
  <w:style w:type="paragraph" w:customStyle="1" w:styleId="envelopereturn3">
    <w:name w:val="envelope return+3"/>
    <w:basedOn w:val="Default"/>
    <w:next w:val="Default"/>
    <w:uiPriority w:val="99"/>
    <w:rsid w:val="002D7231"/>
    <w:rPr>
      <w:color w:val="auto"/>
    </w:rPr>
  </w:style>
  <w:style w:type="paragraph" w:customStyle="1" w:styleId="Oaeno">
    <w:name w:val="Oaeno"/>
    <w:basedOn w:val="a1"/>
    <w:rsid w:val="002D7231"/>
    <w:pPr>
      <w:widowControl w:val="0"/>
    </w:pPr>
    <w:rPr>
      <w:rFonts w:ascii="Courier New" w:eastAsia="Times New Roman" w:hAnsi="Courier New"/>
      <w:snapToGrid w:val="0"/>
      <w:sz w:val="20"/>
      <w:szCs w:val="20"/>
      <w:lang w:eastAsia="ru-RU"/>
    </w:rPr>
  </w:style>
  <w:style w:type="paragraph" w:customStyle="1" w:styleId="Heading">
    <w:name w:val="Heading"/>
    <w:rsid w:val="002D7231"/>
    <w:pPr>
      <w:autoSpaceDE w:val="0"/>
      <w:autoSpaceDN w:val="0"/>
      <w:adjustRightInd w:val="0"/>
    </w:pPr>
    <w:rPr>
      <w:rFonts w:ascii="Arial" w:eastAsia="Times New Roman" w:hAnsi="Arial" w:cs="Arial"/>
      <w:b/>
      <w:bCs/>
      <w:sz w:val="22"/>
      <w:szCs w:val="22"/>
    </w:rPr>
  </w:style>
  <w:style w:type="paragraph" w:customStyle="1" w:styleId="Maintext">
    <w:name w:val="Main text"/>
    <w:basedOn w:val="Default"/>
    <w:next w:val="Default"/>
    <w:uiPriority w:val="99"/>
    <w:rsid w:val="002D7231"/>
    <w:rPr>
      <w:color w:val="auto"/>
    </w:rPr>
  </w:style>
  <w:style w:type="character" w:styleId="afffe">
    <w:name w:val="Emphasis"/>
    <w:basedOn w:val="a2"/>
    <w:uiPriority w:val="20"/>
    <w:qFormat/>
    <w:rsid w:val="002D7231"/>
    <w:rPr>
      <w:i/>
      <w:iCs/>
    </w:rPr>
  </w:style>
  <w:style w:type="paragraph" w:styleId="affff">
    <w:name w:val="TOC Heading"/>
    <w:basedOn w:val="10"/>
    <w:next w:val="a1"/>
    <w:uiPriority w:val="39"/>
    <w:semiHidden/>
    <w:unhideWhenUsed/>
    <w:qFormat/>
    <w:rsid w:val="002D7231"/>
    <w:pPr>
      <w:keepLines/>
      <w:spacing w:before="480" w:line="276" w:lineRule="auto"/>
      <w:ind w:left="0" w:firstLine="0"/>
      <w:outlineLvl w:val="9"/>
    </w:pPr>
    <w:rPr>
      <w:rFonts w:ascii="Cambria" w:eastAsia="Times New Roman" w:hAnsi="Cambria"/>
      <w:color w:val="365F91"/>
    </w:rPr>
  </w:style>
  <w:style w:type="paragraph" w:customStyle="1" w:styleId="CharChar">
    <w:name w:val="Char Знак Знак Char Знак Знак Знак Знак Знак Знак Знак Знак Знак Знак Знак Знак Знак Знак Знак Знак"/>
    <w:basedOn w:val="a1"/>
    <w:rsid w:val="002D7231"/>
    <w:rPr>
      <w:rFonts w:ascii="Verdana" w:eastAsia="Times New Roman" w:hAnsi="Verdana" w:cs="Verdana"/>
      <w:sz w:val="20"/>
      <w:szCs w:val="20"/>
      <w:lang w:val="en-US"/>
    </w:rPr>
  </w:style>
  <w:style w:type="paragraph" w:customStyle="1" w:styleId="ConsPlusTitle">
    <w:name w:val="ConsPlusTitle"/>
    <w:rsid w:val="002D7231"/>
    <w:pPr>
      <w:widowControl w:val="0"/>
      <w:autoSpaceDE w:val="0"/>
      <w:autoSpaceDN w:val="0"/>
      <w:adjustRightInd w:val="0"/>
    </w:pPr>
    <w:rPr>
      <w:rFonts w:ascii="Times New Roman" w:eastAsia="Times New Roman" w:hAnsi="Times New Roman" w:cs="Times New Roman"/>
      <w:b/>
      <w:bCs/>
      <w:sz w:val="20"/>
      <w:szCs w:val="20"/>
    </w:rPr>
  </w:style>
  <w:style w:type="paragraph" w:styleId="affff0">
    <w:name w:val="endnote text"/>
    <w:basedOn w:val="a1"/>
    <w:link w:val="affff1"/>
    <w:rsid w:val="002D7231"/>
    <w:pPr>
      <w:spacing w:after="120"/>
      <w:jc w:val="both"/>
    </w:pPr>
    <w:rPr>
      <w:rFonts w:eastAsia="Times New Roman"/>
      <w:snapToGrid w:val="0"/>
      <w:sz w:val="20"/>
      <w:szCs w:val="20"/>
      <w:lang w:eastAsia="ru-RU"/>
    </w:rPr>
  </w:style>
  <w:style w:type="character" w:customStyle="1" w:styleId="affff1">
    <w:name w:val="Текст концевой сноски Знак"/>
    <w:basedOn w:val="a2"/>
    <w:link w:val="affff0"/>
    <w:rsid w:val="002D7231"/>
    <w:rPr>
      <w:rFonts w:ascii="Times New Roman" w:eastAsia="Times New Roman" w:hAnsi="Times New Roman" w:cs="Times New Roman"/>
      <w:snapToGrid w:val="0"/>
      <w:sz w:val="20"/>
      <w:szCs w:val="20"/>
    </w:rPr>
  </w:style>
  <w:style w:type="character" w:styleId="affff2">
    <w:name w:val="endnote reference"/>
    <w:basedOn w:val="a2"/>
    <w:rsid w:val="002D7231"/>
    <w:rPr>
      <w:vertAlign w:val="superscript"/>
    </w:rPr>
  </w:style>
  <w:style w:type="character" w:customStyle="1" w:styleId="FontStyle35">
    <w:name w:val="Font Style35"/>
    <w:basedOn w:val="a2"/>
    <w:uiPriority w:val="99"/>
    <w:rsid w:val="002D7231"/>
    <w:rPr>
      <w:rFonts w:ascii="Arial" w:hAnsi="Arial" w:cs="Arial"/>
      <w:sz w:val="18"/>
      <w:szCs w:val="18"/>
    </w:rPr>
  </w:style>
  <w:style w:type="character" w:customStyle="1" w:styleId="daily">
    <w:name w:val="daily"/>
    <w:basedOn w:val="a2"/>
    <w:rsid w:val="002D7231"/>
  </w:style>
  <w:style w:type="character" w:customStyle="1" w:styleId="active">
    <w:name w:val="active"/>
    <w:basedOn w:val="a2"/>
    <w:rsid w:val="002D7231"/>
  </w:style>
  <w:style w:type="paragraph" w:customStyle="1" w:styleId="2f2">
    <w:name w:val="сновной текст с отступом 2"/>
    <w:basedOn w:val="a1"/>
    <w:rsid w:val="002D7231"/>
    <w:pPr>
      <w:widowControl w:val="0"/>
      <w:ind w:firstLine="720"/>
      <w:jc w:val="both"/>
    </w:pPr>
    <w:rPr>
      <w:rFonts w:eastAsia="Times New Roman"/>
      <w:sz w:val="26"/>
      <w:szCs w:val="20"/>
      <w:lang w:eastAsia="ru-RU"/>
    </w:rPr>
  </w:style>
  <w:style w:type="paragraph" w:customStyle="1" w:styleId="xl74">
    <w:name w:val="xl74"/>
    <w:basedOn w:val="a1"/>
    <w:rsid w:val="002D7231"/>
    <w:pPr>
      <w:pBdr>
        <w:left w:val="single" w:sz="8" w:space="0" w:color="auto"/>
        <w:right w:val="single" w:sz="8" w:space="0" w:color="auto"/>
      </w:pBdr>
      <w:spacing w:before="100" w:beforeAutospacing="1" w:after="100" w:afterAutospacing="1"/>
    </w:pPr>
    <w:rPr>
      <w:rFonts w:ascii="Times New Roman CYR" w:eastAsia="Arial Unicode MS" w:hAnsi="Times New Roman CYR" w:cs="GaramondC"/>
      <w:sz w:val="18"/>
      <w:szCs w:val="18"/>
      <w:lang w:eastAsia="ru-RU"/>
    </w:rPr>
  </w:style>
  <w:style w:type="character" w:customStyle="1" w:styleId="subheader">
    <w:name w:val="subheader"/>
    <w:basedOn w:val="a2"/>
    <w:rsid w:val="002D7231"/>
  </w:style>
  <w:style w:type="paragraph" w:customStyle="1" w:styleId="47">
    <w:name w:val="Стиль4"/>
    <w:basedOn w:val="a1"/>
    <w:rsid w:val="002D7231"/>
    <w:pPr>
      <w:spacing w:before="40" w:after="40"/>
      <w:jc w:val="center"/>
    </w:pPr>
    <w:rPr>
      <w:szCs w:val="22"/>
    </w:rPr>
  </w:style>
  <w:style w:type="paragraph" w:customStyle="1" w:styleId="Pa7">
    <w:name w:val="Pa7"/>
    <w:basedOn w:val="Default"/>
    <w:next w:val="Default"/>
    <w:uiPriority w:val="99"/>
    <w:rsid w:val="002D7231"/>
    <w:pPr>
      <w:spacing w:line="181" w:lineRule="atLeast"/>
    </w:pPr>
    <w:rPr>
      <w:rFonts w:ascii="OfficinaSansC" w:hAnsi="OfficinaSansC"/>
      <w:color w:val="auto"/>
    </w:rPr>
  </w:style>
  <w:style w:type="paragraph" w:customStyle="1" w:styleId="Pa8">
    <w:name w:val="Pa8"/>
    <w:basedOn w:val="Default"/>
    <w:next w:val="Default"/>
    <w:uiPriority w:val="99"/>
    <w:rsid w:val="002D7231"/>
    <w:pPr>
      <w:spacing w:line="181" w:lineRule="atLeast"/>
    </w:pPr>
    <w:rPr>
      <w:rFonts w:ascii="OfficinaSansC" w:hAnsi="OfficinaSansC"/>
      <w:color w:val="auto"/>
    </w:rPr>
  </w:style>
  <w:style w:type="character" w:customStyle="1" w:styleId="A70">
    <w:name w:val="A7"/>
    <w:uiPriority w:val="99"/>
    <w:rsid w:val="002D7231"/>
    <w:rPr>
      <w:rFonts w:cs="OfficinaSansC"/>
      <w:b/>
      <w:bCs/>
      <w:color w:val="000000"/>
      <w:sz w:val="10"/>
      <w:szCs w:val="10"/>
    </w:rPr>
  </w:style>
  <w:style w:type="paragraph" w:customStyle="1" w:styleId="Pa5">
    <w:name w:val="Pa5"/>
    <w:basedOn w:val="Default"/>
    <w:next w:val="Default"/>
    <w:uiPriority w:val="99"/>
    <w:rsid w:val="002D7231"/>
    <w:pPr>
      <w:spacing w:line="161" w:lineRule="atLeast"/>
    </w:pPr>
    <w:rPr>
      <w:rFonts w:ascii="OfficinaSansC" w:hAnsi="OfficinaSansC"/>
      <w:color w:val="auto"/>
    </w:rPr>
  </w:style>
  <w:style w:type="paragraph" w:customStyle="1" w:styleId="Pa21">
    <w:name w:val="Pa21"/>
    <w:basedOn w:val="Default"/>
    <w:next w:val="Default"/>
    <w:uiPriority w:val="99"/>
    <w:rsid w:val="002D7231"/>
    <w:pPr>
      <w:spacing w:line="161" w:lineRule="atLeast"/>
    </w:pPr>
    <w:rPr>
      <w:rFonts w:ascii="OfficinaSansC" w:hAnsi="OfficinaSansC"/>
      <w:color w:val="auto"/>
    </w:rPr>
  </w:style>
  <w:style w:type="paragraph" w:customStyle="1" w:styleId="Pa9">
    <w:name w:val="Pa9"/>
    <w:basedOn w:val="Default"/>
    <w:next w:val="Default"/>
    <w:uiPriority w:val="99"/>
    <w:rsid w:val="002D7231"/>
    <w:pPr>
      <w:spacing w:line="161" w:lineRule="atLeast"/>
    </w:pPr>
    <w:rPr>
      <w:rFonts w:ascii="OfficinaSansC" w:hAnsi="OfficinaSansC"/>
      <w:color w:val="auto"/>
    </w:rPr>
  </w:style>
  <w:style w:type="character" w:customStyle="1" w:styleId="A13">
    <w:name w:val="A13"/>
    <w:uiPriority w:val="99"/>
    <w:rsid w:val="002D7231"/>
    <w:rPr>
      <w:rFonts w:cs="OfficinaSansC"/>
      <w:color w:val="000000"/>
      <w:sz w:val="9"/>
      <w:szCs w:val="9"/>
    </w:rPr>
  </w:style>
  <w:style w:type="paragraph" w:customStyle="1" w:styleId="Pa10">
    <w:name w:val="Pa10"/>
    <w:basedOn w:val="Default"/>
    <w:next w:val="Default"/>
    <w:uiPriority w:val="99"/>
    <w:rsid w:val="002D7231"/>
    <w:pPr>
      <w:spacing w:line="161" w:lineRule="atLeast"/>
    </w:pPr>
    <w:rPr>
      <w:rFonts w:ascii="OfficinaSansC" w:hAnsi="OfficinaSansC"/>
      <w:color w:val="auto"/>
    </w:rPr>
  </w:style>
  <w:style w:type="paragraph" w:customStyle="1" w:styleId="Pa11">
    <w:name w:val="Pa11"/>
    <w:basedOn w:val="Default"/>
    <w:next w:val="Default"/>
    <w:uiPriority w:val="99"/>
    <w:rsid w:val="002D7231"/>
    <w:pPr>
      <w:spacing w:line="161" w:lineRule="atLeast"/>
    </w:pPr>
    <w:rPr>
      <w:rFonts w:ascii="OfficinaSansC" w:hAnsi="OfficinaSansC"/>
      <w:color w:val="auto"/>
    </w:rPr>
  </w:style>
  <w:style w:type="paragraph" w:customStyle="1" w:styleId="Pa12">
    <w:name w:val="Pa12"/>
    <w:basedOn w:val="Default"/>
    <w:next w:val="Default"/>
    <w:uiPriority w:val="99"/>
    <w:rsid w:val="002D7231"/>
    <w:pPr>
      <w:spacing w:line="141" w:lineRule="atLeast"/>
    </w:pPr>
    <w:rPr>
      <w:rFonts w:ascii="OfficinaSansC" w:hAnsi="OfficinaSansC"/>
      <w:color w:val="auto"/>
    </w:rPr>
  </w:style>
  <w:style w:type="paragraph" w:customStyle="1" w:styleId="Pa24">
    <w:name w:val="Pa24"/>
    <w:basedOn w:val="Default"/>
    <w:next w:val="Default"/>
    <w:uiPriority w:val="99"/>
    <w:rsid w:val="002D7231"/>
    <w:pPr>
      <w:spacing w:line="161" w:lineRule="atLeast"/>
    </w:pPr>
    <w:rPr>
      <w:rFonts w:ascii="OfficinaSansC" w:hAnsi="OfficinaSansC"/>
      <w:color w:val="auto"/>
    </w:rPr>
  </w:style>
  <w:style w:type="character" w:customStyle="1" w:styleId="h1">
    <w:name w:val="h1"/>
    <w:basedOn w:val="a2"/>
    <w:rsid w:val="002D7231"/>
  </w:style>
  <w:style w:type="character" w:customStyle="1" w:styleId="h2">
    <w:name w:val="h2"/>
    <w:basedOn w:val="a2"/>
    <w:rsid w:val="002D7231"/>
  </w:style>
  <w:style w:type="character" w:customStyle="1" w:styleId="apple-style-span">
    <w:name w:val="apple-style-span"/>
    <w:rsid w:val="002D7231"/>
  </w:style>
  <w:style w:type="character" w:customStyle="1" w:styleId="1e">
    <w:name w:val="Основной текст Знак1"/>
    <w:aliases w:val="bt Знак1,Основной текст Знак Знак2 Знак Знак Знак Знак Знак Знак Знак Знак"/>
    <w:basedOn w:val="a2"/>
    <w:uiPriority w:val="99"/>
    <w:locked/>
    <w:rsid w:val="002D7231"/>
    <w:rPr>
      <w:rFonts w:ascii="Times New Roman" w:hAnsi="Times New Roman" w:cs="Times New Roman"/>
      <w:sz w:val="22"/>
      <w:szCs w:val="22"/>
      <w:u w:val="none"/>
    </w:rPr>
  </w:style>
  <w:style w:type="paragraph" w:customStyle="1" w:styleId="Normal1">
    <w:name w:val="Normal1"/>
    <w:rsid w:val="002D7231"/>
    <w:pPr>
      <w:widowControl w:val="0"/>
    </w:pPr>
    <w:rPr>
      <w:rFonts w:ascii="Times New Roman" w:eastAsia="Times New Roman" w:hAnsi="Times New Roman" w:cs="Times New Roman"/>
      <w:sz w:val="20"/>
      <w:szCs w:val="20"/>
    </w:rPr>
  </w:style>
  <w:style w:type="paragraph" w:styleId="affff3">
    <w:name w:val="E-mail Signature"/>
    <w:basedOn w:val="a1"/>
    <w:link w:val="affff4"/>
    <w:rsid w:val="002D7231"/>
    <w:rPr>
      <w:rFonts w:eastAsia="Times New Roman"/>
      <w:lang w:eastAsia="ru-RU"/>
    </w:rPr>
  </w:style>
  <w:style w:type="character" w:customStyle="1" w:styleId="affff4">
    <w:name w:val="Подпись электронной почты Знак"/>
    <w:basedOn w:val="a2"/>
    <w:link w:val="affff3"/>
    <w:rsid w:val="002D7231"/>
    <w:rPr>
      <w:rFonts w:ascii="Times New Roman" w:eastAsia="Times New Roman" w:hAnsi="Times New Roman" w:cs="Times New Roman"/>
    </w:rPr>
  </w:style>
  <w:style w:type="paragraph" w:customStyle="1" w:styleId="BodyText21">
    <w:name w:val="Body Text 21"/>
    <w:basedOn w:val="a1"/>
    <w:rsid w:val="002D7231"/>
    <w:pPr>
      <w:overflowPunct w:val="0"/>
      <w:autoSpaceDE w:val="0"/>
      <w:autoSpaceDN w:val="0"/>
      <w:adjustRightInd w:val="0"/>
      <w:ind w:firstLine="709"/>
      <w:jc w:val="both"/>
      <w:textAlignment w:val="baseline"/>
    </w:pPr>
    <w:rPr>
      <w:rFonts w:eastAsia="Times New Roman"/>
      <w:sz w:val="28"/>
      <w:lang w:eastAsia="ru-RU"/>
    </w:rPr>
  </w:style>
  <w:style w:type="paragraph" w:customStyle="1" w:styleId="affff5">
    <w:name w:val="за"/>
    <w:basedOn w:val="a1"/>
    <w:next w:val="a1"/>
    <w:rsid w:val="002D7231"/>
    <w:pPr>
      <w:keepNext/>
      <w:widowControl w:val="0"/>
      <w:spacing w:before="360" w:after="240"/>
      <w:jc w:val="center"/>
    </w:pPr>
    <w:rPr>
      <w:rFonts w:eastAsia="Times New Roman"/>
      <w:b/>
      <w:szCs w:val="20"/>
      <w:lang w:eastAsia="ru-RU"/>
    </w:rPr>
  </w:style>
  <w:style w:type="paragraph" w:customStyle="1" w:styleId="affff6">
    <w:name w:val="ерхний колонтитул"/>
    <w:basedOn w:val="a1"/>
    <w:rsid w:val="002D7231"/>
    <w:pPr>
      <w:widowControl w:val="0"/>
      <w:tabs>
        <w:tab w:val="center" w:pos="4536"/>
        <w:tab w:val="right" w:pos="9072"/>
      </w:tabs>
      <w:spacing w:line="360" w:lineRule="auto"/>
      <w:ind w:firstLine="720"/>
      <w:jc w:val="both"/>
    </w:pPr>
    <w:rPr>
      <w:rFonts w:eastAsia="Times New Roman"/>
      <w:szCs w:val="20"/>
      <w:lang w:eastAsia="ru-RU"/>
    </w:rPr>
  </w:style>
  <w:style w:type="paragraph" w:customStyle="1" w:styleId="affff7">
    <w:name w:val="текст"/>
    <w:basedOn w:val="afff"/>
    <w:rsid w:val="002D7231"/>
    <w:pPr>
      <w:autoSpaceDE w:val="0"/>
      <w:autoSpaceDN w:val="0"/>
      <w:adjustRightInd w:val="0"/>
      <w:spacing w:before="113" w:after="113" w:line="260" w:lineRule="atLeast"/>
      <w:ind w:firstLine="454"/>
    </w:pPr>
    <w:rPr>
      <w:rFonts w:ascii="GaramondC" w:hAnsi="GaramondC"/>
      <w:snapToGrid/>
      <w:sz w:val="20"/>
      <w:u w:val="none"/>
      <w:lang w:val="en-US"/>
    </w:rPr>
  </w:style>
  <w:style w:type="paragraph" w:customStyle="1" w:styleId="1KGK9">
    <w:name w:val="1KG=K9"/>
    <w:rsid w:val="002D7231"/>
    <w:pPr>
      <w:autoSpaceDE w:val="0"/>
      <w:autoSpaceDN w:val="0"/>
      <w:adjustRightInd w:val="0"/>
    </w:pPr>
    <w:rPr>
      <w:rFonts w:ascii="MS Sans Serif" w:eastAsia="Times New Roman" w:hAnsi="MS Sans Serif" w:cs="Times New Roman"/>
      <w:sz w:val="20"/>
    </w:rPr>
  </w:style>
  <w:style w:type="paragraph" w:customStyle="1" w:styleId="0AA8">
    <w:name w:val="=0: A=&gt;A:8"/>
    <w:rsid w:val="002D7231"/>
    <w:pPr>
      <w:autoSpaceDE w:val="0"/>
      <w:autoSpaceDN w:val="0"/>
      <w:adjustRightInd w:val="0"/>
    </w:pPr>
    <w:rPr>
      <w:rFonts w:ascii="MS Sans Serif" w:eastAsia="Times New Roman" w:hAnsi="MS Sans Serif" w:cs="Times New Roman"/>
      <w:position w:val="6"/>
      <w:sz w:val="20"/>
    </w:rPr>
  </w:style>
  <w:style w:type="character" w:styleId="affff8">
    <w:name w:val="annotation reference"/>
    <w:semiHidden/>
    <w:rsid w:val="002D7231"/>
    <w:rPr>
      <w:sz w:val="16"/>
      <w:szCs w:val="16"/>
    </w:rPr>
  </w:style>
  <w:style w:type="paragraph" w:styleId="affff9">
    <w:name w:val="annotation subject"/>
    <w:basedOn w:val="aff"/>
    <w:next w:val="aff"/>
    <w:link w:val="affffa"/>
    <w:semiHidden/>
    <w:rsid w:val="002D7231"/>
    <w:pPr>
      <w:keepLines w:val="0"/>
      <w:spacing w:after="0" w:line="240" w:lineRule="auto"/>
      <w:ind w:left="0"/>
      <w:jc w:val="left"/>
    </w:pPr>
    <w:rPr>
      <w:rFonts w:ascii="Times New Roman" w:hAnsi="Times New Roman"/>
      <w:b/>
      <w:bCs/>
      <w:snapToGrid/>
      <w:spacing w:val="0"/>
      <w:sz w:val="20"/>
    </w:rPr>
  </w:style>
  <w:style w:type="character" w:customStyle="1" w:styleId="affffa">
    <w:name w:val="Тема примечания Знак"/>
    <w:basedOn w:val="aff0"/>
    <w:link w:val="affff9"/>
    <w:semiHidden/>
    <w:rsid w:val="002D7231"/>
    <w:rPr>
      <w:rFonts w:ascii="Times New Roman" w:eastAsia="Times New Roman" w:hAnsi="Times New Roman" w:cs="Times New Roman"/>
      <w:b/>
      <w:bCs/>
      <w:snapToGrid/>
      <w:spacing w:val="-5"/>
      <w:sz w:val="20"/>
      <w:szCs w:val="20"/>
    </w:rPr>
  </w:style>
  <w:style w:type="paragraph" w:customStyle="1" w:styleId="1f">
    <w:name w:val="Основной текст с отступом.Основной текст 1.Нумерованный список !!.Надин стиль"/>
    <w:basedOn w:val="a1"/>
    <w:rsid w:val="002D7231"/>
    <w:pPr>
      <w:spacing w:line="300" w:lineRule="exact"/>
      <w:ind w:firstLine="709"/>
      <w:jc w:val="both"/>
    </w:pPr>
    <w:rPr>
      <w:rFonts w:eastAsia="Times New Roman"/>
      <w:sz w:val="26"/>
      <w:szCs w:val="26"/>
      <w:lang w:eastAsia="ru-RU"/>
    </w:rPr>
  </w:style>
  <w:style w:type="paragraph" w:customStyle="1" w:styleId="xl120">
    <w:name w:val="xl120"/>
    <w:basedOn w:val="a1"/>
    <w:rsid w:val="002D7231"/>
    <w:pPr>
      <w:pBdr>
        <w:left w:val="single" w:sz="4" w:space="0" w:color="auto"/>
        <w:right w:val="single" w:sz="4" w:space="0" w:color="auto"/>
      </w:pBdr>
      <w:spacing w:before="100" w:beforeAutospacing="1" w:after="100" w:afterAutospacing="1"/>
      <w:jc w:val="center"/>
    </w:pPr>
    <w:rPr>
      <w:rFonts w:eastAsia="Arial Unicode MS"/>
      <w:b/>
      <w:bCs/>
      <w:lang w:eastAsia="ru-RU"/>
    </w:rPr>
  </w:style>
  <w:style w:type="paragraph" w:customStyle="1" w:styleId="affffb">
    <w:name w:val="Левая часть"/>
    <w:basedOn w:val="21"/>
    <w:rsid w:val="002D7231"/>
    <w:pPr>
      <w:keepNext w:val="0"/>
      <w:tabs>
        <w:tab w:val="clear" w:pos="2042"/>
      </w:tabs>
      <w:suppressAutoHyphens w:val="0"/>
      <w:spacing w:before="120" w:after="0" w:line="240" w:lineRule="exact"/>
      <w:ind w:left="0" w:firstLine="0"/>
      <w:jc w:val="left"/>
    </w:pPr>
    <w:rPr>
      <w:b w:val="0"/>
      <w:smallCaps w:val="0"/>
      <w:snapToGrid/>
      <w:sz w:val="24"/>
      <w:szCs w:val="26"/>
      <w:lang w:eastAsia="ru-RU"/>
    </w:rPr>
  </w:style>
  <w:style w:type="paragraph" w:customStyle="1" w:styleId="affffc">
    <w:name w:val="Нормальный"/>
    <w:basedOn w:val="a1"/>
    <w:rsid w:val="002D7231"/>
    <w:pPr>
      <w:jc w:val="both"/>
    </w:pPr>
    <w:rPr>
      <w:rFonts w:eastAsia="Times New Roman"/>
      <w:sz w:val="28"/>
      <w:szCs w:val="20"/>
      <w:lang w:eastAsia="ru-RU"/>
    </w:rPr>
  </w:style>
  <w:style w:type="paragraph" w:customStyle="1" w:styleId="defscrRUSTxtStyleText">
    <w:name w:val="defscr_RUS_TxtStyleText"/>
    <w:basedOn w:val="a1"/>
    <w:rsid w:val="002D7231"/>
    <w:pPr>
      <w:widowControl w:val="0"/>
      <w:spacing w:before="120"/>
      <w:ind w:firstLine="425"/>
      <w:jc w:val="both"/>
    </w:pPr>
    <w:rPr>
      <w:rFonts w:eastAsia="Times New Roman"/>
      <w:noProof/>
      <w:color w:val="000000"/>
      <w:szCs w:val="20"/>
      <w:lang w:eastAsia="ru-RU"/>
    </w:rPr>
  </w:style>
  <w:style w:type="paragraph" w:customStyle="1" w:styleId="font7">
    <w:name w:val="font7"/>
    <w:basedOn w:val="a1"/>
    <w:rsid w:val="002D7231"/>
    <w:pPr>
      <w:spacing w:before="100" w:beforeAutospacing="1" w:after="100" w:afterAutospacing="1"/>
    </w:pPr>
    <w:rPr>
      <w:rFonts w:eastAsia="Arial Unicode MS"/>
      <w:b/>
      <w:bCs/>
      <w:i/>
      <w:iCs/>
      <w:lang w:eastAsia="ru-RU"/>
    </w:rPr>
  </w:style>
  <w:style w:type="paragraph" w:customStyle="1" w:styleId="BodyTextIndent21">
    <w:name w:val="Body Text Indent 21"/>
    <w:basedOn w:val="a1"/>
    <w:rsid w:val="002D7231"/>
    <w:pPr>
      <w:spacing w:line="360" w:lineRule="auto"/>
      <w:ind w:firstLine="720"/>
      <w:jc w:val="both"/>
    </w:pPr>
    <w:rPr>
      <w:rFonts w:eastAsia="Times New Roman"/>
      <w:sz w:val="26"/>
      <w:szCs w:val="20"/>
      <w:lang w:eastAsia="ru-RU"/>
    </w:rPr>
  </w:style>
  <w:style w:type="character" w:customStyle="1" w:styleId="rvts48230">
    <w:name w:val="rvts48230"/>
    <w:rsid w:val="002D7231"/>
    <w:rPr>
      <w:rFonts w:ascii="Arial" w:hAnsi="Arial" w:cs="Arial" w:hint="default"/>
      <w:b w:val="0"/>
      <w:bCs w:val="0"/>
      <w:i w:val="0"/>
      <w:iCs w:val="0"/>
      <w:strike w:val="0"/>
      <w:dstrike w:val="0"/>
      <w:color w:val="000000"/>
      <w:sz w:val="20"/>
      <w:szCs w:val="20"/>
      <w:u w:val="none"/>
      <w:effect w:val="none"/>
    </w:rPr>
  </w:style>
  <w:style w:type="paragraph" w:customStyle="1" w:styleId="Iauiue12">
    <w:name w:val="Iau?iue12"/>
    <w:rsid w:val="002D7231"/>
    <w:pPr>
      <w:widowControl w:val="0"/>
    </w:pPr>
    <w:rPr>
      <w:rFonts w:ascii="Times New Roman" w:eastAsia="Times New Roman" w:hAnsi="Times New Roman" w:cs="Times New Roman"/>
      <w:sz w:val="20"/>
      <w:szCs w:val="20"/>
    </w:rPr>
  </w:style>
  <w:style w:type="character" w:customStyle="1" w:styleId="paragraph">
    <w:name w:val="paragraph"/>
    <w:basedOn w:val="a2"/>
    <w:rsid w:val="002D7231"/>
  </w:style>
  <w:style w:type="character" w:customStyle="1" w:styleId="title21">
    <w:name w:val="title21"/>
    <w:rsid w:val="002D7231"/>
    <w:rPr>
      <w:rFonts w:ascii="Arial" w:hAnsi="Arial" w:cs="Arial" w:hint="default"/>
      <w:b/>
      <w:bCs/>
      <w:strike w:val="0"/>
      <w:dstrike w:val="0"/>
      <w:color w:val="333333"/>
      <w:sz w:val="23"/>
      <w:szCs w:val="23"/>
      <w:u w:val="none"/>
      <w:effect w:val="none"/>
    </w:rPr>
  </w:style>
  <w:style w:type="paragraph" w:customStyle="1" w:styleId="affffd">
    <w:name w:val="письмо"/>
    <w:basedOn w:val="a1"/>
    <w:rsid w:val="002D7231"/>
    <w:pPr>
      <w:ind w:firstLine="709"/>
      <w:jc w:val="both"/>
    </w:pPr>
    <w:rPr>
      <w:rFonts w:eastAsia="Times New Roman"/>
      <w:sz w:val="28"/>
      <w:szCs w:val="20"/>
      <w:lang w:eastAsia="ru-RU"/>
    </w:rPr>
  </w:style>
  <w:style w:type="paragraph" w:customStyle="1" w:styleId="220">
    <w:name w:val="Основной текст 22"/>
    <w:basedOn w:val="a1"/>
    <w:rsid w:val="002D7231"/>
    <w:pPr>
      <w:spacing w:line="360" w:lineRule="auto"/>
      <w:ind w:firstLine="709"/>
      <w:jc w:val="both"/>
    </w:pPr>
    <w:rPr>
      <w:rFonts w:eastAsia="Times New Roman"/>
      <w:szCs w:val="20"/>
      <w:lang w:eastAsia="ru-RU"/>
    </w:rPr>
  </w:style>
  <w:style w:type="paragraph" w:customStyle="1" w:styleId="215">
    <w:name w:val="Основной текст с отступом 21"/>
    <w:basedOn w:val="a1"/>
    <w:rsid w:val="002D7231"/>
    <w:pPr>
      <w:spacing w:line="360" w:lineRule="auto"/>
      <w:ind w:firstLine="720"/>
      <w:jc w:val="both"/>
    </w:pPr>
    <w:rPr>
      <w:rFonts w:eastAsia="Times New Roman"/>
      <w:sz w:val="26"/>
      <w:szCs w:val="20"/>
      <w:lang w:eastAsia="ru-RU"/>
    </w:rPr>
  </w:style>
  <w:style w:type="paragraph" w:customStyle="1" w:styleId="2f3">
    <w:name w:val="Обычный2"/>
    <w:rsid w:val="002D7231"/>
    <w:pPr>
      <w:widowControl w:val="0"/>
    </w:pPr>
    <w:rPr>
      <w:rFonts w:ascii="Times New Roman" w:eastAsia="Times New Roman" w:hAnsi="Times New Roman" w:cs="Times New Roman"/>
      <w:sz w:val="20"/>
      <w:szCs w:val="20"/>
    </w:rPr>
  </w:style>
  <w:style w:type="paragraph" w:customStyle="1" w:styleId="affffe">
    <w:name w:val="Знак"/>
    <w:basedOn w:val="a1"/>
    <w:rsid w:val="002D7231"/>
    <w:pPr>
      <w:widowControl w:val="0"/>
      <w:adjustRightInd w:val="0"/>
      <w:spacing w:after="160" w:line="240" w:lineRule="exact"/>
      <w:jc w:val="right"/>
    </w:pPr>
    <w:rPr>
      <w:rFonts w:eastAsia="Times New Roman"/>
      <w:sz w:val="20"/>
      <w:szCs w:val="20"/>
      <w:lang w:val="en-GB"/>
    </w:rPr>
  </w:style>
  <w:style w:type="paragraph" w:customStyle="1" w:styleId="2f4">
    <w:name w:val="Знак2"/>
    <w:basedOn w:val="a1"/>
    <w:rsid w:val="002D7231"/>
    <w:pPr>
      <w:spacing w:after="160" w:line="240" w:lineRule="exact"/>
    </w:pPr>
    <w:rPr>
      <w:rFonts w:ascii="Verdana" w:eastAsia="Times New Roman" w:hAnsi="Verdana"/>
      <w:sz w:val="20"/>
      <w:szCs w:val="20"/>
      <w:lang w:val="en-US"/>
    </w:rPr>
  </w:style>
  <w:style w:type="paragraph" w:customStyle="1" w:styleId="134">
    <w:name w:val="Обычный + 13"/>
    <w:aliases w:val="13 пт"/>
    <w:basedOn w:val="afa"/>
    <w:link w:val="135"/>
    <w:rsid w:val="002D7231"/>
    <w:pPr>
      <w:tabs>
        <w:tab w:val="left" w:pos="9639"/>
      </w:tabs>
      <w:spacing w:before="100" w:beforeAutospacing="1" w:after="100" w:afterAutospacing="1" w:line="360" w:lineRule="auto"/>
      <w:ind w:left="0" w:firstLine="709"/>
    </w:pPr>
    <w:rPr>
      <w:rFonts w:ascii="13" w:hAnsi="13"/>
      <w:snapToGrid/>
      <w:sz w:val="20"/>
    </w:rPr>
  </w:style>
  <w:style w:type="character" w:customStyle="1" w:styleId="135">
    <w:name w:val="Обычный + 13 Знак"/>
    <w:aliases w:val="13 пт Знак"/>
    <w:link w:val="134"/>
    <w:rsid w:val="002D7231"/>
    <w:rPr>
      <w:rFonts w:ascii="13" w:eastAsia="Times New Roman" w:hAnsi="13" w:cs="Times New Roman"/>
      <w:sz w:val="20"/>
      <w:szCs w:val="20"/>
    </w:rPr>
  </w:style>
  <w:style w:type="paragraph" w:customStyle="1" w:styleId="13-1">
    <w:name w:val="Стиль13-1"/>
    <w:basedOn w:val="a1"/>
    <w:rsid w:val="002D7231"/>
    <w:pPr>
      <w:ind w:firstLine="709"/>
      <w:jc w:val="both"/>
    </w:pPr>
    <w:rPr>
      <w:rFonts w:eastAsia="Times New Roman"/>
      <w:sz w:val="26"/>
      <w:lang w:eastAsia="ru-RU"/>
    </w:rPr>
  </w:style>
  <w:style w:type="paragraph" w:customStyle="1" w:styleId="afffff">
    <w:name w:val="Знак Знак Знак"/>
    <w:basedOn w:val="a1"/>
    <w:rsid w:val="002D7231"/>
    <w:pPr>
      <w:spacing w:after="160" w:line="240" w:lineRule="exact"/>
    </w:pPr>
    <w:rPr>
      <w:rFonts w:ascii="Verdana" w:eastAsia="Times New Roman" w:hAnsi="Verdana"/>
      <w:sz w:val="20"/>
      <w:szCs w:val="20"/>
      <w:lang w:val="en-US"/>
    </w:rPr>
  </w:style>
  <w:style w:type="paragraph" w:customStyle="1" w:styleId="1221">
    <w:name w:val="Знак Знак Знак Знак Знак Знак Знак Знак Знак Знак Знак Знак Знак Знак Знак1 Знак Знак Знак2 Знак Знак Знак Знак Знак Знак2 Знак"/>
    <w:basedOn w:val="a1"/>
    <w:rsid w:val="002D7231"/>
    <w:pPr>
      <w:widowControl w:val="0"/>
      <w:adjustRightInd w:val="0"/>
      <w:spacing w:after="160" w:line="240" w:lineRule="exact"/>
      <w:jc w:val="right"/>
    </w:pPr>
    <w:rPr>
      <w:rFonts w:eastAsia="Times New Roman"/>
      <w:sz w:val="20"/>
      <w:szCs w:val="20"/>
      <w:lang w:val="en-GB"/>
    </w:rPr>
  </w:style>
  <w:style w:type="paragraph" w:customStyle="1" w:styleId="pr">
    <w:name w:val="pr"/>
    <w:basedOn w:val="a1"/>
    <w:rsid w:val="002D7231"/>
    <w:pPr>
      <w:spacing w:before="100" w:beforeAutospacing="1" w:after="100" w:afterAutospacing="1"/>
      <w:ind w:firstLine="180"/>
      <w:jc w:val="both"/>
    </w:pPr>
    <w:rPr>
      <w:rFonts w:eastAsia="Times New Roman"/>
      <w:color w:val="001F4B"/>
      <w:sz w:val="20"/>
      <w:szCs w:val="20"/>
      <w:lang w:eastAsia="ru-RU"/>
    </w:rPr>
  </w:style>
  <w:style w:type="character" w:customStyle="1" w:styleId="1f0">
    <w:name w:val="Знак Знак1"/>
    <w:locked/>
    <w:rsid w:val="002D7231"/>
    <w:rPr>
      <w:b/>
      <w:bCs/>
      <w:i/>
      <w:iCs/>
      <w:sz w:val="26"/>
      <w:szCs w:val="24"/>
      <w:lang w:val="ru-RU" w:eastAsia="ru-RU" w:bidi="ar-SA"/>
    </w:rPr>
  </w:style>
  <w:style w:type="character" w:customStyle="1" w:styleId="afffff0">
    <w:name w:val="Знак Знак"/>
    <w:rsid w:val="002D7231"/>
    <w:rPr>
      <w:b/>
      <w:bCs/>
      <w:color w:val="FF0000"/>
      <w:sz w:val="28"/>
      <w:szCs w:val="28"/>
      <w:lang w:val="ru-RU" w:eastAsia="ru-RU" w:bidi="ar-SA"/>
    </w:rPr>
  </w:style>
  <w:style w:type="character" w:customStyle="1" w:styleId="31d">
    <w:name w:val="Заголовок 3 Знак1"/>
    <w:rsid w:val="002D7231"/>
    <w:rPr>
      <w:color w:val="000000"/>
      <w:sz w:val="24"/>
      <w:szCs w:val="26"/>
      <w:lang w:val="ru-RU" w:eastAsia="ru-RU" w:bidi="ar-SA"/>
    </w:rPr>
  </w:style>
  <w:style w:type="character" w:customStyle="1" w:styleId="TitleChar">
    <w:name w:val="Title Char"/>
    <w:locked/>
    <w:rsid w:val="002D7231"/>
    <w:rPr>
      <w:rFonts w:ascii="Times New Roman" w:hAnsi="Times New Roman" w:cs="Times New Roman"/>
      <w:b/>
      <w:sz w:val="20"/>
      <w:szCs w:val="20"/>
      <w:lang w:eastAsia="ru-RU"/>
    </w:rPr>
  </w:style>
  <w:style w:type="character" w:customStyle="1" w:styleId="FootnoteTextChar">
    <w:name w:val="Footnote Text Char"/>
    <w:aliases w:val="Table_Footnote_last Char,Текст сноски Знак Знак Char Char1,Texto de nota al pie Char Char,Texto de nota al pie Char1,Текст сноски Знак Знак Char Char Char,Schriftart: 9 pt Char,Schriftart: 10 pt Char,Schriftart: 8 pt Char"/>
    <w:semiHidden/>
    <w:locked/>
    <w:rsid w:val="002D7231"/>
    <w:rPr>
      <w:rFonts w:ascii="Times New Roman" w:hAnsi="Times New Roman"/>
      <w:sz w:val="20"/>
      <w:lang w:eastAsia="ru-RU"/>
    </w:rPr>
  </w:style>
  <w:style w:type="paragraph" w:customStyle="1" w:styleId="body">
    <w:name w:val="body"/>
    <w:basedOn w:val="a1"/>
    <w:link w:val="bodyChar"/>
    <w:rsid w:val="002D7231"/>
    <w:pPr>
      <w:spacing w:after="120"/>
      <w:ind w:left="680"/>
      <w:jc w:val="both"/>
    </w:pPr>
    <w:rPr>
      <w:rFonts w:ascii="Univers LT Std 45 Light" w:eastAsia="Batang" w:hAnsi="Univers LT Std 45 Light"/>
      <w:sz w:val="18"/>
      <w:lang w:val="en-GB" w:eastAsia="ko-KR"/>
    </w:rPr>
  </w:style>
  <w:style w:type="character" w:customStyle="1" w:styleId="bodyChar">
    <w:name w:val="body Char"/>
    <w:link w:val="body"/>
    <w:rsid w:val="002D7231"/>
    <w:rPr>
      <w:rFonts w:ascii="Univers LT Std 45 Light" w:eastAsia="Batang" w:hAnsi="Univers LT Std 45 Light" w:cs="Times New Roman"/>
      <w:sz w:val="18"/>
      <w:lang w:val="en-GB" w:eastAsia="ko-KR"/>
    </w:rPr>
  </w:style>
  <w:style w:type="paragraph" w:customStyle="1" w:styleId="Bulletred">
    <w:name w:val="Bullet red"/>
    <w:basedOn w:val="a1"/>
    <w:rsid w:val="002D7231"/>
    <w:pPr>
      <w:numPr>
        <w:numId w:val="23"/>
      </w:numPr>
      <w:spacing w:after="120"/>
      <w:ind w:left="357" w:hanging="357"/>
    </w:pPr>
    <w:rPr>
      <w:rFonts w:ascii="Arial" w:eastAsia="Times" w:hAnsi="Arial" w:cs="Arial"/>
      <w:sz w:val="18"/>
      <w:szCs w:val="23"/>
      <w:lang w:val="en-GB"/>
    </w:rPr>
  </w:style>
  <w:style w:type="character" w:customStyle="1" w:styleId="ab">
    <w:name w:val="Абзац списка Знак"/>
    <w:basedOn w:val="a2"/>
    <w:link w:val="aa"/>
    <w:uiPriority w:val="99"/>
    <w:rsid w:val="002D7231"/>
    <w:rPr>
      <w:rFonts w:ascii="Calibri" w:eastAsia="Calibri" w:hAnsi="Calibri" w:cs="Times New Roman"/>
      <w:sz w:val="22"/>
      <w:szCs w:val="22"/>
      <w:lang w:eastAsia="en-US"/>
    </w:rPr>
  </w:style>
  <w:style w:type="paragraph" w:customStyle="1" w:styleId="afffff1">
    <w:name w:val="!!Основной"/>
    <w:basedOn w:val="a1"/>
    <w:link w:val="afffff2"/>
    <w:rsid w:val="002D7231"/>
    <w:pPr>
      <w:ind w:firstLine="680"/>
      <w:jc w:val="both"/>
    </w:pPr>
    <w:rPr>
      <w:rFonts w:eastAsia="Times New Roman"/>
    </w:rPr>
  </w:style>
  <w:style w:type="character" w:customStyle="1" w:styleId="afffff2">
    <w:name w:val="!!Основной Знак"/>
    <w:link w:val="afffff1"/>
    <w:locked/>
    <w:rsid w:val="002D7231"/>
    <w:rPr>
      <w:rFonts w:ascii="Times New Roman" w:eastAsia="Times New Roman" w:hAnsi="Times New Roman" w:cs="Times New Roman"/>
      <w:lang w:eastAsia="en-US"/>
    </w:rPr>
  </w:style>
  <w:style w:type="paragraph" w:customStyle="1" w:styleId="31e">
    <w:name w:val="Основной текст 31"/>
    <w:basedOn w:val="a1"/>
    <w:uiPriority w:val="99"/>
    <w:rsid w:val="002D7231"/>
    <w:pPr>
      <w:jc w:val="both"/>
    </w:pPr>
    <w:rPr>
      <w:rFonts w:eastAsia="Times New Roman"/>
      <w:i/>
      <w:sz w:val="22"/>
      <w:szCs w:val="20"/>
      <w:lang w:eastAsia="ru-RU"/>
    </w:rPr>
  </w:style>
  <w:style w:type="paragraph" w:customStyle="1" w:styleId="ConsPlusNormal">
    <w:name w:val="ConsPlusNormal"/>
    <w:uiPriority w:val="99"/>
    <w:rsid w:val="002D7231"/>
    <w:pPr>
      <w:widowControl w:val="0"/>
      <w:autoSpaceDE w:val="0"/>
      <w:autoSpaceDN w:val="0"/>
      <w:adjustRightInd w:val="0"/>
      <w:ind w:firstLine="720"/>
    </w:pPr>
    <w:rPr>
      <w:rFonts w:ascii="Arial" w:eastAsia="Times New Roman" w:hAnsi="Arial" w:cs="Arial"/>
      <w:sz w:val="20"/>
      <w:szCs w:val="20"/>
    </w:rPr>
  </w:style>
  <w:style w:type="character" w:customStyle="1" w:styleId="afffff3">
    <w:name w:val="Символ сноски"/>
    <w:rsid w:val="002D7231"/>
    <w:rPr>
      <w:vertAlign w:val="superscript"/>
    </w:rPr>
  </w:style>
  <w:style w:type="paragraph" w:customStyle="1" w:styleId="afffff4">
    <w:name w:val="Правый текст"/>
    <w:basedOn w:val="a1"/>
    <w:uiPriority w:val="99"/>
    <w:rsid w:val="002D7231"/>
    <w:pPr>
      <w:spacing w:before="120"/>
      <w:ind w:left="1814"/>
      <w:jc w:val="both"/>
    </w:pPr>
    <w:rPr>
      <w:rFonts w:eastAsia="Times New Roman"/>
      <w:kern w:val="18"/>
      <w:sz w:val="20"/>
      <w:szCs w:val="20"/>
      <w:lang w:eastAsia="ru-RU"/>
    </w:rPr>
  </w:style>
  <w:style w:type="paragraph" w:customStyle="1" w:styleId="afffff5">
    <w:name w:val="Текст для заключения"/>
    <w:basedOn w:val="a1"/>
    <w:uiPriority w:val="99"/>
    <w:rsid w:val="002D7231"/>
    <w:pPr>
      <w:keepLines/>
      <w:spacing w:before="120"/>
      <w:ind w:firstLine="720"/>
      <w:jc w:val="both"/>
    </w:pPr>
    <w:rPr>
      <w:rFonts w:eastAsia="Times New Roman"/>
      <w:szCs w:val="20"/>
      <w:lang w:eastAsia="ru-RU"/>
    </w:rPr>
  </w:style>
  <w:style w:type="paragraph" w:customStyle="1" w:styleId="a0">
    <w:name w:val="Список не нумерованный"/>
    <w:basedOn w:val="a1"/>
    <w:autoRedefine/>
    <w:uiPriority w:val="99"/>
    <w:rsid w:val="002D7231"/>
    <w:pPr>
      <w:numPr>
        <w:numId w:val="24"/>
      </w:numPr>
      <w:jc w:val="both"/>
    </w:pPr>
    <w:rPr>
      <w:rFonts w:eastAsia="Times New Roman"/>
      <w:szCs w:val="20"/>
      <w:lang w:eastAsia="ru-RU"/>
    </w:rPr>
  </w:style>
  <w:style w:type="character" w:customStyle="1" w:styleId="afffff6">
    <w:name w:val="Колонтитул_"/>
    <w:basedOn w:val="a2"/>
    <w:link w:val="1f1"/>
    <w:locked/>
    <w:rsid w:val="002D7231"/>
    <w:rPr>
      <w:shd w:val="clear" w:color="auto" w:fill="FFFFFF"/>
    </w:rPr>
  </w:style>
  <w:style w:type="paragraph" w:customStyle="1" w:styleId="1f1">
    <w:name w:val="Колонтитул1"/>
    <w:basedOn w:val="a1"/>
    <w:link w:val="afffff6"/>
    <w:rsid w:val="002D7231"/>
    <w:pPr>
      <w:widowControl w:val="0"/>
      <w:shd w:val="clear" w:color="auto" w:fill="FFFFFF"/>
      <w:spacing w:line="240" w:lineRule="atLeast"/>
    </w:pPr>
    <w:rPr>
      <w:rFonts w:asciiTheme="minorHAnsi" w:eastAsiaTheme="minorEastAsia" w:hAnsiTheme="minorHAnsi" w:cstheme="minorBidi"/>
      <w:lang w:eastAsia="ru-RU"/>
    </w:rPr>
  </w:style>
  <w:style w:type="character" w:customStyle="1" w:styleId="afffff7">
    <w:name w:val="Колонтитул"/>
    <w:basedOn w:val="afffff6"/>
    <w:rsid w:val="002D7231"/>
    <w:rPr>
      <w:shd w:val="clear" w:color="auto" w:fill="FFFFFF"/>
    </w:rPr>
  </w:style>
  <w:style w:type="character" w:customStyle="1" w:styleId="58">
    <w:name w:val="Колонтитул5"/>
    <w:basedOn w:val="afffff6"/>
    <w:uiPriority w:val="99"/>
    <w:rsid w:val="002D7231"/>
    <w:rPr>
      <w:shd w:val="clear" w:color="auto" w:fill="FFFFFF"/>
    </w:rPr>
  </w:style>
  <w:style w:type="character" w:customStyle="1" w:styleId="48">
    <w:name w:val="Колонтитул4"/>
    <w:basedOn w:val="afffff6"/>
    <w:uiPriority w:val="99"/>
    <w:rsid w:val="002D7231"/>
    <w:rPr>
      <w:shd w:val="clear" w:color="auto" w:fill="FFFFFF"/>
    </w:rPr>
  </w:style>
  <w:style w:type="character" w:customStyle="1" w:styleId="3f0">
    <w:name w:val="Колонтитул3"/>
    <w:basedOn w:val="afffff6"/>
    <w:uiPriority w:val="99"/>
    <w:rsid w:val="002D7231"/>
    <w:rPr>
      <w:shd w:val="clear" w:color="auto" w:fill="FFFFFF"/>
    </w:rPr>
  </w:style>
  <w:style w:type="paragraph" w:styleId="2">
    <w:name w:val="List Number 2"/>
    <w:basedOn w:val="a1"/>
    <w:uiPriority w:val="99"/>
    <w:semiHidden/>
    <w:unhideWhenUsed/>
    <w:rsid w:val="002D7231"/>
    <w:pPr>
      <w:numPr>
        <w:numId w:val="30"/>
      </w:numPr>
      <w:contextualSpacing/>
    </w:pPr>
  </w:style>
  <w:style w:type="paragraph" w:customStyle="1" w:styleId="BasicParagraph">
    <w:name w:val="[Basic Paragraph]"/>
    <w:basedOn w:val="a1"/>
    <w:uiPriority w:val="99"/>
    <w:rsid w:val="002D7231"/>
    <w:pPr>
      <w:autoSpaceDE w:val="0"/>
      <w:autoSpaceDN w:val="0"/>
      <w:adjustRightInd w:val="0"/>
      <w:spacing w:line="288" w:lineRule="auto"/>
      <w:textAlignment w:val="center"/>
    </w:pPr>
    <w:rPr>
      <w:rFonts w:ascii="Times" w:eastAsiaTheme="minorHAnsi" w:hAnsi="Times" w:cs="Times"/>
      <w:color w:val="000000"/>
      <w:lang w:val="en-GB"/>
    </w:rPr>
  </w:style>
  <w:style w:type="paragraph" w:customStyle="1" w:styleId="142">
    <w:name w:val="14"/>
    <w:basedOn w:val="a1"/>
    <w:rsid w:val="00024547"/>
    <w:pPr>
      <w:jc w:val="center"/>
    </w:pPr>
    <w:rPr>
      <w:rFonts w:eastAsia="Times New Roman"/>
      <w:sz w:val="28"/>
      <w:szCs w:val="20"/>
      <w:lang w:eastAsia="ru-RU"/>
    </w:rPr>
  </w:style>
  <w:style w:type="character" w:customStyle="1" w:styleId="apple-converted-space">
    <w:name w:val="apple-converted-space"/>
    <w:basedOn w:val="a2"/>
    <w:rsid w:val="0067692E"/>
  </w:style>
  <w:style w:type="character" w:customStyle="1" w:styleId="valignm">
    <w:name w:val="valignm"/>
    <w:basedOn w:val="a2"/>
    <w:rsid w:val="0067692E"/>
  </w:style>
  <w:style w:type="character" w:customStyle="1" w:styleId="cite">
    <w:name w:val="cite"/>
    <w:basedOn w:val="a2"/>
    <w:rsid w:val="0067692E"/>
  </w:style>
  <w:style w:type="character" w:customStyle="1" w:styleId="sign">
    <w:name w:val="sign"/>
    <w:basedOn w:val="a2"/>
    <w:rsid w:val="0067692E"/>
  </w:style>
  <w:style w:type="character" w:customStyle="1" w:styleId="2f5">
    <w:name w:val="Основной текст + Полужирный2"/>
    <w:basedOn w:val="1e"/>
    <w:uiPriority w:val="99"/>
    <w:rsid w:val="00370F6B"/>
    <w:rPr>
      <w:rFonts w:ascii="Times New Roman" w:hAnsi="Times New Roman" w:cs="Times New Roman"/>
      <w:b/>
      <w:bCs/>
      <w:sz w:val="22"/>
      <w:szCs w:val="22"/>
      <w:u w:val="none"/>
    </w:rPr>
  </w:style>
  <w:style w:type="character" w:customStyle="1" w:styleId="TimesNewRoman105pt">
    <w:name w:val="Основной текст + Times New Roman;10;5 pt"/>
    <w:basedOn w:val="a2"/>
    <w:rsid w:val="00370F6B"/>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rushandball.ru/content/?sitcnt=66" TargetMode="External"/><Relationship Id="rId9" Type="http://schemas.openxmlformats.org/officeDocument/2006/relationships/hyperlink" Target="http://maps.yandex.ru/" TargetMode="Externa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jpeg"/><Relationship Id="rId14" Type="http://schemas.microsoft.com/office/2007/relationships/hdphoto" Target="media/hdphoto1.wdp"/><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microsoft.com/office/2007/relationships/hdphoto" Target="media/hdphoto2.wdp"/><Relationship Id="rId19" Type="http://schemas.openxmlformats.org/officeDocument/2006/relationships/image" Target="media/image8.jpeg"/><Relationship Id="rId30" Type="http://schemas.openxmlformats.org/officeDocument/2006/relationships/image" Target="media/image15.jpeg"/><Relationship Id="rId31" Type="http://schemas.openxmlformats.org/officeDocument/2006/relationships/image" Target="media/image16.jpeg"/><Relationship Id="rId32" Type="http://schemas.openxmlformats.org/officeDocument/2006/relationships/image" Target="media/image17.jpeg"/><Relationship Id="rId33" Type="http://schemas.openxmlformats.org/officeDocument/2006/relationships/image" Target="media/image18.jpeg"/><Relationship Id="rId34" Type="http://schemas.openxmlformats.org/officeDocument/2006/relationships/image" Target="media/image19.jpeg"/><Relationship Id="rId35" Type="http://schemas.openxmlformats.org/officeDocument/2006/relationships/image" Target="media/image20.jpeg"/><Relationship Id="rId36" Type="http://schemas.openxmlformats.org/officeDocument/2006/relationships/image" Target="media/image21.jpeg"/><Relationship Id="rId37" Type="http://schemas.openxmlformats.org/officeDocument/2006/relationships/image" Target="media/image22.jpeg"/><Relationship Id="rId38" Type="http://schemas.openxmlformats.org/officeDocument/2006/relationships/image" Target="media/image23.jpeg"/><Relationship Id="rId39" Type="http://schemas.openxmlformats.org/officeDocument/2006/relationships/image" Target="media/image24.jpeg"/><Relationship Id="rId50" Type="http://schemas.openxmlformats.org/officeDocument/2006/relationships/image" Target="media/image35.jpeg"/><Relationship Id="rId51" Type="http://schemas.openxmlformats.org/officeDocument/2006/relationships/image" Target="media/image36.jpeg"/><Relationship Id="rId52" Type="http://schemas.openxmlformats.org/officeDocument/2006/relationships/image" Target="media/image37.wmf"/><Relationship Id="rId53" Type="http://schemas.openxmlformats.org/officeDocument/2006/relationships/image" Target="media/image38.png"/><Relationship Id="rId54" Type="http://schemas.openxmlformats.org/officeDocument/2006/relationships/image" Target="media/image39.png"/><Relationship Id="rId55" Type="http://schemas.openxmlformats.org/officeDocument/2006/relationships/image" Target="media/image40.png"/><Relationship Id="rId56" Type="http://schemas.openxmlformats.org/officeDocument/2006/relationships/image" Target="media/image41.png"/><Relationship Id="rId57" Type="http://schemas.openxmlformats.org/officeDocument/2006/relationships/image" Target="media/image42.wmf"/><Relationship Id="rId58" Type="http://schemas.openxmlformats.org/officeDocument/2006/relationships/image" Target="media/image43.wmf"/><Relationship Id="rId59" Type="http://schemas.openxmlformats.org/officeDocument/2006/relationships/image" Target="media/image44.wmf"/><Relationship Id="rId70" Type="http://schemas.openxmlformats.org/officeDocument/2006/relationships/image" Target="media/image55.jpeg"/><Relationship Id="rId71" Type="http://schemas.openxmlformats.org/officeDocument/2006/relationships/image" Target="media/image56.jpeg"/><Relationship Id="rId72" Type="http://schemas.openxmlformats.org/officeDocument/2006/relationships/image" Target="media/image57.jpeg"/><Relationship Id="rId73" Type="http://schemas.openxmlformats.org/officeDocument/2006/relationships/image" Target="media/image58.jpeg"/><Relationship Id="rId74" Type="http://schemas.openxmlformats.org/officeDocument/2006/relationships/image" Target="media/image59.jpeg"/><Relationship Id="rId75" Type="http://schemas.openxmlformats.org/officeDocument/2006/relationships/image" Target="media/image60.jpeg"/><Relationship Id="rId76" Type="http://schemas.openxmlformats.org/officeDocument/2006/relationships/image" Target="media/image61.jpeg"/><Relationship Id="rId77" Type="http://schemas.openxmlformats.org/officeDocument/2006/relationships/image" Target="media/image62.jpeg"/><Relationship Id="rId78" Type="http://schemas.openxmlformats.org/officeDocument/2006/relationships/image" Target="media/image63.jpeg"/><Relationship Id="rId79" Type="http://schemas.openxmlformats.org/officeDocument/2006/relationships/image" Target="media/image64.jpeg"/><Relationship Id="rId20" Type="http://schemas.microsoft.com/office/2007/relationships/hdphoto" Target="media/hdphoto3.wdp"/><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microsoft.com/office/2007/relationships/hdphoto" Target="media/hdphoto4.wdp"/><Relationship Id="rId25" Type="http://schemas.openxmlformats.org/officeDocument/2006/relationships/image" Target="media/image12.jpeg"/><Relationship Id="rId26" Type="http://schemas.microsoft.com/office/2007/relationships/hdphoto" Target="media/hdphoto5.wdp"/><Relationship Id="rId27" Type="http://schemas.openxmlformats.org/officeDocument/2006/relationships/hyperlink" Target="http://zdanie.info/" TargetMode="External"/><Relationship Id="rId28" Type="http://schemas.openxmlformats.org/officeDocument/2006/relationships/image" Target="media/image13.jpeg"/><Relationship Id="rId29" Type="http://schemas.openxmlformats.org/officeDocument/2006/relationships/image" Target="media/image14.jpeg"/><Relationship Id="rId40" Type="http://schemas.openxmlformats.org/officeDocument/2006/relationships/image" Target="media/image25.jpeg"/><Relationship Id="rId41" Type="http://schemas.openxmlformats.org/officeDocument/2006/relationships/image" Target="media/image26.jpeg"/><Relationship Id="rId42" Type="http://schemas.openxmlformats.org/officeDocument/2006/relationships/image" Target="media/image27.jpeg"/><Relationship Id="rId43" Type="http://schemas.openxmlformats.org/officeDocument/2006/relationships/image" Target="media/image28.jpeg"/><Relationship Id="rId44" Type="http://schemas.openxmlformats.org/officeDocument/2006/relationships/image" Target="media/image29.jpeg"/><Relationship Id="rId45" Type="http://schemas.openxmlformats.org/officeDocument/2006/relationships/image" Target="media/image30.jpeg"/><Relationship Id="rId46" Type="http://schemas.openxmlformats.org/officeDocument/2006/relationships/image" Target="media/image31.jpeg"/><Relationship Id="rId47" Type="http://schemas.openxmlformats.org/officeDocument/2006/relationships/image" Target="media/image32.jpeg"/><Relationship Id="rId48" Type="http://schemas.openxmlformats.org/officeDocument/2006/relationships/image" Target="media/image33.jpeg"/><Relationship Id="rId49" Type="http://schemas.openxmlformats.org/officeDocument/2006/relationships/image" Target="media/image34.jpeg"/><Relationship Id="rId60" Type="http://schemas.openxmlformats.org/officeDocument/2006/relationships/image" Target="media/image45.wmf"/><Relationship Id="rId61" Type="http://schemas.openxmlformats.org/officeDocument/2006/relationships/image" Target="media/image46.jpeg"/><Relationship Id="rId62" Type="http://schemas.openxmlformats.org/officeDocument/2006/relationships/image" Target="media/image47.wmf"/><Relationship Id="rId63" Type="http://schemas.openxmlformats.org/officeDocument/2006/relationships/image" Target="media/image48.jpeg"/><Relationship Id="rId64" Type="http://schemas.openxmlformats.org/officeDocument/2006/relationships/image" Target="media/image49.jpeg"/><Relationship Id="rId65" Type="http://schemas.openxmlformats.org/officeDocument/2006/relationships/image" Target="media/image50.jpeg"/><Relationship Id="rId66" Type="http://schemas.openxmlformats.org/officeDocument/2006/relationships/image" Target="media/image51.jpeg"/><Relationship Id="rId67" Type="http://schemas.openxmlformats.org/officeDocument/2006/relationships/image" Target="media/image52.jpeg"/><Relationship Id="rId68" Type="http://schemas.openxmlformats.org/officeDocument/2006/relationships/image" Target="media/image53.jpeg"/><Relationship Id="rId69" Type="http://schemas.openxmlformats.org/officeDocument/2006/relationships/image" Target="media/image54.jpeg"/><Relationship Id="rId80" Type="http://schemas.openxmlformats.org/officeDocument/2006/relationships/image" Target="media/image65.jpeg"/><Relationship Id="rId81" Type="http://schemas.openxmlformats.org/officeDocument/2006/relationships/image" Target="media/image66.jpeg"/><Relationship Id="rId82" Type="http://schemas.openxmlformats.org/officeDocument/2006/relationships/image" Target="media/image67.jpeg"/><Relationship Id="rId83" Type="http://schemas.openxmlformats.org/officeDocument/2006/relationships/image" Target="media/image68.jpeg"/><Relationship Id="rId84" Type="http://schemas.openxmlformats.org/officeDocument/2006/relationships/image" Target="media/image69.jpeg"/><Relationship Id="rId85" Type="http://schemas.openxmlformats.org/officeDocument/2006/relationships/footer" Target="footer1.xml"/><Relationship Id="rId86" Type="http://schemas.openxmlformats.org/officeDocument/2006/relationships/footer" Target="footer2.xml"/><Relationship Id="rId87" Type="http://schemas.openxmlformats.org/officeDocument/2006/relationships/fontTable" Target="fontTable.xml"/><Relationship Id="rId88"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97</Pages>
  <Words>22154</Words>
  <Characters>126280</Characters>
  <Application>Microsoft Macintosh Word</Application>
  <DocSecurity>0</DocSecurity>
  <Lines>1052</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Кирилл Панфилов</dc:creator>
  <cp:keywords/>
  <dc:description/>
  <cp:lastModifiedBy>Кирилл Панфилов</cp:lastModifiedBy>
  <cp:revision>3</cp:revision>
  <cp:lastPrinted>2014-09-17T05:04:00Z</cp:lastPrinted>
  <dcterms:created xsi:type="dcterms:W3CDTF">2014-10-08T11:45:00Z</dcterms:created>
  <dcterms:modified xsi:type="dcterms:W3CDTF">2014-10-08T12:02:00Z</dcterms:modified>
</cp:coreProperties>
</file>